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17" w:lineRule="auto"/>
      </w:pPr>
    </w:p>
    <w:p>
      <w:pPr>
        <w:spacing w:after="0" w:before="0" w:line="317" w:lineRule="auto"/>
      </w:pPr>
    </w:p>
    <w:p>
      <w:pPr>
        <w:spacing w:after="0" w:before="0" w:line="317" w:lineRule="auto"/>
      </w:pPr>
    </w:p>
    <w:p>
      <w:pPr>
        <w:spacing w:after="0" w:before="0" w:line="317" w:lineRule="auto"/>
      </w:pPr>
    </w:p>
    <w:p>
      <w:pPr>
        <w:spacing w:after="0" w:before="0" w:line="317" w:lineRule="auto"/>
      </w:pPr>
    </w:p>
    <w:p>
      <w:pPr>
        <w:spacing w:after="120" w:before="0" w:line="317" w:lineRule="auto"/>
        <w:jc w:val="center"/>
      </w:pPr>
      <w:r>
        <w:rPr>
          <w:rFonts w:ascii="Cambria" w:hAnsi="Cambria" w:eastAsia="微软雅黑"/>
          <w:b/>
          <w:color w:val="6A6A6A"/>
          <w:sz w:val="25"/>
        </w:rPr>
        <w:t>南 京 大 学 · 大气科学学院</w:t>
      </w:r>
    </w:p>
    <w:p>
      <w:pPr>
        <w:spacing w:after="40" w:before="0" w:line="276" w:lineRule="auto"/>
        <w:jc w:val="center"/>
      </w:pPr>
      <w:r>
        <w:rPr>
          <w:rFonts w:ascii="Cambria" w:hAnsi="Cambria" w:eastAsia="微软雅黑"/>
          <w:b/>
          <w:color w:val="1F3864"/>
          <w:sz w:val="68"/>
        </w:rPr>
        <w:t>地球流体力学</w:t>
      </w:r>
    </w:p>
    <w:p>
      <w:pPr>
        <w:spacing w:after="80" w:before="0" w:line="317" w:lineRule="auto"/>
        <w:jc w:val="center"/>
      </w:pPr>
      <w:r>
        <w:rPr>
          <w:rFonts w:ascii="Cambria" w:hAnsi="Cambria" w:eastAsia="微软雅黑"/>
          <w:b/>
          <w:color w:val="2E74B5"/>
          <w:sz w:val="38"/>
        </w:rPr>
        <w:t>知 识 体 系 整 理</w:t>
      </w:r>
    </w:p>
    <w:p>
      <w:pPr>
        <w:spacing w:after="260" w:before="0" w:line="317" w:lineRule="auto"/>
        <w:jc w:val="center"/>
      </w:pPr>
      <w:r>
        <w:rPr>
          <w:rFonts w:ascii="Cambria" w:hAnsi="Cambria" w:eastAsia="宋体"/>
          <w:color w:val="6A6A6A"/>
          <w:sz w:val="21"/>
        </w:rPr>
        <w:t>Geophysical Fluid Dynamics · Knowledge System Notes</w:t>
      </w:r>
    </w:p>
    <w:p>
      <w:pPr>
        <w:spacing w:after="300" w:before="0" w:line="317" w:lineRule="auto"/>
        <w:jc w:val="center"/>
        <w:pBdr>
          <w:bottom w:val="single" w:sz="16" w:space="4" w:color="1F3864"/>
        </w:pBdr>
      </w:pPr>
    </w:p>
    <w:p>
      <w:pPr>
        <w:spacing w:after="60" w:before="0" w:line="317" w:lineRule="auto"/>
        <w:jc w:val="center"/>
      </w:pPr>
      <w:r>
        <w:rPr>
          <w:rFonts w:ascii="Cambria" w:hAnsi="Cambria" w:eastAsia="微软雅黑"/>
          <w:b/>
          <w:color w:val="1F3864"/>
          <w:sz w:val="21"/>
        </w:rPr>
        <w:t>课程名称：</w:t>
      </w:r>
      <w:r>
        <w:rPr>
          <w:rFonts w:ascii="Cambria" w:hAnsi="Cambria" w:eastAsia="宋体"/>
          <w:color w:val="222222"/>
          <w:sz w:val="21"/>
        </w:rPr>
        <w:t>地球流体力学（Geophysical Fluid Dynamics）</w:t>
      </w:r>
    </w:p>
    <w:p>
      <w:pPr>
        <w:spacing w:after="60" w:before="0" w:line="317" w:lineRule="auto"/>
        <w:jc w:val="center"/>
      </w:pPr>
      <w:r>
        <w:rPr>
          <w:rFonts w:ascii="Cambria" w:hAnsi="Cambria" w:eastAsia="微软雅黑"/>
          <w:b/>
          <w:color w:val="1F3864"/>
          <w:sz w:val="21"/>
        </w:rPr>
        <w:t>覆盖章节：</w:t>
      </w:r>
      <w:r>
        <w:rPr>
          <w:rFonts w:ascii="Cambria" w:hAnsi="Cambria" w:eastAsia="宋体"/>
          <w:color w:val="222222"/>
          <w:sz w:val="21"/>
        </w:rPr>
        <w:t>第一、二、三、四、五、六、七、八、九章（基本概念 → 边界层）</w:t>
      </w:r>
    </w:p>
    <w:p>
      <w:pPr>
        <w:spacing w:after="60" w:before="0" w:line="317" w:lineRule="auto"/>
        <w:jc w:val="center"/>
      </w:pPr>
      <w:r>
        <w:rPr>
          <w:rFonts w:ascii="Cambria" w:hAnsi="Cambria" w:eastAsia="微软雅黑"/>
          <w:b/>
          <w:color w:val="1F3864"/>
          <w:sz w:val="21"/>
        </w:rPr>
        <w:t>整理依据：</w:t>
      </w:r>
      <w:r>
        <w:rPr>
          <w:rFonts w:ascii="Cambria" w:hAnsi="Cambria" w:eastAsia="宋体"/>
          <w:color w:val="222222"/>
          <w:sz w:val="21"/>
        </w:rPr>
        <w:t>课程课件（蒋益荃、杨修群）、教材《流体力学》（余志豪等编著，气象出版社，第三版）、章节整理笔记与习题</w:t>
      </w:r>
    </w:p>
    <w:p>
      <w:pPr>
        <w:spacing w:after="60" w:before="0" w:line="317" w:lineRule="auto"/>
        <w:jc w:val="center"/>
      </w:pPr>
      <w:r>
        <w:rPr>
          <w:rFonts w:ascii="Cambria" w:hAnsi="Cambria" w:eastAsia="微软雅黑"/>
          <w:b/>
          <w:color w:val="1F3864"/>
          <w:sz w:val="21"/>
        </w:rPr>
        <w:t>整理原则：</w:t>
      </w:r>
      <w:r>
        <w:rPr>
          <w:rFonts w:ascii="Cambria" w:hAnsi="Cambria" w:eastAsia="宋体"/>
          <w:color w:val="222222"/>
          <w:sz w:val="21"/>
        </w:rPr>
        <w:t>突出重难点与公式推导，图表为重绘示意图，力求真实可靠、简明扼要</w:t>
      </w:r>
    </w:p>
    <w:p>
      <w:pPr>
        <w:spacing w:after="60" w:before="0" w:line="317" w:lineRule="auto"/>
        <w:jc w:val="center"/>
      </w:pPr>
      <w:r>
        <w:rPr>
          <w:rFonts w:ascii="Cambria" w:hAnsi="Cambria" w:eastAsia="微软雅黑"/>
          <w:b/>
          <w:color w:val="1F3864"/>
          <w:sz w:val="21"/>
        </w:rPr>
        <w:t>用　　途：</w:t>
      </w:r>
      <w:r>
        <w:rPr>
          <w:rFonts w:ascii="Cambria" w:hAnsi="Cambria" w:eastAsia="宋体"/>
          <w:color w:val="222222"/>
          <w:sz w:val="21"/>
        </w:rPr>
        <w:t>个人系统复习 · 考前速查 · 常翻阅</w:t>
      </w:r>
    </w:p>
    <w:p>
      <w:pPr>
        <w:spacing w:after="0" w:before="0" w:line="317" w:lineRule="auto"/>
      </w:pPr>
    </w:p>
    <w:p>
      <w:pPr>
        <w:spacing w:after="0" w:before="0" w:line="317" w:lineRule="auto"/>
      </w:pPr>
    </w:p>
    <w:p>
      <w:pPr>
        <w:spacing w:after="0" w:before="0" w:line="317" w:lineRule="auto"/>
        <w:jc w:val="center"/>
      </w:pPr>
      <w:r>
        <w:rPr>
          <w:rFonts w:ascii="Cambria" w:hAnsi="Cambria" w:eastAsia="宋体"/>
          <w:color w:val="6A6A6A"/>
          <w:sz w:val="18"/>
        </w:rPr>
        <w:t>仅供个人学习与复习使用</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目　录</w:t>
      </w:r>
    </w:p>
    <w:p>
      <w:pPr>
        <w:spacing w:after="30" w:before="70" w:line="317" w:lineRule="auto"/>
      </w:pPr>
      <w:r>
        <w:rPr>
          <w:rFonts w:ascii="Cambria" w:hAnsi="Cambria" w:eastAsia="微软雅黑"/>
          <w:b/>
          <w:color w:val="1F3864"/>
          <w:sz w:val="21"/>
        </w:rPr>
        <w:t>第一章　流体力学的基础概念</w:t>
      </w:r>
    </w:p>
    <w:p>
      <w:pPr>
        <w:spacing w:after="10" w:before="0" w:line="317" w:lineRule="auto"/>
        <w:ind w:left="425"/>
      </w:pPr>
      <w:r>
        <w:rPr>
          <w:rFonts w:ascii="Cambria" w:hAnsi="Cambria" w:eastAsia="宋体"/>
          <w:b w:val="0"/>
          <w:color w:val="6A6A6A"/>
          <w:sz w:val="19"/>
        </w:rPr>
        <w:t>1.1 研究对象、内容与方法</w:t>
      </w:r>
    </w:p>
    <w:p>
      <w:pPr>
        <w:spacing w:after="10" w:before="0" w:line="317" w:lineRule="auto"/>
        <w:ind w:left="425"/>
      </w:pPr>
      <w:r>
        <w:rPr>
          <w:rFonts w:ascii="Cambria" w:hAnsi="Cambria" w:eastAsia="宋体"/>
          <w:b w:val="0"/>
          <w:color w:val="6A6A6A"/>
          <w:sz w:val="19"/>
        </w:rPr>
        <w:t>1.2 流体的物理性质与宏观模型（连续介质假说）</w:t>
      </w:r>
    </w:p>
    <w:p>
      <w:pPr>
        <w:spacing w:after="10" w:before="0" w:line="317" w:lineRule="auto"/>
        <w:ind w:left="425"/>
      </w:pPr>
      <w:r>
        <w:rPr>
          <w:rFonts w:ascii="Cambria" w:hAnsi="Cambria" w:eastAsia="宋体"/>
          <w:b w:val="0"/>
          <w:color w:val="6A6A6A"/>
          <w:sz w:val="19"/>
        </w:rPr>
        <w:t>1.3 描述流体运动的两种方法（Lagrange / Euler）</w:t>
      </w:r>
    </w:p>
    <w:p>
      <w:pPr>
        <w:spacing w:after="10" w:before="0" w:line="317" w:lineRule="auto"/>
        <w:ind w:left="425"/>
      </w:pPr>
      <w:r>
        <w:rPr>
          <w:rFonts w:ascii="Cambria" w:hAnsi="Cambria" w:eastAsia="宋体"/>
          <w:b w:val="0"/>
          <w:color w:val="6A6A6A"/>
          <w:sz w:val="19"/>
        </w:rPr>
        <w:t>1.4 随体导数与流体微团的运动分解</w:t>
      </w:r>
    </w:p>
    <w:p>
      <w:pPr>
        <w:spacing w:after="10" w:before="0" w:line="317" w:lineRule="auto"/>
        <w:ind w:left="425"/>
      </w:pPr>
      <w:r>
        <w:rPr>
          <w:rFonts w:ascii="Cambria" w:hAnsi="Cambria" w:eastAsia="宋体"/>
          <w:b w:val="0"/>
          <w:color w:val="6A6A6A"/>
          <w:sz w:val="19"/>
        </w:rPr>
        <w:t>1.5 迹线、流线；涡度、散度、流函数与势函数</w:t>
      </w:r>
    </w:p>
    <w:p>
      <w:pPr>
        <w:spacing w:after="10" w:before="0" w:line="317" w:lineRule="auto"/>
        <w:ind w:left="425"/>
      </w:pPr>
      <w:r>
        <w:rPr>
          <w:rFonts w:ascii="Cambria" w:hAnsi="Cambria" w:eastAsia="宋体"/>
          <w:b w:val="0"/>
          <w:color w:val="6A6A6A"/>
          <w:sz w:val="19"/>
        </w:rPr>
        <w:t>1.6 流体运动的分类</w:t>
      </w:r>
    </w:p>
    <w:p>
      <w:pPr>
        <w:spacing w:after="30" w:before="70" w:line="317" w:lineRule="auto"/>
      </w:pPr>
      <w:r>
        <w:rPr>
          <w:rFonts w:ascii="Cambria" w:hAnsi="Cambria" w:eastAsia="微软雅黑"/>
          <w:b/>
          <w:color w:val="1F3864"/>
          <w:sz w:val="21"/>
        </w:rPr>
        <w:t>第二章　流体力学基本方程组</w:t>
      </w:r>
    </w:p>
    <w:p>
      <w:pPr>
        <w:spacing w:after="10" w:before="0" w:line="317" w:lineRule="auto"/>
        <w:ind w:left="425"/>
      </w:pPr>
      <w:r>
        <w:rPr>
          <w:rFonts w:ascii="Cambria" w:hAnsi="Cambria" w:eastAsia="宋体"/>
          <w:b w:val="0"/>
          <w:color w:val="6A6A6A"/>
          <w:sz w:val="19"/>
        </w:rPr>
        <w:t>2.1 连续方程（质量守恒）</w:t>
      </w:r>
    </w:p>
    <w:p>
      <w:pPr>
        <w:spacing w:after="10" w:before="0" w:line="317" w:lineRule="auto"/>
        <w:ind w:left="425"/>
      </w:pPr>
      <w:r>
        <w:rPr>
          <w:rFonts w:ascii="Cambria" w:hAnsi="Cambria" w:eastAsia="宋体"/>
          <w:b w:val="0"/>
          <w:color w:val="6A6A6A"/>
          <w:sz w:val="19"/>
        </w:rPr>
        <w:t>2.2 作用于流体的力与应力张量</w:t>
      </w:r>
    </w:p>
    <w:p>
      <w:pPr>
        <w:spacing w:after="10" w:before="0" w:line="317" w:lineRule="auto"/>
        <w:ind w:left="425"/>
      </w:pPr>
      <w:r>
        <w:rPr>
          <w:rFonts w:ascii="Cambria" w:hAnsi="Cambria" w:eastAsia="宋体"/>
          <w:b w:val="0"/>
          <w:color w:val="6A6A6A"/>
          <w:sz w:val="19"/>
        </w:rPr>
        <w:t>2.3 广义牛顿粘性假设</w:t>
      </w:r>
    </w:p>
    <w:p>
      <w:pPr>
        <w:spacing w:after="10" w:before="0" w:line="317" w:lineRule="auto"/>
        <w:ind w:left="425"/>
      </w:pPr>
      <w:r>
        <w:rPr>
          <w:rFonts w:ascii="Cambria" w:hAnsi="Cambria" w:eastAsia="宋体"/>
          <w:b w:val="0"/>
          <w:color w:val="6A6A6A"/>
          <w:sz w:val="19"/>
        </w:rPr>
        <w:t>2.4 运动方程与 Navier–Stokes 方程</w:t>
      </w:r>
    </w:p>
    <w:p>
      <w:pPr>
        <w:spacing w:after="10" w:before="0" w:line="317" w:lineRule="auto"/>
        <w:ind w:left="425"/>
      </w:pPr>
      <w:r>
        <w:rPr>
          <w:rFonts w:ascii="Cambria" w:hAnsi="Cambria" w:eastAsia="宋体"/>
          <w:b w:val="0"/>
          <w:color w:val="6A6A6A"/>
          <w:sz w:val="19"/>
        </w:rPr>
        <w:t>2.5 欧拉方程、静力方程与 Gromyko–Lamb 方程</w:t>
      </w:r>
    </w:p>
    <w:p>
      <w:pPr>
        <w:spacing w:after="10" w:before="0" w:line="317" w:lineRule="auto"/>
        <w:ind w:left="425"/>
      </w:pPr>
      <w:r>
        <w:rPr>
          <w:rFonts w:ascii="Cambria" w:hAnsi="Cambria" w:eastAsia="宋体"/>
          <w:b w:val="0"/>
          <w:color w:val="6A6A6A"/>
          <w:sz w:val="19"/>
        </w:rPr>
        <w:t>2.6 能量方程与伯努利方程</w:t>
      </w:r>
    </w:p>
    <w:p>
      <w:pPr>
        <w:spacing w:after="10" w:before="0" w:line="317" w:lineRule="auto"/>
        <w:ind w:left="425"/>
      </w:pPr>
      <w:r>
        <w:rPr>
          <w:rFonts w:ascii="Cambria" w:hAnsi="Cambria" w:eastAsia="宋体"/>
          <w:b w:val="0"/>
          <w:color w:val="6A6A6A"/>
          <w:sz w:val="19"/>
        </w:rPr>
        <w:t>2.7 基本方程组与定解条件</w:t>
      </w:r>
    </w:p>
    <w:p>
      <w:pPr>
        <w:spacing w:after="30" w:before="70" w:line="317" w:lineRule="auto"/>
      </w:pPr>
      <w:r>
        <w:rPr>
          <w:rFonts w:ascii="Cambria" w:hAnsi="Cambria" w:eastAsia="微软雅黑"/>
          <w:b/>
          <w:color w:val="1F3864"/>
          <w:sz w:val="21"/>
        </w:rPr>
        <w:t>第三章　相似原理与量纲分析</w:t>
      </w:r>
    </w:p>
    <w:p>
      <w:pPr>
        <w:spacing w:after="10" w:before="0" w:line="317" w:lineRule="auto"/>
        <w:ind w:left="425"/>
      </w:pPr>
      <w:r>
        <w:rPr>
          <w:rFonts w:ascii="Cambria" w:hAnsi="Cambria" w:eastAsia="宋体"/>
          <w:b w:val="0"/>
          <w:color w:val="6A6A6A"/>
          <w:sz w:val="19"/>
        </w:rPr>
        <w:t>3.1 相似概念与相似理论</w:t>
      </w:r>
    </w:p>
    <w:p>
      <w:pPr>
        <w:spacing w:after="10" w:before="0" w:line="317" w:lineRule="auto"/>
        <w:ind w:left="425"/>
      </w:pPr>
      <w:r>
        <w:rPr>
          <w:rFonts w:ascii="Cambria" w:hAnsi="Cambria" w:eastAsia="宋体"/>
          <w:b w:val="0"/>
          <w:color w:val="6A6A6A"/>
          <w:sz w:val="19"/>
        </w:rPr>
        <w:t>3.2 特征量与无量纲方程</w:t>
      </w:r>
    </w:p>
    <w:p>
      <w:pPr>
        <w:spacing w:after="10" w:before="0" w:line="317" w:lineRule="auto"/>
        <w:ind w:left="425"/>
      </w:pPr>
      <w:r>
        <w:rPr>
          <w:rFonts w:ascii="Cambria" w:hAnsi="Cambria" w:eastAsia="宋体"/>
          <w:b w:val="0"/>
          <w:color w:val="6A6A6A"/>
          <w:sz w:val="19"/>
        </w:rPr>
        <w:t>3.3 特征无量纲数与相似判据</w:t>
      </w:r>
    </w:p>
    <w:p>
      <w:pPr>
        <w:spacing w:after="10" w:before="0" w:line="317" w:lineRule="auto"/>
        <w:ind w:left="425"/>
      </w:pPr>
      <w:r>
        <w:rPr>
          <w:rFonts w:ascii="Cambria" w:hAnsi="Cambria" w:eastAsia="宋体"/>
          <w:b w:val="0"/>
          <w:color w:val="6A6A6A"/>
          <w:sz w:val="19"/>
        </w:rPr>
        <w:t>3.4 量纲分析与 Π 定理</w:t>
      </w:r>
    </w:p>
    <w:p>
      <w:pPr>
        <w:spacing w:after="30" w:before="70" w:line="317" w:lineRule="auto"/>
      </w:pPr>
      <w:r>
        <w:rPr>
          <w:rFonts w:ascii="Cambria" w:hAnsi="Cambria" w:eastAsia="微软雅黑"/>
          <w:b/>
          <w:color w:val="1F3864"/>
          <w:sz w:val="21"/>
        </w:rPr>
        <w:t>第四章　粘性流体运动（小雷诺数问题）</w:t>
      </w:r>
    </w:p>
    <w:p>
      <w:pPr>
        <w:spacing w:after="10" w:before="0" w:line="317" w:lineRule="auto"/>
        <w:ind w:left="425"/>
      </w:pPr>
      <w:r>
        <w:rPr>
          <w:rFonts w:ascii="Cambria" w:hAnsi="Cambria" w:eastAsia="宋体"/>
          <w:b w:val="0"/>
          <w:color w:val="6A6A6A"/>
          <w:sz w:val="19"/>
        </w:rPr>
        <w:t>4.1 层流与湍流；粘性流体的运动特征</w:t>
      </w:r>
    </w:p>
    <w:p>
      <w:pPr>
        <w:spacing w:after="10" w:before="0" w:line="317" w:lineRule="auto"/>
        <w:ind w:left="425"/>
      </w:pPr>
      <w:r>
        <w:rPr>
          <w:rFonts w:ascii="Cambria" w:hAnsi="Cambria" w:eastAsia="宋体"/>
          <w:b w:val="0"/>
          <w:color w:val="6A6A6A"/>
          <w:sz w:val="19"/>
        </w:rPr>
        <w:t>4.2 N–S 方程的精确解</w:t>
      </w:r>
    </w:p>
    <w:p>
      <w:pPr>
        <w:spacing w:after="10" w:before="0" w:line="317" w:lineRule="auto"/>
        <w:ind w:left="425"/>
      </w:pPr>
      <w:r>
        <w:rPr>
          <w:rFonts w:ascii="Cambria" w:hAnsi="Cambria" w:eastAsia="宋体"/>
          <w:b w:val="0"/>
          <w:color w:val="6A6A6A"/>
          <w:sz w:val="19"/>
        </w:rPr>
        <w:t>4.3 小雷诺数流动与 Stokes 阻力公式</w:t>
      </w:r>
    </w:p>
    <w:p>
      <w:pPr>
        <w:spacing w:after="30" w:before="70" w:line="317" w:lineRule="auto"/>
      </w:pPr>
      <w:r>
        <w:rPr>
          <w:rFonts w:ascii="Cambria" w:hAnsi="Cambria" w:eastAsia="微软雅黑"/>
          <w:b/>
          <w:color w:val="1F3864"/>
          <w:sz w:val="21"/>
        </w:rPr>
        <w:t>第五章　涡旋动力学基础</w:t>
      </w:r>
    </w:p>
    <w:p>
      <w:pPr>
        <w:spacing w:after="10" w:before="0" w:line="317" w:lineRule="auto"/>
        <w:ind w:left="425"/>
      </w:pPr>
      <w:r>
        <w:rPr>
          <w:rFonts w:ascii="Cambria" w:hAnsi="Cambria" w:eastAsia="宋体"/>
          <w:b w:val="0"/>
          <w:color w:val="6A6A6A"/>
          <w:sz w:val="19"/>
        </w:rPr>
        <w:t>5.1 涡线、涡管、力管；正压与斜压流体</w:t>
      </w:r>
    </w:p>
    <w:p>
      <w:pPr>
        <w:spacing w:after="10" w:before="0" w:line="317" w:lineRule="auto"/>
        <w:ind w:left="425"/>
      </w:pPr>
      <w:r>
        <w:rPr>
          <w:rFonts w:ascii="Cambria" w:hAnsi="Cambria" w:eastAsia="宋体"/>
          <w:b w:val="0"/>
          <w:color w:val="6A6A6A"/>
          <w:sz w:val="19"/>
        </w:rPr>
        <w:t>5.2 涡旋与涡度；速度环流</w:t>
      </w:r>
    </w:p>
    <w:p>
      <w:pPr>
        <w:spacing w:after="10" w:before="0" w:line="317" w:lineRule="auto"/>
        <w:ind w:left="425"/>
      </w:pPr>
      <w:r>
        <w:rPr>
          <w:rFonts w:ascii="Cambria" w:hAnsi="Cambria" w:eastAsia="宋体"/>
          <w:b w:val="0"/>
          <w:color w:val="6A6A6A"/>
          <w:sz w:val="19"/>
        </w:rPr>
        <w:t>5.3 Kelvin 环流定理</w:t>
      </w:r>
    </w:p>
    <w:p>
      <w:pPr>
        <w:spacing w:after="10" w:before="0" w:line="317" w:lineRule="auto"/>
        <w:ind w:left="425"/>
      </w:pPr>
      <w:r>
        <w:rPr>
          <w:rFonts w:ascii="Cambria" w:hAnsi="Cambria" w:eastAsia="宋体"/>
          <w:b w:val="0"/>
          <w:color w:val="6A6A6A"/>
          <w:sz w:val="19"/>
        </w:rPr>
        <w:t>5.4 涡度方程及其各项物理意义</w:t>
      </w:r>
    </w:p>
    <w:p>
      <w:pPr>
        <w:spacing w:after="10" w:before="0" w:line="317" w:lineRule="auto"/>
        <w:ind w:left="425"/>
      </w:pPr>
      <w:r>
        <w:rPr>
          <w:rFonts w:ascii="Cambria" w:hAnsi="Cambria" w:eastAsia="宋体"/>
          <w:b w:val="0"/>
          <w:color w:val="6A6A6A"/>
          <w:sz w:val="19"/>
        </w:rPr>
        <w:t>5.5 环流定理与涡度方程的比较</w:t>
      </w:r>
    </w:p>
    <w:p>
      <w:pPr>
        <w:spacing w:after="30" w:before="70" w:line="317" w:lineRule="auto"/>
      </w:pPr>
      <w:r>
        <w:rPr>
          <w:rFonts w:ascii="Cambria" w:hAnsi="Cambria" w:eastAsia="微软雅黑"/>
          <w:b/>
          <w:color w:val="1F3864"/>
          <w:sz w:val="21"/>
        </w:rPr>
        <w:t>第六章　流体波动</w:t>
      </w:r>
    </w:p>
    <w:p>
      <w:pPr>
        <w:spacing w:after="10" w:before="0" w:line="317" w:lineRule="auto"/>
        <w:ind w:left="425"/>
      </w:pPr>
      <w:r>
        <w:rPr>
          <w:rFonts w:ascii="Cambria" w:hAnsi="Cambria" w:eastAsia="宋体"/>
          <w:b w:val="0"/>
          <w:color w:val="6A6A6A"/>
          <w:sz w:val="19"/>
        </w:rPr>
        <w:t>6.1 振动与波动的基本概念</w:t>
      </w:r>
    </w:p>
    <w:p>
      <w:pPr>
        <w:spacing w:after="10" w:before="0" w:line="317" w:lineRule="auto"/>
        <w:ind w:left="425"/>
      </w:pPr>
      <w:r>
        <w:rPr>
          <w:rFonts w:ascii="Cambria" w:hAnsi="Cambria" w:eastAsia="宋体"/>
          <w:b w:val="0"/>
          <w:color w:val="6A6A6A"/>
          <w:sz w:val="19"/>
        </w:rPr>
        <w:t>6.2 位相与波参数</w:t>
      </w:r>
    </w:p>
    <w:p>
      <w:pPr>
        <w:spacing w:after="10" w:before="0" w:line="317" w:lineRule="auto"/>
        <w:ind w:left="425"/>
      </w:pPr>
      <w:r>
        <w:rPr>
          <w:rFonts w:ascii="Cambria" w:hAnsi="Cambria" w:eastAsia="宋体"/>
          <w:b w:val="0"/>
          <w:color w:val="6A6A6A"/>
          <w:sz w:val="19"/>
        </w:rPr>
        <w:t>6.3 相速度、群速度与频散</w:t>
      </w:r>
    </w:p>
    <w:p>
      <w:pPr>
        <w:spacing w:after="10" w:before="0" w:line="317" w:lineRule="auto"/>
        <w:ind w:left="425"/>
      </w:pPr>
      <w:r>
        <w:rPr>
          <w:rFonts w:ascii="Cambria" w:hAnsi="Cambria" w:eastAsia="宋体"/>
          <w:b w:val="0"/>
          <w:color w:val="6A6A6A"/>
          <w:sz w:val="19"/>
        </w:rPr>
        <w:t>6.4 浅水重力表面波（推导）</w:t>
      </w:r>
    </w:p>
    <w:p>
      <w:pPr>
        <w:spacing w:after="10" w:before="0" w:line="317" w:lineRule="auto"/>
        <w:ind w:left="425"/>
      </w:pPr>
      <w:r>
        <w:rPr>
          <w:rFonts w:ascii="Cambria" w:hAnsi="Cambria" w:eastAsia="宋体"/>
          <w:b w:val="0"/>
          <w:color w:val="6A6A6A"/>
          <w:sz w:val="19"/>
        </w:rPr>
        <w:t>6.5 界面波</w:t>
      </w:r>
    </w:p>
    <w:p>
      <w:pPr>
        <w:spacing w:after="30" w:before="70" w:line="317" w:lineRule="auto"/>
      </w:pPr>
      <w:r>
        <w:rPr>
          <w:rFonts w:ascii="Cambria" w:hAnsi="Cambria" w:eastAsia="微软雅黑"/>
          <w:b/>
          <w:color w:val="1F3864"/>
          <w:sz w:val="21"/>
        </w:rPr>
        <w:t>第七章　旋转流体动力学</w:t>
      </w:r>
    </w:p>
    <w:p>
      <w:pPr>
        <w:spacing w:after="10" w:before="0" w:line="317" w:lineRule="auto"/>
        <w:ind w:left="425"/>
      </w:pPr>
      <w:r>
        <w:rPr>
          <w:rFonts w:ascii="Cambria" w:hAnsi="Cambria" w:eastAsia="宋体"/>
          <w:b w:val="0"/>
          <w:color w:val="6A6A6A"/>
          <w:sz w:val="19"/>
        </w:rPr>
        <w:t>7.1 惯性参照系与旋转参照系；速度与加速度关系</w:t>
      </w:r>
    </w:p>
    <w:p>
      <w:pPr>
        <w:spacing w:after="10" w:before="0" w:line="317" w:lineRule="auto"/>
        <w:ind w:left="425"/>
      </w:pPr>
      <w:r>
        <w:rPr>
          <w:rFonts w:ascii="Cambria" w:hAnsi="Cambria" w:eastAsia="宋体"/>
          <w:b w:val="0"/>
          <w:color w:val="6A6A6A"/>
          <w:sz w:val="19"/>
        </w:rPr>
        <w:t>7.2 旋转坐标系下的运动方程与科氏力</w:t>
      </w:r>
    </w:p>
    <w:p>
      <w:pPr>
        <w:spacing w:after="10" w:before="0" w:line="317" w:lineRule="auto"/>
        <w:ind w:left="425"/>
      </w:pPr>
      <w:r>
        <w:rPr>
          <w:rFonts w:ascii="Cambria" w:hAnsi="Cambria" w:eastAsia="宋体"/>
          <w:b w:val="0"/>
          <w:color w:val="6A6A6A"/>
          <w:sz w:val="19"/>
        </w:rPr>
        <w:t>7.3 绝对涡度与涡度方程</w:t>
      </w:r>
    </w:p>
    <w:p>
      <w:pPr>
        <w:spacing w:after="10" w:before="0" w:line="317" w:lineRule="auto"/>
        <w:ind w:left="425"/>
      </w:pPr>
      <w:r>
        <w:rPr>
          <w:rFonts w:ascii="Cambria" w:hAnsi="Cambria" w:eastAsia="宋体"/>
          <w:b w:val="0"/>
          <w:color w:val="6A6A6A"/>
          <w:sz w:val="19"/>
        </w:rPr>
        <w:t>7.4 特征无量纲数（Ro、Ek、旋转 Fr）</w:t>
      </w:r>
    </w:p>
    <w:p>
      <w:pPr>
        <w:spacing w:after="10" w:before="0" w:line="317" w:lineRule="auto"/>
        <w:ind w:left="425"/>
      </w:pPr>
      <w:r>
        <w:rPr>
          <w:rFonts w:ascii="Cambria" w:hAnsi="Cambria" w:eastAsia="宋体"/>
          <w:b w:val="0"/>
          <w:color w:val="6A6A6A"/>
          <w:sz w:val="19"/>
        </w:rPr>
        <w:t>7.5 地转平衡与地转风</w:t>
      </w:r>
    </w:p>
    <w:p>
      <w:pPr>
        <w:spacing w:after="10" w:before="0" w:line="317" w:lineRule="auto"/>
        <w:ind w:left="425"/>
      </w:pPr>
      <w:r>
        <w:rPr>
          <w:rFonts w:ascii="Cambria" w:hAnsi="Cambria" w:eastAsia="宋体"/>
          <w:b w:val="0"/>
          <w:color w:val="6A6A6A"/>
          <w:sz w:val="19"/>
        </w:rPr>
        <w:t>7.6 Taylor–Proudman 定理与泰勒柱</w:t>
      </w:r>
    </w:p>
    <w:p>
      <w:pPr>
        <w:spacing w:after="30" w:before="70" w:line="317" w:lineRule="auto"/>
      </w:pPr>
      <w:r>
        <w:rPr>
          <w:rFonts w:ascii="Cambria" w:hAnsi="Cambria" w:eastAsia="微软雅黑"/>
          <w:b/>
          <w:color w:val="1F3864"/>
          <w:sz w:val="21"/>
        </w:rPr>
        <w:t>第八章　湍流</w:t>
      </w:r>
    </w:p>
    <w:p>
      <w:pPr>
        <w:spacing w:after="10" w:before="0" w:line="317" w:lineRule="auto"/>
        <w:ind w:left="425"/>
      </w:pPr>
      <w:r>
        <w:rPr>
          <w:rFonts w:ascii="Cambria" w:hAnsi="Cambria" w:eastAsia="宋体"/>
          <w:b w:val="0"/>
          <w:color w:val="6A6A6A"/>
          <w:sz w:val="19"/>
        </w:rPr>
        <w:t>8.1 湍流的概念与特点</w:t>
      </w:r>
    </w:p>
    <w:p>
      <w:pPr>
        <w:spacing w:after="10" w:before="0" w:line="317" w:lineRule="auto"/>
        <w:ind w:left="425"/>
      </w:pPr>
      <w:r>
        <w:rPr>
          <w:rFonts w:ascii="Cambria" w:hAnsi="Cambria" w:eastAsia="宋体"/>
          <w:b w:val="0"/>
          <w:color w:val="6A6A6A"/>
          <w:sz w:val="19"/>
        </w:rPr>
        <w:t>8.2 雷诺平均与平均运算法则</w:t>
      </w:r>
    </w:p>
    <w:p>
      <w:pPr>
        <w:spacing w:after="10" w:before="0" w:line="317" w:lineRule="auto"/>
        <w:ind w:left="425"/>
      </w:pPr>
      <w:r>
        <w:rPr>
          <w:rFonts w:ascii="Cambria" w:hAnsi="Cambria" w:eastAsia="宋体"/>
          <w:b w:val="0"/>
          <w:color w:val="6A6A6A"/>
          <w:sz w:val="19"/>
        </w:rPr>
        <w:t>8.3 雷诺方程</w:t>
      </w:r>
    </w:p>
    <w:p>
      <w:pPr>
        <w:spacing w:after="10" w:before="0" w:line="317" w:lineRule="auto"/>
        <w:ind w:left="425"/>
      </w:pPr>
      <w:r>
        <w:rPr>
          <w:rFonts w:ascii="Cambria" w:hAnsi="Cambria" w:eastAsia="宋体"/>
          <w:b w:val="0"/>
          <w:color w:val="6A6A6A"/>
          <w:sz w:val="19"/>
        </w:rPr>
        <w:t>8.4 雷诺应力及其与分子粘性力的差异</w:t>
      </w:r>
    </w:p>
    <w:p>
      <w:pPr>
        <w:spacing w:after="10" w:before="0" w:line="317" w:lineRule="auto"/>
        <w:ind w:left="425"/>
      </w:pPr>
      <w:r>
        <w:rPr>
          <w:rFonts w:ascii="Cambria" w:hAnsi="Cambria" w:eastAsia="宋体"/>
          <w:b w:val="0"/>
          <w:color w:val="6A6A6A"/>
          <w:sz w:val="19"/>
        </w:rPr>
        <w:t>8.5 湍流能量方程与能量级联</w:t>
      </w:r>
    </w:p>
    <w:p>
      <w:pPr>
        <w:spacing w:after="10" w:before="0" w:line="317" w:lineRule="auto"/>
        <w:ind w:left="425"/>
      </w:pPr>
      <w:r>
        <w:rPr>
          <w:rFonts w:ascii="Cambria" w:hAnsi="Cambria" w:eastAsia="宋体"/>
          <w:b w:val="0"/>
          <w:color w:val="6A6A6A"/>
          <w:sz w:val="19"/>
        </w:rPr>
        <w:t>8.6 湍流半经验理论：混合长与湍流相似理论</w:t>
      </w:r>
    </w:p>
    <w:p>
      <w:pPr>
        <w:spacing w:after="30" w:before="70" w:line="317" w:lineRule="auto"/>
      </w:pPr>
      <w:r>
        <w:rPr>
          <w:rFonts w:ascii="Cambria" w:hAnsi="Cambria" w:eastAsia="微软雅黑"/>
          <w:b/>
          <w:color w:val="1F3864"/>
          <w:sz w:val="21"/>
        </w:rPr>
        <w:t>第九章　边界层流体力学</w:t>
      </w:r>
    </w:p>
    <w:p>
      <w:pPr>
        <w:spacing w:after="10" w:before="0" w:line="317" w:lineRule="auto"/>
        <w:ind w:left="425"/>
      </w:pPr>
      <w:r>
        <w:rPr>
          <w:rFonts w:ascii="Cambria" w:hAnsi="Cambria" w:eastAsia="宋体"/>
          <w:b w:val="0"/>
          <w:color w:val="6A6A6A"/>
          <w:sz w:val="19"/>
        </w:rPr>
        <w:t>9.1 大雷诺数问题与边界层概念</w:t>
      </w:r>
    </w:p>
    <w:p>
      <w:pPr>
        <w:spacing w:after="10" w:before="0" w:line="317" w:lineRule="auto"/>
        <w:ind w:left="425"/>
      </w:pPr>
      <w:r>
        <w:rPr>
          <w:rFonts w:ascii="Cambria" w:hAnsi="Cambria" w:eastAsia="宋体"/>
          <w:b w:val="0"/>
          <w:color w:val="6A6A6A"/>
          <w:sz w:val="19"/>
        </w:rPr>
        <w:t>9.2 边界层的特点与厚度</w:t>
      </w:r>
    </w:p>
    <w:p>
      <w:pPr>
        <w:spacing w:after="10" w:before="0" w:line="317" w:lineRule="auto"/>
        <w:ind w:left="425"/>
      </w:pPr>
      <w:r>
        <w:rPr>
          <w:rFonts w:ascii="Cambria" w:hAnsi="Cambria" w:eastAsia="宋体"/>
          <w:b w:val="0"/>
          <w:color w:val="6A6A6A"/>
          <w:sz w:val="19"/>
        </w:rPr>
        <w:t>9.3 Prandtl 边界层方程与 Blasius 解</w:t>
      </w:r>
    </w:p>
    <w:p>
      <w:pPr>
        <w:spacing w:after="10" w:before="0" w:line="317" w:lineRule="auto"/>
        <w:ind w:left="425"/>
      </w:pPr>
      <w:r>
        <w:rPr>
          <w:rFonts w:ascii="Cambria" w:hAnsi="Cambria" w:eastAsia="宋体"/>
          <w:b w:val="0"/>
          <w:color w:val="6A6A6A"/>
          <w:sz w:val="19"/>
        </w:rPr>
        <w:t>9.4 边界层分离</w:t>
      </w:r>
    </w:p>
    <w:p>
      <w:pPr>
        <w:spacing w:after="10" w:before="0" w:line="317" w:lineRule="auto"/>
        <w:ind w:left="425"/>
      </w:pPr>
      <w:r>
        <w:rPr>
          <w:rFonts w:ascii="Cambria" w:hAnsi="Cambria" w:eastAsia="宋体"/>
          <w:b w:val="0"/>
          <w:color w:val="6A6A6A"/>
          <w:sz w:val="19"/>
        </w:rPr>
        <w:t>9.5 动量积分关系式</w:t>
      </w:r>
    </w:p>
    <w:p>
      <w:pPr>
        <w:spacing w:after="10" w:before="0" w:line="317" w:lineRule="auto"/>
        <w:ind w:left="425"/>
      </w:pPr>
      <w:r>
        <w:rPr>
          <w:rFonts w:ascii="Cambria" w:hAnsi="Cambria" w:eastAsia="宋体"/>
          <w:b w:val="0"/>
          <w:color w:val="6A6A6A"/>
          <w:sz w:val="19"/>
        </w:rPr>
        <w:t>9.6 地球物理流体中的边界层</w:t>
      </w:r>
    </w:p>
    <w:p>
      <w:pPr>
        <w:spacing w:after="30" w:before="70" w:line="317" w:lineRule="auto"/>
      </w:pPr>
      <w:r>
        <w:rPr>
          <w:rFonts w:ascii="Cambria" w:hAnsi="Cambria" w:eastAsia="微软雅黑"/>
          <w:b/>
          <w:color w:val="1F3864"/>
          <w:sz w:val="21"/>
        </w:rPr>
        <w:t>附录 A　核心公式速查表</w:t>
      </w:r>
    </w:p>
    <w:p>
      <w:pPr>
        <w:spacing w:after="30" w:before="70" w:line="317" w:lineRule="auto"/>
      </w:pPr>
      <w:r>
        <w:rPr>
          <w:rFonts w:ascii="Cambria" w:hAnsi="Cambria" w:eastAsia="微软雅黑"/>
          <w:b/>
          <w:color w:val="1F3864"/>
          <w:sz w:val="21"/>
        </w:rPr>
        <w:t>附录 B　重难点与典型习题</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零、课程总览与知识地图</w:t>
      </w:r>
    </w:p>
    <w:p>
      <w:pPr>
        <w:spacing w:after="80" w:before="0" w:line="317" w:lineRule="auto"/>
      </w:pPr>
      <w:r>
        <w:rPr>
          <w:rFonts w:ascii="Cambria" w:hAnsi="Cambria" w:eastAsia="宋体"/>
          <w:b w:val="0"/>
          <w:color w:val="222222"/>
          <w:sz w:val="21"/>
        </w:rPr>
        <w:t>地球流体力学（GFD）研究</w:t>
      </w:r>
      <w:r>
        <w:rPr>
          <w:rFonts w:ascii="Cambria" w:hAnsi="Cambria" w:eastAsia="宋体"/>
          <w:b/>
          <w:color w:val="1F3864"/>
          <w:sz w:val="21"/>
        </w:rPr>
        <w:t>旋转、层结流体</w:t>
      </w:r>
      <w:r>
        <w:rPr>
          <w:rFonts w:ascii="Cambria" w:hAnsi="Cambria" w:eastAsia="宋体"/>
          <w:b w:val="0"/>
          <w:color w:val="222222"/>
          <w:sz w:val="21"/>
        </w:rPr>
        <w:t>在</w:t>
      </w:r>
      <w:r>
        <w:rPr>
          <w:rFonts w:ascii="Cambria" w:hAnsi="Cambria" w:eastAsia="宋体"/>
          <w:b/>
          <w:color w:val="1F3864"/>
          <w:sz w:val="21"/>
        </w:rPr>
        <w:t>重力、科氏力</w:t>
      </w:r>
      <w:r>
        <w:rPr>
          <w:rFonts w:ascii="Cambria" w:hAnsi="Cambria" w:eastAsia="宋体"/>
          <w:b w:val="0"/>
          <w:color w:val="222222"/>
          <w:sz w:val="21"/>
        </w:rPr>
        <w:t>作用下的运动规律，是动力气象学、物理海洋学、大气与海洋动力学的基础。本课程以</w:t>
      </w:r>
      <w:r>
        <w:rPr>
          <w:rFonts w:ascii="Cambria" w:hAnsi="Cambria" w:eastAsia="宋体"/>
          <w:b/>
          <w:color w:val="1F3864"/>
          <w:sz w:val="21"/>
        </w:rPr>
        <w:t>流体力学基本方程组</w:t>
      </w:r>
      <w:r>
        <w:rPr>
          <w:rFonts w:ascii="Cambria" w:hAnsi="Cambria" w:eastAsia="宋体"/>
          <w:b w:val="0"/>
          <w:color w:val="222222"/>
          <w:sz w:val="21"/>
        </w:rPr>
        <w:t>为主线，依次讨论</w:t>
      </w:r>
      <w:r>
        <w:rPr>
          <w:rFonts w:ascii="Cambria" w:hAnsi="Cambria" w:eastAsia="宋体"/>
          <w:b/>
          <w:color w:val="1F3864"/>
          <w:sz w:val="21"/>
        </w:rPr>
        <w:t>运动学描述 → 动力学方程 → 相似与量纲 → 涡旋 → 波动 → 旋转效应 → 湍流 → 边界层</w:t>
      </w:r>
      <w:r>
        <w:rPr>
          <w:rFonts w:ascii="Cambria" w:hAnsi="Cambria" w:eastAsia="宋体"/>
          <w:b w:val="0"/>
          <w:color w:val="222222"/>
          <w:sz w:val="21"/>
        </w:rPr>
        <w:t>。</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567"/>
            <w:shd w:val="clear" w:fill="1F3864"/>
          </w:tcPr>
          <w:p>
            <w:pPr>
              <w:spacing w:after="30" w:before="30" w:line="269" w:lineRule="auto"/>
              <w:jc w:val="center"/>
            </w:pPr>
            <w:r>
              <w:rPr>
                <w:sz w:val="19"/>
              </w:rPr>
            </w:r>
            <w:r>
              <w:rPr>
                <w:rFonts w:ascii="Cambria" w:hAnsi="Cambria" w:eastAsia="宋体"/>
                <w:b/>
                <w:color w:val="FFFFFF"/>
                <w:sz w:val="19"/>
              </w:rPr>
              <w:t>章</w:t>
            </w:r>
          </w:p>
        </w:tc>
        <w:tc>
          <w:tcPr>
            <w:tcW w:type="dxa" w:w="2041"/>
            <w:shd w:val="clear" w:fill="1F3864"/>
          </w:tcPr>
          <w:p>
            <w:pPr>
              <w:spacing w:after="30" w:before="30" w:line="269" w:lineRule="auto"/>
              <w:jc w:val="center"/>
            </w:pPr>
            <w:r>
              <w:rPr>
                <w:sz w:val="19"/>
              </w:rPr>
            </w:r>
            <w:r>
              <w:rPr>
                <w:rFonts w:ascii="Cambria" w:hAnsi="Cambria" w:eastAsia="宋体"/>
                <w:b/>
                <w:color w:val="FFFFFF"/>
                <w:sz w:val="19"/>
              </w:rPr>
              <w:t>主题</w:t>
            </w:r>
          </w:p>
        </w:tc>
        <w:tc>
          <w:tcPr>
            <w:tcW w:type="dxa" w:w="6350"/>
            <w:shd w:val="clear" w:fill="1F3864"/>
          </w:tcPr>
          <w:p>
            <w:pPr>
              <w:spacing w:after="30" w:before="30" w:line="269" w:lineRule="auto"/>
              <w:jc w:val="center"/>
            </w:pPr>
            <w:r>
              <w:rPr>
                <w:sz w:val="19"/>
              </w:rPr>
            </w:r>
            <w:r>
              <w:rPr>
                <w:rFonts w:ascii="Cambria" w:hAnsi="Cambria" w:eastAsia="宋体"/>
                <w:b/>
                <w:color w:val="FFFFFF"/>
                <w:sz w:val="19"/>
              </w:rPr>
              <w:t>核心问题 / 关键结果</w:t>
            </w:r>
          </w:p>
        </w:tc>
      </w:tr>
      <w:tr>
        <w:tc>
          <w:tcPr>
            <w:tcW w:type="dxa" w:w="567"/>
          </w:tcPr>
          <w:p>
            <w:pPr>
              <w:spacing w:after="30" w:before="30" w:line="269" w:lineRule="auto"/>
              <w:jc w:val="center"/>
            </w:pPr>
            <w:r>
              <w:rPr>
                <w:sz w:val="19"/>
              </w:rPr>
            </w:r>
            <w:r>
              <w:rPr>
                <w:rFonts w:ascii="Cambria" w:hAnsi="Cambria" w:eastAsia="宋体"/>
                <w:b w:val="0"/>
                <w:color w:val="222222"/>
                <w:sz w:val="19"/>
              </w:rPr>
              <w:t>一</w:t>
            </w:r>
          </w:p>
        </w:tc>
        <w:tc>
          <w:tcPr>
            <w:tcW w:type="dxa" w:w="2041"/>
          </w:tcPr>
          <w:p>
            <w:pPr>
              <w:spacing w:after="30" w:before="30" w:line="269" w:lineRule="auto"/>
              <w:jc w:val="left"/>
            </w:pPr>
            <w:r>
              <w:rPr>
                <w:sz w:val="19"/>
              </w:rPr>
            </w:r>
            <w:r>
              <w:rPr>
                <w:rFonts w:ascii="Cambria" w:hAnsi="Cambria" w:eastAsia="宋体"/>
                <w:b w:val="0"/>
                <w:color w:val="222222"/>
                <w:sz w:val="19"/>
              </w:rPr>
              <w:t>基础概念</w:t>
            </w:r>
          </w:p>
        </w:tc>
        <w:tc>
          <w:tcPr>
            <w:tcW w:type="dxa" w:w="6350"/>
          </w:tcPr>
          <w:p>
            <w:pPr>
              <w:spacing w:after="30" w:before="30" w:line="269" w:lineRule="auto"/>
              <w:jc w:val="left"/>
            </w:pPr>
            <w:r>
              <w:rPr>
                <w:sz w:val="19"/>
              </w:rPr>
            </w:r>
            <w:r>
              <w:rPr>
                <w:rFonts w:ascii="Cambria" w:hAnsi="Cambria" w:eastAsia="宋体"/>
                <w:b w:val="0"/>
                <w:color w:val="222222"/>
                <w:sz w:val="19"/>
              </w:rPr>
              <w:t>连续介质假说；Lagrange/Euler 两种描述；随体导数；微团运动分解；涡度、散度、流函数、势函数</w:t>
            </w:r>
          </w:p>
        </w:tc>
      </w:tr>
      <w:tr>
        <w:tc>
          <w:tcPr>
            <w:tcW w:type="dxa" w:w="567"/>
            <w:shd w:val="clear" w:fill="F3F6FB"/>
          </w:tcPr>
          <w:p>
            <w:pPr>
              <w:spacing w:after="30" w:before="30" w:line="269" w:lineRule="auto"/>
              <w:jc w:val="center"/>
            </w:pPr>
            <w:r>
              <w:rPr>
                <w:sz w:val="19"/>
              </w:rPr>
            </w:r>
            <w:r>
              <w:rPr>
                <w:rFonts w:ascii="Cambria" w:hAnsi="Cambria" w:eastAsia="宋体"/>
                <w:b w:val="0"/>
                <w:color w:val="222222"/>
                <w:sz w:val="19"/>
              </w:rPr>
              <w:t>二</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基本方程组</w:t>
            </w:r>
          </w:p>
        </w:tc>
        <w:tc>
          <w:tcPr>
            <w:tcW w:type="dxa" w:w="6350"/>
            <w:shd w:val="clear" w:fill="F3F6FB"/>
          </w:tcPr>
          <w:p>
            <w:pPr>
              <w:spacing w:after="30" w:before="30" w:line="269" w:lineRule="auto"/>
              <w:jc w:val="left"/>
            </w:pPr>
            <w:r>
              <w:rPr>
                <w:sz w:val="19"/>
              </w:rPr>
            </w:r>
            <w:r>
              <w:rPr>
                <w:rFonts w:ascii="Cambria" w:hAnsi="Cambria" w:eastAsia="宋体"/>
                <w:b w:val="0"/>
                <w:color w:val="222222"/>
                <w:sz w:val="19"/>
              </w:rPr>
              <w:t>连续方程、运动方程（N–S）、能量方程；应力张量与广义牛顿粘性假设；定解条件</w:t>
            </w:r>
          </w:p>
        </w:tc>
      </w:tr>
      <w:tr>
        <w:tc>
          <w:tcPr>
            <w:tcW w:type="dxa" w:w="567"/>
          </w:tcPr>
          <w:p>
            <w:pPr>
              <w:spacing w:after="30" w:before="30" w:line="269" w:lineRule="auto"/>
              <w:jc w:val="center"/>
            </w:pPr>
            <w:r>
              <w:rPr>
                <w:sz w:val="19"/>
              </w:rPr>
            </w:r>
            <w:r>
              <w:rPr>
                <w:rFonts w:ascii="Cambria" w:hAnsi="Cambria" w:eastAsia="宋体"/>
                <w:b w:val="0"/>
                <w:color w:val="222222"/>
                <w:sz w:val="19"/>
              </w:rPr>
              <w:t>三</w:t>
            </w:r>
          </w:p>
        </w:tc>
        <w:tc>
          <w:tcPr>
            <w:tcW w:type="dxa" w:w="2041"/>
          </w:tcPr>
          <w:p>
            <w:pPr>
              <w:spacing w:after="30" w:before="30" w:line="269" w:lineRule="auto"/>
              <w:jc w:val="left"/>
            </w:pPr>
            <w:r>
              <w:rPr>
                <w:sz w:val="19"/>
              </w:rPr>
            </w:r>
            <w:r>
              <w:rPr>
                <w:rFonts w:ascii="Cambria" w:hAnsi="Cambria" w:eastAsia="宋体"/>
                <w:b w:val="0"/>
                <w:color w:val="222222"/>
                <w:sz w:val="19"/>
              </w:rPr>
              <w:t>相似与量纲分析</w:t>
            </w:r>
          </w:p>
        </w:tc>
        <w:tc>
          <w:tcPr>
            <w:tcW w:type="dxa" w:w="6350"/>
          </w:tcPr>
          <w:p>
            <w:pPr>
              <w:spacing w:after="30" w:before="30" w:line="269" w:lineRule="auto"/>
              <w:jc w:val="left"/>
            </w:pPr>
            <w:r>
              <w:rPr>
                <w:sz w:val="19"/>
              </w:rPr>
            </w:r>
            <w:r>
              <w:rPr>
                <w:rFonts w:ascii="Cambria" w:hAnsi="Cambria" w:eastAsia="宋体"/>
                <w:b w:val="0"/>
                <w:color w:val="222222"/>
                <w:sz w:val="19"/>
              </w:rPr>
              <w:t>几何/时间/运动/动力相似；相似三定理；特征量与无量纲方程；Re、Fr、Eu、Sr；Π 定理</w:t>
            </w:r>
          </w:p>
        </w:tc>
      </w:tr>
      <w:tr>
        <w:tc>
          <w:tcPr>
            <w:tcW w:type="dxa" w:w="567"/>
            <w:shd w:val="clear" w:fill="F3F6FB"/>
          </w:tcPr>
          <w:p>
            <w:pPr>
              <w:spacing w:after="30" w:before="30" w:line="269" w:lineRule="auto"/>
              <w:jc w:val="center"/>
            </w:pPr>
            <w:r>
              <w:rPr>
                <w:sz w:val="19"/>
              </w:rPr>
            </w:r>
            <w:r>
              <w:rPr>
                <w:rFonts w:ascii="Cambria" w:hAnsi="Cambria" w:eastAsia="宋体"/>
                <w:b w:val="0"/>
                <w:color w:val="222222"/>
                <w:sz w:val="19"/>
              </w:rPr>
              <w:t>四</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粘性流体运动</w:t>
            </w:r>
          </w:p>
        </w:tc>
        <w:tc>
          <w:tcPr>
            <w:tcW w:type="dxa" w:w="6350"/>
            <w:shd w:val="clear" w:fill="F3F6FB"/>
          </w:tcPr>
          <w:p>
            <w:pPr>
              <w:spacing w:after="30" w:before="30" w:line="269" w:lineRule="auto"/>
              <w:jc w:val="left"/>
            </w:pPr>
            <w:r>
              <w:rPr>
                <w:sz w:val="19"/>
              </w:rPr>
            </w:r>
            <w:r>
              <w:rPr>
                <w:rFonts w:ascii="Cambria" w:hAnsi="Cambria" w:eastAsia="宋体"/>
                <w:b w:val="0"/>
                <w:color w:val="222222"/>
                <w:sz w:val="19"/>
              </w:rPr>
              <w:t>层流；N–S 方程精确解；小 Re 流动（Stokes 流）与 Stokes 阻力公式</w:t>
            </w:r>
          </w:p>
        </w:tc>
      </w:tr>
      <w:tr>
        <w:tc>
          <w:tcPr>
            <w:tcW w:type="dxa" w:w="567"/>
          </w:tcPr>
          <w:p>
            <w:pPr>
              <w:spacing w:after="30" w:before="30" w:line="269" w:lineRule="auto"/>
              <w:jc w:val="center"/>
            </w:pPr>
            <w:r>
              <w:rPr>
                <w:sz w:val="19"/>
              </w:rPr>
            </w:r>
            <w:r>
              <w:rPr>
                <w:rFonts w:ascii="Cambria" w:hAnsi="Cambria" w:eastAsia="宋体"/>
                <w:b w:val="0"/>
                <w:color w:val="222222"/>
                <w:sz w:val="19"/>
              </w:rPr>
              <w:t>五</w:t>
            </w:r>
          </w:p>
        </w:tc>
        <w:tc>
          <w:tcPr>
            <w:tcW w:type="dxa" w:w="2041"/>
          </w:tcPr>
          <w:p>
            <w:pPr>
              <w:spacing w:after="30" w:before="30" w:line="269" w:lineRule="auto"/>
              <w:jc w:val="left"/>
            </w:pPr>
            <w:r>
              <w:rPr>
                <w:sz w:val="19"/>
              </w:rPr>
            </w:r>
            <w:r>
              <w:rPr>
                <w:rFonts w:ascii="Cambria" w:hAnsi="Cambria" w:eastAsia="宋体"/>
                <w:b w:val="0"/>
                <w:color w:val="222222"/>
                <w:sz w:val="19"/>
              </w:rPr>
              <w:t>涡旋动力学</w:t>
            </w:r>
          </w:p>
        </w:tc>
        <w:tc>
          <w:tcPr>
            <w:tcW w:type="dxa" w:w="6350"/>
          </w:tcPr>
          <w:p>
            <w:pPr>
              <w:spacing w:after="30" w:before="30" w:line="269" w:lineRule="auto"/>
              <w:jc w:val="left"/>
            </w:pPr>
            <w:r>
              <w:rPr>
                <w:sz w:val="19"/>
              </w:rPr>
            </w:r>
            <w:r>
              <w:rPr>
                <w:rFonts w:ascii="Cambria" w:hAnsi="Cambria" w:eastAsia="宋体"/>
                <w:b w:val="0"/>
                <w:color w:val="222222"/>
                <w:sz w:val="19"/>
              </w:rPr>
              <w:t>涡线/涡管/力管；正压与斜压；速度环流；Kelvin 环流定理；涡度方程与各项意义</w:t>
            </w:r>
          </w:p>
        </w:tc>
      </w:tr>
      <w:tr>
        <w:tc>
          <w:tcPr>
            <w:tcW w:type="dxa" w:w="567"/>
            <w:shd w:val="clear" w:fill="F3F6FB"/>
          </w:tcPr>
          <w:p>
            <w:pPr>
              <w:spacing w:after="30" w:before="30" w:line="269" w:lineRule="auto"/>
              <w:jc w:val="center"/>
            </w:pPr>
            <w:r>
              <w:rPr>
                <w:sz w:val="19"/>
              </w:rPr>
            </w:r>
            <w:r>
              <w:rPr>
                <w:rFonts w:ascii="Cambria" w:hAnsi="Cambria" w:eastAsia="宋体"/>
                <w:b w:val="0"/>
                <w:color w:val="222222"/>
                <w:sz w:val="19"/>
              </w:rPr>
              <w:t>六</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流体波动</w:t>
            </w:r>
          </w:p>
        </w:tc>
        <w:tc>
          <w:tcPr>
            <w:tcW w:type="dxa" w:w="6350"/>
            <w:shd w:val="clear" w:fill="F3F6FB"/>
          </w:tcPr>
          <w:p>
            <w:pPr>
              <w:spacing w:after="30" w:before="30" w:line="269" w:lineRule="auto"/>
              <w:jc w:val="left"/>
            </w:pPr>
            <w:r>
              <w:rPr>
                <w:sz w:val="19"/>
              </w:rPr>
            </w:r>
            <w:r>
              <w:rPr>
                <w:rFonts w:ascii="Cambria" w:hAnsi="Cambria" w:eastAsia="宋体"/>
                <w:b w:val="0"/>
                <w:color w:val="222222"/>
                <w:sz w:val="19"/>
              </w:rPr>
              <w:t>位相与波参数；相速度、群速度、频散；浅水重力表面波 c=√(gH)；界面波（内波）</w:t>
            </w:r>
          </w:p>
        </w:tc>
      </w:tr>
      <w:tr>
        <w:tc>
          <w:tcPr>
            <w:tcW w:type="dxa" w:w="567"/>
          </w:tcPr>
          <w:p>
            <w:pPr>
              <w:spacing w:after="30" w:before="30" w:line="269" w:lineRule="auto"/>
              <w:jc w:val="center"/>
            </w:pPr>
            <w:r>
              <w:rPr>
                <w:sz w:val="19"/>
              </w:rPr>
            </w:r>
            <w:r>
              <w:rPr>
                <w:rFonts w:ascii="Cambria" w:hAnsi="Cambria" w:eastAsia="宋体"/>
                <w:b w:val="0"/>
                <w:color w:val="222222"/>
                <w:sz w:val="19"/>
              </w:rPr>
              <w:t>七</w:t>
            </w:r>
          </w:p>
        </w:tc>
        <w:tc>
          <w:tcPr>
            <w:tcW w:type="dxa" w:w="2041"/>
          </w:tcPr>
          <w:p>
            <w:pPr>
              <w:spacing w:after="30" w:before="30" w:line="269" w:lineRule="auto"/>
              <w:jc w:val="left"/>
            </w:pPr>
            <w:r>
              <w:rPr>
                <w:sz w:val="19"/>
              </w:rPr>
            </w:r>
            <w:r>
              <w:rPr>
                <w:rFonts w:ascii="Cambria" w:hAnsi="Cambria" w:eastAsia="宋体"/>
                <w:b w:val="0"/>
                <w:color w:val="222222"/>
                <w:sz w:val="19"/>
              </w:rPr>
              <w:t>旋转流体动力学</w:t>
            </w:r>
          </w:p>
        </w:tc>
        <w:tc>
          <w:tcPr>
            <w:tcW w:type="dxa" w:w="6350"/>
          </w:tcPr>
          <w:p>
            <w:pPr>
              <w:spacing w:after="30" w:before="30" w:line="269" w:lineRule="auto"/>
              <w:jc w:val="left"/>
            </w:pPr>
            <w:r>
              <w:rPr>
                <w:sz w:val="19"/>
              </w:rPr>
            </w:r>
            <w:r>
              <w:rPr>
                <w:rFonts w:ascii="Cambria" w:hAnsi="Cambria" w:eastAsia="宋体"/>
                <w:b w:val="0"/>
                <w:color w:val="222222"/>
                <w:sz w:val="19"/>
              </w:rPr>
              <w:t>旋转坐标系运动方程与科氏力；绝对涡度；Ro、Ek 数；地转平衡与地转风；Taylor–Proudman 定理与泰勒柱</w:t>
            </w:r>
          </w:p>
        </w:tc>
      </w:tr>
      <w:tr>
        <w:tc>
          <w:tcPr>
            <w:tcW w:type="dxa" w:w="567"/>
            <w:shd w:val="clear" w:fill="F3F6FB"/>
          </w:tcPr>
          <w:p>
            <w:pPr>
              <w:spacing w:after="30" w:before="30" w:line="269" w:lineRule="auto"/>
              <w:jc w:val="center"/>
            </w:pPr>
            <w:r>
              <w:rPr>
                <w:sz w:val="19"/>
              </w:rPr>
            </w:r>
            <w:r>
              <w:rPr>
                <w:rFonts w:ascii="Cambria" w:hAnsi="Cambria" w:eastAsia="宋体"/>
                <w:b w:val="0"/>
                <w:color w:val="222222"/>
                <w:sz w:val="19"/>
              </w:rPr>
              <w:t>八</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湍流</w:t>
            </w:r>
          </w:p>
        </w:tc>
        <w:tc>
          <w:tcPr>
            <w:tcW w:type="dxa" w:w="6350"/>
            <w:shd w:val="clear" w:fill="F3F6FB"/>
          </w:tcPr>
          <w:p>
            <w:pPr>
              <w:spacing w:after="30" w:before="30" w:line="269" w:lineRule="auto"/>
              <w:jc w:val="left"/>
            </w:pPr>
            <w:r>
              <w:rPr>
                <w:sz w:val="19"/>
              </w:rPr>
            </w:r>
            <w:r>
              <w:rPr>
                <w:rFonts w:ascii="Cambria" w:hAnsi="Cambria" w:eastAsia="宋体"/>
                <w:b w:val="0"/>
                <w:color w:val="222222"/>
                <w:sz w:val="19"/>
              </w:rPr>
              <w:t>湍流特点；雷诺平均；雷诺方程与雷诺应力；湍流能量方程与能量级联（变性能量）；混合长理论</w:t>
            </w:r>
          </w:p>
        </w:tc>
      </w:tr>
      <w:tr>
        <w:tc>
          <w:tcPr>
            <w:tcW w:type="dxa" w:w="567"/>
          </w:tcPr>
          <w:p>
            <w:pPr>
              <w:spacing w:after="30" w:before="30" w:line="269" w:lineRule="auto"/>
              <w:jc w:val="center"/>
            </w:pPr>
            <w:r>
              <w:rPr>
                <w:sz w:val="19"/>
              </w:rPr>
            </w:r>
            <w:r>
              <w:rPr>
                <w:rFonts w:ascii="Cambria" w:hAnsi="Cambria" w:eastAsia="宋体"/>
                <w:b w:val="0"/>
                <w:color w:val="222222"/>
                <w:sz w:val="19"/>
              </w:rPr>
              <w:t>九</w:t>
            </w:r>
          </w:p>
        </w:tc>
        <w:tc>
          <w:tcPr>
            <w:tcW w:type="dxa" w:w="2041"/>
          </w:tcPr>
          <w:p>
            <w:pPr>
              <w:spacing w:after="30" w:before="30" w:line="269" w:lineRule="auto"/>
              <w:jc w:val="left"/>
            </w:pPr>
            <w:r>
              <w:rPr>
                <w:sz w:val="19"/>
              </w:rPr>
            </w:r>
            <w:r>
              <w:rPr>
                <w:rFonts w:ascii="Cambria" w:hAnsi="Cambria" w:eastAsia="宋体"/>
                <w:b w:val="0"/>
                <w:color w:val="222222"/>
                <w:sz w:val="19"/>
              </w:rPr>
              <w:t>边界层流体力学</w:t>
            </w:r>
          </w:p>
        </w:tc>
        <w:tc>
          <w:tcPr>
            <w:tcW w:type="dxa" w:w="6350"/>
          </w:tcPr>
          <w:p>
            <w:pPr>
              <w:spacing w:after="30" w:before="30" w:line="269" w:lineRule="auto"/>
              <w:jc w:val="left"/>
            </w:pPr>
            <w:r>
              <w:rPr>
                <w:sz w:val="19"/>
              </w:rPr>
            </w:r>
            <w:r>
              <w:rPr>
                <w:rFonts w:ascii="Cambria" w:hAnsi="Cambria" w:eastAsia="宋体"/>
                <w:b w:val="0"/>
                <w:color w:val="222222"/>
                <w:sz w:val="19"/>
              </w:rPr>
              <w:t>大 Re 问题；边界层概念与厚度；Prandtl 方程与 Blasius 解；边界层分离；Ekman 层</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学习主线</w:t>
      </w:r>
      <w:r>
        <w:rPr>
          <w:rFonts w:ascii="Cambria" w:hAnsi="Cambria" w:eastAsia="宋体"/>
          <w:b w:val="0"/>
          <w:color w:val="222222"/>
          <w:sz w:val="20"/>
        </w:rPr>
        <w:t>：所有结论都可由</w:t>
      </w:r>
      <w:r>
        <w:rPr>
          <w:rFonts w:ascii="Cambria" w:hAnsi="Cambria" w:eastAsia="宋体"/>
          <w:b/>
          <w:color w:val="1F3864"/>
          <w:sz w:val="20"/>
        </w:rPr>
        <w:t>N–S 方程 + 连续方程 + 能量方程</w:t>
      </w:r>
      <w:r>
        <w:rPr>
          <w:rFonts w:ascii="Cambria" w:hAnsi="Cambria" w:eastAsia="宋体"/>
          <w:b w:val="0"/>
          <w:color w:val="222222"/>
          <w:sz w:val="20"/>
        </w:rPr>
        <w:t>出发，通过</w:t>
      </w:r>
      <w:r>
        <w:rPr>
          <w:rFonts w:ascii="Cambria" w:hAnsi="Cambria" w:eastAsia="宋体"/>
          <w:b/>
          <w:color w:val="1F3864"/>
          <w:sz w:val="20"/>
        </w:rPr>
        <w:t>简化假设（理想/正压/定常/小扰动/雷诺平均/边界层近似）</w:t>
      </w:r>
      <w:r>
        <w:rPr>
          <w:rFonts w:ascii="Cambria" w:hAnsi="Cambria" w:eastAsia="宋体"/>
          <w:b w:val="0"/>
          <w:color w:val="222222"/>
          <w:sz w:val="20"/>
        </w:rPr>
        <w:t>得到。复习时务必抓住“</w:t>
      </w:r>
      <w:r>
        <w:rPr>
          <w:rFonts w:ascii="Cambria" w:hAnsi="Cambria" w:eastAsia="宋体"/>
          <w:b/>
          <w:color w:val="1F3864"/>
          <w:sz w:val="20"/>
        </w:rPr>
        <w:t>从一般方程到特殊情形</w:t>
      </w:r>
      <w:r>
        <w:rPr>
          <w:rFonts w:ascii="Cambria" w:hAnsi="Cambria" w:eastAsia="宋体"/>
          <w:b w:val="0"/>
          <w:color w:val="222222"/>
          <w:sz w:val="20"/>
        </w:rPr>
        <w:t>”这一条推理链。</w:t>
      </w:r>
    </w:p>
    <w:p>
      <w:pPr>
        <w:spacing w:after="140" w:before="300" w:line="276" w:lineRule="auto"/>
        <w:pBdr>
          <w:bottom w:val="single" w:sz="12" w:space="4" w:color="1F3864"/>
        </w:pBdr>
        <w:outlineLvl w:val="0"/>
      </w:pPr>
      <w:r>
        <w:rPr>
          <w:rFonts w:ascii="Cambria" w:hAnsi="Cambria" w:eastAsia="微软雅黑"/>
          <w:b/>
          <w:color w:val="1F3864"/>
          <w:sz w:val="33"/>
        </w:rPr>
        <w:t>第一章　流体力学的基础概念</w:t>
      </w:r>
    </w:p>
    <w:p>
      <w:pPr>
        <w:spacing w:after="80" w:before="200" w:line="276" w:lineRule="auto"/>
        <w:outlineLvl w:val="1"/>
      </w:pPr>
      <w:r>
        <w:rPr>
          <w:rFonts w:ascii="Cambria" w:hAnsi="Cambria" w:eastAsia="微软雅黑"/>
          <w:b/>
          <w:color w:val="2E74B5"/>
          <w:sz w:val="25"/>
        </w:rPr>
        <w:t>1.1 研究对象、研究内容与研究方法</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流体</w:t>
      </w:r>
      <w:r>
        <w:rPr>
          <w:rFonts w:ascii="Cambria" w:hAnsi="Cambria" w:eastAsia="宋体"/>
          <w:b w:val="0"/>
          <w:color w:val="222222"/>
          <w:sz w:val="21"/>
        </w:rPr>
        <w:t>：液体和气体的统称（生命三要素“空气、水”皆属流体）。</w:t>
      </w:r>
      <w:r>
        <w:rPr>
          <w:rFonts w:ascii="Cambria" w:hAnsi="Cambria" w:eastAsia="宋体"/>
          <w:b/>
          <w:color w:val="1F3864"/>
          <w:sz w:val="21"/>
        </w:rPr>
        <w:t>流体力学</w:t>
      </w:r>
      <w:r>
        <w:rPr>
          <w:rFonts w:ascii="Cambria" w:hAnsi="Cambria" w:eastAsia="宋体"/>
          <w:b w:val="0"/>
          <w:color w:val="222222"/>
          <w:sz w:val="21"/>
        </w:rPr>
        <w:t>：研究流体这一</w:t>
      </w:r>
      <w:r>
        <w:rPr>
          <w:rFonts w:ascii="Cambria" w:hAnsi="Cambria" w:eastAsia="宋体"/>
          <w:b/>
          <w:color w:val="1F3864"/>
          <w:sz w:val="21"/>
        </w:rPr>
        <w:t>连续介质</w:t>
      </w:r>
      <w:r>
        <w:rPr>
          <w:rFonts w:ascii="Cambria" w:hAnsi="Cambria" w:eastAsia="宋体"/>
          <w:b w:val="0"/>
          <w:color w:val="222222"/>
          <w:sz w:val="21"/>
        </w:rPr>
        <w:t>的宏观运动规律，以及流体与其他运动形态之间的相互作用。</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研究内容</w:t>
      </w:r>
      <w:r>
        <w:rPr>
          <w:rFonts w:ascii="Cambria" w:hAnsi="Cambria" w:eastAsia="宋体"/>
          <w:b w:val="0"/>
          <w:color w:val="222222"/>
          <w:sz w:val="21"/>
        </w:rPr>
        <w:t>：① 流体自身的运动规律；② 流体与固体的相互作用（如机翼受力、海浪冲击海岸）；③ 流体与流体的相互作用（如海—气交换）。</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学科归属</w:t>
      </w:r>
      <w:r>
        <w:rPr>
          <w:rFonts w:ascii="Cambria" w:hAnsi="Cambria" w:eastAsia="宋体"/>
          <w:b w:val="0"/>
          <w:color w:val="222222"/>
          <w:sz w:val="21"/>
        </w:rPr>
        <w:t>：力学 ⊃ 连续介质力学 ⊃ 流体力学（与弹性力学并列）。理论力学研究质点/刚体，其内部无相对运动；连续介质力学允许质点和质点间存在相对运动。</w:t>
      </w:r>
    </w:p>
    <w:p>
      <w:pPr>
        <w:spacing w:after="80" w:before="0" w:line="317" w:lineRule="auto"/>
      </w:pPr>
      <w:r>
        <w:rPr>
          <w:rFonts w:ascii="Cambria" w:hAnsi="Cambria" w:eastAsia="宋体"/>
          <w:b/>
          <w:color w:val="1F3864"/>
          <w:sz w:val="21"/>
        </w:rPr>
        <w:t>三种研究方法</w:t>
      </w:r>
      <w:r>
        <w:rPr>
          <w:rFonts w:ascii="Cambria" w:hAnsi="Cambria" w:eastAsia="宋体"/>
          <w:b w:val="0"/>
          <w:color w:val="222222"/>
          <w:sz w:val="21"/>
        </w:rPr>
        <w:t>相互补充、缺一不可：</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247"/>
            <w:shd w:val="clear" w:fill="1F3864"/>
          </w:tcPr>
          <w:p>
            <w:pPr>
              <w:spacing w:after="30" w:before="30" w:line="269" w:lineRule="auto"/>
              <w:jc w:val="center"/>
            </w:pPr>
            <w:r>
              <w:rPr>
                <w:sz w:val="19"/>
              </w:rPr>
            </w:r>
            <w:r>
              <w:rPr>
                <w:rFonts w:ascii="Cambria" w:hAnsi="Cambria" w:eastAsia="宋体"/>
                <w:b/>
                <w:color w:val="FFFFFF"/>
                <w:sz w:val="19"/>
              </w:rPr>
              <w:t>方法</w:t>
            </w:r>
          </w:p>
        </w:tc>
        <w:tc>
          <w:tcPr>
            <w:tcW w:type="dxa" w:w="4309"/>
            <w:shd w:val="clear" w:fill="1F3864"/>
          </w:tcPr>
          <w:p>
            <w:pPr>
              <w:spacing w:after="30" w:before="30" w:line="269" w:lineRule="auto"/>
              <w:jc w:val="center"/>
            </w:pPr>
            <w:r>
              <w:rPr>
                <w:sz w:val="19"/>
              </w:rPr>
            </w:r>
            <w:r>
              <w:rPr>
                <w:rFonts w:ascii="Cambria" w:hAnsi="Cambria" w:eastAsia="宋体"/>
                <w:b/>
                <w:color w:val="FFFFFF"/>
                <w:sz w:val="19"/>
              </w:rPr>
              <w:t>特点与步骤</w:t>
            </w:r>
          </w:p>
        </w:tc>
        <w:tc>
          <w:tcPr>
            <w:tcW w:type="dxa" w:w="3402"/>
            <w:shd w:val="clear" w:fill="1F3864"/>
          </w:tcPr>
          <w:p>
            <w:pPr>
              <w:spacing w:after="30" w:before="30" w:line="269" w:lineRule="auto"/>
              <w:jc w:val="center"/>
            </w:pPr>
            <w:r>
              <w:rPr>
                <w:sz w:val="19"/>
              </w:rPr>
            </w:r>
            <w:r>
              <w:rPr>
                <w:rFonts w:ascii="Cambria" w:hAnsi="Cambria" w:eastAsia="宋体"/>
                <w:b/>
                <w:color w:val="FFFFFF"/>
                <w:sz w:val="19"/>
              </w:rPr>
              <w:t>局限 / 作用</w:t>
            </w:r>
          </w:p>
        </w:tc>
      </w:tr>
      <w:tr>
        <w:tc>
          <w:tcPr>
            <w:tcW w:type="dxa" w:w="1247"/>
          </w:tcPr>
          <w:p>
            <w:pPr>
              <w:spacing w:after="30" w:before="30" w:line="269" w:lineRule="auto"/>
              <w:jc w:val="center"/>
            </w:pPr>
            <w:r>
              <w:rPr>
                <w:sz w:val="19"/>
              </w:rPr>
            </w:r>
            <w:r>
              <w:rPr>
                <w:rFonts w:ascii="Cambria" w:hAnsi="Cambria" w:eastAsia="宋体"/>
                <w:b w:val="0"/>
                <w:color w:val="222222"/>
                <w:sz w:val="19"/>
              </w:rPr>
              <w:t>理论研究</w:t>
            </w:r>
          </w:p>
        </w:tc>
        <w:tc>
          <w:tcPr>
            <w:tcW w:type="dxa" w:w="4309"/>
          </w:tcPr>
          <w:p>
            <w:pPr>
              <w:spacing w:after="30" w:before="30" w:line="269" w:lineRule="auto"/>
              <w:jc w:val="left"/>
            </w:pPr>
            <w:r>
              <w:rPr>
                <w:sz w:val="19"/>
              </w:rPr>
            </w:r>
            <w:r>
              <w:rPr>
                <w:rFonts w:ascii="Cambria" w:hAnsi="Cambria" w:eastAsia="宋体"/>
                <w:b w:val="0"/>
                <w:color w:val="222222"/>
                <w:sz w:val="19"/>
              </w:rPr>
              <w:t>科学抽象（简化近似）→ 建立理论模型 → 结合实验公式形成闭合方程组 → 数学求解 → 分析并与实测比较</w:t>
            </w:r>
          </w:p>
        </w:tc>
        <w:tc>
          <w:tcPr>
            <w:tcW w:type="dxa" w:w="3402"/>
          </w:tcPr>
          <w:p>
            <w:pPr>
              <w:spacing w:after="30" w:before="30" w:line="269" w:lineRule="auto"/>
              <w:jc w:val="left"/>
            </w:pPr>
            <w:r>
              <w:rPr>
                <w:sz w:val="19"/>
              </w:rPr>
            </w:r>
            <w:r>
              <w:rPr>
                <w:rFonts w:ascii="Cambria" w:hAnsi="Cambria" w:eastAsia="宋体"/>
                <w:b w:val="0"/>
                <w:color w:val="222222"/>
                <w:sz w:val="19"/>
              </w:rPr>
              <w:t>揭示内在规律；但只适用于较简单模型；指导实验与计算</w:t>
            </w:r>
          </w:p>
        </w:tc>
      </w:tr>
      <w:tr>
        <w:tc>
          <w:tcPr>
            <w:tcW w:type="dxa" w:w="1247"/>
            <w:shd w:val="clear" w:fill="F3F6FB"/>
          </w:tcPr>
          <w:p>
            <w:pPr>
              <w:spacing w:after="30" w:before="30" w:line="269" w:lineRule="auto"/>
              <w:jc w:val="center"/>
            </w:pPr>
            <w:r>
              <w:rPr>
                <w:sz w:val="19"/>
              </w:rPr>
            </w:r>
            <w:r>
              <w:rPr>
                <w:rFonts w:ascii="Cambria" w:hAnsi="Cambria" w:eastAsia="宋体"/>
                <w:b w:val="0"/>
                <w:color w:val="222222"/>
                <w:sz w:val="19"/>
              </w:rPr>
              <w:t>实验研究</w:t>
            </w:r>
          </w:p>
        </w:tc>
        <w:tc>
          <w:tcPr>
            <w:tcW w:type="dxa" w:w="4309"/>
            <w:shd w:val="clear" w:fill="F3F6FB"/>
          </w:tcPr>
          <w:p>
            <w:pPr>
              <w:spacing w:after="30" w:before="30" w:line="269" w:lineRule="auto"/>
              <w:jc w:val="left"/>
            </w:pPr>
            <w:r>
              <w:rPr>
                <w:sz w:val="19"/>
              </w:rPr>
            </w:r>
            <w:r>
              <w:rPr>
                <w:rFonts w:ascii="Cambria" w:hAnsi="Cambria" w:eastAsia="宋体"/>
                <w:b w:val="0"/>
                <w:color w:val="222222"/>
                <w:sz w:val="19"/>
              </w:rPr>
              <w:t>风洞、水洞、水槽、水电比拟等设备中作模型或实物试验</w:t>
            </w:r>
          </w:p>
        </w:tc>
        <w:tc>
          <w:tcPr>
            <w:tcW w:type="dxa" w:w="3402"/>
            <w:shd w:val="clear" w:fill="F3F6FB"/>
          </w:tcPr>
          <w:p>
            <w:pPr>
              <w:spacing w:after="30" w:before="30" w:line="269" w:lineRule="auto"/>
              <w:jc w:val="left"/>
            </w:pPr>
            <w:r>
              <w:rPr>
                <w:sz w:val="19"/>
              </w:rPr>
            </w:r>
            <w:r>
              <w:rPr>
                <w:rFonts w:ascii="Cambria" w:hAnsi="Cambria" w:eastAsia="宋体"/>
                <w:b w:val="0"/>
                <w:color w:val="222222"/>
                <w:sz w:val="19"/>
              </w:rPr>
              <w:t>结果可靠，是检验理论与计算的标尺；但部分问题（宇宙流体等）无法实验</w:t>
            </w:r>
          </w:p>
        </w:tc>
      </w:tr>
      <w:tr>
        <w:tc>
          <w:tcPr>
            <w:tcW w:type="dxa" w:w="1247"/>
          </w:tcPr>
          <w:p>
            <w:pPr>
              <w:spacing w:after="30" w:before="30" w:line="269" w:lineRule="auto"/>
              <w:jc w:val="center"/>
            </w:pPr>
            <w:r>
              <w:rPr>
                <w:sz w:val="19"/>
              </w:rPr>
            </w:r>
            <w:r>
              <w:rPr>
                <w:rFonts w:ascii="Cambria" w:hAnsi="Cambria" w:eastAsia="宋体"/>
                <w:b w:val="0"/>
                <w:color w:val="222222"/>
                <w:sz w:val="19"/>
              </w:rPr>
              <w:t>数值计算</w:t>
            </w:r>
          </w:p>
        </w:tc>
        <w:tc>
          <w:tcPr>
            <w:tcW w:type="dxa" w:w="4309"/>
          </w:tcPr>
          <w:p>
            <w:pPr>
              <w:spacing w:after="30" w:before="30" w:line="269" w:lineRule="auto"/>
              <w:jc w:val="left"/>
            </w:pPr>
            <w:r>
              <w:rPr>
                <w:sz w:val="19"/>
              </w:rPr>
            </w:r>
            <w:r>
              <w:rPr>
                <w:rFonts w:ascii="Cambria" w:hAnsi="Cambria" w:eastAsia="宋体"/>
                <w:b w:val="0"/>
                <w:color w:val="222222"/>
                <w:sz w:val="19"/>
              </w:rPr>
              <w:t>有限差分、迭代等离散方法求解复杂方程组，形成计算流体力学（CFD）</w:t>
            </w:r>
          </w:p>
        </w:tc>
        <w:tc>
          <w:tcPr>
            <w:tcW w:type="dxa" w:w="3402"/>
          </w:tcPr>
          <w:p>
            <w:pPr>
              <w:spacing w:after="30" w:before="30" w:line="269" w:lineRule="auto"/>
              <w:jc w:val="left"/>
            </w:pPr>
            <w:r>
              <w:rPr>
                <w:sz w:val="19"/>
              </w:rPr>
            </w:r>
            <w:r>
              <w:rPr>
                <w:rFonts w:ascii="Cambria" w:hAnsi="Cambria" w:eastAsia="宋体"/>
                <w:b w:val="0"/>
                <w:color w:val="222222"/>
                <w:sz w:val="19"/>
              </w:rPr>
              <w:t>可解理论无法求解的复杂运动，省时、精度高；但依赖对物理特性的把握</w:t>
            </w:r>
          </w:p>
        </w:tc>
      </w:tr>
    </w:tbl>
    <w:p>
      <w:pPr>
        <w:spacing w:after="140" w:before="0" w:line="317" w:lineRule="auto"/>
      </w:pP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应用领域</w:t>
      </w:r>
      <w:r>
        <w:rPr>
          <w:rFonts w:ascii="Cambria" w:hAnsi="Cambria" w:eastAsia="宋体"/>
          <w:b w:val="0"/>
          <w:color w:val="222222"/>
          <w:sz w:val="21"/>
        </w:rPr>
        <w:t>：航空造船（外形与操纵性）、水利工程（坝体冲击、洪峰极值）、</w:t>
      </w:r>
      <w:r>
        <w:rPr>
          <w:rFonts w:ascii="Cambria" w:hAnsi="Cambria" w:eastAsia="宋体"/>
          <w:b/>
          <w:color w:val="1F3864"/>
          <w:sz w:val="21"/>
        </w:rPr>
        <w:t>气象与海洋</w:t>
      </w:r>
      <w:r>
        <w:rPr>
          <w:rFonts w:ascii="Cambria" w:hAnsi="Cambria" w:eastAsia="宋体"/>
          <w:b w:val="0"/>
          <w:color w:val="222222"/>
          <w:sz w:val="21"/>
        </w:rPr>
        <w:t>（动力气象、云雾物理、边界层气象、物理海洋）、天文（星云气状物质）、以及化学/高温/爆炸/生物流体力学等边缘学科。</w:t>
      </w:r>
    </w:p>
    <w:p>
      <w:pPr>
        <w:spacing w:after="80" w:before="200" w:line="276" w:lineRule="auto"/>
        <w:outlineLvl w:val="1"/>
      </w:pPr>
      <w:r>
        <w:rPr>
          <w:rFonts w:ascii="Cambria" w:hAnsi="Cambria" w:eastAsia="微软雅黑"/>
          <w:b/>
          <w:color w:val="2E74B5"/>
          <w:sz w:val="25"/>
        </w:rPr>
        <w:t>1.2 流体的物理性质与宏观模型</w:t>
      </w:r>
    </w:p>
    <w:p>
      <w:pPr>
        <w:spacing w:after="80" w:before="0" w:line="317" w:lineRule="auto"/>
      </w:pPr>
      <w:r>
        <w:rPr>
          <w:rFonts w:ascii="Cambria" w:hAnsi="Cambria" w:eastAsia="宋体"/>
          <w:b w:val="0"/>
          <w:color w:val="222222"/>
          <w:sz w:val="21"/>
        </w:rPr>
        <w:t>流体的三大宏观特性：</w:t>
      </w:r>
      <w:r>
        <w:rPr>
          <w:rFonts w:ascii="Cambria" w:hAnsi="Cambria" w:eastAsia="宋体"/>
          <w:b/>
          <w:color w:val="C00000"/>
          <w:sz w:val="21"/>
        </w:rPr>
        <w:t>易流动性、粘性、压缩性</w:t>
      </w:r>
      <w:r>
        <w:rPr>
          <w:rFonts w:ascii="Cambria" w:hAnsi="Cambria" w:eastAsia="宋体"/>
          <w:b w:val="0"/>
          <w:color w:val="222222"/>
          <w:sz w:val="21"/>
        </w:rPr>
        <w:t>。</w:t>
      </w:r>
    </w:p>
    <w:p>
      <w:pPr>
        <w:spacing w:after="50" w:before="120" w:line="276" w:lineRule="auto"/>
        <w:outlineLvl w:val="2"/>
      </w:pPr>
      <w:r>
        <w:rPr>
          <w:rFonts w:ascii="Cambria" w:hAnsi="Cambria" w:eastAsia="微软雅黑"/>
          <w:b/>
          <w:color w:val="3B5B7A"/>
          <w:sz w:val="22"/>
        </w:rPr>
        <w:t>（1）易流动性 —— 由分子平均间距与作用力决定</w:t>
      </w:r>
    </w:p>
    <w:p>
      <w:pPr>
        <w:spacing w:after="80" w:before="0" w:line="317" w:lineRule="auto"/>
      </w:pPr>
      <w:r>
        <w:rPr>
          <w:rFonts w:ascii="Cambria" w:hAnsi="Cambria" w:eastAsia="宋体"/>
          <w:b w:val="0"/>
          <w:color w:val="222222"/>
          <w:sz w:val="21"/>
        </w:rPr>
        <w:t>按凝聚态（分子平均间距）可将物质分为固体、液体、气体（后两者统称流体）。与固体相比，流体的根本差别在于：固体</w:t>
      </w:r>
      <w:r>
        <w:rPr>
          <w:rFonts w:ascii="Cambria" w:hAnsi="Cambria" w:eastAsia="宋体"/>
          <w:b/>
          <w:color w:val="1F3864"/>
          <w:sz w:val="21"/>
        </w:rPr>
        <w:t>静止时可承受切应力</w:t>
      </w:r>
      <w:r>
        <w:rPr>
          <w:rFonts w:ascii="Cambria" w:hAnsi="Cambria" w:eastAsia="宋体"/>
          <w:b w:val="0"/>
          <w:color w:val="222222"/>
          <w:sz w:val="21"/>
        </w:rPr>
        <w:t>，而流体</w:t>
      </w:r>
      <w:r>
        <w:rPr>
          <w:rFonts w:ascii="Cambria" w:hAnsi="Cambria" w:eastAsia="宋体"/>
          <w:b/>
          <w:color w:val="1F3864"/>
          <w:sz w:val="21"/>
        </w:rPr>
        <w:t>静止时只有法向应力（压强），没有切应力</w:t>
      </w:r>
      <w:r>
        <w:rPr>
          <w:rFonts w:ascii="Cambria" w:hAnsi="Cambria" w:eastAsia="宋体"/>
          <w:b w:val="0"/>
          <w:color w:val="222222"/>
          <w:sz w:val="21"/>
        </w:rPr>
        <w:t>——只要持续施加任意小的切应力，流体便不断变形、流动，这就是易流动性。</w:t>
      </w:r>
    </w:p>
    <w:tbl>
      <w:tblPr>
        <w:tblStyle w:val="TableGrid"/>
        <w:tblW w:type="auto" w:w="0"/>
        <w:jc w:val="center"/>
        <w:tblLook w:firstColumn="1" w:firstRow="1" w:lastColumn="0" w:lastRow="0" w:noHBand="0" w:noVBand="1" w:val="04A0"/>
      </w:tblPr>
      <w:tblGrid>
        <w:gridCol w:w="1860"/>
        <w:gridCol w:w="1860"/>
        <w:gridCol w:w="1860"/>
        <w:gridCol w:w="1860"/>
        <w:gridCol w:w="1860"/>
      </w:tblGrid>
      <w:tr>
        <w:trPr>
          <w:tblHeader w:val="true"/>
        </w:trPr>
        <w:tc>
          <w:tcPr>
            <w:tcW w:type="dxa" w:w="1020"/>
            <w:shd w:val="clear" w:fill="1F3864"/>
          </w:tcPr>
          <w:p>
            <w:pPr>
              <w:spacing w:after="30" w:before="30" w:line="269" w:lineRule="auto"/>
              <w:jc w:val="center"/>
            </w:pPr>
            <w:r>
              <w:rPr>
                <w:sz w:val="19"/>
              </w:rPr>
            </w:r>
            <w:r>
              <w:rPr>
                <w:rFonts w:ascii="Cambria" w:hAnsi="Cambria" w:eastAsia="宋体"/>
                <w:b/>
                <w:color w:val="FFFFFF"/>
                <w:sz w:val="19"/>
              </w:rPr>
              <w:t>物态</w:t>
            </w:r>
          </w:p>
        </w:tc>
        <w:tc>
          <w:tcPr>
            <w:tcW w:type="dxa" w:w="1361"/>
            <w:shd w:val="clear" w:fill="1F3864"/>
          </w:tcPr>
          <w:p>
            <w:pPr>
              <w:spacing w:after="30" w:before="30" w:line="269" w:lineRule="auto"/>
              <w:jc w:val="center"/>
            </w:pPr>
            <w:r>
              <w:rPr>
                <w:sz w:val="19"/>
              </w:rPr>
            </w:r>
            <w:r>
              <w:rPr>
                <w:rFonts w:ascii="Cambria" w:hAnsi="Cambria" w:eastAsia="宋体"/>
                <w:b/>
                <w:color w:val="FFFFFF"/>
                <w:sz w:val="19"/>
              </w:rPr>
              <w:t>分子间距</w:t>
            </w:r>
          </w:p>
        </w:tc>
        <w:tc>
          <w:tcPr>
            <w:tcW w:type="dxa" w:w="1474"/>
            <w:shd w:val="clear" w:fill="1F3864"/>
          </w:tcPr>
          <w:p>
            <w:pPr>
              <w:spacing w:after="30" w:before="30" w:line="269" w:lineRule="auto"/>
              <w:jc w:val="center"/>
            </w:pPr>
            <w:r>
              <w:rPr>
                <w:sz w:val="19"/>
              </w:rPr>
            </w:r>
            <w:r>
              <w:rPr>
                <w:rFonts w:ascii="Cambria" w:hAnsi="Cambria" w:eastAsia="宋体"/>
                <w:b/>
                <w:color w:val="FFFFFF"/>
                <w:sz w:val="19"/>
              </w:rPr>
              <w:t>分子间作用力</w:t>
            </w:r>
          </w:p>
        </w:tc>
        <w:tc>
          <w:tcPr>
            <w:tcW w:type="dxa" w:w="1361"/>
            <w:shd w:val="clear" w:fill="1F3864"/>
          </w:tcPr>
          <w:p>
            <w:pPr>
              <w:spacing w:after="30" w:before="30" w:line="269" w:lineRule="auto"/>
              <w:jc w:val="center"/>
            </w:pPr>
            <w:r>
              <w:rPr>
                <w:sz w:val="19"/>
              </w:rPr>
            </w:r>
            <w:r>
              <w:rPr>
                <w:rFonts w:ascii="Cambria" w:hAnsi="Cambria" w:eastAsia="宋体"/>
                <w:b/>
                <w:color w:val="FFFFFF"/>
                <w:sz w:val="19"/>
              </w:rPr>
              <w:t>分子排列</w:t>
            </w:r>
          </w:p>
        </w:tc>
        <w:tc>
          <w:tcPr>
            <w:tcW w:type="dxa" w:w="3742"/>
            <w:shd w:val="clear" w:fill="1F3864"/>
          </w:tcPr>
          <w:p>
            <w:pPr>
              <w:spacing w:after="30" w:before="30" w:line="269" w:lineRule="auto"/>
              <w:jc w:val="center"/>
            </w:pPr>
            <w:r>
              <w:rPr>
                <w:sz w:val="19"/>
              </w:rPr>
            </w:r>
            <w:r>
              <w:rPr>
                <w:rFonts w:ascii="Cambria" w:hAnsi="Cambria" w:eastAsia="宋体"/>
                <w:b/>
                <w:color w:val="FFFFFF"/>
                <w:sz w:val="19"/>
              </w:rPr>
              <w:t>分子运动</w:t>
            </w:r>
          </w:p>
        </w:tc>
      </w:tr>
      <w:tr>
        <w:tc>
          <w:tcPr>
            <w:tcW w:type="dxa" w:w="1020"/>
          </w:tcPr>
          <w:p>
            <w:pPr>
              <w:spacing w:after="30" w:before="30" w:line="269" w:lineRule="auto"/>
              <w:jc w:val="center"/>
            </w:pPr>
            <w:r>
              <w:rPr>
                <w:sz w:val="19"/>
              </w:rPr>
            </w:r>
            <w:r>
              <w:rPr>
                <w:rFonts w:ascii="Cambria" w:hAnsi="Cambria" w:eastAsia="宋体"/>
                <w:b w:val="0"/>
                <w:color w:val="222222"/>
                <w:sz w:val="19"/>
              </w:rPr>
              <w:t>固体</w:t>
            </w:r>
          </w:p>
        </w:tc>
        <w:tc>
          <w:tcPr>
            <w:tcW w:type="dxa" w:w="1361"/>
          </w:tcPr>
          <w:p>
            <w:pPr>
              <w:spacing w:after="30" w:before="30" w:line="269" w:lineRule="auto"/>
              <w:jc w:val="left"/>
            </w:pPr>
            <w:r>
              <w:rPr>
                <w:sz w:val="19"/>
              </w:rPr>
            </w:r>
            <w:r>
              <w:rPr>
                <w:rFonts w:ascii="Cambria" w:hAnsi="Cambria" w:eastAsia="宋体"/>
                <w:b w:val="0"/>
                <w:color w:val="222222"/>
                <w:sz w:val="19"/>
              </w:rPr>
              <w:t>≪ d₀</w:t>
            </w:r>
          </w:p>
        </w:tc>
        <w:tc>
          <w:tcPr>
            <w:tcW w:type="dxa" w:w="1474"/>
          </w:tcPr>
          <w:p>
            <w:pPr>
              <w:spacing w:after="30" w:before="30" w:line="269" w:lineRule="auto"/>
              <w:jc w:val="left"/>
            </w:pPr>
            <w:r>
              <w:rPr>
                <w:sz w:val="19"/>
              </w:rPr>
            </w:r>
            <w:r>
              <w:rPr>
                <w:rFonts w:ascii="Cambria" w:hAnsi="Cambria" w:eastAsia="宋体"/>
                <w:b w:val="0"/>
                <w:color w:val="222222"/>
                <w:sz w:val="19"/>
              </w:rPr>
              <w:t>强</w:t>
            </w:r>
          </w:p>
        </w:tc>
        <w:tc>
          <w:tcPr>
            <w:tcW w:type="dxa" w:w="1361"/>
          </w:tcPr>
          <w:p>
            <w:pPr>
              <w:spacing w:after="30" w:before="30" w:line="269" w:lineRule="auto"/>
              <w:jc w:val="left"/>
            </w:pPr>
            <w:r>
              <w:rPr>
                <w:sz w:val="19"/>
              </w:rPr>
            </w:r>
            <w:r>
              <w:rPr>
                <w:rFonts w:ascii="Cambria" w:hAnsi="Cambria" w:eastAsia="宋体"/>
                <w:b w:val="0"/>
                <w:color w:val="222222"/>
                <w:sz w:val="19"/>
              </w:rPr>
              <w:t>有序</w:t>
            </w:r>
          </w:p>
        </w:tc>
        <w:tc>
          <w:tcPr>
            <w:tcW w:type="dxa" w:w="3742"/>
          </w:tcPr>
          <w:p>
            <w:pPr>
              <w:spacing w:after="30" w:before="30" w:line="269" w:lineRule="auto"/>
              <w:jc w:val="left"/>
            </w:pPr>
            <w:r>
              <w:rPr>
                <w:sz w:val="19"/>
              </w:rPr>
            </w:r>
            <w:r>
              <w:rPr>
                <w:rFonts w:ascii="Cambria" w:hAnsi="Cambria" w:eastAsia="宋体"/>
                <w:b w:val="0"/>
                <w:color w:val="222222"/>
                <w:sz w:val="19"/>
              </w:rPr>
              <w:t>在各自平衡位置附近振动</w:t>
            </w:r>
          </w:p>
        </w:tc>
      </w:tr>
      <w:tr>
        <w:tc>
          <w:tcPr>
            <w:tcW w:type="dxa" w:w="1020"/>
            <w:shd w:val="clear" w:fill="F3F6FB"/>
          </w:tcPr>
          <w:p>
            <w:pPr>
              <w:spacing w:after="30" w:before="30" w:line="269" w:lineRule="auto"/>
              <w:jc w:val="center"/>
            </w:pPr>
            <w:r>
              <w:rPr>
                <w:sz w:val="19"/>
              </w:rPr>
            </w:r>
            <w:r>
              <w:rPr>
                <w:rFonts w:ascii="Cambria" w:hAnsi="Cambria" w:eastAsia="宋体"/>
                <w:b w:val="0"/>
                <w:color w:val="222222"/>
                <w:sz w:val="19"/>
              </w:rPr>
              <w:t>液体</w:t>
            </w:r>
          </w:p>
        </w:tc>
        <w:tc>
          <w:tcPr>
            <w:tcW w:type="dxa" w:w="1361"/>
            <w:shd w:val="clear" w:fill="F3F6FB"/>
          </w:tcPr>
          <w:p>
            <w:pPr>
              <w:spacing w:after="30" w:before="30" w:line="269" w:lineRule="auto"/>
              <w:jc w:val="left"/>
            </w:pPr>
            <w:r>
              <w:rPr>
                <w:sz w:val="19"/>
              </w:rPr>
            </w:r>
            <w:r>
              <w:rPr>
                <w:rFonts w:ascii="Cambria" w:hAnsi="Cambria" w:eastAsia="宋体"/>
                <w:b w:val="0"/>
                <w:color w:val="222222"/>
                <w:sz w:val="19"/>
              </w:rPr>
              <w:t>≈ d₀</w:t>
            </w:r>
          </w:p>
        </w:tc>
        <w:tc>
          <w:tcPr>
            <w:tcW w:type="dxa" w:w="1474"/>
            <w:shd w:val="clear" w:fill="F3F6FB"/>
          </w:tcPr>
          <w:p>
            <w:pPr>
              <w:spacing w:after="30" w:before="30" w:line="269" w:lineRule="auto"/>
              <w:jc w:val="left"/>
            </w:pPr>
            <w:r>
              <w:rPr>
                <w:sz w:val="19"/>
              </w:rPr>
            </w:r>
            <w:r>
              <w:rPr>
                <w:rFonts w:ascii="Cambria" w:hAnsi="Cambria" w:eastAsia="宋体"/>
                <w:b w:val="0"/>
                <w:color w:val="222222"/>
                <w:sz w:val="19"/>
              </w:rPr>
              <w:t>中</w:t>
            </w:r>
          </w:p>
        </w:tc>
        <w:tc>
          <w:tcPr>
            <w:tcW w:type="dxa" w:w="1361"/>
            <w:shd w:val="clear" w:fill="F3F6FB"/>
          </w:tcPr>
          <w:p>
            <w:pPr>
              <w:spacing w:after="30" w:before="30" w:line="269" w:lineRule="auto"/>
              <w:jc w:val="left"/>
            </w:pPr>
            <w:r>
              <w:rPr>
                <w:sz w:val="19"/>
              </w:rPr>
            </w:r>
            <w:r>
              <w:rPr>
                <w:rFonts w:ascii="Cambria" w:hAnsi="Cambria" w:eastAsia="宋体"/>
                <w:b w:val="0"/>
                <w:color w:val="222222"/>
                <w:sz w:val="19"/>
              </w:rPr>
              <w:t>部分有序</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分子群可整体迁移或分裂重组 → 易流动</w:t>
            </w:r>
          </w:p>
        </w:tc>
      </w:tr>
      <w:tr>
        <w:tc>
          <w:tcPr>
            <w:tcW w:type="dxa" w:w="1020"/>
          </w:tcPr>
          <w:p>
            <w:pPr>
              <w:spacing w:after="30" w:before="30" w:line="269" w:lineRule="auto"/>
              <w:jc w:val="center"/>
            </w:pPr>
            <w:r>
              <w:rPr>
                <w:sz w:val="19"/>
              </w:rPr>
            </w:r>
            <w:r>
              <w:rPr>
                <w:rFonts w:ascii="Cambria" w:hAnsi="Cambria" w:eastAsia="宋体"/>
                <w:b w:val="0"/>
                <w:color w:val="222222"/>
                <w:sz w:val="19"/>
              </w:rPr>
              <w:t>气体</w:t>
            </w:r>
          </w:p>
        </w:tc>
        <w:tc>
          <w:tcPr>
            <w:tcW w:type="dxa" w:w="1361"/>
          </w:tcPr>
          <w:p>
            <w:pPr>
              <w:spacing w:after="30" w:before="30" w:line="269" w:lineRule="auto"/>
              <w:jc w:val="left"/>
            </w:pPr>
            <w:r>
              <w:rPr>
                <w:sz w:val="19"/>
              </w:rPr>
            </w:r>
            <w:r>
              <w:rPr>
                <w:rFonts w:ascii="Cambria" w:hAnsi="Cambria" w:eastAsia="宋体"/>
                <w:b w:val="0"/>
                <w:color w:val="222222"/>
                <w:sz w:val="19"/>
              </w:rPr>
              <w:t>≈ 10 d₀</w:t>
            </w:r>
          </w:p>
        </w:tc>
        <w:tc>
          <w:tcPr>
            <w:tcW w:type="dxa" w:w="1474"/>
          </w:tcPr>
          <w:p>
            <w:pPr>
              <w:spacing w:after="30" w:before="30" w:line="269" w:lineRule="auto"/>
              <w:jc w:val="left"/>
            </w:pPr>
            <w:r>
              <w:rPr>
                <w:sz w:val="19"/>
              </w:rPr>
            </w:r>
            <w:r>
              <w:rPr>
                <w:rFonts w:ascii="Cambria" w:hAnsi="Cambria" w:eastAsia="宋体"/>
                <w:b w:val="0"/>
                <w:color w:val="222222"/>
                <w:sz w:val="19"/>
              </w:rPr>
              <w:t>弱</w:t>
            </w:r>
          </w:p>
        </w:tc>
        <w:tc>
          <w:tcPr>
            <w:tcW w:type="dxa" w:w="1361"/>
          </w:tcPr>
          <w:p>
            <w:pPr>
              <w:spacing w:after="30" w:before="30" w:line="269" w:lineRule="auto"/>
              <w:jc w:val="left"/>
            </w:pPr>
            <w:r>
              <w:rPr>
                <w:sz w:val="19"/>
              </w:rPr>
            </w:r>
            <w:r>
              <w:rPr>
                <w:rFonts w:ascii="Cambria" w:hAnsi="Cambria" w:eastAsia="宋体"/>
                <w:b w:val="0"/>
                <w:color w:val="222222"/>
                <w:sz w:val="19"/>
              </w:rPr>
              <w:t>无序</w:t>
            </w:r>
          </w:p>
        </w:tc>
        <w:tc>
          <w:tcPr>
            <w:tcW w:type="dxa" w:w="3742"/>
          </w:tcPr>
          <w:p>
            <w:pPr>
              <w:spacing w:after="30" w:before="30" w:line="269" w:lineRule="auto"/>
              <w:jc w:val="left"/>
            </w:pPr>
            <w:r>
              <w:rPr>
                <w:sz w:val="19"/>
              </w:rPr>
            </w:r>
            <w:r>
              <w:rPr>
                <w:rFonts w:ascii="Cambria" w:hAnsi="Cambria" w:eastAsia="宋体"/>
                <w:b w:val="0"/>
                <w:color w:val="222222"/>
                <w:sz w:val="19"/>
              </w:rPr>
              <w:t>较自由地运动</w:t>
            </w:r>
          </w:p>
        </w:tc>
      </w:tr>
    </w:tbl>
    <w:p>
      <w:pPr>
        <w:spacing w:after="140" w:before="0" w:line="317" w:lineRule="auto"/>
      </w:pPr>
    </w:p>
    <w:p>
      <w:pPr>
        <w:spacing w:after="50" w:before="120" w:line="276" w:lineRule="auto"/>
        <w:outlineLvl w:val="2"/>
      </w:pPr>
      <w:r>
        <w:rPr>
          <w:rFonts w:ascii="Cambria" w:hAnsi="Cambria" w:eastAsia="微软雅黑"/>
          <w:b/>
          <w:color w:val="3B5B7A"/>
          <w:sz w:val="22"/>
        </w:rPr>
        <w:t>（2）粘性</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当流体层之间存在相对运动（切形变）时，流体会</w:t>
      </w:r>
      <w:r>
        <w:rPr>
          <w:rFonts w:ascii="Cambria" w:hAnsi="Cambria" w:eastAsia="宋体"/>
          <w:b/>
          <w:color w:val="1F3864"/>
          <w:sz w:val="21"/>
        </w:rPr>
        <w:t>反抗这种相对运动</w:t>
      </w:r>
      <w:r>
        <w:rPr>
          <w:rFonts w:ascii="Cambria" w:hAnsi="Cambria" w:eastAsia="宋体"/>
          <w:b w:val="0"/>
          <w:color w:val="222222"/>
          <w:sz w:val="21"/>
        </w:rPr>
        <w:t>，使各层逐渐失去相对运动；这种抗切变（阻碍流体层相对运动）的特性即</w:t>
      </w:r>
      <w:r>
        <w:rPr>
          <w:rFonts w:ascii="Cambria" w:hAnsi="Cambria" w:eastAsia="宋体"/>
          <w:b/>
          <w:color w:val="1F3864"/>
          <w:sz w:val="21"/>
        </w:rPr>
        <w:t>粘性</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流体层单位面积上的这种内力称为</w:t>
      </w:r>
      <w:r>
        <w:rPr>
          <w:rFonts w:ascii="Cambria" w:hAnsi="Cambria" w:eastAsia="宋体"/>
          <w:b/>
          <w:color w:val="1F3864"/>
          <w:sz w:val="21"/>
        </w:rPr>
        <w:t>粘性应力</w:t>
      </w:r>
      <w:r>
        <w:rPr>
          <w:rFonts w:ascii="Cambria" w:hAnsi="Cambria" w:eastAsia="宋体"/>
          <w:b w:val="0"/>
          <w:color w:val="222222"/>
          <w:sz w:val="21"/>
        </w:rPr>
        <w:t>；它与</w:t>
      </w:r>
      <w:r>
        <w:rPr>
          <w:rFonts w:ascii="Cambria" w:hAnsi="Cambria" w:eastAsia="宋体"/>
          <w:b/>
          <w:color w:val="1F3864"/>
          <w:sz w:val="21"/>
        </w:rPr>
        <w:t>切形变率（横向速度梯度）成正比</w:t>
      </w:r>
      <w:r>
        <w:rPr>
          <w:rFonts w:ascii="Cambria" w:hAnsi="Cambria" w:eastAsia="宋体"/>
          <w:b w:val="0"/>
          <w:color w:val="222222"/>
          <w:sz w:val="21"/>
        </w:rPr>
        <w:t>，比例系数为</w:t>
      </w:r>
      <w:r>
        <w:rPr>
          <w:rFonts w:ascii="Cambria" w:hAnsi="Cambria" w:eastAsia="宋体"/>
          <w:b/>
          <w:color w:val="1F3864"/>
          <w:sz w:val="21"/>
        </w:rPr>
        <w:t>粘性系数</w:t>
      </w:r>
      <w:r>
        <w:rPr>
          <w:rFonts w:ascii="Cambria" w:hAnsi="Cambria" w:eastAsia="宋体"/>
          <w:b w:val="0"/>
          <w:color w:val="222222"/>
          <w:sz w:val="21"/>
        </w:rPr>
        <w:t>（粘度）。粘性大小依赖于</w:t>
      </w:r>
      <w:r>
        <w:rPr>
          <w:rFonts w:ascii="Cambria" w:hAnsi="Cambria" w:eastAsia="宋体"/>
          <w:b/>
          <w:color w:val="1F3864"/>
          <w:sz w:val="21"/>
        </w:rPr>
        <w:t>流体性质</w:t>
      </w:r>
      <w:r>
        <w:rPr>
          <w:rFonts w:ascii="Cambria" w:hAnsi="Cambria" w:eastAsia="宋体"/>
          <w:b w:val="0"/>
          <w:color w:val="222222"/>
          <w:sz w:val="21"/>
        </w:rPr>
        <w:t>与</w:t>
      </w:r>
      <w:r>
        <w:rPr>
          <w:rFonts w:ascii="Cambria" w:hAnsi="Cambria" w:eastAsia="宋体"/>
          <w:b/>
          <w:color w:val="1F3864"/>
          <w:sz w:val="21"/>
        </w:rPr>
        <w:t>温度</w:t>
      </w:r>
      <w:r>
        <w:rPr>
          <w:rFonts w:ascii="Cambria" w:hAnsi="Cambria" w:eastAsia="宋体"/>
          <w:b w:val="0"/>
          <w:color w:val="222222"/>
          <w:sz w:val="21"/>
        </w:rPr>
        <w:t>（液体升温粘性减小，气体升温粘性增大）。</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当粘性很小（水、空气）且相对速度不大时，粘性应力与其他力相比可忽略，此时可近似视为</w:t>
      </w:r>
      <w:r>
        <w:rPr>
          <w:rFonts w:ascii="Cambria" w:hAnsi="Cambria" w:eastAsia="宋体"/>
          <w:b/>
          <w:color w:val="1F3864"/>
          <w:sz w:val="21"/>
        </w:rPr>
        <w:t>无粘流体（理想流体）</w:t>
      </w:r>
      <w:r>
        <w:rPr>
          <w:rFonts w:ascii="Cambria" w:hAnsi="Cambria" w:eastAsia="宋体"/>
          <w:b w:val="0"/>
          <w:color w:val="222222"/>
          <w:sz w:val="21"/>
        </w:rPr>
        <w:t>。理想流体在</w:t>
      </w:r>
      <w:r>
        <w:rPr>
          <w:rFonts w:ascii="Cambria" w:hAnsi="Cambria" w:eastAsia="宋体"/>
          <w:b/>
          <w:color w:val="1F3864"/>
          <w:sz w:val="21"/>
        </w:rPr>
        <w:t>运动时也无切应力</w:t>
      </w:r>
      <w:r>
        <w:rPr>
          <w:rFonts w:ascii="Cambria" w:hAnsi="Cambria" w:eastAsia="宋体"/>
          <w:b w:val="0"/>
          <w:color w:val="222222"/>
          <w:sz w:val="21"/>
        </w:rPr>
        <w:t>（对切形变毫无抵抗）。</w:t>
      </w:r>
    </w:p>
    <w:p>
      <w:pPr>
        <w:spacing w:after="120" w:before="80" w:line="307" w:lineRule="auto"/>
        <w:shd w:val="clear" w:color="auto" w:fill="FFF7E6"/>
        <w:pBdr>
          <w:left w:val="single" w:sz="18" w:space="4" w:color="C55A11"/>
        </w:pBdr>
      </w:pPr>
      <w:r>
        <w:rPr>
          <w:rFonts w:ascii="Cambria" w:hAnsi="Cambria" w:eastAsia="宋体"/>
          <w:b/>
          <w:color w:val="222222"/>
          <w:sz w:val="20"/>
        </w:rPr>
        <w:t>易混淆点</w:t>
      </w:r>
      <w:r>
        <w:rPr>
          <w:rFonts w:ascii="Cambria" w:hAnsi="Cambria" w:eastAsia="宋体"/>
          <w:b w:val="0"/>
          <w:color w:val="222222"/>
          <w:sz w:val="20"/>
        </w:rPr>
        <w:t>：粘性流体在</w:t>
      </w:r>
      <w:r>
        <w:rPr>
          <w:rFonts w:ascii="Cambria" w:hAnsi="Cambria" w:eastAsia="宋体"/>
          <w:b/>
          <w:color w:val="1F3864"/>
          <w:sz w:val="20"/>
        </w:rPr>
        <w:t>静止</w:t>
      </w:r>
      <w:r>
        <w:rPr>
          <w:rFonts w:ascii="Cambria" w:hAnsi="Cambria" w:eastAsia="宋体"/>
          <w:b w:val="0"/>
          <w:color w:val="222222"/>
          <w:sz w:val="20"/>
        </w:rPr>
        <w:t>时无切应力；理想流体在</w:t>
      </w:r>
      <w:r>
        <w:rPr>
          <w:rFonts w:ascii="Cambria" w:hAnsi="Cambria" w:eastAsia="宋体"/>
          <w:b/>
          <w:color w:val="1F3864"/>
          <w:sz w:val="20"/>
        </w:rPr>
        <w:t>运动</w:t>
      </w:r>
      <w:r>
        <w:rPr>
          <w:rFonts w:ascii="Cambria" w:hAnsi="Cambria" w:eastAsia="宋体"/>
          <w:b w:val="0"/>
          <w:color w:val="222222"/>
          <w:sz w:val="20"/>
        </w:rPr>
        <w:t>时无切应力；但“静止时无切应力”≠“没有粘性”。</w:t>
      </w:r>
    </w:p>
    <w:p>
      <w:pPr>
        <w:spacing w:after="50" w:before="120" w:line="276" w:lineRule="auto"/>
        <w:outlineLvl w:val="2"/>
      </w:pPr>
      <w:r>
        <w:rPr>
          <w:rFonts w:ascii="Cambria" w:hAnsi="Cambria" w:eastAsia="微软雅黑"/>
          <w:b/>
          <w:color w:val="3B5B7A"/>
          <w:sz w:val="22"/>
        </w:rPr>
        <w:t>（3）压缩性</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流体体积随压力、温度变化而改变的性质称</w:t>
      </w:r>
      <w:r>
        <w:rPr>
          <w:rFonts w:ascii="Cambria" w:hAnsi="Cambria" w:eastAsia="宋体"/>
          <w:b/>
          <w:color w:val="1F3864"/>
          <w:sz w:val="21"/>
        </w:rPr>
        <w:t>（可）压缩性</w:t>
      </w:r>
      <w:r>
        <w:rPr>
          <w:rFonts w:ascii="Cambria" w:hAnsi="Cambria" w:eastAsia="宋体"/>
          <w:b w:val="0"/>
          <w:color w:val="222222"/>
          <w:sz w:val="21"/>
        </w:rPr>
        <w:t>。</w:t>
      </w:r>
      <w:r>
        <w:rPr>
          <w:rFonts w:ascii="Cambria" w:hAnsi="Cambria" w:eastAsia="宋体"/>
          <w:b/>
          <w:color w:val="1F3864"/>
          <w:sz w:val="21"/>
        </w:rPr>
        <w:t>液体</w:t>
      </w:r>
      <w:r>
        <w:rPr>
          <w:rFonts w:ascii="Cambria" w:hAnsi="Cambria" w:eastAsia="宋体"/>
          <w:b w:val="0"/>
          <w:color w:val="222222"/>
          <w:sz w:val="21"/>
        </w:rPr>
        <w:t>压缩性很小，常温下近似</w:t>
      </w:r>
      <w:r>
        <w:rPr>
          <w:rFonts w:ascii="Cambria" w:hAnsi="Cambria" w:eastAsia="宋体"/>
          <w:b/>
          <w:color w:val="1F3864"/>
          <w:sz w:val="21"/>
        </w:rPr>
        <w:t>不可压缩流体</w:t>
      </w:r>
      <w:r>
        <w:rPr>
          <w:rFonts w:ascii="Cambria" w:hAnsi="Cambria" w:eastAsia="宋体"/>
          <w:b w:val="0"/>
          <w:color w:val="222222"/>
          <w:sz w:val="21"/>
        </w:rPr>
        <w:t>；</w:t>
      </w:r>
      <w:r>
        <w:rPr>
          <w:rFonts w:ascii="Cambria" w:hAnsi="Cambria" w:eastAsia="宋体"/>
          <w:b/>
          <w:color w:val="1F3864"/>
          <w:sz w:val="21"/>
        </w:rPr>
        <w:t>气体</w:t>
      </w:r>
      <w:r>
        <w:rPr>
          <w:rFonts w:ascii="Cambria" w:hAnsi="Cambria" w:eastAsia="宋体"/>
          <w:b w:val="0"/>
          <w:color w:val="222222"/>
          <w:sz w:val="21"/>
        </w:rPr>
        <w:t>压缩性显著，但若流速不大、且流动中压差温差都不大，也可按不可压缩处理。</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按粘性分为</w:t>
      </w:r>
      <w:r>
        <w:rPr>
          <w:rFonts w:ascii="Cambria" w:hAnsi="Cambria" w:eastAsia="宋体"/>
          <w:b/>
          <w:color w:val="1F3864"/>
          <w:sz w:val="21"/>
        </w:rPr>
        <w:t>理想流体 / 粘性流体</w:t>
      </w:r>
      <w:r>
        <w:rPr>
          <w:rFonts w:ascii="Cambria" w:hAnsi="Cambria" w:eastAsia="宋体"/>
          <w:b w:val="0"/>
          <w:color w:val="222222"/>
          <w:sz w:val="21"/>
        </w:rPr>
        <w:t>；按压缩性分为</w:t>
      </w:r>
      <w:r>
        <w:rPr>
          <w:rFonts w:ascii="Cambria" w:hAnsi="Cambria" w:eastAsia="宋体"/>
          <w:b/>
          <w:color w:val="1F3864"/>
          <w:sz w:val="21"/>
        </w:rPr>
        <w:t>不可压缩流体 / 可压缩流体</w:t>
      </w:r>
      <w:r>
        <w:rPr>
          <w:rFonts w:ascii="Cambria" w:hAnsi="Cambria" w:eastAsia="宋体"/>
          <w:b w:val="0"/>
          <w:color w:val="222222"/>
          <w:sz w:val="21"/>
        </w:rPr>
        <w:t>。</w:t>
      </w:r>
    </w:p>
    <w:p>
      <w:pPr>
        <w:spacing w:after="50" w:before="120" w:line="276" w:lineRule="auto"/>
        <w:outlineLvl w:val="2"/>
      </w:pPr>
      <w:r>
        <w:rPr>
          <w:rFonts w:ascii="Cambria" w:hAnsi="Cambria" w:eastAsia="微软雅黑"/>
          <w:b/>
          <w:color w:val="3B5B7A"/>
          <w:sz w:val="22"/>
        </w:rPr>
        <w:t>（4）热传导性与扩散性</w:t>
      </w:r>
    </w:p>
    <w:p>
      <w:pPr>
        <w:spacing w:after="80" w:before="0" w:line="317" w:lineRule="auto"/>
      </w:pPr>
      <w:r>
        <w:rPr>
          <w:rFonts w:ascii="Cambria" w:hAnsi="Cambria" w:eastAsia="宋体"/>
          <w:b w:val="0"/>
          <w:color w:val="222222"/>
          <w:sz w:val="21"/>
        </w:rPr>
        <w:t>除上述性质外，流体还具有</w:t>
      </w:r>
      <w:r>
        <w:rPr>
          <w:rFonts w:ascii="Cambria" w:hAnsi="Cambria" w:eastAsia="宋体"/>
          <w:b/>
          <w:color w:val="1F3864"/>
          <w:sz w:val="21"/>
        </w:rPr>
        <w:t>热传导性</w:t>
      </w:r>
      <w:r>
        <w:rPr>
          <w:rFonts w:ascii="Cambria" w:hAnsi="Cambria" w:eastAsia="宋体"/>
          <w:b w:val="0"/>
          <w:color w:val="222222"/>
          <w:sz w:val="21"/>
        </w:rPr>
        <w:t>（温差引起热量由高温区传向低温区）与</w:t>
      </w:r>
      <w:r>
        <w:rPr>
          <w:rFonts w:ascii="Cambria" w:hAnsi="Cambria" w:eastAsia="宋体"/>
          <w:b/>
          <w:color w:val="1F3864"/>
          <w:sz w:val="21"/>
        </w:rPr>
        <w:t>扩散性</w:t>
      </w:r>
      <w:r>
        <w:rPr>
          <w:rFonts w:ascii="Cambria" w:hAnsi="Cambria" w:eastAsia="宋体"/>
          <w:b w:val="0"/>
          <w:color w:val="222222"/>
          <w:sz w:val="21"/>
        </w:rPr>
        <w:t>（浓度差引起某组元由高浓度向低浓度输运）。三种输运过程的对应关系为：</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被输运量</w:t>
            </w:r>
          </w:p>
        </w:tc>
        <w:tc>
          <w:tcPr>
            <w:tcW w:type="dxa" w:w="3061"/>
            <w:shd w:val="clear" w:fill="1F3864"/>
          </w:tcPr>
          <w:p>
            <w:pPr>
              <w:spacing w:after="30" w:before="30" w:line="269" w:lineRule="auto"/>
              <w:jc w:val="center"/>
            </w:pPr>
            <w:r>
              <w:rPr>
                <w:sz w:val="19"/>
              </w:rPr>
            </w:r>
            <w:r>
              <w:rPr>
                <w:rFonts w:ascii="Cambria" w:hAnsi="Cambria" w:eastAsia="宋体"/>
                <w:b/>
                <w:color w:val="FFFFFF"/>
                <w:sz w:val="19"/>
              </w:rPr>
              <w:t>宏观表现</w:t>
            </w:r>
          </w:p>
        </w:tc>
        <w:tc>
          <w:tcPr>
            <w:tcW w:type="dxa" w:w="4195"/>
            <w:shd w:val="clear" w:fill="1F3864"/>
          </w:tcPr>
          <w:p>
            <w:pPr>
              <w:spacing w:after="30" w:before="30" w:line="269" w:lineRule="auto"/>
              <w:jc w:val="center"/>
            </w:pPr>
            <w:r>
              <w:rPr>
                <w:sz w:val="19"/>
              </w:rPr>
            </w:r>
            <w:r>
              <w:rPr>
                <w:rFonts w:ascii="Cambria" w:hAnsi="Cambria" w:eastAsia="宋体"/>
                <w:b/>
                <w:color w:val="FFFFFF"/>
                <w:sz w:val="19"/>
              </w:rPr>
              <w:t>分子机制</w:t>
            </w:r>
          </w:p>
        </w:tc>
      </w:tr>
      <w:tr>
        <w:tc>
          <w:tcPr>
            <w:tcW w:type="dxa" w:w="1701"/>
          </w:tcPr>
          <w:p>
            <w:pPr>
              <w:spacing w:after="30" w:before="30" w:line="269" w:lineRule="auto"/>
              <w:jc w:val="center"/>
            </w:pPr>
            <w:r>
              <w:rPr>
                <w:sz w:val="19"/>
              </w:rPr>
            </w:r>
            <w:r>
              <w:rPr>
                <w:rFonts w:ascii="Cambria" w:hAnsi="Cambria" w:eastAsia="宋体"/>
                <w:b w:val="0"/>
                <w:color w:val="222222"/>
                <w:sz w:val="19"/>
              </w:rPr>
              <w:t>质量</w:t>
            </w:r>
          </w:p>
        </w:tc>
        <w:tc>
          <w:tcPr>
            <w:tcW w:type="dxa" w:w="3061"/>
          </w:tcPr>
          <w:p>
            <w:pPr>
              <w:spacing w:after="30" w:before="30" w:line="269" w:lineRule="auto"/>
              <w:jc w:val="left"/>
            </w:pPr>
            <w:r>
              <w:rPr>
                <w:sz w:val="19"/>
              </w:rPr>
            </w:r>
            <w:r>
              <w:rPr>
                <w:rFonts w:ascii="Cambria" w:hAnsi="Cambria" w:eastAsia="宋体"/>
                <w:b w:val="0"/>
                <w:color w:val="222222"/>
                <w:sz w:val="19"/>
              </w:rPr>
              <w:t>扩散</w:t>
            </w:r>
          </w:p>
        </w:tc>
        <w:tc>
          <w:tcPr>
            <w:tcW w:type="dxa" w:w="4195"/>
          </w:tcPr>
          <w:p>
            <w:pPr>
              <w:spacing w:after="30" w:before="30" w:line="269" w:lineRule="auto"/>
              <w:jc w:val="left"/>
            </w:pPr>
            <w:r>
              <w:rPr>
                <w:sz w:val="19"/>
              </w:rPr>
            </w:r>
            <w:r>
              <w:rPr>
                <w:rFonts w:ascii="Cambria" w:hAnsi="Cambria" w:eastAsia="宋体"/>
                <w:b w:val="0"/>
                <w:color w:val="222222"/>
                <w:sz w:val="19"/>
              </w:rPr>
              <w:t>分子扩散系数 D</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动量</w:t>
            </w:r>
          </w:p>
        </w:tc>
        <w:tc>
          <w:tcPr>
            <w:tcW w:type="dxa" w:w="3061"/>
            <w:shd w:val="clear" w:fill="F3F6FB"/>
          </w:tcPr>
          <w:p>
            <w:pPr>
              <w:spacing w:after="30" w:before="30" w:line="269" w:lineRule="auto"/>
              <w:jc w:val="left"/>
            </w:pPr>
            <w:r>
              <w:rPr>
                <w:sz w:val="19"/>
              </w:rPr>
            </w:r>
            <w:r>
              <w:rPr>
                <w:rFonts w:ascii="Cambria" w:hAnsi="Cambria" w:eastAsia="宋体"/>
                <w:b w:val="0"/>
                <w:color w:val="222222"/>
                <w:sz w:val="19"/>
              </w:rPr>
              <w:t>粘性（粘性应力）</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运动粘性系数 ν = μ/ρ</w:t>
            </w:r>
          </w:p>
        </w:tc>
      </w:tr>
      <w:tr>
        <w:tc>
          <w:tcPr>
            <w:tcW w:type="dxa" w:w="1701"/>
          </w:tcPr>
          <w:p>
            <w:pPr>
              <w:spacing w:after="30" w:before="30" w:line="269" w:lineRule="auto"/>
              <w:jc w:val="center"/>
            </w:pPr>
            <w:r>
              <w:rPr>
                <w:sz w:val="19"/>
              </w:rPr>
            </w:r>
            <w:r>
              <w:rPr>
                <w:rFonts w:ascii="Cambria" w:hAnsi="Cambria" w:eastAsia="宋体"/>
                <w:b w:val="0"/>
                <w:color w:val="222222"/>
                <w:sz w:val="19"/>
              </w:rPr>
              <w:t>能量</w:t>
            </w:r>
          </w:p>
        </w:tc>
        <w:tc>
          <w:tcPr>
            <w:tcW w:type="dxa" w:w="3061"/>
          </w:tcPr>
          <w:p>
            <w:pPr>
              <w:spacing w:after="30" w:before="30" w:line="269" w:lineRule="auto"/>
              <w:jc w:val="left"/>
            </w:pPr>
            <w:r>
              <w:rPr>
                <w:sz w:val="19"/>
              </w:rPr>
            </w:r>
            <w:r>
              <w:rPr>
                <w:rFonts w:ascii="Cambria" w:hAnsi="Cambria" w:eastAsia="宋体"/>
                <w:b w:val="0"/>
                <w:color w:val="222222"/>
                <w:sz w:val="19"/>
              </w:rPr>
              <w:t>热传导</w:t>
            </w:r>
          </w:p>
        </w:tc>
        <w:tc>
          <w:tcPr>
            <w:tcW w:type="dxa" w:w="4195"/>
          </w:tcPr>
          <w:p>
            <w:pPr>
              <w:spacing w:after="30" w:before="30" w:line="269" w:lineRule="auto"/>
              <w:jc w:val="left"/>
            </w:pPr>
            <w:r>
              <w:rPr>
                <w:sz w:val="19"/>
              </w:rPr>
            </w:r>
            <w:r>
              <w:rPr>
                <w:rFonts w:ascii="Cambria" w:hAnsi="Cambria" w:eastAsia="宋体"/>
                <w:b w:val="0"/>
                <w:color w:val="222222"/>
                <w:sz w:val="19"/>
              </w:rPr>
              <w:t>热传导系数 k</w:t>
            </w:r>
          </w:p>
        </w:tc>
      </w:tr>
    </w:tbl>
    <w:p>
      <w:pPr>
        <w:spacing w:after="140" w:before="0" w:line="317" w:lineRule="auto"/>
      </w:pPr>
    </w:p>
    <w:p>
      <w:pPr>
        <w:spacing w:after="50" w:before="120" w:line="276" w:lineRule="auto"/>
        <w:outlineLvl w:val="2"/>
      </w:pPr>
      <w:r>
        <w:rPr>
          <w:rFonts w:ascii="Cambria" w:hAnsi="Cambria" w:eastAsia="微软雅黑"/>
          <w:b/>
          <w:color w:val="3B5B7A"/>
          <w:sz w:val="22"/>
        </w:rPr>
        <w:t>（5）连续介质假说</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困难</w:t>
      </w:r>
      <w:r>
        <w:rPr>
          <w:rFonts w:ascii="Cambria" w:hAnsi="Cambria" w:eastAsia="宋体"/>
          <w:b w:val="0"/>
          <w:color w:val="222222"/>
          <w:sz w:val="21"/>
        </w:rPr>
        <w:t>：流体分子数目极大且碰撞频繁，逐分子求解运动方程组不现实；但大量分子的</w:t>
      </w:r>
      <w:r>
        <w:rPr>
          <w:rFonts w:ascii="Cambria" w:hAnsi="Cambria" w:eastAsia="宋体"/>
          <w:b/>
          <w:color w:val="1F3864"/>
          <w:sz w:val="21"/>
        </w:rPr>
        <w:t>统计平均行为是有规律的</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引入</w:t>
      </w:r>
      <w:r>
        <w:rPr>
          <w:rFonts w:ascii="Cambria" w:hAnsi="Cambria" w:eastAsia="宋体"/>
          <w:b w:val="0"/>
          <w:color w:val="222222"/>
          <w:sz w:val="21"/>
        </w:rPr>
        <w:t>：不考虑分子的离散结构，把流体看作由</w:t>
      </w:r>
      <w:r>
        <w:rPr>
          <w:rFonts w:ascii="Cambria" w:hAnsi="Cambria" w:eastAsia="宋体"/>
          <w:b/>
          <w:color w:val="1F3864"/>
          <w:sz w:val="21"/>
        </w:rPr>
        <w:t>无数流体质点（流点/流体微团）无间隙连续分布</w:t>
      </w:r>
      <w:r>
        <w:rPr>
          <w:rFonts w:ascii="Cambria" w:hAnsi="Cambria" w:eastAsia="宋体"/>
          <w:b w:val="0"/>
          <w:color w:val="222222"/>
          <w:sz w:val="21"/>
        </w:rPr>
        <w:t>构成的连续介质。</w:t>
      </w:r>
    </w:p>
    <w:p>
      <w:pPr>
        <w:spacing w:after="80" w:before="0" w:line="317" w:lineRule="auto"/>
      </w:pPr>
      <w:r>
        <w:rPr>
          <w:rFonts w:ascii="Cambria" w:hAnsi="Cambria" w:eastAsia="宋体"/>
          <w:b/>
          <w:color w:val="1F3864"/>
          <w:sz w:val="21"/>
        </w:rPr>
        <w:t>流体质点（流点）</w:t>
      </w:r>
      <w:r>
        <w:rPr>
          <w:rFonts w:ascii="Cambria" w:hAnsi="Cambria" w:eastAsia="宋体"/>
          <w:b w:val="0"/>
          <w:color w:val="222222"/>
          <w:sz w:val="21"/>
        </w:rPr>
        <w:t>是</w:t>
      </w:r>
      <w:r>
        <w:rPr>
          <w:rFonts w:ascii="Cambria" w:hAnsi="Cambria" w:eastAsia="宋体"/>
          <w:b/>
          <w:color w:val="1F3864"/>
          <w:sz w:val="21"/>
        </w:rPr>
        <w:t>微观上足够大、宏观上足够小</w:t>
      </w:r>
      <w:r>
        <w:rPr>
          <w:rFonts w:ascii="Cambria" w:hAnsi="Cambria" w:eastAsia="宋体"/>
          <w:b w:val="0"/>
          <w:color w:val="222222"/>
          <w:sz w:val="21"/>
        </w:rPr>
        <w:t>的分子团：</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微观上足够大：① 空间尺度足够大，含大量分子，统计平均稳定；② 平均时间足够大，其间分子碰撞已发生多次，平均值稳定。</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宏观上足够小：其空间尺度与统计时间远小于问题的</w:t>
      </w:r>
      <w:r>
        <w:rPr>
          <w:rFonts w:ascii="Cambria" w:hAnsi="Cambria" w:eastAsia="宋体"/>
          <w:b/>
          <w:color w:val="1F3864"/>
          <w:sz w:val="21"/>
        </w:rPr>
        <w:t>特征长度</w:t>
      </w:r>
      <w:r>
        <w:rPr>
          <w:rFonts w:ascii="Cambria" w:hAnsi="Cambria" w:eastAsia="宋体"/>
          <w:b w:val="0"/>
          <w:color w:val="222222"/>
          <w:sz w:val="21"/>
        </w:rPr>
        <w:t>与</w:t>
      </w:r>
      <w:r>
        <w:rPr>
          <w:rFonts w:ascii="Cambria" w:hAnsi="Cambria" w:eastAsia="宋体"/>
          <w:b/>
          <w:color w:val="1F3864"/>
          <w:sz w:val="21"/>
        </w:rPr>
        <w:t>特征时间</w:t>
      </w:r>
      <w:r>
        <w:rPr>
          <w:rFonts w:ascii="Cambria" w:hAnsi="Cambria" w:eastAsia="宋体"/>
          <w:b w:val="0"/>
          <w:color w:val="222222"/>
          <w:sz w:val="21"/>
        </w:rPr>
        <w:t>，可近似视为一个几何点、一个瞬间。</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推论</w:t>
      </w:r>
      <w:r>
        <w:rPr>
          <w:rFonts w:ascii="Cambria" w:hAnsi="Cambria" w:eastAsia="宋体"/>
          <w:b w:val="0"/>
          <w:color w:val="222222"/>
          <w:sz w:val="21"/>
        </w:rPr>
        <w:t>：流点作为几何点连续充满空间，每点每时刻都有确定的物理量，从而可用连续函数与数学工具研究流体运动；说流点“静止”，指它停在原地不动（尽管其分子仍在热运动）。</w:t>
      </w:r>
    </w:p>
    <w:p>
      <w:pPr>
        <w:spacing w:after="50" w:before="120" w:line="276" w:lineRule="auto"/>
        <w:outlineLvl w:val="2"/>
      </w:pPr>
      <w:r>
        <w:rPr>
          <w:rFonts w:ascii="Cambria" w:hAnsi="Cambria" w:eastAsia="微软雅黑"/>
          <w:b/>
          <w:color w:val="3B5B7A"/>
          <w:sz w:val="22"/>
        </w:rPr>
        <w:t>（6）连续介质假设的成立条件 —— 克努森数</w:t>
      </w:r>
    </w:p>
    <w:p>
      <w:pPr>
        <w:spacing w:after="80" w:before="0" w:line="317" w:lineRule="auto"/>
      </w:pPr>
      <w:r>
        <w:rPr>
          <w:rFonts w:ascii="Cambria" w:hAnsi="Cambria" w:eastAsia="宋体"/>
          <w:b w:val="0"/>
          <w:color w:val="222222"/>
          <w:sz w:val="21"/>
        </w:rPr>
        <w:t>连续介质假设并非总成立。对</w:t>
      </w:r>
      <w:r>
        <w:rPr>
          <w:rFonts w:ascii="Cambria" w:hAnsi="Cambria" w:eastAsia="宋体"/>
          <w:b/>
          <w:color w:val="1F3864"/>
          <w:sz w:val="21"/>
        </w:rPr>
        <w:t>稀薄气体</w:t>
      </w:r>
      <w:r>
        <w:rPr>
          <w:rFonts w:ascii="Cambria" w:hAnsi="Cambria" w:eastAsia="宋体"/>
          <w:b w:val="0"/>
          <w:color w:val="222222"/>
          <w:sz w:val="21"/>
        </w:rPr>
        <w:t>、极高空（基波区）等，流点必须取得很大就失去“点”的意义。衡量稀薄程度用</w:t>
      </w:r>
      <w:r>
        <w:rPr>
          <w:rFonts w:ascii="Cambria" w:hAnsi="Cambria" w:eastAsia="宋体"/>
          <w:b/>
          <w:color w:val="1F3864"/>
          <w:sz w:val="21"/>
        </w:rPr>
        <w:t>克努森数（Knudsen number）</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克努森数 Kn　</w:t>
      </w:r>
      <w:r>
        <w:drawing>
          <wp:inline xmlns:a="http://schemas.openxmlformats.org/drawingml/2006/main" xmlns:pic="http://schemas.openxmlformats.org/drawingml/2006/picture">
            <wp:extent cx="952051" cy="271630"/>
            <wp:docPr id="1" name="Picture 1"/>
            <wp:cNvGraphicFramePr>
              <a:graphicFrameLocks noChangeAspect="1"/>
            </wp:cNvGraphicFramePr>
            <a:graphic>
              <a:graphicData uri="http://schemas.openxmlformats.org/drawingml/2006/picture">
                <pic:pic>
                  <pic:nvPicPr>
                    <pic:cNvPr id="0" name="eq_0001.png"/>
                    <pic:cNvPicPr/>
                  </pic:nvPicPr>
                  <pic:blipFill>
                    <a:blip r:embed="rId10"/>
                    <a:stretch>
                      <a:fillRect/>
                    </a:stretch>
                  </pic:blipFill>
                  <pic:spPr>
                    <a:xfrm>
                      <a:off x="0" y="0"/>
                      <a:ext cx="952051" cy="271630"/>
                    </a:xfrm>
                    <a:prstGeom prst="rect"/>
                  </pic:spPr>
                </pic:pic>
              </a:graphicData>
            </a:graphic>
          </wp:inline>
        </w:drawing>
      </w:r>
    </w:p>
    <w:p>
      <w:pPr>
        <w:spacing w:after="180" w:before="30" w:line="269" w:lineRule="auto"/>
        <w:jc w:val="center"/>
      </w:pPr>
      <w:r>
        <w:rPr>
          <w:rFonts w:ascii="Cambria" w:hAnsi="Cambria" w:eastAsia="宋体"/>
          <w:b w:val="0"/>
          <w:color w:val="6A6A6A"/>
          <w:sz w:val="18"/>
        </w:rPr>
        <w:t>λ —— 分子平均自由程；L —— 流动物体的特征尺度</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Kn 范围</w:t>
            </w:r>
          </w:p>
        </w:tc>
        <w:tc>
          <w:tcPr>
            <w:tcW w:type="dxa" w:w="2494"/>
            <w:shd w:val="clear" w:fill="1F3864"/>
          </w:tcPr>
          <w:p>
            <w:pPr>
              <w:spacing w:after="30" w:before="30" w:line="269" w:lineRule="auto"/>
              <w:jc w:val="center"/>
            </w:pPr>
            <w:r>
              <w:rPr>
                <w:sz w:val="19"/>
              </w:rPr>
            </w:r>
            <w:r>
              <w:rPr>
                <w:rFonts w:ascii="Cambria" w:hAnsi="Cambria" w:eastAsia="宋体"/>
                <w:b/>
                <w:color w:val="FFFFFF"/>
                <w:sz w:val="19"/>
              </w:rPr>
              <w:t>流动状态</w:t>
            </w:r>
          </w:p>
        </w:tc>
        <w:tc>
          <w:tcPr>
            <w:tcW w:type="dxa" w:w="4762"/>
            <w:shd w:val="clear" w:fill="1F3864"/>
          </w:tcPr>
          <w:p>
            <w:pPr>
              <w:spacing w:after="30" w:before="30" w:line="269" w:lineRule="auto"/>
              <w:jc w:val="center"/>
            </w:pPr>
            <w:r>
              <w:rPr>
                <w:sz w:val="19"/>
              </w:rPr>
            </w:r>
            <w:r>
              <w:rPr>
                <w:rFonts w:ascii="Cambria" w:hAnsi="Cambria" w:eastAsia="宋体"/>
                <w:b/>
                <w:color w:val="FFFFFF"/>
                <w:sz w:val="19"/>
              </w:rPr>
              <w:t>适用性</w:t>
            </w:r>
          </w:p>
        </w:tc>
      </w:tr>
      <w:tr>
        <w:tc>
          <w:tcPr>
            <w:tcW w:type="dxa" w:w="1701"/>
          </w:tcPr>
          <w:p>
            <w:pPr>
              <w:spacing w:after="30" w:before="30" w:line="269" w:lineRule="auto"/>
              <w:jc w:val="center"/>
            </w:pPr>
            <w:r>
              <w:rPr>
                <w:sz w:val="19"/>
              </w:rPr>
            </w:r>
            <w:r>
              <w:rPr>
                <w:rFonts w:ascii="Cambria" w:hAnsi="Cambria" w:eastAsia="宋体"/>
                <w:b w:val="0"/>
                <w:color w:val="222222"/>
                <w:sz w:val="19"/>
              </w:rPr>
              <w:t>Kn &gt; 10</w:t>
            </w:r>
          </w:p>
        </w:tc>
        <w:tc>
          <w:tcPr>
            <w:tcW w:type="dxa" w:w="2494"/>
          </w:tcPr>
          <w:p>
            <w:pPr>
              <w:spacing w:after="30" w:before="30" w:line="269" w:lineRule="auto"/>
              <w:jc w:val="left"/>
            </w:pPr>
            <w:r>
              <w:rPr>
                <w:sz w:val="19"/>
              </w:rPr>
            </w:r>
            <w:r>
              <w:rPr>
                <w:rFonts w:ascii="Cambria" w:hAnsi="Cambria" w:eastAsia="宋体"/>
                <w:b w:val="0"/>
                <w:color w:val="222222"/>
                <w:sz w:val="19"/>
              </w:rPr>
              <w:t>自由分子流</w:t>
            </w:r>
          </w:p>
        </w:tc>
        <w:tc>
          <w:tcPr>
            <w:tcW w:type="dxa" w:w="4762"/>
          </w:tcPr>
          <w:p>
            <w:pPr>
              <w:spacing w:after="30" w:before="30" w:line="269" w:lineRule="auto"/>
              <w:jc w:val="left"/>
            </w:pPr>
            <w:r>
              <w:rPr>
                <w:sz w:val="19"/>
              </w:rPr>
            </w:r>
            <w:r>
              <w:rPr>
                <w:rFonts w:ascii="Cambria" w:hAnsi="Cambria" w:eastAsia="宋体"/>
                <w:b w:val="0"/>
                <w:color w:val="222222"/>
                <w:sz w:val="19"/>
              </w:rPr>
              <w:t>连续介质假设失效，需分子运动论</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0.01 ~ 10</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过渡区</w:t>
            </w:r>
          </w:p>
        </w:tc>
        <w:tc>
          <w:tcPr>
            <w:tcW w:type="dxa" w:w="4762"/>
            <w:shd w:val="clear" w:fill="F3F6FB"/>
          </w:tcPr>
          <w:p>
            <w:pPr>
              <w:spacing w:after="30" w:before="30" w:line="269" w:lineRule="auto"/>
              <w:jc w:val="left"/>
            </w:pPr>
            <w:r>
              <w:rPr>
                <w:sz w:val="19"/>
              </w:rPr>
            </w:r>
            <w:r>
              <w:rPr>
                <w:rFonts w:ascii="Cambria" w:hAnsi="Cambria" w:eastAsia="宋体"/>
                <w:b w:val="0"/>
                <w:color w:val="222222"/>
                <w:sz w:val="19"/>
              </w:rPr>
              <w:t>连续介质假设需谨慎</w:t>
            </w:r>
          </w:p>
        </w:tc>
      </w:tr>
      <w:tr>
        <w:tc>
          <w:tcPr>
            <w:tcW w:type="dxa" w:w="1701"/>
          </w:tcPr>
          <w:p>
            <w:pPr>
              <w:spacing w:after="30" w:before="30" w:line="269" w:lineRule="auto"/>
              <w:jc w:val="center"/>
            </w:pPr>
            <w:r>
              <w:rPr>
                <w:sz w:val="19"/>
              </w:rPr>
            </w:r>
            <w:r>
              <w:rPr>
                <w:rFonts w:ascii="Cambria" w:hAnsi="Cambria" w:eastAsia="宋体"/>
                <w:b w:val="0"/>
                <w:color w:val="222222"/>
                <w:sz w:val="19"/>
              </w:rPr>
              <w:t>Kn &lt; 0.01</w:t>
            </w:r>
          </w:p>
        </w:tc>
        <w:tc>
          <w:tcPr>
            <w:tcW w:type="dxa" w:w="2494"/>
          </w:tcPr>
          <w:p>
            <w:pPr>
              <w:spacing w:after="30" w:before="30" w:line="269" w:lineRule="auto"/>
              <w:jc w:val="left"/>
            </w:pPr>
            <w:r>
              <w:rPr>
                <w:sz w:val="19"/>
              </w:rPr>
            </w:r>
            <w:r>
              <w:rPr>
                <w:rFonts w:ascii="Cambria" w:hAnsi="Cambria" w:eastAsia="宋体"/>
                <w:b w:val="0"/>
                <w:color w:val="222222"/>
                <w:sz w:val="19"/>
              </w:rPr>
              <w:t>连续介质流</w:t>
            </w:r>
          </w:p>
        </w:tc>
        <w:tc>
          <w:tcPr>
            <w:tcW w:type="dxa" w:w="4762"/>
          </w:tcPr>
          <w:p>
            <w:pPr>
              <w:spacing w:after="30" w:before="30" w:line="269" w:lineRule="auto"/>
              <w:jc w:val="left"/>
            </w:pPr>
            <w:r>
              <w:rPr>
                <w:sz w:val="19"/>
              </w:rPr>
            </w:r>
            <w:r>
              <w:rPr>
                <w:rFonts w:ascii="Cambria" w:hAnsi="Cambria" w:eastAsia="宋体"/>
                <w:b w:val="0"/>
                <w:color w:val="222222"/>
                <w:sz w:val="19"/>
              </w:rPr>
              <w:t>连续介质假设成立</w:t>
            </w:r>
          </w:p>
        </w:tc>
      </w:tr>
    </w:tbl>
    <w:p>
      <w:pPr>
        <w:spacing w:after="140" w:before="0" w:line="317" w:lineRule="auto"/>
      </w:pPr>
    </w:p>
    <w:p>
      <w:pPr>
        <w:spacing w:after="80" w:before="0" w:line="317" w:lineRule="auto"/>
      </w:pPr>
      <w:r>
        <w:rPr>
          <w:rFonts w:ascii="Cambria" w:hAnsi="Cambria" w:eastAsia="宋体"/>
          <w:b w:val="0"/>
          <w:color w:val="222222"/>
          <w:sz w:val="21"/>
        </w:rPr>
        <w:t>实例：0 ℃、1 标准大气压下，1 cm³ 气体含 2.7×10¹⁹ 个分子；取流点体积 10⁻⁹ cm³，仍含 2.7×10¹⁰ 个分子——体积足够小、分子数足够多，假设成立。</w:t>
      </w:r>
    </w:p>
    <w:p>
      <w:pPr>
        <w:spacing w:after="80" w:before="200" w:line="276" w:lineRule="auto"/>
        <w:outlineLvl w:val="1"/>
      </w:pPr>
      <w:r>
        <w:rPr>
          <w:rFonts w:ascii="Cambria" w:hAnsi="Cambria" w:eastAsia="微软雅黑"/>
          <w:b/>
          <w:color w:val="2E74B5"/>
          <w:sz w:val="25"/>
        </w:rPr>
        <w:t>1.3 描述流体运动的两种方法（Lagrange 与 Euler）</w:t>
      </w:r>
    </w:p>
    <w:p>
      <w:pPr>
        <w:spacing w:after="80" w:before="0" w:line="317" w:lineRule="auto"/>
      </w:pPr>
      <w:r>
        <w:rPr>
          <w:rFonts w:ascii="Cambria" w:hAnsi="Cambria" w:eastAsia="宋体"/>
          <w:b/>
          <w:color w:val="1F3864"/>
          <w:sz w:val="21"/>
        </w:rPr>
        <w:t>场</w:t>
      </w:r>
      <w:r>
        <w:rPr>
          <w:rFonts w:ascii="Cambria" w:hAnsi="Cambria" w:eastAsia="宋体"/>
          <w:b w:val="0"/>
          <w:color w:val="222222"/>
          <w:sz w:val="21"/>
        </w:rPr>
        <w:t>可分为</w:t>
      </w:r>
      <w:r>
        <w:rPr>
          <w:rFonts w:ascii="Cambria" w:hAnsi="Cambria" w:eastAsia="宋体"/>
          <w:b/>
          <w:color w:val="1F3864"/>
          <w:sz w:val="21"/>
        </w:rPr>
        <w:t>标量场</w:t>
      </w:r>
      <w:r>
        <w:rPr>
          <w:rFonts w:ascii="Cambria" w:hAnsi="Cambria" w:eastAsia="宋体"/>
          <w:b w:val="0"/>
          <w:color w:val="222222"/>
          <w:sz w:val="21"/>
        </w:rPr>
        <w:t>（温度场、密度场）与</w:t>
      </w:r>
      <w:r>
        <w:rPr>
          <w:rFonts w:ascii="Cambria" w:hAnsi="Cambria" w:eastAsia="宋体"/>
          <w:b/>
          <w:color w:val="1F3864"/>
          <w:sz w:val="21"/>
        </w:rPr>
        <w:t>矢量场</w:t>
      </w:r>
      <w:r>
        <w:rPr>
          <w:rFonts w:ascii="Cambria" w:hAnsi="Cambria" w:eastAsia="宋体"/>
          <w:b w:val="0"/>
          <w:color w:val="222222"/>
          <w:sz w:val="21"/>
        </w:rPr>
        <w:t>（速度场、力场）。</w:t>
      </w:r>
      <w:r>
        <w:rPr>
          <w:rFonts w:ascii="Cambria" w:hAnsi="Cambria" w:eastAsia="宋体"/>
          <w:b/>
          <w:color w:val="1F3864"/>
          <w:sz w:val="21"/>
        </w:rPr>
        <w:t>均匀场</w:t>
      </w:r>
      <w:r>
        <w:rPr>
          <w:rFonts w:ascii="Cambria" w:hAnsi="Cambria" w:eastAsia="宋体"/>
          <w:b w:val="0"/>
          <w:color w:val="222222"/>
          <w:sz w:val="21"/>
        </w:rPr>
        <w:t>指同一时刻各点函数值都相等；</w:t>
      </w:r>
      <w:r>
        <w:rPr>
          <w:rFonts w:ascii="Cambria" w:hAnsi="Cambria" w:eastAsia="宋体"/>
          <w:b/>
          <w:color w:val="1F3864"/>
          <w:sz w:val="21"/>
        </w:rPr>
        <w:t>定常场</w:t>
      </w:r>
      <w:r>
        <w:rPr>
          <w:rFonts w:ascii="Cambria" w:hAnsi="Cambria" w:eastAsia="宋体"/>
          <w:b w:val="0"/>
          <w:color w:val="222222"/>
          <w:sz w:val="21"/>
        </w:rPr>
        <w:t>指函数值不随时间变化。描述流体运动有两种着眼点不同的方法。</w:t>
      </w:r>
    </w:p>
    <w:p>
      <w:pPr>
        <w:spacing w:after="0" w:before="120" w:line="317" w:lineRule="auto"/>
        <w:jc w:val="center"/>
      </w:pPr>
      <w:r>
        <w:drawing>
          <wp:inline xmlns:a="http://schemas.openxmlformats.org/drawingml/2006/main" xmlns:pic="http://schemas.openxmlformats.org/drawingml/2006/picture">
            <wp:extent cx="5616000" cy="2293317"/>
            <wp:docPr id="2" name="Picture 2"/>
            <wp:cNvGraphicFramePr>
              <a:graphicFrameLocks noChangeAspect="1"/>
            </wp:cNvGraphicFramePr>
            <a:graphic>
              <a:graphicData uri="http://schemas.openxmlformats.org/drawingml/2006/picture">
                <pic:pic>
                  <pic:nvPicPr>
                    <pic:cNvPr id="0" name="gfd_01_lag_eul.png"/>
                    <pic:cNvPicPr/>
                  </pic:nvPicPr>
                  <pic:blipFill>
                    <a:blip r:embed="rId11"/>
                    <a:stretch>
                      <a:fillRect/>
                    </a:stretch>
                  </pic:blipFill>
                  <pic:spPr>
                    <a:xfrm>
                      <a:off x="0" y="0"/>
                      <a:ext cx="5616000" cy="2293317"/>
                    </a:xfrm>
                    <a:prstGeom prst="rect"/>
                  </pic:spPr>
                </pic:pic>
              </a:graphicData>
            </a:graphic>
          </wp:inline>
        </w:drawing>
      </w:r>
    </w:p>
    <w:p>
      <w:pPr>
        <w:spacing w:after="180" w:before="30" w:line="269" w:lineRule="auto"/>
        <w:jc w:val="center"/>
      </w:pPr>
      <w:r>
        <w:rPr>
          <w:rFonts w:ascii="Cambria" w:hAnsi="Cambria" w:eastAsia="宋体"/>
          <w:b w:val="0"/>
          <w:color w:val="6A6A6A"/>
          <w:sz w:val="18"/>
        </w:rPr>
        <w:t>图 1-1　拉格朗日方法（跟踪流点得迹线）与欧拉方法（固定点测速度得流线）</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134"/>
            <w:shd w:val="clear" w:fill="1F3864"/>
          </w:tcPr>
          <w:p>
            <w:pPr>
              <w:spacing w:after="30" w:before="30" w:line="269" w:lineRule="auto"/>
              <w:jc w:val="center"/>
            </w:pPr>
            <w:r>
              <w:rPr>
                <w:sz w:val="19"/>
              </w:rPr>
            </w:r>
          </w:p>
        </w:tc>
        <w:tc>
          <w:tcPr>
            <w:tcW w:type="dxa" w:w="3969"/>
            <w:shd w:val="clear" w:fill="1F3864"/>
          </w:tcPr>
          <w:p>
            <w:pPr>
              <w:spacing w:after="30" w:before="30" w:line="269" w:lineRule="auto"/>
              <w:jc w:val="center"/>
            </w:pPr>
            <w:r>
              <w:rPr>
                <w:sz w:val="19"/>
              </w:rPr>
            </w:r>
            <w:r>
              <w:rPr>
                <w:rFonts w:ascii="Cambria" w:hAnsi="Cambria" w:eastAsia="宋体"/>
                <w:b/>
                <w:color w:val="FFFFFF"/>
                <w:sz w:val="19"/>
              </w:rPr>
              <w:t>Lagrange 方法（拉格朗日观点）</w:t>
            </w:r>
          </w:p>
        </w:tc>
        <w:tc>
          <w:tcPr>
            <w:tcW w:type="dxa" w:w="3855"/>
            <w:shd w:val="clear" w:fill="1F3864"/>
          </w:tcPr>
          <w:p>
            <w:pPr>
              <w:spacing w:after="30" w:before="30" w:line="269" w:lineRule="auto"/>
              <w:jc w:val="center"/>
            </w:pPr>
            <w:r>
              <w:rPr>
                <w:sz w:val="19"/>
              </w:rPr>
            </w:r>
            <w:r>
              <w:rPr>
                <w:rFonts w:ascii="Cambria" w:hAnsi="Cambria" w:eastAsia="宋体"/>
                <w:b/>
                <w:color w:val="FFFFFF"/>
                <w:sz w:val="19"/>
              </w:rPr>
              <w:t>Euler 方法（欧拉观点）</w:t>
            </w:r>
          </w:p>
        </w:tc>
      </w:tr>
      <w:tr>
        <w:tc>
          <w:tcPr>
            <w:tcW w:type="dxa" w:w="1134"/>
          </w:tcPr>
          <w:p>
            <w:pPr>
              <w:spacing w:after="30" w:before="30" w:line="269" w:lineRule="auto"/>
              <w:jc w:val="center"/>
            </w:pPr>
            <w:r>
              <w:rPr>
                <w:sz w:val="19"/>
              </w:rPr>
            </w:r>
            <w:r>
              <w:rPr>
                <w:rFonts w:ascii="Cambria" w:hAnsi="Cambria" w:eastAsia="宋体"/>
                <w:b w:val="0"/>
                <w:color w:val="222222"/>
                <w:sz w:val="19"/>
              </w:rPr>
              <w:t>着眼点</w:t>
            </w:r>
          </w:p>
        </w:tc>
        <w:tc>
          <w:tcPr>
            <w:tcW w:type="dxa" w:w="3969"/>
          </w:tcPr>
          <w:p>
            <w:pPr>
              <w:spacing w:after="30" w:before="30" w:line="269" w:lineRule="auto"/>
              <w:jc w:val="left"/>
            </w:pPr>
            <w:r>
              <w:rPr>
                <w:sz w:val="19"/>
              </w:rPr>
            </w:r>
            <w:r>
              <w:rPr>
                <w:rFonts w:ascii="Cambria" w:hAnsi="Cambria" w:eastAsia="宋体"/>
                <w:b w:val="0"/>
                <w:color w:val="222222"/>
                <w:sz w:val="19"/>
              </w:rPr>
              <w:t>流体</w:t>
            </w:r>
            <w:r>
              <w:rPr>
                <w:rFonts w:ascii="Cambria" w:hAnsi="Cambria" w:eastAsia="宋体"/>
                <w:b/>
                <w:color w:val="1F3864"/>
                <w:sz w:val="19"/>
              </w:rPr>
              <w:t>质点（流点）</w:t>
            </w:r>
          </w:p>
        </w:tc>
        <w:tc>
          <w:tcPr>
            <w:tcW w:type="dxa" w:w="3855"/>
          </w:tcPr>
          <w:p>
            <w:pPr>
              <w:spacing w:after="30" w:before="30" w:line="269" w:lineRule="auto"/>
              <w:jc w:val="left"/>
            </w:pPr>
            <w:r>
              <w:rPr>
                <w:sz w:val="19"/>
              </w:rPr>
            </w:r>
            <w:r>
              <w:rPr>
                <w:rFonts w:ascii="Cambria" w:hAnsi="Cambria" w:eastAsia="宋体"/>
                <w:b w:val="0"/>
                <w:color w:val="222222"/>
                <w:sz w:val="19"/>
              </w:rPr>
              <w:t>空间</w:t>
            </w:r>
            <w:r>
              <w:rPr>
                <w:rFonts w:ascii="Cambria" w:hAnsi="Cambria" w:eastAsia="宋体"/>
                <w:b/>
                <w:color w:val="1F3864"/>
                <w:sz w:val="19"/>
              </w:rPr>
              <w:t>固定点</w:t>
            </w:r>
          </w:p>
        </w:tc>
      </w:tr>
      <w:tr>
        <w:tc>
          <w:tcPr>
            <w:tcW w:type="dxa" w:w="1134"/>
            <w:shd w:val="clear" w:fill="F3F6FB"/>
          </w:tcPr>
          <w:p>
            <w:pPr>
              <w:spacing w:after="30" w:before="30" w:line="269" w:lineRule="auto"/>
              <w:jc w:val="center"/>
            </w:pPr>
            <w:r>
              <w:rPr>
                <w:sz w:val="19"/>
              </w:rPr>
            </w:r>
            <w:r>
              <w:rPr>
                <w:rFonts w:ascii="Cambria" w:hAnsi="Cambria" w:eastAsia="宋体"/>
                <w:b w:val="0"/>
                <w:color w:val="222222"/>
                <w:sz w:val="19"/>
              </w:rPr>
              <w:t>典型手段</w:t>
            </w:r>
          </w:p>
        </w:tc>
        <w:tc>
          <w:tcPr>
            <w:tcW w:type="dxa" w:w="3969"/>
            <w:shd w:val="clear" w:fill="F3F6FB"/>
          </w:tcPr>
          <w:p>
            <w:pPr>
              <w:spacing w:after="30" w:before="30" w:line="269" w:lineRule="auto"/>
              <w:jc w:val="left"/>
            </w:pPr>
            <w:r>
              <w:rPr>
                <w:sz w:val="19"/>
              </w:rPr>
            </w:r>
            <w:r>
              <w:rPr>
                <w:rFonts w:ascii="Cambria" w:hAnsi="Cambria" w:eastAsia="宋体"/>
                <w:b w:val="0"/>
                <w:color w:val="222222"/>
                <w:sz w:val="19"/>
              </w:rPr>
              <w:t>随波漂流的浮标、跟踪台风、小球测风获轨迹</w:t>
            </w:r>
          </w:p>
        </w:tc>
        <w:tc>
          <w:tcPr>
            <w:tcW w:type="dxa" w:w="3855"/>
            <w:shd w:val="clear" w:fill="F3F6FB"/>
          </w:tcPr>
          <w:p>
            <w:pPr>
              <w:spacing w:after="30" w:before="30" w:line="269" w:lineRule="auto"/>
              <w:jc w:val="left"/>
            </w:pPr>
            <w:r>
              <w:rPr>
                <w:sz w:val="19"/>
              </w:rPr>
            </w:r>
            <w:r>
              <w:rPr>
                <w:rFonts w:ascii="Cambria" w:hAnsi="Cambria" w:eastAsia="宋体"/>
                <w:b w:val="0"/>
                <w:color w:val="222222"/>
                <w:sz w:val="19"/>
              </w:rPr>
              <w:t>固定测风仪、固定浮标站测该点速度</w:t>
            </w:r>
          </w:p>
        </w:tc>
      </w:tr>
      <w:tr>
        <w:tc>
          <w:tcPr>
            <w:tcW w:type="dxa" w:w="1134"/>
          </w:tcPr>
          <w:p>
            <w:pPr>
              <w:spacing w:after="30" w:before="30" w:line="269" w:lineRule="auto"/>
              <w:jc w:val="center"/>
            </w:pPr>
            <w:r>
              <w:rPr>
                <w:sz w:val="19"/>
              </w:rPr>
            </w:r>
            <w:r>
              <w:rPr>
                <w:rFonts w:ascii="Cambria" w:hAnsi="Cambria" w:eastAsia="宋体"/>
                <w:b w:val="0"/>
                <w:color w:val="222222"/>
                <w:sz w:val="19"/>
              </w:rPr>
              <w:t>自变量</w:t>
            </w:r>
          </w:p>
        </w:tc>
        <w:tc>
          <w:tcPr>
            <w:tcW w:type="dxa" w:w="3969"/>
          </w:tcPr>
          <w:p>
            <w:pPr>
              <w:spacing w:after="30" w:before="30" w:line="269" w:lineRule="auto"/>
              <w:jc w:val="left"/>
            </w:pPr>
            <w:r>
              <w:rPr>
                <w:sz w:val="19"/>
              </w:rPr>
            </w:r>
            <w:r>
              <w:rPr>
                <w:rFonts w:ascii="Cambria" w:hAnsi="Cambria" w:eastAsia="宋体"/>
                <w:b w:val="0"/>
                <w:color w:val="222222"/>
                <w:sz w:val="19"/>
              </w:rPr>
              <w:t>拉格朗日变量 (x₀, y₀, z₀, t)</w:t>
            </w:r>
          </w:p>
        </w:tc>
        <w:tc>
          <w:tcPr>
            <w:tcW w:type="dxa" w:w="3855"/>
          </w:tcPr>
          <w:p>
            <w:pPr>
              <w:spacing w:after="30" w:before="30" w:line="269" w:lineRule="auto"/>
              <w:jc w:val="left"/>
            </w:pPr>
            <w:r>
              <w:rPr>
                <w:sz w:val="19"/>
              </w:rPr>
            </w:r>
            <w:r>
              <w:rPr>
                <w:rFonts w:ascii="Cambria" w:hAnsi="Cambria" w:eastAsia="宋体"/>
                <w:b w:val="0"/>
                <w:color w:val="222222"/>
                <w:sz w:val="19"/>
              </w:rPr>
              <w:t>欧拉变量 (x, y, z, t)，x,y,z 与 t 独立</w:t>
            </w:r>
          </w:p>
        </w:tc>
      </w:tr>
      <w:tr>
        <w:tc>
          <w:tcPr>
            <w:tcW w:type="dxa" w:w="1134"/>
            <w:shd w:val="clear" w:fill="F3F6FB"/>
          </w:tcPr>
          <w:p>
            <w:pPr>
              <w:spacing w:after="30" w:before="30" w:line="269" w:lineRule="auto"/>
              <w:jc w:val="center"/>
            </w:pPr>
            <w:r>
              <w:rPr>
                <w:sz w:val="19"/>
              </w:rPr>
            </w:r>
            <w:r>
              <w:rPr>
                <w:rFonts w:ascii="Cambria" w:hAnsi="Cambria" w:eastAsia="宋体"/>
                <w:b w:val="0"/>
                <w:color w:val="222222"/>
                <w:sz w:val="19"/>
              </w:rPr>
              <w:t>表达</w:t>
            </w:r>
          </w:p>
        </w:tc>
        <w:tc>
          <w:tcPr>
            <w:tcW w:type="dxa" w:w="3969"/>
            <w:shd w:val="clear" w:fill="F3F6FB"/>
          </w:tcPr>
          <w:p>
            <w:pPr>
              <w:spacing w:after="30" w:before="30" w:line="269" w:lineRule="auto"/>
              <w:jc w:val="left"/>
            </w:pPr>
            <w:r>
              <w:rPr>
                <w:sz w:val="19"/>
              </w:rPr>
            </w:r>
            <w:r>
              <w:rPr>
                <w:rFonts w:ascii="Cambria" w:hAnsi="Cambria" w:eastAsia="宋体"/>
                <w:b w:val="0"/>
                <w:color w:val="222222"/>
                <w:sz w:val="19"/>
              </w:rPr>
              <w:t>位置 x=x(x₀,y₀,z₀,t)、y、z（流点轨迹）</w:t>
            </w:r>
          </w:p>
        </w:tc>
        <w:tc>
          <w:tcPr>
            <w:tcW w:type="dxa" w:w="3855"/>
            <w:shd w:val="clear" w:fill="F3F6FB"/>
          </w:tcPr>
          <w:p>
            <w:pPr>
              <w:spacing w:after="30" w:before="30" w:line="269" w:lineRule="auto"/>
              <w:jc w:val="left"/>
            </w:pPr>
            <w:r>
              <w:rPr>
                <w:sz w:val="19"/>
              </w:rPr>
            </w:r>
            <w:r>
              <w:rPr>
                <w:rFonts w:ascii="Cambria" w:hAnsi="Cambria" w:eastAsia="宋体"/>
                <w:b w:val="0"/>
                <w:color w:val="222222"/>
                <w:sz w:val="19"/>
              </w:rPr>
              <w:t>速度场 V=V(x,y,z,t)，u、v、w</w:t>
            </w:r>
          </w:p>
        </w:tc>
      </w:tr>
      <w:tr>
        <w:tc>
          <w:tcPr>
            <w:tcW w:type="dxa" w:w="1134"/>
          </w:tcPr>
          <w:p>
            <w:pPr>
              <w:spacing w:after="30" w:before="30" w:line="269" w:lineRule="auto"/>
              <w:jc w:val="center"/>
            </w:pPr>
            <w:r>
              <w:rPr>
                <w:sz w:val="19"/>
              </w:rPr>
            </w:r>
            <w:r>
              <w:rPr>
                <w:rFonts w:ascii="Cambria" w:hAnsi="Cambria" w:eastAsia="宋体"/>
                <w:b w:val="0"/>
                <w:color w:val="222222"/>
                <w:sz w:val="19"/>
              </w:rPr>
              <w:t>特点</w:t>
            </w:r>
          </w:p>
        </w:tc>
        <w:tc>
          <w:tcPr>
            <w:tcW w:type="dxa" w:w="3969"/>
          </w:tcPr>
          <w:p>
            <w:pPr>
              <w:spacing w:after="30" w:before="30" w:line="269" w:lineRule="auto"/>
              <w:jc w:val="left"/>
            </w:pPr>
            <w:r>
              <w:rPr>
                <w:sz w:val="19"/>
              </w:rPr>
            </w:r>
            <w:r>
              <w:rPr>
                <w:rFonts w:ascii="Cambria" w:hAnsi="Cambria" w:eastAsia="宋体"/>
                <w:b w:val="0"/>
                <w:color w:val="222222"/>
                <w:sz w:val="19"/>
              </w:rPr>
              <w:t>描述每个流点自始至终的运动规律</w:t>
            </w:r>
          </w:p>
        </w:tc>
        <w:tc>
          <w:tcPr>
            <w:tcW w:type="dxa" w:w="3855"/>
          </w:tcPr>
          <w:p>
            <w:pPr>
              <w:spacing w:after="30" w:before="30" w:line="269" w:lineRule="auto"/>
              <w:jc w:val="left"/>
            </w:pPr>
            <w:r>
              <w:rPr>
                <w:sz w:val="19"/>
              </w:rPr>
            </w:r>
            <w:r>
              <w:rPr>
                <w:rFonts w:ascii="Cambria" w:hAnsi="Cambria" w:eastAsia="宋体"/>
                <w:b w:val="0"/>
                <w:color w:val="222222"/>
                <w:sz w:val="19"/>
              </w:rPr>
              <w:t>描述空间每一点流体运动的变化状况</w:t>
            </w:r>
          </w:p>
        </w:tc>
      </w:tr>
    </w:tbl>
    <w:p>
      <w:pPr>
        <w:spacing w:after="140" w:before="0" w:line="317" w:lineRule="auto"/>
      </w:pPr>
    </w:p>
    <w:p>
      <w:pPr>
        <w:spacing w:after="50" w:before="120" w:line="276" w:lineRule="auto"/>
        <w:outlineLvl w:val="2"/>
      </w:pPr>
      <w:r>
        <w:rPr>
          <w:rFonts w:ascii="Cambria" w:hAnsi="Cambria" w:eastAsia="微软雅黑"/>
          <w:b/>
          <w:color w:val="3B5B7A"/>
          <w:sz w:val="22"/>
        </w:rPr>
        <w:t>（1）Lagrange 方法</w:t>
      </w:r>
    </w:p>
    <w:p>
      <w:pPr>
        <w:spacing w:after="80" w:before="0" w:line="317" w:lineRule="auto"/>
      </w:pPr>
      <w:r>
        <w:rPr>
          <w:rFonts w:ascii="Cambria" w:hAnsi="Cambria" w:eastAsia="宋体"/>
          <w:b w:val="0"/>
          <w:color w:val="222222"/>
          <w:sz w:val="21"/>
        </w:rPr>
        <w:t>用初始时刻流点的坐标 (x₀, y₀, z₀) 作标记以区分不同流点（拉格朗日变量），位置矢量 r = x i + y j + z k 满足：</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流点轨迹　</w:t>
      </w:r>
      <w:r>
        <w:drawing>
          <wp:inline xmlns:a="http://schemas.openxmlformats.org/drawingml/2006/main" xmlns:pic="http://schemas.openxmlformats.org/drawingml/2006/picture">
            <wp:extent cx="3703319" cy="244736"/>
            <wp:docPr id="3" name="Picture 3"/>
            <wp:cNvGraphicFramePr>
              <a:graphicFrameLocks noChangeAspect="1"/>
            </wp:cNvGraphicFramePr>
            <a:graphic>
              <a:graphicData uri="http://schemas.openxmlformats.org/drawingml/2006/picture">
                <pic:pic>
                  <pic:nvPicPr>
                    <pic:cNvPr id="0" name="eq_0002.png"/>
                    <pic:cNvPicPr/>
                  </pic:nvPicPr>
                  <pic:blipFill>
                    <a:blip r:embed="rId12"/>
                    <a:stretch>
                      <a:fillRect/>
                    </a:stretch>
                  </pic:blipFill>
                  <pic:spPr>
                    <a:xfrm>
                      <a:off x="0" y="0"/>
                      <a:ext cx="3703319" cy="244736"/>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固定 (x₀, y₀, z₀)、令 t 变 → 某一流点的运动规律（轨迹）；</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固定 t、令 (x₀, y₀, z₀) 变 → 某时刻不同流点的位置分布。</w:t>
      </w:r>
    </w:p>
    <w:p>
      <w:pPr>
        <w:spacing w:after="80" w:before="0" w:line="317" w:lineRule="auto"/>
      </w:pPr>
      <w:r>
        <w:rPr>
          <w:rFonts w:ascii="Cambria" w:hAnsi="Cambria" w:eastAsia="宋体"/>
          <w:b w:val="0"/>
          <w:color w:val="222222"/>
          <w:sz w:val="21"/>
        </w:rPr>
        <w:t>由于同一流点的 (x₀, y₀, z₀) 不变，速度、加速度即对 t 的偏导：</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拉氏速度、加速度　</w:t>
      </w:r>
      <w:r>
        <w:drawing>
          <wp:inline xmlns:a="http://schemas.openxmlformats.org/drawingml/2006/main" xmlns:pic="http://schemas.openxmlformats.org/drawingml/2006/picture">
            <wp:extent cx="3558091" cy="336176"/>
            <wp:docPr id="4" name="Picture 4"/>
            <wp:cNvGraphicFramePr>
              <a:graphicFrameLocks noChangeAspect="1"/>
            </wp:cNvGraphicFramePr>
            <a:graphic>
              <a:graphicData uri="http://schemas.openxmlformats.org/drawingml/2006/picture">
                <pic:pic>
                  <pic:nvPicPr>
                    <pic:cNvPr id="0" name="eq_0003.png"/>
                    <pic:cNvPicPr/>
                  </pic:nvPicPr>
                  <pic:blipFill>
                    <a:blip r:embed="rId13"/>
                    <a:stretch>
                      <a:fillRect/>
                    </a:stretch>
                  </pic:blipFill>
                  <pic:spPr>
                    <a:xfrm>
                      <a:off x="0" y="0"/>
                      <a:ext cx="3558091" cy="336176"/>
                    </a:xfrm>
                    <a:prstGeom prst="rect"/>
                  </pic:spPr>
                </pic:pic>
              </a:graphicData>
            </a:graphic>
          </wp:inline>
        </w:drawing>
      </w:r>
    </w:p>
    <w:p>
      <w:pPr>
        <w:spacing w:after="50" w:before="120" w:line="276" w:lineRule="auto"/>
        <w:outlineLvl w:val="2"/>
      </w:pPr>
      <w:r>
        <w:rPr>
          <w:rFonts w:ascii="Cambria" w:hAnsi="Cambria" w:eastAsia="微软雅黑"/>
          <w:b/>
          <w:color w:val="3B5B7A"/>
          <w:sz w:val="22"/>
        </w:rPr>
        <w:t>（2）Euler 方法</w:t>
      </w:r>
    </w:p>
    <w:p>
      <w:pPr>
        <w:spacing w:after="80" w:before="0" w:line="317" w:lineRule="auto"/>
      </w:pPr>
      <w:r>
        <w:rPr>
          <w:rFonts w:ascii="Cambria" w:hAnsi="Cambria" w:eastAsia="宋体"/>
          <w:b w:val="0"/>
          <w:color w:val="222222"/>
          <w:sz w:val="21"/>
        </w:rPr>
        <w:t>站在固定点上可直接测出不同时刻掠过该点的流速，故用速度矢量描述固定点的运动状态：</w:t>
      </w:r>
    </w:p>
    <w:p>
      <w:pPr>
        <w:spacing w:after="100" w:before="80" w:line="240" w:lineRule="auto"/>
        <w:jc w:val="center"/>
        <w:shd w:val="clear" w:color="auto" w:fill="F3F6FB"/>
        <w:pBdr>
          <w:left w:val="single" w:sz="18" w:space="4" w:color="2E74B5"/>
        </w:pBdr>
      </w:pPr>
      <w:r>
        <w:drawing>
          <wp:inline xmlns:a="http://schemas.openxmlformats.org/drawingml/2006/main" xmlns:pic="http://schemas.openxmlformats.org/drawingml/2006/picture">
            <wp:extent cx="5544000" cy="246112"/>
            <wp:docPr id="5" name="Picture 5"/>
            <wp:cNvGraphicFramePr>
              <a:graphicFrameLocks noChangeAspect="1"/>
            </wp:cNvGraphicFramePr>
            <a:graphic>
              <a:graphicData uri="http://schemas.openxmlformats.org/drawingml/2006/picture">
                <pic:pic>
                  <pic:nvPicPr>
                    <pic:cNvPr id="0" name="eq_0004.png"/>
                    <pic:cNvPicPr/>
                  </pic:nvPicPr>
                  <pic:blipFill>
                    <a:blip r:embed="rId14"/>
                    <a:stretch>
                      <a:fillRect/>
                    </a:stretch>
                  </pic:blipFill>
                  <pic:spPr>
                    <a:xfrm>
                      <a:off x="0" y="0"/>
                      <a:ext cx="5544000" cy="246112"/>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固定 t、变 (x,y,z) → 该时刻速度的空间分布；</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固定 (x,y,z)、变 t → 该固定点速度随时间的变化；</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 xml:space="preserve">V 与 t 无关 → </w:t>
      </w:r>
      <w:r>
        <w:rPr>
          <w:rFonts w:ascii="Cambria" w:hAnsi="Cambria" w:eastAsia="宋体"/>
          <w:b/>
          <w:color w:val="1F3864"/>
          <w:sz w:val="21"/>
        </w:rPr>
        <w:t>定常流场</w:t>
      </w:r>
      <w:r>
        <w:rPr>
          <w:rFonts w:ascii="Cambria" w:hAnsi="Cambria" w:eastAsia="宋体"/>
          <w:b w:val="0"/>
          <w:color w:val="222222"/>
          <w:sz w:val="21"/>
        </w:rPr>
        <w:t xml:space="preserve">；与 (x,y,z) 无关 → </w:t>
      </w:r>
      <w:r>
        <w:rPr>
          <w:rFonts w:ascii="Cambria" w:hAnsi="Cambria" w:eastAsia="宋体"/>
          <w:b/>
          <w:color w:val="1F3864"/>
          <w:sz w:val="21"/>
        </w:rPr>
        <w:t>空间均匀流场</w:t>
      </w:r>
      <w:r>
        <w:rPr>
          <w:rFonts w:ascii="Cambria" w:hAnsi="Cambria" w:eastAsia="宋体"/>
          <w:b w:val="0"/>
          <w:color w:val="222222"/>
          <w:sz w:val="21"/>
        </w:rPr>
        <w:t>；二者兼具 → 处处时时相同的常数流场。</w:t>
      </w:r>
    </w:p>
    <w:p>
      <w:pPr>
        <w:spacing w:after="80" w:before="0" w:line="317" w:lineRule="auto"/>
      </w:pPr>
      <w:r>
        <w:rPr>
          <w:rFonts w:ascii="Cambria" w:hAnsi="Cambria" w:eastAsia="宋体"/>
          <w:b w:val="0"/>
          <w:color w:val="222222"/>
          <w:sz w:val="21"/>
        </w:rPr>
        <w:t>欧拉变量的优点：把流体运动看作</w:t>
      </w:r>
      <w:r>
        <w:rPr>
          <w:rFonts w:ascii="Cambria" w:hAnsi="Cambria" w:eastAsia="宋体"/>
          <w:b/>
          <w:color w:val="1F3864"/>
          <w:sz w:val="21"/>
        </w:rPr>
        <w:t>速度场随时间的演化</w:t>
      </w:r>
      <w:r>
        <w:rPr>
          <w:rFonts w:ascii="Cambria" w:hAnsi="Cambria" w:eastAsia="宋体"/>
          <w:b w:val="0"/>
          <w:color w:val="222222"/>
          <w:sz w:val="21"/>
        </w:rPr>
        <w:t>（流速空间分布的时间变化）。</w:t>
      </w:r>
    </w:p>
    <w:p>
      <w:pPr>
        <w:spacing w:after="80" w:before="200" w:line="276" w:lineRule="auto"/>
        <w:outlineLvl w:val="1"/>
      </w:pPr>
      <w:r>
        <w:rPr>
          <w:rFonts w:ascii="Cambria" w:hAnsi="Cambria" w:eastAsia="微软雅黑"/>
          <w:b/>
          <w:color w:val="2E74B5"/>
          <w:sz w:val="25"/>
        </w:rPr>
        <w:t>1.4 随体导数与流体微团的运动分解</w:t>
      </w:r>
    </w:p>
    <w:p>
      <w:pPr>
        <w:spacing w:after="50" w:before="120" w:line="276" w:lineRule="auto"/>
        <w:outlineLvl w:val="2"/>
      </w:pPr>
      <w:r>
        <w:rPr>
          <w:rFonts w:ascii="Cambria" w:hAnsi="Cambria" w:eastAsia="微软雅黑"/>
          <w:b/>
          <w:color w:val="3B5B7A"/>
          <w:sz w:val="22"/>
        </w:rPr>
        <w:t>（1）两种变量的转换与随体导数</w:t>
      </w:r>
    </w:p>
    <w:p>
      <w:pPr>
        <w:spacing w:after="80" w:before="0" w:line="317" w:lineRule="auto"/>
      </w:pPr>
      <w:r>
        <w:rPr>
          <w:rFonts w:ascii="Cambria" w:hAnsi="Cambria" w:eastAsia="宋体"/>
          <w:b w:val="0"/>
          <w:color w:val="222222"/>
          <w:sz w:val="21"/>
        </w:rPr>
        <w:t>两种观点描述同一运动，本质一致，可以相互转换。把拉氏表达式代入欧氏速度定义可得</w:t>
      </w:r>
      <w:r>
        <w:rPr>
          <w:rFonts w:ascii="Cambria" w:hAnsi="Cambria" w:eastAsia="宋体"/>
          <w:b/>
          <w:color w:val="1F3864"/>
          <w:sz w:val="21"/>
        </w:rPr>
        <w:t>随体导数（全导数、个别变化率）</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随体导数　</w:t>
      </w:r>
      <w:r>
        <w:drawing>
          <wp:inline xmlns:a="http://schemas.openxmlformats.org/drawingml/2006/main" xmlns:pic="http://schemas.openxmlformats.org/drawingml/2006/picture">
            <wp:extent cx="1723912" cy="303903"/>
            <wp:docPr id="6" name="Picture 6"/>
            <wp:cNvGraphicFramePr>
              <a:graphicFrameLocks noChangeAspect="1"/>
            </wp:cNvGraphicFramePr>
            <a:graphic>
              <a:graphicData uri="http://schemas.openxmlformats.org/drawingml/2006/picture">
                <pic:pic>
                  <pic:nvPicPr>
                    <pic:cNvPr id="0" name="eq_0005.png"/>
                    <pic:cNvPicPr/>
                  </pic:nvPicPr>
                  <pic:blipFill>
                    <a:blip r:embed="rId15"/>
                    <a:stretch>
                      <a:fillRect/>
                    </a:stretch>
                  </pic:blipFill>
                  <pic:spPr>
                    <a:xfrm>
                      <a:off x="0" y="0"/>
                      <a:ext cx="1723912" cy="303903"/>
                    </a:xfrm>
                    <a:prstGeom prst="rect"/>
                  </pic:spPr>
                </pic:pic>
              </a:graphicData>
            </a:graphic>
          </wp:inline>
        </w:drawing>
      </w:r>
    </w:p>
    <w:p>
      <w:pPr>
        <w:spacing w:after="80" w:before="0" w:line="317" w:lineRule="auto"/>
      </w:pPr>
      <w:r>
        <w:rPr>
          <w:rFonts w:ascii="Cambria" w:hAnsi="Cambria" w:eastAsia="宋体"/>
          <w:b w:val="0"/>
          <w:color w:val="222222"/>
          <w:sz w:val="21"/>
        </w:rPr>
        <w:t>其含义为：</w:t>
      </w:r>
      <w:r>
        <w:rPr>
          <w:rFonts w:ascii="Cambria" w:hAnsi="Cambria" w:eastAsia="宋体"/>
          <w:b/>
          <w:color w:val="1F3864"/>
          <w:sz w:val="21"/>
        </w:rPr>
        <w:t>个别变化（随流点） = 局地变化（固定点随时间）+ 平流变化（流点运动引起的空间差异）</w:t>
      </w:r>
      <w:r>
        <w:rPr>
          <w:rFonts w:ascii="Cambria" w:hAnsi="Cambria" w:eastAsia="宋体"/>
          <w:b w:val="0"/>
          <w:color w:val="222222"/>
          <w:sz w:val="21"/>
        </w:rPr>
        <w:t>。分量形式（以 x 方向为例）：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加速度分量　</w:t>
      </w:r>
      <w:r>
        <w:drawing>
          <wp:inline xmlns:a="http://schemas.openxmlformats.org/drawingml/2006/main" xmlns:pic="http://schemas.openxmlformats.org/drawingml/2006/picture">
            <wp:extent cx="2068157" cy="301214"/>
            <wp:docPr id="7" name="Picture 7"/>
            <wp:cNvGraphicFramePr>
              <a:graphicFrameLocks noChangeAspect="1"/>
            </wp:cNvGraphicFramePr>
            <a:graphic>
              <a:graphicData uri="http://schemas.openxmlformats.org/drawingml/2006/picture">
                <pic:pic>
                  <pic:nvPicPr>
                    <pic:cNvPr id="0" name="eq_0006.png"/>
                    <pic:cNvPicPr/>
                  </pic:nvPicPr>
                  <pic:blipFill>
                    <a:blip r:embed="rId16"/>
                    <a:stretch>
                      <a:fillRect/>
                    </a:stretch>
                  </pic:blipFill>
                  <pic:spPr>
                    <a:xfrm>
                      <a:off x="0" y="0"/>
                      <a:ext cx="2068157" cy="30121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∂u/∂t：</w:t>
      </w:r>
      <w:r>
        <w:rPr>
          <w:rFonts w:ascii="Cambria" w:hAnsi="Cambria" w:eastAsia="宋体"/>
          <w:b/>
          <w:color w:val="1F3864"/>
          <w:sz w:val="21"/>
        </w:rPr>
        <w:t>局地（当地时间）变化率</w:t>
      </w:r>
      <w:r>
        <w:rPr>
          <w:rFonts w:ascii="Cambria" w:hAnsi="Cambria" w:eastAsia="宋体"/>
          <w:b w:val="0"/>
          <w:color w:val="222222"/>
          <w:sz w:val="21"/>
        </w:rPr>
        <w:t>；u∂u/∂x+v∂u/∂y+w∂u/∂z：</w:t>
      </w:r>
      <w:r>
        <w:rPr>
          <w:rFonts w:ascii="Cambria" w:hAnsi="Cambria" w:eastAsia="宋体"/>
          <w:b/>
          <w:color w:val="1F3864"/>
          <w:sz w:val="21"/>
        </w:rPr>
        <w:t>平流（对流）变化率</w:t>
      </w:r>
      <w:r>
        <w:rPr>
          <w:rFonts w:ascii="Cambria" w:hAnsi="Cambria" w:eastAsia="宋体"/>
          <w:b w:val="0"/>
          <w:color w:val="222222"/>
          <w:sz w:val="21"/>
        </w:rPr>
        <w:t>。</w:t>
      </w:r>
    </w:p>
    <w:p>
      <w:pPr>
        <w:spacing w:after="120" w:before="80" w:line="307" w:lineRule="auto"/>
        <w:shd w:val="clear" w:color="auto" w:fill="FFF7E6"/>
        <w:pBdr>
          <w:left w:val="single" w:sz="18" w:space="4" w:color="C55A11"/>
        </w:pBdr>
      </w:pPr>
      <w:r>
        <w:rPr>
          <w:rFonts w:ascii="Cambria" w:hAnsi="Cambria" w:eastAsia="宋体"/>
          <w:b/>
          <w:color w:val="222222"/>
          <w:sz w:val="20"/>
        </w:rPr>
        <w:t>要点</w:t>
      </w:r>
      <w:r>
        <w:rPr>
          <w:rFonts w:ascii="Cambria" w:hAnsi="Cambria" w:eastAsia="宋体"/>
          <w:b w:val="0"/>
          <w:color w:val="222222"/>
          <w:sz w:val="20"/>
        </w:rPr>
        <w:t>：d/dt 是“跟随流点”的导数，∂/∂t 是“站在固定点”的导数。这是贯穿全课程最重要的微分算子，N–S 方程左端即 dV/dt。</w:t>
      </w:r>
    </w:p>
    <w:p>
      <w:pPr>
        <w:spacing w:after="50" w:before="120" w:line="276" w:lineRule="auto"/>
        <w:outlineLvl w:val="2"/>
      </w:pPr>
      <w:r>
        <w:rPr>
          <w:rFonts w:ascii="Cambria" w:hAnsi="Cambria" w:eastAsia="微软雅黑"/>
          <w:b/>
          <w:color w:val="3B5B7A"/>
          <w:sz w:val="22"/>
        </w:rPr>
        <w:t>（2）流体微团运动的分解 —— 速度分解定理</w:t>
      </w:r>
    </w:p>
    <w:p>
      <w:pPr>
        <w:spacing w:after="80" w:before="0" w:line="317" w:lineRule="auto"/>
      </w:pPr>
      <w:r>
        <w:rPr>
          <w:rFonts w:ascii="Cambria" w:hAnsi="Cambria" w:eastAsia="宋体"/>
          <w:b w:val="0"/>
          <w:color w:val="222222"/>
          <w:sz w:val="21"/>
        </w:rPr>
        <w:t>在微团内任一点附近，把速度作泰勒展开，可证明微团运动由</w:t>
      </w:r>
      <w:r>
        <w:rPr>
          <w:rFonts w:ascii="Cambria" w:hAnsi="Cambria" w:eastAsia="宋体"/>
          <w:b/>
          <w:color w:val="1F3864"/>
          <w:sz w:val="21"/>
        </w:rPr>
        <w:t>平动、转动、变形（线变形 + 角变形）</w:t>
      </w:r>
      <w:r>
        <w:rPr>
          <w:rFonts w:ascii="Cambria" w:hAnsi="Cambria" w:eastAsia="宋体"/>
          <w:b w:val="0"/>
          <w:color w:val="222222"/>
          <w:sz w:val="21"/>
        </w:rPr>
        <w:t>四部分组成：</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速度泰勒展开　</w:t>
      </w:r>
      <w:r>
        <w:drawing>
          <wp:inline xmlns:a="http://schemas.openxmlformats.org/drawingml/2006/main" xmlns:pic="http://schemas.openxmlformats.org/drawingml/2006/picture">
            <wp:extent cx="2439296" cy="274320"/>
            <wp:docPr id="8" name="Picture 8"/>
            <wp:cNvGraphicFramePr>
              <a:graphicFrameLocks noChangeAspect="1"/>
            </wp:cNvGraphicFramePr>
            <a:graphic>
              <a:graphicData uri="http://schemas.openxmlformats.org/drawingml/2006/picture">
                <pic:pic>
                  <pic:nvPicPr>
                    <pic:cNvPr id="0" name="eq_0007.png"/>
                    <pic:cNvPicPr/>
                  </pic:nvPicPr>
                  <pic:blipFill>
                    <a:blip r:embed="rId17"/>
                    <a:stretch>
                      <a:fillRect/>
                    </a:stretch>
                  </pic:blipFill>
                  <pic:spPr>
                    <a:xfrm>
                      <a:off x="0" y="0"/>
                      <a:ext cx="2439296" cy="274320"/>
                    </a:xfrm>
                    <a:prstGeom prst="rect"/>
                  </pic:spPr>
                </pic:pic>
              </a:graphicData>
            </a:graphic>
          </wp:inline>
        </w:drawing>
      </w:r>
    </w:p>
    <w:p>
      <w:pPr>
        <w:spacing w:after="80" w:before="0" w:line="317" w:lineRule="auto"/>
      </w:pPr>
      <w:r>
        <w:rPr>
          <w:rFonts w:ascii="Cambria" w:hAnsi="Cambria" w:eastAsia="宋体"/>
          <w:b w:val="0"/>
          <w:color w:val="222222"/>
          <w:sz w:val="21"/>
        </w:rPr>
        <w:t>整理为</w:t>
      </w:r>
      <w:r>
        <w:rPr>
          <w:rFonts w:ascii="Cambria" w:hAnsi="Cambria" w:eastAsia="宋体"/>
          <w:b/>
          <w:color w:val="1F3864"/>
          <w:sz w:val="21"/>
        </w:rPr>
        <w:t>平动 + 旋转 + 纯变形</w:t>
      </w:r>
      <w:r>
        <w:rPr>
          <w:rFonts w:ascii="Cambria" w:hAnsi="Cambria" w:eastAsia="宋体"/>
          <w:b w:val="0"/>
          <w:color w:val="222222"/>
          <w:sz w:val="21"/>
        </w:rPr>
        <w:t>：转动部分由</w:t>
      </w:r>
      <w:r>
        <w:rPr>
          <w:rFonts w:ascii="Cambria" w:hAnsi="Cambria" w:eastAsia="宋体"/>
          <w:b/>
          <w:color w:val="1F3864"/>
          <w:sz w:val="21"/>
        </w:rPr>
        <w:t>涡度矢量 ω = ∇×V</w:t>
      </w:r>
      <w:r>
        <w:rPr>
          <w:rFonts w:ascii="Cambria" w:hAnsi="Cambria" w:eastAsia="宋体"/>
          <w:b w:val="0"/>
          <w:color w:val="222222"/>
          <w:sz w:val="21"/>
        </w:rPr>
        <w:t xml:space="preserve"> 的反对称组合给出，变形部分由</w:t>
      </w:r>
      <w:r>
        <w:rPr>
          <w:rFonts w:ascii="Cambria" w:hAnsi="Cambria" w:eastAsia="宋体"/>
          <w:b/>
          <w:color w:val="1F3864"/>
          <w:sz w:val="21"/>
        </w:rPr>
        <w:t>形变率张量（对称）</w:t>
      </w:r>
      <w:r>
        <w:rPr>
          <w:rFonts w:ascii="Cambria" w:hAnsi="Cambria" w:eastAsia="宋体"/>
          <w:b w:val="0"/>
          <w:color w:val="222222"/>
          <w:sz w:val="21"/>
        </w:rPr>
        <w:t>给出：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形变率张量　</w:t>
      </w:r>
      <w:r>
        <w:drawing>
          <wp:inline xmlns:a="http://schemas.openxmlformats.org/drawingml/2006/main" xmlns:pic="http://schemas.openxmlformats.org/drawingml/2006/picture">
            <wp:extent cx="1414630" cy="357691"/>
            <wp:docPr id="9" name="Picture 9"/>
            <wp:cNvGraphicFramePr>
              <a:graphicFrameLocks noChangeAspect="1"/>
            </wp:cNvGraphicFramePr>
            <a:graphic>
              <a:graphicData uri="http://schemas.openxmlformats.org/drawingml/2006/picture">
                <pic:pic>
                  <pic:nvPicPr>
                    <pic:cNvPr id="0" name="eq_0008.png"/>
                    <pic:cNvPicPr/>
                  </pic:nvPicPr>
                  <pic:blipFill>
                    <a:blip r:embed="rId18"/>
                    <a:stretch>
                      <a:fillRect/>
                    </a:stretch>
                  </pic:blipFill>
                  <pic:spPr>
                    <a:xfrm>
                      <a:off x="0" y="0"/>
                      <a:ext cx="1414630" cy="357691"/>
                    </a:xfrm>
                    <a:prstGeom prst="rect"/>
                  </pic:spPr>
                </pic:pic>
              </a:graphicData>
            </a:graphic>
          </wp:inline>
        </w:drawing>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基本形式</w:t>
            </w:r>
          </w:p>
        </w:tc>
        <w:tc>
          <w:tcPr>
            <w:tcW w:type="dxa" w:w="4195"/>
            <w:shd w:val="clear" w:fill="1F3864"/>
          </w:tcPr>
          <w:p>
            <w:pPr>
              <w:spacing w:after="30" w:before="30" w:line="269" w:lineRule="auto"/>
              <w:jc w:val="center"/>
            </w:pPr>
            <w:r>
              <w:rPr>
                <w:sz w:val="19"/>
              </w:rPr>
            </w:r>
            <w:r>
              <w:rPr>
                <w:rFonts w:ascii="Cambria" w:hAnsi="Cambria" w:eastAsia="宋体"/>
                <w:b/>
                <w:color w:val="FFFFFF"/>
                <w:sz w:val="19"/>
              </w:rPr>
              <w:t>含义</w:t>
            </w:r>
          </w:p>
        </w:tc>
        <w:tc>
          <w:tcPr>
            <w:tcW w:type="dxa" w:w="3061"/>
            <w:shd w:val="clear" w:fill="1F3864"/>
          </w:tcPr>
          <w:p>
            <w:pPr>
              <w:spacing w:after="30" w:before="30" w:line="269" w:lineRule="auto"/>
              <w:jc w:val="center"/>
            </w:pPr>
            <w:r>
              <w:rPr>
                <w:sz w:val="19"/>
              </w:rPr>
            </w:r>
            <w:r>
              <w:rPr>
                <w:rFonts w:ascii="Cambria" w:hAnsi="Cambria" w:eastAsia="宋体"/>
                <w:b/>
                <w:color w:val="FFFFFF"/>
                <w:sz w:val="19"/>
              </w:rPr>
              <w:t>对应数学量</w:t>
            </w:r>
          </w:p>
        </w:tc>
      </w:tr>
      <w:tr>
        <w:tc>
          <w:tcPr>
            <w:tcW w:type="dxa" w:w="1701"/>
          </w:tcPr>
          <w:p>
            <w:pPr>
              <w:spacing w:after="30" w:before="30" w:line="269" w:lineRule="auto"/>
              <w:jc w:val="center"/>
            </w:pPr>
            <w:r>
              <w:rPr>
                <w:sz w:val="19"/>
              </w:rPr>
            </w:r>
            <w:r>
              <w:rPr>
                <w:rFonts w:ascii="Cambria" w:hAnsi="Cambria" w:eastAsia="宋体"/>
                <w:b w:val="0"/>
                <w:color w:val="222222"/>
                <w:sz w:val="19"/>
              </w:rPr>
              <w:t>平动</w:t>
            </w:r>
          </w:p>
        </w:tc>
        <w:tc>
          <w:tcPr>
            <w:tcW w:type="dxa" w:w="4195"/>
          </w:tcPr>
          <w:p>
            <w:pPr>
              <w:spacing w:after="30" w:before="30" w:line="269" w:lineRule="auto"/>
              <w:jc w:val="left"/>
            </w:pPr>
            <w:r>
              <w:rPr>
                <w:sz w:val="19"/>
              </w:rPr>
            </w:r>
            <w:r>
              <w:rPr>
                <w:rFonts w:ascii="Cambria" w:hAnsi="Cambria" w:eastAsia="宋体"/>
                <w:b w:val="0"/>
                <w:color w:val="222222"/>
                <w:sz w:val="19"/>
              </w:rPr>
              <w:t>微团整体位移，形状不变</w:t>
            </w:r>
          </w:p>
        </w:tc>
        <w:tc>
          <w:tcPr>
            <w:tcW w:type="dxa" w:w="3061"/>
          </w:tcPr>
          <w:p>
            <w:pPr>
              <w:spacing w:after="30" w:before="30" w:line="269" w:lineRule="auto"/>
              <w:jc w:val="left"/>
            </w:pPr>
            <w:r>
              <w:rPr>
                <w:sz w:val="19"/>
              </w:rPr>
            </w:r>
            <w:r>
              <w:rPr>
                <w:rFonts w:ascii="Cambria" w:hAnsi="Cambria" w:eastAsia="宋体"/>
                <w:b w:val="0"/>
                <w:color w:val="222222"/>
                <w:sz w:val="19"/>
              </w:rPr>
              <w:t>V₀（平移速度）</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转动（旋转）</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微团整体绕瞬轴旋转，形状不变</w:t>
            </w:r>
          </w:p>
        </w:tc>
        <w:tc>
          <w:tcPr>
            <w:tcW w:type="dxa" w:w="3061"/>
            <w:shd w:val="clear" w:fill="F3F6FB"/>
          </w:tcPr>
          <w:p>
            <w:pPr>
              <w:spacing w:after="30" w:before="30" w:line="269" w:lineRule="auto"/>
              <w:jc w:val="left"/>
            </w:pPr>
            <w:r>
              <w:rPr>
                <w:sz w:val="19"/>
              </w:rPr>
            </w:r>
            <w:r>
              <w:rPr>
                <w:rFonts w:ascii="Cambria" w:hAnsi="Cambria" w:eastAsia="宋体"/>
                <w:b w:val="0"/>
                <w:color w:val="222222"/>
                <w:sz w:val="19"/>
              </w:rPr>
              <w:t>涡度 ω = ∇×V</w:t>
            </w:r>
          </w:p>
        </w:tc>
      </w:tr>
      <w:tr>
        <w:tc>
          <w:tcPr>
            <w:tcW w:type="dxa" w:w="1701"/>
          </w:tcPr>
          <w:p>
            <w:pPr>
              <w:spacing w:after="30" w:before="30" w:line="269" w:lineRule="auto"/>
              <w:jc w:val="center"/>
            </w:pPr>
            <w:r>
              <w:rPr>
                <w:sz w:val="19"/>
              </w:rPr>
            </w:r>
            <w:r>
              <w:rPr>
                <w:rFonts w:ascii="Cambria" w:hAnsi="Cambria" w:eastAsia="宋体"/>
                <w:b w:val="0"/>
                <w:color w:val="222222"/>
                <w:sz w:val="19"/>
              </w:rPr>
              <w:t>线变形（法形变）</w:t>
            </w:r>
          </w:p>
        </w:tc>
        <w:tc>
          <w:tcPr>
            <w:tcW w:type="dxa" w:w="4195"/>
          </w:tcPr>
          <w:p>
            <w:pPr>
              <w:spacing w:after="30" w:before="30" w:line="269" w:lineRule="auto"/>
              <w:jc w:val="left"/>
            </w:pPr>
            <w:r>
              <w:rPr>
                <w:sz w:val="19"/>
              </w:rPr>
            </w:r>
            <w:r>
              <w:rPr>
                <w:rFonts w:ascii="Cambria" w:hAnsi="Cambria" w:eastAsia="宋体"/>
                <w:b w:val="0"/>
                <w:color w:val="222222"/>
                <w:sz w:val="19"/>
              </w:rPr>
              <w:t>沿坐标轴方向拉伸/压缩</w:t>
            </w:r>
          </w:p>
        </w:tc>
        <w:tc>
          <w:tcPr>
            <w:tcW w:type="dxa" w:w="3061"/>
          </w:tcPr>
          <w:p>
            <w:pPr>
              <w:spacing w:after="30" w:before="30" w:line="269" w:lineRule="auto"/>
              <w:jc w:val="left"/>
            </w:pPr>
            <w:r>
              <w:rPr>
                <w:sz w:val="19"/>
              </w:rPr>
            </w:r>
            <w:r>
              <w:rPr>
                <w:rFonts w:ascii="Cambria" w:hAnsi="Cambria" w:eastAsia="宋体"/>
                <w:b w:val="0"/>
                <w:color w:val="222222"/>
                <w:sz w:val="19"/>
              </w:rPr>
              <w:t>∂u/∂x、∂v/∂y、∂w/∂z</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角变形（切形变）</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相互垂直方向的夹角改变（剪切）</w:t>
            </w:r>
          </w:p>
        </w:tc>
        <w:tc>
          <w:tcPr>
            <w:tcW w:type="dxa" w:w="3061"/>
            <w:shd w:val="clear" w:fill="F3F6FB"/>
          </w:tcPr>
          <w:p>
            <w:pPr>
              <w:spacing w:after="30" w:before="30" w:line="269" w:lineRule="auto"/>
              <w:jc w:val="left"/>
            </w:pPr>
            <w:r>
              <w:rPr>
                <w:sz w:val="19"/>
              </w:rPr>
            </w:r>
            <w:r>
              <w:rPr>
                <w:rFonts w:ascii="Cambria" w:hAnsi="Cambria" w:eastAsia="宋体"/>
                <w:b w:val="0"/>
                <w:color w:val="222222"/>
                <w:sz w:val="19"/>
              </w:rPr>
              <w:t>∂u/∂y + ∂v/∂x 等组合</w:t>
            </w:r>
          </w:p>
        </w:tc>
      </w:tr>
    </w:tbl>
    <w:p>
      <w:pPr>
        <w:spacing w:after="140" w:before="0" w:line="317" w:lineRule="auto"/>
      </w:pPr>
    </w:p>
    <w:p>
      <w:pPr>
        <w:spacing w:after="0" w:before="120" w:line="317" w:lineRule="auto"/>
        <w:jc w:val="center"/>
      </w:pPr>
      <w:r>
        <w:drawing>
          <wp:inline xmlns:a="http://schemas.openxmlformats.org/drawingml/2006/main" xmlns:pic="http://schemas.openxmlformats.org/drawingml/2006/picture">
            <wp:extent cx="5688000" cy="1693583"/>
            <wp:docPr id="10" name="Picture 10"/>
            <wp:cNvGraphicFramePr>
              <a:graphicFrameLocks noChangeAspect="1"/>
            </wp:cNvGraphicFramePr>
            <a:graphic>
              <a:graphicData uri="http://schemas.openxmlformats.org/drawingml/2006/picture">
                <pic:pic>
                  <pic:nvPicPr>
                    <pic:cNvPr id="0" name="gfd_02_micro_motion.png"/>
                    <pic:cNvPicPr/>
                  </pic:nvPicPr>
                  <pic:blipFill>
                    <a:blip r:embed="rId19"/>
                    <a:stretch>
                      <a:fillRect/>
                    </a:stretch>
                  </pic:blipFill>
                  <pic:spPr>
                    <a:xfrm>
                      <a:off x="0" y="0"/>
                      <a:ext cx="5688000" cy="1693583"/>
                    </a:xfrm>
                    <a:prstGeom prst="rect"/>
                  </pic:spPr>
                </pic:pic>
              </a:graphicData>
            </a:graphic>
          </wp:inline>
        </w:drawing>
      </w:r>
    </w:p>
    <w:p>
      <w:pPr>
        <w:spacing w:after="180" w:before="30" w:line="269" w:lineRule="auto"/>
        <w:jc w:val="center"/>
      </w:pPr>
      <w:r>
        <w:rPr>
          <w:rFonts w:ascii="Cambria" w:hAnsi="Cambria" w:eastAsia="宋体"/>
          <w:b w:val="0"/>
          <w:color w:val="6A6A6A"/>
          <w:sz w:val="18"/>
        </w:rPr>
        <w:t>图 1-2　流体微团运动的四种基本形式：平动、转动、线变形、角变形</w:t>
      </w:r>
    </w:p>
    <w:p>
      <w:pPr>
        <w:spacing w:after="80" w:before="200" w:line="276" w:lineRule="auto"/>
        <w:outlineLvl w:val="1"/>
      </w:pPr>
      <w:r>
        <w:rPr>
          <w:rFonts w:ascii="Cambria" w:hAnsi="Cambria" w:eastAsia="微软雅黑"/>
          <w:b/>
          <w:color w:val="2E74B5"/>
          <w:sz w:val="25"/>
        </w:rPr>
        <w:t>1.5 迹线、流线；涡度、散度、流函数与势函数</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迹线（path line）</w:t>
      </w:r>
      <w:r>
        <w:rPr>
          <w:rFonts w:ascii="Cambria" w:hAnsi="Cambria" w:eastAsia="宋体"/>
          <w:b w:val="0"/>
          <w:color w:val="222222"/>
          <w:sz w:val="21"/>
        </w:rPr>
        <w:t>：同一流点在连续时间内走过的路径（跟踪单个流点）；其方程即 Lagrange 位置表达式。</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流线（streamline）</w:t>
      </w:r>
      <w:r>
        <w:rPr>
          <w:rFonts w:ascii="Cambria" w:hAnsi="Cambria" w:eastAsia="宋体"/>
          <w:b w:val="0"/>
          <w:color w:val="222222"/>
          <w:sz w:val="21"/>
        </w:rPr>
        <w:t>：同一瞬时由相邻流点速度矢量连成的曲线，线上任一点的切线方向即该点的流速方向，流线方程：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流线方程　</w:t>
      </w:r>
      <w:r>
        <w:drawing>
          <wp:inline xmlns:a="http://schemas.openxmlformats.org/drawingml/2006/main" xmlns:pic="http://schemas.openxmlformats.org/drawingml/2006/picture">
            <wp:extent cx="995082" cy="295835"/>
            <wp:docPr id="11" name="Picture 11"/>
            <wp:cNvGraphicFramePr>
              <a:graphicFrameLocks noChangeAspect="1"/>
            </wp:cNvGraphicFramePr>
            <a:graphic>
              <a:graphicData uri="http://schemas.openxmlformats.org/drawingml/2006/picture">
                <pic:pic>
                  <pic:nvPicPr>
                    <pic:cNvPr id="0" name="eq_0009.png"/>
                    <pic:cNvPicPr/>
                  </pic:nvPicPr>
                  <pic:blipFill>
                    <a:blip r:embed="rId20"/>
                    <a:stretch>
                      <a:fillRect/>
                    </a:stretch>
                  </pic:blipFill>
                  <pic:spPr>
                    <a:xfrm>
                      <a:off x="0" y="0"/>
                      <a:ext cx="995082" cy="295835"/>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定常流</w:t>
      </w:r>
      <w:r>
        <w:rPr>
          <w:rFonts w:ascii="Cambria" w:hAnsi="Cambria" w:eastAsia="宋体"/>
          <w:b w:val="0"/>
          <w:color w:val="222222"/>
          <w:sz w:val="21"/>
        </w:rPr>
        <w:t>中迹线与流线重合；</w:t>
      </w:r>
      <w:r>
        <w:rPr>
          <w:rFonts w:ascii="Cambria" w:hAnsi="Cambria" w:eastAsia="宋体"/>
          <w:b/>
          <w:color w:val="1F3864"/>
          <w:sz w:val="21"/>
        </w:rPr>
        <w:t>非定常流</w:t>
      </w:r>
      <w:r>
        <w:rPr>
          <w:rFonts w:ascii="Cambria" w:hAnsi="Cambria" w:eastAsia="宋体"/>
          <w:b w:val="0"/>
          <w:color w:val="222222"/>
          <w:sz w:val="21"/>
        </w:rPr>
        <w:t>中二者一般不重合。流线不能相交（否则同点有两个流速方向）。流管=由流线围成的管；流束/流管的流量守恒。</w:t>
      </w:r>
    </w:p>
    <w:p>
      <w:pPr>
        <w:spacing w:after="50" w:before="120" w:line="276" w:lineRule="auto"/>
        <w:outlineLvl w:val="2"/>
      </w:pPr>
      <w:r>
        <w:rPr>
          <w:rFonts w:ascii="Cambria" w:hAnsi="Cambria" w:eastAsia="微软雅黑"/>
          <w:b/>
          <w:color w:val="3B5B7A"/>
          <w:sz w:val="22"/>
        </w:rPr>
        <w:t>（1）涡度（旋转）与散度（辐散）</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涡度　</w:t>
      </w:r>
      <w:r>
        <w:drawing>
          <wp:inline xmlns:a="http://schemas.openxmlformats.org/drawingml/2006/main" xmlns:pic="http://schemas.openxmlformats.org/drawingml/2006/picture">
            <wp:extent cx="4095974" cy="282388"/>
            <wp:docPr id="12" name="Picture 12"/>
            <wp:cNvGraphicFramePr>
              <a:graphicFrameLocks noChangeAspect="1"/>
            </wp:cNvGraphicFramePr>
            <a:graphic>
              <a:graphicData uri="http://schemas.openxmlformats.org/drawingml/2006/picture">
                <pic:pic>
                  <pic:nvPicPr>
                    <pic:cNvPr id="0" name="eq_0010.png"/>
                    <pic:cNvPicPr/>
                  </pic:nvPicPr>
                  <pic:blipFill>
                    <a:blip r:embed="rId21"/>
                    <a:stretch>
                      <a:fillRect/>
                    </a:stretch>
                  </pic:blipFill>
                  <pic:spPr>
                    <a:xfrm>
                      <a:off x="0" y="0"/>
                      <a:ext cx="4095974" cy="282388"/>
                    </a:xfrm>
                    <a:prstGeom prst="rect"/>
                  </pic:spPr>
                </pic:pic>
              </a:graphicData>
            </a:graphic>
          </wp:inline>
        </w:drawing>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散度　</w:t>
      </w:r>
      <w:r>
        <w:drawing>
          <wp:inline xmlns:a="http://schemas.openxmlformats.org/drawingml/2006/main" xmlns:pic="http://schemas.openxmlformats.org/drawingml/2006/picture">
            <wp:extent cx="1632472" cy="309282"/>
            <wp:docPr id="13" name="Picture 13"/>
            <wp:cNvGraphicFramePr>
              <a:graphicFrameLocks noChangeAspect="1"/>
            </wp:cNvGraphicFramePr>
            <a:graphic>
              <a:graphicData uri="http://schemas.openxmlformats.org/drawingml/2006/picture">
                <pic:pic>
                  <pic:nvPicPr>
                    <pic:cNvPr id="0" name="eq_0011.png"/>
                    <pic:cNvPicPr/>
                  </pic:nvPicPr>
                  <pic:blipFill>
                    <a:blip r:embed="rId22"/>
                    <a:stretch>
                      <a:fillRect/>
                    </a:stretch>
                  </pic:blipFill>
                  <pic:spPr>
                    <a:xfrm>
                      <a:off x="0" y="0"/>
                      <a:ext cx="1632472" cy="309282"/>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涡度</w:t>
      </w:r>
      <w:r>
        <w:rPr>
          <w:rFonts w:ascii="Cambria" w:hAnsi="Cambria" w:eastAsia="宋体"/>
          <w:b w:val="0"/>
          <w:color w:val="222222"/>
          <w:sz w:val="21"/>
        </w:rPr>
        <w:t>描述流体微团的</w:t>
      </w:r>
      <w:r>
        <w:rPr>
          <w:rFonts w:ascii="Cambria" w:hAnsi="Cambria" w:eastAsia="宋体"/>
          <w:b/>
          <w:color w:val="1F3864"/>
          <w:sz w:val="21"/>
        </w:rPr>
        <w:t>旋转</w:t>
      </w:r>
      <w:r>
        <w:rPr>
          <w:rFonts w:ascii="Cambria" w:hAnsi="Cambria" w:eastAsia="宋体"/>
          <w:b w:val="0"/>
          <w:color w:val="222222"/>
          <w:sz w:val="21"/>
        </w:rPr>
        <w:t>特征（矢量）；</w:t>
      </w:r>
      <w:r>
        <w:rPr>
          <w:rFonts w:ascii="Cambria" w:hAnsi="Cambria" w:eastAsia="宋体"/>
          <w:b/>
          <w:color w:val="1F3864"/>
          <w:sz w:val="21"/>
        </w:rPr>
        <w:t>散度</w:t>
      </w:r>
      <w:r>
        <w:rPr>
          <w:rFonts w:ascii="Cambria" w:hAnsi="Cambria" w:eastAsia="宋体"/>
          <w:b w:val="0"/>
          <w:color w:val="222222"/>
          <w:sz w:val="21"/>
        </w:rPr>
        <w:t>描述流体微团的</w:t>
      </w:r>
      <w:r>
        <w:rPr>
          <w:rFonts w:ascii="Cambria" w:hAnsi="Cambria" w:eastAsia="宋体"/>
          <w:b/>
          <w:color w:val="1F3864"/>
          <w:sz w:val="21"/>
        </w:rPr>
        <w:t>体积膨胀/收缩（辐散辐合）</w:t>
      </w:r>
      <w:r>
        <w:rPr>
          <w:rFonts w:ascii="Cambria" w:hAnsi="Cambria" w:eastAsia="宋体"/>
          <w:b w:val="0"/>
          <w:color w:val="222222"/>
          <w:sz w:val="21"/>
        </w:rPr>
        <w:t>特征（标量）。</w:t>
      </w:r>
    </w:p>
    <w:p>
      <w:pPr>
        <w:spacing w:after="50" w:before="120" w:line="276" w:lineRule="auto"/>
        <w:outlineLvl w:val="2"/>
      </w:pPr>
      <w:r>
        <w:rPr>
          <w:rFonts w:ascii="Cambria" w:hAnsi="Cambria" w:eastAsia="微软雅黑"/>
          <w:b/>
          <w:color w:val="3B5B7A"/>
          <w:sz w:val="22"/>
        </w:rPr>
        <w:t>（2）速度势函数（无旋运动）</w:t>
      </w:r>
    </w:p>
    <w:p>
      <w:pPr>
        <w:spacing w:after="80" w:before="0" w:line="317" w:lineRule="auto"/>
      </w:pPr>
      <w:r>
        <w:rPr>
          <w:rFonts w:ascii="Cambria" w:hAnsi="Cambria" w:eastAsia="宋体"/>
          <w:b w:val="0"/>
          <w:color w:val="222222"/>
          <w:sz w:val="21"/>
        </w:rPr>
        <w:t>若流动无旋（∇×V = 0），则速度可表示为某标量函数的梯度：</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速度势函数（无旋流存在势函数）　</w:t>
      </w:r>
      <w:r>
        <w:drawing>
          <wp:inline xmlns:a="http://schemas.openxmlformats.org/drawingml/2006/main" xmlns:pic="http://schemas.openxmlformats.org/drawingml/2006/picture">
            <wp:extent cx="680421" cy="252804"/>
            <wp:docPr id="14" name="Picture 14"/>
            <wp:cNvGraphicFramePr>
              <a:graphicFrameLocks noChangeAspect="1"/>
            </wp:cNvGraphicFramePr>
            <a:graphic>
              <a:graphicData uri="http://schemas.openxmlformats.org/drawingml/2006/picture">
                <pic:pic>
                  <pic:nvPicPr>
                    <pic:cNvPr id="0" name="eq_0012.png"/>
                    <pic:cNvPicPr/>
                  </pic:nvPicPr>
                  <pic:blipFill>
                    <a:blip r:embed="rId23"/>
                    <a:stretch>
                      <a:fillRect/>
                    </a:stretch>
                  </pic:blipFill>
                  <pic:spPr>
                    <a:xfrm>
                      <a:off x="0" y="0"/>
                      <a:ext cx="680421" cy="252804"/>
                    </a:xfrm>
                    <a:prstGeom prst="rect"/>
                  </pic:spPr>
                </pic:pic>
              </a:graphicData>
            </a:graphic>
          </wp:inline>
        </w:drawing>
      </w:r>
    </w:p>
    <w:p>
      <w:pPr>
        <w:spacing w:after="80" w:before="0" w:line="317" w:lineRule="auto"/>
      </w:pPr>
      <w:r>
        <w:rPr>
          <w:rFonts w:ascii="Cambria" w:hAnsi="Cambria" w:eastAsia="宋体"/>
          <w:b w:val="0"/>
          <w:color w:val="222222"/>
          <w:sz w:val="21"/>
        </w:rPr>
        <w:t>无旋 + 不可压时，势函数满足</w:t>
      </w:r>
      <w:r>
        <w:rPr>
          <w:rFonts w:ascii="Cambria" w:hAnsi="Cambria" w:eastAsia="宋体"/>
          <w:b/>
          <w:color w:val="1F3864"/>
          <w:sz w:val="21"/>
        </w:rPr>
        <w:t>Laplace 方程 ∇²φ = 0</w:t>
      </w:r>
      <w:r>
        <w:rPr>
          <w:rFonts w:ascii="Cambria" w:hAnsi="Cambria" w:eastAsia="宋体"/>
          <w:b w:val="0"/>
          <w:color w:val="222222"/>
          <w:sz w:val="21"/>
        </w:rPr>
        <w:t>，属于古典势流理论。</w:t>
      </w:r>
    </w:p>
    <w:p>
      <w:pPr>
        <w:spacing w:after="50" w:before="120" w:line="276" w:lineRule="auto"/>
        <w:outlineLvl w:val="2"/>
      </w:pPr>
      <w:r>
        <w:rPr>
          <w:rFonts w:ascii="Cambria" w:hAnsi="Cambria" w:eastAsia="微软雅黑"/>
          <w:b/>
          <w:color w:val="3B5B7A"/>
          <w:sz w:val="22"/>
        </w:rPr>
        <w:t>（3）流函数（二维不可压运动）</w:t>
      </w:r>
    </w:p>
    <w:p>
      <w:pPr>
        <w:spacing w:after="80" w:before="0" w:line="317" w:lineRule="auto"/>
      </w:pPr>
      <w:r>
        <w:rPr>
          <w:rFonts w:ascii="Cambria" w:hAnsi="Cambria" w:eastAsia="宋体"/>
          <w:b w:val="0"/>
          <w:color w:val="222222"/>
          <w:sz w:val="21"/>
        </w:rPr>
        <w:t>二维不可压缩流动满足连续方程时，可引入一个标量流函数 ψ，使连续方程自动满足：</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流函数　</w:t>
      </w:r>
      <w:r>
        <w:drawing>
          <wp:inline xmlns:a="http://schemas.openxmlformats.org/drawingml/2006/main" xmlns:pic="http://schemas.openxmlformats.org/drawingml/2006/picture">
            <wp:extent cx="1678192" cy="336176"/>
            <wp:docPr id="15" name="Picture 15"/>
            <wp:cNvGraphicFramePr>
              <a:graphicFrameLocks noChangeAspect="1"/>
            </wp:cNvGraphicFramePr>
            <a:graphic>
              <a:graphicData uri="http://schemas.openxmlformats.org/drawingml/2006/picture">
                <pic:pic>
                  <pic:nvPicPr>
                    <pic:cNvPr id="0" name="eq_0013.png"/>
                    <pic:cNvPicPr/>
                  </pic:nvPicPr>
                  <pic:blipFill>
                    <a:blip r:embed="rId24"/>
                    <a:stretch>
                      <a:fillRect/>
                    </a:stretch>
                  </pic:blipFill>
                  <pic:spPr>
                    <a:xfrm>
                      <a:off x="0" y="0"/>
                      <a:ext cx="1678192" cy="336176"/>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流函数 ψ 的</w:t>
      </w:r>
      <w:r>
        <w:rPr>
          <w:rFonts w:ascii="Cambria" w:hAnsi="Cambria" w:eastAsia="宋体"/>
          <w:b/>
          <w:color w:val="1F3864"/>
          <w:sz w:val="21"/>
        </w:rPr>
        <w:t>等值线 ψ = 常数 就是流线</w:t>
      </w:r>
      <w:r>
        <w:rPr>
          <w:rFonts w:ascii="Cambria" w:hAnsi="Cambria" w:eastAsia="宋体"/>
          <w:b w:val="0"/>
          <w:color w:val="222222"/>
          <w:sz w:val="21"/>
        </w:rPr>
        <w:t>（二维不可压）。</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二维流动中涡度与流函数的关系：ζ = ∇²ψ（对不可压二维流）。</w:t>
      </w:r>
    </w:p>
    <w:p>
      <w:pPr>
        <w:spacing w:after="80" w:before="200" w:line="276" w:lineRule="auto"/>
        <w:outlineLvl w:val="1"/>
      </w:pPr>
      <w:r>
        <w:rPr>
          <w:rFonts w:ascii="Cambria" w:hAnsi="Cambria" w:eastAsia="微软雅黑"/>
          <w:b/>
          <w:color w:val="2E74B5"/>
          <w:sz w:val="25"/>
        </w:rPr>
        <w:t>1.6 流体运动的分类</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分类标准</w:t>
            </w:r>
          </w:p>
        </w:tc>
        <w:tc>
          <w:tcPr>
            <w:tcW w:type="dxa" w:w="2381"/>
            <w:shd w:val="clear" w:fill="1F3864"/>
          </w:tcPr>
          <w:p>
            <w:pPr>
              <w:spacing w:after="30" w:before="30" w:line="269" w:lineRule="auto"/>
              <w:jc w:val="center"/>
            </w:pPr>
            <w:r>
              <w:rPr>
                <w:sz w:val="19"/>
              </w:rPr>
            </w:r>
            <w:r>
              <w:rPr>
                <w:rFonts w:ascii="Cambria" w:hAnsi="Cambria" w:eastAsia="宋体"/>
                <w:b/>
                <w:color w:val="FFFFFF"/>
                <w:sz w:val="19"/>
              </w:rPr>
              <w:t>类型</w:t>
            </w:r>
          </w:p>
        </w:tc>
        <w:tc>
          <w:tcPr>
            <w:tcW w:type="dxa" w:w="5102"/>
            <w:shd w:val="clear" w:fill="1F3864"/>
          </w:tcPr>
          <w:p>
            <w:pPr>
              <w:spacing w:after="30" w:before="30" w:line="269" w:lineRule="auto"/>
              <w:jc w:val="center"/>
            </w:pPr>
            <w:r>
              <w:rPr>
                <w:sz w:val="19"/>
              </w:rPr>
            </w:r>
            <w:r>
              <w:rPr>
                <w:rFonts w:ascii="Cambria" w:hAnsi="Cambria" w:eastAsia="宋体"/>
                <w:b/>
                <w:color w:val="FFFFFF"/>
                <w:sz w:val="19"/>
              </w:rPr>
              <w:t>判据 / 说明</w:t>
            </w:r>
          </w:p>
        </w:tc>
      </w:tr>
      <w:tr>
        <w:tc>
          <w:tcPr>
            <w:tcW w:type="dxa" w:w="1474"/>
          </w:tcPr>
          <w:p>
            <w:pPr>
              <w:spacing w:after="30" w:before="30" w:line="269" w:lineRule="auto"/>
              <w:jc w:val="center"/>
            </w:pPr>
            <w:r>
              <w:rPr>
                <w:sz w:val="19"/>
              </w:rPr>
            </w:r>
            <w:r>
              <w:rPr>
                <w:rFonts w:ascii="Cambria" w:hAnsi="Cambria" w:eastAsia="宋体"/>
                <w:b w:val="0"/>
                <w:color w:val="222222"/>
                <w:sz w:val="19"/>
              </w:rPr>
              <w:t>随时间</w:t>
            </w:r>
          </w:p>
        </w:tc>
        <w:tc>
          <w:tcPr>
            <w:tcW w:type="dxa" w:w="2381"/>
          </w:tcPr>
          <w:p>
            <w:pPr>
              <w:spacing w:after="30" w:before="30" w:line="269" w:lineRule="auto"/>
              <w:jc w:val="left"/>
            </w:pPr>
            <w:r>
              <w:rPr>
                <w:sz w:val="19"/>
              </w:rPr>
            </w:r>
            <w:r>
              <w:rPr>
                <w:rFonts w:ascii="Cambria" w:hAnsi="Cambria" w:eastAsia="宋体"/>
                <w:b w:val="0"/>
                <w:color w:val="222222"/>
                <w:sz w:val="19"/>
              </w:rPr>
              <w:t>定常 / 非定常</w:t>
            </w:r>
          </w:p>
        </w:tc>
        <w:tc>
          <w:tcPr>
            <w:tcW w:type="dxa" w:w="5102"/>
          </w:tcPr>
          <w:p>
            <w:pPr>
              <w:spacing w:after="30" w:before="30" w:line="269" w:lineRule="auto"/>
              <w:jc w:val="left"/>
            </w:pPr>
            <w:r>
              <w:rPr>
                <w:sz w:val="19"/>
              </w:rPr>
            </w:r>
            <w:r>
              <w:rPr>
                <w:rFonts w:ascii="Cambria" w:hAnsi="Cambria" w:eastAsia="宋体"/>
                <w:b w:val="0"/>
                <w:color w:val="222222"/>
                <w:sz w:val="19"/>
              </w:rPr>
              <w:t>∂/∂t ≡ 0（速度场不随时间变） / 与 t 有关</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随空间</w:t>
            </w:r>
          </w:p>
        </w:tc>
        <w:tc>
          <w:tcPr>
            <w:tcW w:type="dxa" w:w="2381"/>
            <w:shd w:val="clear" w:fill="F3F6FB"/>
          </w:tcPr>
          <w:p>
            <w:pPr>
              <w:spacing w:after="30" w:before="30" w:line="269" w:lineRule="auto"/>
              <w:jc w:val="left"/>
            </w:pPr>
            <w:r>
              <w:rPr>
                <w:sz w:val="19"/>
              </w:rPr>
            </w:r>
            <w:r>
              <w:rPr>
                <w:rFonts w:ascii="Cambria" w:hAnsi="Cambria" w:eastAsia="宋体"/>
                <w:b w:val="0"/>
                <w:color w:val="222222"/>
                <w:sz w:val="19"/>
              </w:rPr>
              <w:t>均匀 / 非均匀</w:t>
            </w:r>
          </w:p>
        </w:tc>
        <w:tc>
          <w:tcPr>
            <w:tcW w:type="dxa" w:w="5102"/>
            <w:shd w:val="clear" w:fill="F3F6FB"/>
          </w:tcPr>
          <w:p>
            <w:pPr>
              <w:spacing w:after="30" w:before="30" w:line="269" w:lineRule="auto"/>
              <w:jc w:val="left"/>
            </w:pPr>
            <w:r>
              <w:rPr>
                <w:sz w:val="19"/>
              </w:rPr>
            </w:r>
            <w:r>
              <w:rPr>
                <w:rFonts w:ascii="Cambria" w:hAnsi="Cambria" w:eastAsia="宋体"/>
                <w:b w:val="0"/>
                <w:color w:val="222222"/>
                <w:sz w:val="19"/>
              </w:rPr>
              <w:t>各点函数值相等 / 与空间有关</w:t>
            </w:r>
          </w:p>
        </w:tc>
      </w:tr>
      <w:tr>
        <w:tc>
          <w:tcPr>
            <w:tcW w:type="dxa" w:w="1474"/>
          </w:tcPr>
          <w:p>
            <w:pPr>
              <w:spacing w:after="30" w:before="30" w:line="269" w:lineRule="auto"/>
              <w:jc w:val="center"/>
            </w:pPr>
            <w:r>
              <w:rPr>
                <w:sz w:val="19"/>
              </w:rPr>
            </w:r>
            <w:r>
              <w:rPr>
                <w:rFonts w:ascii="Cambria" w:hAnsi="Cambria" w:eastAsia="宋体"/>
                <w:b w:val="0"/>
                <w:color w:val="222222"/>
                <w:sz w:val="19"/>
              </w:rPr>
              <w:t>是否旋转</w:t>
            </w:r>
          </w:p>
        </w:tc>
        <w:tc>
          <w:tcPr>
            <w:tcW w:type="dxa" w:w="2381"/>
          </w:tcPr>
          <w:p>
            <w:pPr>
              <w:spacing w:after="30" w:before="30" w:line="269" w:lineRule="auto"/>
              <w:jc w:val="left"/>
            </w:pPr>
            <w:r>
              <w:rPr>
                <w:sz w:val="19"/>
              </w:rPr>
            </w:r>
            <w:r>
              <w:rPr>
                <w:rFonts w:ascii="Cambria" w:hAnsi="Cambria" w:eastAsia="宋体"/>
                <w:b w:val="0"/>
                <w:color w:val="222222"/>
                <w:sz w:val="19"/>
              </w:rPr>
              <w:t>有旋 / 无旋</w:t>
            </w:r>
          </w:p>
        </w:tc>
        <w:tc>
          <w:tcPr>
            <w:tcW w:type="dxa" w:w="5102"/>
          </w:tcPr>
          <w:p>
            <w:pPr>
              <w:spacing w:after="30" w:before="30" w:line="269" w:lineRule="auto"/>
              <w:jc w:val="left"/>
            </w:pPr>
            <w:r>
              <w:rPr>
                <w:sz w:val="19"/>
              </w:rPr>
            </w:r>
            <w:r>
              <w:rPr>
                <w:rFonts w:ascii="Cambria" w:hAnsi="Cambria" w:eastAsia="宋体"/>
                <w:b w:val="0"/>
                <w:color w:val="222222"/>
                <w:sz w:val="19"/>
              </w:rPr>
              <w:t>ω = ∇×V ≠ 0 / ω = 0（无旋则存在势函数）</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是否辐散</w:t>
            </w:r>
          </w:p>
        </w:tc>
        <w:tc>
          <w:tcPr>
            <w:tcW w:type="dxa" w:w="2381"/>
            <w:shd w:val="clear" w:fill="F3F6FB"/>
          </w:tcPr>
          <w:p>
            <w:pPr>
              <w:spacing w:after="30" w:before="30" w:line="269" w:lineRule="auto"/>
              <w:jc w:val="left"/>
            </w:pPr>
            <w:r>
              <w:rPr>
                <w:sz w:val="19"/>
              </w:rPr>
            </w:r>
            <w:r>
              <w:rPr>
                <w:rFonts w:ascii="Cambria" w:hAnsi="Cambria" w:eastAsia="宋体"/>
                <w:b w:val="0"/>
                <w:color w:val="222222"/>
                <w:sz w:val="19"/>
              </w:rPr>
              <w:t>有辐散 / 无辐散</w:t>
            </w:r>
          </w:p>
        </w:tc>
        <w:tc>
          <w:tcPr>
            <w:tcW w:type="dxa" w:w="5102"/>
            <w:shd w:val="clear" w:fill="F3F6FB"/>
          </w:tcPr>
          <w:p>
            <w:pPr>
              <w:spacing w:after="30" w:before="30" w:line="269" w:lineRule="auto"/>
              <w:jc w:val="left"/>
            </w:pPr>
            <w:r>
              <w:rPr>
                <w:sz w:val="19"/>
              </w:rPr>
            </w:r>
            <w:r>
              <w:rPr>
                <w:rFonts w:ascii="Cambria" w:hAnsi="Cambria" w:eastAsia="宋体"/>
                <w:b w:val="0"/>
                <w:color w:val="222222"/>
                <w:sz w:val="19"/>
              </w:rPr>
              <w:t>∇·V ≠ 0 / ∇·V = 0（不可压流动无辐散）</w:t>
            </w:r>
          </w:p>
        </w:tc>
      </w:tr>
      <w:tr>
        <w:tc>
          <w:tcPr>
            <w:tcW w:type="dxa" w:w="1474"/>
          </w:tcPr>
          <w:p>
            <w:pPr>
              <w:spacing w:after="30" w:before="30" w:line="269" w:lineRule="auto"/>
              <w:jc w:val="center"/>
            </w:pPr>
            <w:r>
              <w:rPr>
                <w:sz w:val="19"/>
              </w:rPr>
            </w:r>
            <w:r>
              <w:rPr>
                <w:rFonts w:ascii="Cambria" w:hAnsi="Cambria" w:eastAsia="宋体"/>
                <w:b w:val="0"/>
                <w:color w:val="222222"/>
                <w:sz w:val="19"/>
              </w:rPr>
              <w:t>维度</w:t>
            </w:r>
          </w:p>
        </w:tc>
        <w:tc>
          <w:tcPr>
            <w:tcW w:type="dxa" w:w="2381"/>
          </w:tcPr>
          <w:p>
            <w:pPr>
              <w:spacing w:after="30" w:before="30" w:line="269" w:lineRule="auto"/>
              <w:jc w:val="left"/>
            </w:pPr>
            <w:r>
              <w:rPr>
                <w:sz w:val="19"/>
              </w:rPr>
            </w:r>
            <w:r>
              <w:rPr>
                <w:rFonts w:ascii="Cambria" w:hAnsi="Cambria" w:eastAsia="宋体"/>
                <w:b w:val="0"/>
                <w:color w:val="222222"/>
                <w:sz w:val="19"/>
              </w:rPr>
              <w:t>一维 / 二维 / 三维</w:t>
            </w:r>
          </w:p>
        </w:tc>
        <w:tc>
          <w:tcPr>
            <w:tcW w:type="dxa" w:w="5102"/>
          </w:tcPr>
          <w:p>
            <w:pPr>
              <w:spacing w:after="30" w:before="30" w:line="269" w:lineRule="auto"/>
              <w:jc w:val="left"/>
            </w:pPr>
            <w:r>
              <w:rPr>
                <w:sz w:val="19"/>
              </w:rPr>
            </w:r>
            <w:r>
              <w:rPr>
                <w:rFonts w:ascii="Cambria" w:hAnsi="Cambria" w:eastAsia="宋体"/>
                <w:b w:val="0"/>
                <w:color w:val="222222"/>
                <w:sz w:val="19"/>
              </w:rPr>
              <w:t>取决于因变量数目</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粘性</w:t>
            </w:r>
          </w:p>
        </w:tc>
        <w:tc>
          <w:tcPr>
            <w:tcW w:type="dxa" w:w="2381"/>
            <w:shd w:val="clear" w:fill="F3F6FB"/>
          </w:tcPr>
          <w:p>
            <w:pPr>
              <w:spacing w:after="30" w:before="30" w:line="269" w:lineRule="auto"/>
              <w:jc w:val="left"/>
            </w:pPr>
            <w:r>
              <w:rPr>
                <w:sz w:val="19"/>
              </w:rPr>
            </w:r>
            <w:r>
              <w:rPr>
                <w:rFonts w:ascii="Cambria" w:hAnsi="Cambria" w:eastAsia="宋体"/>
                <w:b w:val="0"/>
                <w:color w:val="222222"/>
                <w:sz w:val="19"/>
              </w:rPr>
              <w:t>理想 / 粘性</w:t>
            </w:r>
          </w:p>
        </w:tc>
        <w:tc>
          <w:tcPr>
            <w:tcW w:type="dxa" w:w="5102"/>
            <w:shd w:val="clear" w:fill="F3F6FB"/>
          </w:tcPr>
          <w:p>
            <w:pPr>
              <w:spacing w:after="30" w:before="30" w:line="269" w:lineRule="auto"/>
              <w:jc w:val="left"/>
            </w:pPr>
            <w:r>
              <w:rPr>
                <w:sz w:val="19"/>
              </w:rPr>
            </w:r>
            <w:r>
              <w:rPr>
                <w:rFonts w:ascii="Cambria" w:hAnsi="Cambria" w:eastAsia="宋体"/>
                <w:b w:val="0"/>
                <w:color w:val="222222"/>
                <w:sz w:val="19"/>
              </w:rPr>
              <w:t>粘性应力可否略去</w:t>
            </w:r>
          </w:p>
        </w:tc>
      </w:tr>
      <w:tr>
        <w:tc>
          <w:tcPr>
            <w:tcW w:type="dxa" w:w="1474"/>
          </w:tcPr>
          <w:p>
            <w:pPr>
              <w:spacing w:after="30" w:before="30" w:line="269" w:lineRule="auto"/>
              <w:jc w:val="center"/>
            </w:pPr>
            <w:r>
              <w:rPr>
                <w:sz w:val="19"/>
              </w:rPr>
            </w:r>
            <w:r>
              <w:rPr>
                <w:rFonts w:ascii="Cambria" w:hAnsi="Cambria" w:eastAsia="宋体"/>
                <w:b w:val="0"/>
                <w:color w:val="222222"/>
                <w:sz w:val="19"/>
              </w:rPr>
              <w:t>压缩性</w:t>
            </w:r>
          </w:p>
        </w:tc>
        <w:tc>
          <w:tcPr>
            <w:tcW w:type="dxa" w:w="2381"/>
          </w:tcPr>
          <w:p>
            <w:pPr>
              <w:spacing w:after="30" w:before="30" w:line="269" w:lineRule="auto"/>
              <w:jc w:val="left"/>
            </w:pPr>
            <w:r>
              <w:rPr>
                <w:sz w:val="19"/>
              </w:rPr>
            </w:r>
            <w:r>
              <w:rPr>
                <w:rFonts w:ascii="Cambria" w:hAnsi="Cambria" w:eastAsia="宋体"/>
                <w:b w:val="0"/>
                <w:color w:val="222222"/>
                <w:sz w:val="19"/>
              </w:rPr>
              <w:t>不可压缩 / 可压缩</w:t>
            </w:r>
          </w:p>
        </w:tc>
        <w:tc>
          <w:tcPr>
            <w:tcW w:type="dxa" w:w="5102"/>
          </w:tcPr>
          <w:p>
            <w:pPr>
              <w:spacing w:after="30" w:before="30" w:line="269" w:lineRule="auto"/>
              <w:jc w:val="left"/>
            </w:pPr>
            <w:r>
              <w:rPr>
                <w:sz w:val="19"/>
              </w:rPr>
            </w:r>
            <w:r>
              <w:rPr>
                <w:rFonts w:ascii="Cambria" w:hAnsi="Cambria" w:eastAsia="宋体"/>
                <w:b w:val="0"/>
                <w:color w:val="222222"/>
                <w:sz w:val="19"/>
              </w:rPr>
              <w:t>ρ 是否为常数 / 是否可变</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重难点</w:t>
      </w:r>
      <w:r>
        <w:rPr>
          <w:rFonts w:ascii="Cambria" w:hAnsi="Cambria" w:eastAsia="宋体"/>
          <w:b w:val="0"/>
          <w:color w:val="222222"/>
          <w:sz w:val="20"/>
        </w:rPr>
        <w:t>：判断“有旋/无旋”看</w:t>
      </w:r>
      <w:r>
        <w:rPr>
          <w:rFonts w:ascii="Cambria" w:hAnsi="Cambria" w:eastAsia="宋体"/>
          <w:b/>
          <w:color w:val="1F3864"/>
          <w:sz w:val="20"/>
        </w:rPr>
        <w:t>涡度是否为零</w:t>
      </w:r>
      <w:r>
        <w:rPr>
          <w:rFonts w:ascii="Cambria" w:hAnsi="Cambria" w:eastAsia="宋体"/>
          <w:b w:val="0"/>
          <w:color w:val="222222"/>
          <w:sz w:val="20"/>
        </w:rPr>
        <w:t>，而非“流线是否弯曲”——例如点涡流线是圆但邻域有旋；直线流若速度横向不均，仍可能有旋（剪切）。</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第二章　流体力学基本方程组</w:t>
      </w:r>
    </w:p>
    <w:p>
      <w:pPr>
        <w:spacing w:after="80" w:before="0" w:line="317" w:lineRule="auto"/>
      </w:pPr>
      <w:r>
        <w:rPr>
          <w:rFonts w:ascii="Cambria" w:hAnsi="Cambria" w:eastAsia="宋体"/>
          <w:b w:val="0"/>
          <w:color w:val="222222"/>
          <w:sz w:val="21"/>
        </w:rPr>
        <w:t>本章依据</w:t>
      </w:r>
      <w:r>
        <w:rPr>
          <w:rFonts w:ascii="Cambria" w:hAnsi="Cambria" w:eastAsia="宋体"/>
          <w:b/>
          <w:color w:val="1F3864"/>
          <w:sz w:val="21"/>
        </w:rPr>
        <w:t>质量守恒、动量守恒（牛顿第二定律）、能量守恒</w:t>
      </w:r>
      <w:r>
        <w:rPr>
          <w:rFonts w:ascii="Cambria" w:hAnsi="Cambria" w:eastAsia="宋体"/>
          <w:b w:val="0"/>
          <w:color w:val="222222"/>
          <w:sz w:val="21"/>
        </w:rPr>
        <w:t>三大普遍规律，建立流体力学的基本方程组——</w:t>
      </w:r>
      <w:r>
        <w:rPr>
          <w:rFonts w:ascii="Cambria" w:hAnsi="Cambria" w:eastAsia="宋体"/>
          <w:b/>
          <w:color w:val="1F3864"/>
          <w:sz w:val="21"/>
        </w:rPr>
        <w:t>连续方程、运动方程、能量方程</w:t>
      </w:r>
      <w:r>
        <w:rPr>
          <w:rFonts w:ascii="Cambria" w:hAnsi="Cambria" w:eastAsia="宋体"/>
          <w:b w:val="0"/>
          <w:color w:val="222222"/>
          <w:sz w:val="21"/>
        </w:rPr>
        <w:t>。自此统一采用</w:t>
      </w:r>
      <w:r>
        <w:rPr>
          <w:rFonts w:ascii="Cambria" w:hAnsi="Cambria" w:eastAsia="宋体"/>
          <w:b/>
          <w:color w:val="1F3864"/>
          <w:sz w:val="21"/>
        </w:rPr>
        <w:t>欧拉观点</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2.1 连续方程（质量守恒定律）</w:t>
      </w:r>
    </w:p>
    <w:p>
      <w:pPr>
        <w:spacing w:after="50" w:before="120" w:line="276" w:lineRule="auto"/>
        <w:outlineLvl w:val="2"/>
      </w:pPr>
      <w:r>
        <w:rPr>
          <w:rFonts w:ascii="Cambria" w:hAnsi="Cambria" w:eastAsia="微软雅黑"/>
          <w:b/>
          <w:color w:val="3B5B7A"/>
          <w:sz w:val="22"/>
        </w:rPr>
        <w:t>（1）拉格朗日观点的连续方程</w:t>
      </w:r>
    </w:p>
    <w:p>
      <w:pPr>
        <w:spacing w:after="80" w:before="0" w:line="317" w:lineRule="auto"/>
      </w:pPr>
      <w:r>
        <w:rPr>
          <w:rFonts w:ascii="Cambria" w:hAnsi="Cambria" w:eastAsia="宋体"/>
          <w:b w:val="0"/>
          <w:color w:val="222222"/>
          <w:sz w:val="21"/>
        </w:rPr>
        <w:t>在流体中取一块由确定流点组成的小流体团（体 δτ、密度 ρ、质量 δm），运动中质量守恒：</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质量守恒　</w:t>
      </w:r>
      <w:r>
        <w:drawing>
          <wp:inline xmlns:a="http://schemas.openxmlformats.org/drawingml/2006/main" xmlns:pic="http://schemas.openxmlformats.org/drawingml/2006/picture">
            <wp:extent cx="1871830" cy="311971"/>
            <wp:docPr id="16" name="Picture 16"/>
            <wp:cNvGraphicFramePr>
              <a:graphicFrameLocks noChangeAspect="1"/>
            </wp:cNvGraphicFramePr>
            <a:graphic>
              <a:graphicData uri="http://schemas.openxmlformats.org/drawingml/2006/picture">
                <pic:pic>
                  <pic:nvPicPr>
                    <pic:cNvPr id="0" name="eq_0014.png"/>
                    <pic:cNvPicPr/>
                  </pic:nvPicPr>
                  <pic:blipFill>
                    <a:blip r:embed="rId25"/>
                    <a:stretch>
                      <a:fillRect/>
                    </a:stretch>
                  </pic:blipFill>
                  <pic:spPr>
                    <a:xfrm>
                      <a:off x="0" y="0"/>
                      <a:ext cx="1871830" cy="311971"/>
                    </a:xfrm>
                    <a:prstGeom prst="rect"/>
                  </pic:spPr>
                </pic:pic>
              </a:graphicData>
            </a:graphic>
          </wp:inline>
        </w:drawing>
      </w:r>
    </w:p>
    <w:p>
      <w:pPr>
        <w:spacing w:after="80" w:before="0" w:line="317" w:lineRule="auto"/>
      </w:pPr>
      <w:r>
        <w:rPr>
          <w:rFonts w:ascii="Cambria" w:hAnsi="Cambria" w:eastAsia="宋体"/>
          <w:b w:val="0"/>
          <w:color w:val="222222"/>
          <w:sz w:val="21"/>
        </w:rPr>
        <w:t>展开体积变化率（δτ 的相对变化率等于速度散度）可得：</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拉氏形式连续方程　</w:t>
      </w:r>
      <w:r>
        <w:drawing>
          <wp:inline xmlns:a="http://schemas.openxmlformats.org/drawingml/2006/main" xmlns:pic="http://schemas.openxmlformats.org/drawingml/2006/picture">
            <wp:extent cx="3601122" cy="325418"/>
            <wp:docPr id="17" name="Picture 17"/>
            <wp:cNvGraphicFramePr>
              <a:graphicFrameLocks noChangeAspect="1"/>
            </wp:cNvGraphicFramePr>
            <a:graphic>
              <a:graphicData uri="http://schemas.openxmlformats.org/drawingml/2006/picture">
                <pic:pic>
                  <pic:nvPicPr>
                    <pic:cNvPr id="0" name="eq_0015.png"/>
                    <pic:cNvPicPr/>
                  </pic:nvPicPr>
                  <pic:blipFill>
                    <a:blip r:embed="rId26"/>
                    <a:stretch>
                      <a:fillRect/>
                    </a:stretch>
                  </pic:blipFill>
                  <pic:spPr>
                    <a:xfrm>
                      <a:off x="0" y="0"/>
                      <a:ext cx="3601122" cy="325418"/>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含义</w:t>
      </w:r>
      <w:r>
        <w:rPr>
          <w:rFonts w:ascii="Cambria" w:hAnsi="Cambria" w:eastAsia="宋体"/>
          <w:b w:val="0"/>
          <w:color w:val="222222"/>
          <w:sz w:val="21"/>
        </w:rPr>
        <w:t>：流速分布必须与密度变化相互约束，否则将破坏连续介质假定。</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物理意义</w:t>
      </w:r>
      <w:r>
        <w:rPr>
          <w:rFonts w:ascii="Cambria" w:hAnsi="Cambria" w:eastAsia="宋体"/>
          <w:b w:val="0"/>
          <w:color w:val="222222"/>
          <w:sz w:val="21"/>
        </w:rPr>
        <w:t>：dρ/dt 为相对密度变化率（个别变化率）；∇·V 为速度散度，表征体积的相对变化率。</w:t>
      </w:r>
    </w:p>
    <w:p>
      <w:pPr>
        <w:spacing w:after="50" w:before="120" w:line="276" w:lineRule="auto"/>
        <w:outlineLvl w:val="2"/>
      </w:pPr>
      <w:r>
        <w:rPr>
          <w:rFonts w:ascii="Cambria" w:hAnsi="Cambria" w:eastAsia="微软雅黑"/>
          <w:b/>
          <w:color w:val="3B5B7A"/>
          <w:sz w:val="22"/>
        </w:rPr>
        <w:t>（2）欧拉观点的连续方程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欧氏形式连续方程（常用）　</w:t>
      </w:r>
      <w:r>
        <w:drawing>
          <wp:inline xmlns:a="http://schemas.openxmlformats.org/drawingml/2006/main" xmlns:pic="http://schemas.openxmlformats.org/drawingml/2006/picture">
            <wp:extent cx="1452282" cy="317350"/>
            <wp:docPr id="18" name="Picture 18"/>
            <wp:cNvGraphicFramePr>
              <a:graphicFrameLocks noChangeAspect="1"/>
            </wp:cNvGraphicFramePr>
            <a:graphic>
              <a:graphicData uri="http://schemas.openxmlformats.org/drawingml/2006/picture">
                <pic:pic>
                  <pic:nvPicPr>
                    <pic:cNvPr id="0" name="eq_0016.png"/>
                    <pic:cNvPicPr/>
                  </pic:nvPicPr>
                  <pic:blipFill>
                    <a:blip r:embed="rId27"/>
                    <a:stretch>
                      <a:fillRect/>
                    </a:stretch>
                  </pic:blipFill>
                  <pic:spPr>
                    <a:xfrm>
                      <a:off x="0" y="0"/>
                      <a:ext cx="1452282" cy="317350"/>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不可压缩流体</w:t>
      </w:r>
      <w:r>
        <w:rPr>
          <w:rFonts w:ascii="Cambria" w:hAnsi="Cambria" w:eastAsia="宋体"/>
          <w:b w:val="0"/>
          <w:color w:val="222222"/>
          <w:sz w:val="21"/>
        </w:rPr>
        <w:t>（ρ = 常数）：</w:t>
      </w:r>
      <w:r>
        <w:rPr>
          <w:rFonts w:ascii="Cambria" w:hAnsi="Cambria" w:eastAsia="宋体"/>
          <w:b/>
          <w:color w:val="C00000"/>
          <w:sz w:val="21"/>
        </w:rPr>
        <w:t>∇·V = 0</w:t>
      </w:r>
      <w:r>
        <w:rPr>
          <w:rFonts w:ascii="Cambria" w:hAnsi="Cambria" w:eastAsia="宋体"/>
          <w:b w:val="0"/>
          <w:color w:val="222222"/>
          <w:sz w:val="21"/>
        </w:rPr>
        <w:t>（无辐散）。这是不可压缩流动的核心约束。</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定常可压缩流</w:t>
      </w:r>
      <w:r>
        <w:rPr>
          <w:rFonts w:ascii="Cambria" w:hAnsi="Cambria" w:eastAsia="宋体"/>
          <w:b w:val="0"/>
          <w:color w:val="222222"/>
          <w:sz w:val="21"/>
        </w:rPr>
        <w:t>：∇·(ρV) = 0。</w:t>
      </w:r>
    </w:p>
    <w:p>
      <w:pPr>
        <w:spacing w:after="80" w:before="200" w:line="276" w:lineRule="auto"/>
        <w:outlineLvl w:val="1"/>
      </w:pPr>
      <w:r>
        <w:rPr>
          <w:rFonts w:ascii="Cambria" w:hAnsi="Cambria" w:eastAsia="微软雅黑"/>
          <w:b/>
          <w:color w:val="2E74B5"/>
          <w:sz w:val="25"/>
        </w:rPr>
        <w:t>2.2 作用于流体的力与应力张量</w:t>
      </w:r>
    </w:p>
    <w:p>
      <w:pPr>
        <w:spacing w:after="80" w:before="0" w:line="317" w:lineRule="auto"/>
      </w:pPr>
      <w:r>
        <w:rPr>
          <w:rFonts w:ascii="Cambria" w:hAnsi="Cambria" w:eastAsia="宋体"/>
          <w:b w:val="0"/>
          <w:color w:val="222222"/>
          <w:sz w:val="21"/>
        </w:rPr>
        <w:t>作用于流体的力分为</w:t>
      </w:r>
      <w:r>
        <w:rPr>
          <w:rFonts w:ascii="Cambria" w:hAnsi="Cambria" w:eastAsia="宋体"/>
          <w:b/>
          <w:color w:val="1F3864"/>
          <w:sz w:val="21"/>
        </w:rPr>
        <w:t>质量力（体力）</w:t>
      </w:r>
      <w:r>
        <w:rPr>
          <w:rFonts w:ascii="Cambria" w:hAnsi="Cambria" w:eastAsia="宋体"/>
          <w:b w:val="0"/>
          <w:color w:val="222222"/>
          <w:sz w:val="21"/>
        </w:rPr>
        <w:t>与</w:t>
      </w:r>
      <w:r>
        <w:rPr>
          <w:rFonts w:ascii="Cambria" w:hAnsi="Cambria" w:eastAsia="宋体"/>
          <w:b/>
          <w:color w:val="1F3864"/>
          <w:sz w:val="21"/>
        </w:rPr>
        <w:t>表面力（面力）</w:t>
      </w:r>
      <w:r>
        <w:rPr>
          <w:rFonts w:ascii="Cambria" w:hAnsi="Cambria" w:eastAsia="宋体"/>
          <w:b w:val="0"/>
          <w:color w:val="222222"/>
          <w:sz w:val="21"/>
        </w:rPr>
        <w:t>：</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类别</w:t>
            </w:r>
          </w:p>
        </w:tc>
        <w:tc>
          <w:tcPr>
            <w:tcW w:type="dxa" w:w="3969"/>
            <w:shd w:val="clear" w:fill="1F3864"/>
          </w:tcPr>
          <w:p>
            <w:pPr>
              <w:spacing w:after="30" w:before="30" w:line="269" w:lineRule="auto"/>
              <w:jc w:val="center"/>
            </w:pPr>
            <w:r>
              <w:rPr>
                <w:sz w:val="19"/>
              </w:rPr>
            </w:r>
            <w:r>
              <w:rPr>
                <w:rFonts w:ascii="Cambria" w:hAnsi="Cambria" w:eastAsia="宋体"/>
                <w:b/>
                <w:color w:val="FFFFFF"/>
                <w:sz w:val="19"/>
              </w:rPr>
              <w:t>作用方式</w:t>
            </w:r>
          </w:p>
        </w:tc>
        <w:tc>
          <w:tcPr>
            <w:tcW w:type="dxa" w:w="3402"/>
            <w:shd w:val="clear" w:fill="1F3864"/>
          </w:tcPr>
          <w:p>
            <w:pPr>
              <w:spacing w:after="30" w:before="30" w:line="269" w:lineRule="auto"/>
              <w:jc w:val="center"/>
            </w:pPr>
            <w:r>
              <w:rPr>
                <w:sz w:val="19"/>
              </w:rPr>
            </w:r>
            <w:r>
              <w:rPr>
                <w:rFonts w:ascii="Cambria" w:hAnsi="Cambria" w:eastAsia="宋体"/>
                <w:b/>
                <w:color w:val="FFFFFF"/>
                <w:sz w:val="19"/>
              </w:rPr>
              <w:t>实例 / 表达式</w:t>
            </w:r>
          </w:p>
        </w:tc>
      </w:tr>
      <w:tr>
        <w:tc>
          <w:tcPr>
            <w:tcW w:type="dxa" w:w="1701"/>
          </w:tcPr>
          <w:p>
            <w:pPr>
              <w:spacing w:after="30" w:before="30" w:line="269" w:lineRule="auto"/>
              <w:jc w:val="center"/>
            </w:pPr>
            <w:r>
              <w:rPr>
                <w:sz w:val="19"/>
              </w:rPr>
            </w:r>
            <w:r>
              <w:rPr>
                <w:rFonts w:ascii="Cambria" w:hAnsi="Cambria" w:eastAsia="宋体"/>
                <w:b w:val="0"/>
                <w:color w:val="222222"/>
                <w:sz w:val="19"/>
              </w:rPr>
              <w:t>质量力（体力）</w:t>
            </w:r>
          </w:p>
        </w:tc>
        <w:tc>
          <w:tcPr>
            <w:tcW w:type="dxa" w:w="3969"/>
          </w:tcPr>
          <w:p>
            <w:pPr>
              <w:spacing w:after="30" w:before="30" w:line="269" w:lineRule="auto"/>
              <w:jc w:val="left"/>
            </w:pPr>
            <w:r>
              <w:rPr>
                <w:sz w:val="19"/>
              </w:rPr>
            </w:r>
            <w:r>
              <w:rPr>
                <w:rFonts w:ascii="Cambria" w:hAnsi="Cambria" w:eastAsia="宋体"/>
                <w:b w:val="0"/>
                <w:color w:val="222222"/>
                <w:sz w:val="19"/>
              </w:rPr>
              <w:t>作用在流体质量上，与体积（质量）成正比，属长程力</w:t>
            </w:r>
          </w:p>
        </w:tc>
        <w:tc>
          <w:tcPr>
            <w:tcW w:type="dxa" w:w="3402"/>
          </w:tcPr>
          <w:p>
            <w:pPr>
              <w:spacing w:after="30" w:before="30" w:line="269" w:lineRule="auto"/>
              <w:jc w:val="left"/>
            </w:pPr>
            <w:r>
              <w:rPr>
                <w:sz w:val="19"/>
              </w:rPr>
            </w:r>
            <w:r>
              <w:rPr>
                <w:rFonts w:ascii="Cambria" w:hAnsi="Cambria" w:eastAsia="宋体"/>
                <w:b w:val="0"/>
                <w:color w:val="222222"/>
                <w:sz w:val="19"/>
              </w:rPr>
              <w:t>重力 ρF = ρg、惯性力、电磁力；单位质量力 F</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表面力（面力）</w:t>
            </w:r>
          </w:p>
        </w:tc>
        <w:tc>
          <w:tcPr>
            <w:tcW w:type="dxa" w:w="3969"/>
            <w:shd w:val="clear" w:fill="F3F6FB"/>
          </w:tcPr>
          <w:p>
            <w:pPr>
              <w:spacing w:after="30" w:before="30" w:line="269" w:lineRule="auto"/>
              <w:jc w:val="left"/>
            </w:pPr>
            <w:r>
              <w:rPr>
                <w:sz w:val="19"/>
              </w:rPr>
            </w:r>
            <w:r>
              <w:rPr>
                <w:rFonts w:ascii="Cambria" w:hAnsi="Cambria" w:eastAsia="宋体"/>
                <w:b w:val="0"/>
                <w:color w:val="222222"/>
                <w:sz w:val="19"/>
              </w:rPr>
              <w:t>作用在流体表面（界面）上，与面积成正比，属近程力</w:t>
            </w:r>
          </w:p>
        </w:tc>
        <w:tc>
          <w:tcPr>
            <w:tcW w:type="dxa" w:w="3402"/>
            <w:shd w:val="clear" w:fill="F3F6FB"/>
          </w:tcPr>
          <w:p>
            <w:pPr>
              <w:spacing w:after="30" w:before="30" w:line="269" w:lineRule="auto"/>
              <w:jc w:val="left"/>
            </w:pPr>
            <w:r>
              <w:rPr>
                <w:sz w:val="19"/>
              </w:rPr>
            </w:r>
            <w:r>
              <w:rPr>
                <w:rFonts w:ascii="Cambria" w:hAnsi="Cambria" w:eastAsia="宋体"/>
                <w:b w:val="0"/>
                <w:color w:val="222222"/>
                <w:sz w:val="19"/>
              </w:rPr>
              <w:t>法向力（压力）、切向力（粘性切应力）</w:t>
            </w:r>
          </w:p>
        </w:tc>
      </w:tr>
    </w:tbl>
    <w:p>
      <w:pPr>
        <w:spacing w:after="140" w:before="0" w:line="317" w:lineRule="auto"/>
      </w:pPr>
    </w:p>
    <w:p>
      <w:pPr>
        <w:spacing w:after="80" w:before="0" w:line="317" w:lineRule="auto"/>
      </w:pPr>
      <w:r>
        <w:rPr>
          <w:rFonts w:ascii="Cambria" w:hAnsi="Cambria" w:eastAsia="宋体"/>
          <w:b/>
          <w:color w:val="1F3864"/>
          <w:sz w:val="21"/>
        </w:rPr>
        <w:t>应力张量</w:t>
      </w:r>
      <w:r>
        <w:rPr>
          <w:rFonts w:ascii="Cambria" w:hAnsi="Cambria" w:eastAsia="宋体"/>
          <w:b w:val="0"/>
          <w:color w:val="222222"/>
          <w:sz w:val="21"/>
        </w:rPr>
        <w:t>：在流体内某点取面元 n，面力可分解为法向正应力与切向切应力；由于一点的应力状态由三个方向面元的应力矢量确定，共九个分量为</w:t>
      </w:r>
      <w:r>
        <w:rPr>
          <w:rFonts w:ascii="Cambria" w:hAnsi="Cambria" w:eastAsia="宋体"/>
          <w:b/>
          <w:color w:val="1F3864"/>
          <w:sz w:val="21"/>
        </w:rPr>
        <w:t>应力张量 P</w:t>
      </w:r>
      <w:r>
        <w:rPr>
          <w:rFonts w:ascii="Cambria" w:hAnsi="Cambria" w:eastAsia="宋体"/>
          <w:b w:val="0"/>
          <w:color w:val="222222"/>
          <w:sz w:val="21"/>
        </w:rPr>
        <w:t>（二阶张量）：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应力张量（9 分量、对称）　</w:t>
      </w:r>
      <w:r>
        <w:drawing>
          <wp:inline xmlns:a="http://schemas.openxmlformats.org/drawingml/2006/main" xmlns:pic="http://schemas.openxmlformats.org/drawingml/2006/picture">
            <wp:extent cx="3547334" cy="263562"/>
            <wp:docPr id="19" name="Picture 19"/>
            <wp:cNvGraphicFramePr>
              <a:graphicFrameLocks noChangeAspect="1"/>
            </wp:cNvGraphicFramePr>
            <a:graphic>
              <a:graphicData uri="http://schemas.openxmlformats.org/drawingml/2006/picture">
                <pic:pic>
                  <pic:nvPicPr>
                    <pic:cNvPr id="0" name="eq_0017.png"/>
                    <pic:cNvPicPr/>
                  </pic:nvPicPr>
                  <pic:blipFill>
                    <a:blip r:embed="rId28"/>
                    <a:stretch>
                      <a:fillRect/>
                    </a:stretch>
                  </pic:blipFill>
                  <pic:spPr>
                    <a:xfrm>
                      <a:off x="0" y="0"/>
                      <a:ext cx="3547334" cy="263562"/>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双下标含义</w:t>
      </w:r>
      <w:r>
        <w:rPr>
          <w:rFonts w:ascii="Cambria" w:hAnsi="Cambria" w:eastAsia="宋体"/>
          <w:b w:val="0"/>
          <w:color w:val="222222"/>
          <w:sz w:val="21"/>
        </w:rPr>
        <w:t>：第一个下标表示</w:t>
      </w:r>
      <w:r>
        <w:rPr>
          <w:rFonts w:ascii="Cambria" w:hAnsi="Cambria" w:eastAsia="宋体"/>
          <w:b/>
          <w:color w:val="1F3864"/>
          <w:sz w:val="21"/>
        </w:rPr>
        <w:t>作用面的法线方向</w:t>
      </w:r>
      <w:r>
        <w:rPr>
          <w:rFonts w:ascii="Cambria" w:hAnsi="Cambria" w:eastAsia="宋体"/>
          <w:b w:val="0"/>
          <w:color w:val="222222"/>
          <w:sz w:val="21"/>
        </w:rPr>
        <w:t>，第二个下标表示</w:t>
      </w:r>
      <w:r>
        <w:rPr>
          <w:rFonts w:ascii="Cambria" w:hAnsi="Cambria" w:eastAsia="宋体"/>
          <w:b/>
          <w:color w:val="1F3864"/>
          <w:sz w:val="21"/>
        </w:rPr>
        <w:t>力的投影方向</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力矩平衡→对称性</w:t>
      </w:r>
      <w:r>
        <w:rPr>
          <w:rFonts w:ascii="Cambria" w:hAnsi="Cambria" w:eastAsia="宋体"/>
          <w:b w:val="0"/>
          <w:color w:val="222222"/>
          <w:sz w:val="21"/>
        </w:rPr>
        <w:t>：由微团力矩平衡可证 p_ij = p_ji，故应力张量只有 6 个独立分量。</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压强</w:t>
      </w:r>
      <w:r>
        <w:rPr>
          <w:rFonts w:ascii="Cambria" w:hAnsi="Cambria" w:eastAsia="宋体"/>
          <w:b w:val="0"/>
          <w:color w:val="222222"/>
          <w:sz w:val="21"/>
        </w:rPr>
        <w:t>定义为三个正应力的平均值：</w:t>
      </w:r>
      <w:r>
        <w:rPr>
          <w:rFonts w:ascii="Cambria" w:hAnsi="Cambria" w:eastAsia="宋体"/>
          <w:b/>
          <w:color w:val="C00000"/>
          <w:sz w:val="21"/>
        </w:rPr>
        <w:t>p = −(p_xx + p_yy + p_zz)/3</w:t>
      </w:r>
      <w:r>
        <w:rPr>
          <w:rFonts w:ascii="Cambria" w:hAnsi="Cambria" w:eastAsia="宋体"/>
          <w:b w:val="0"/>
          <w:color w:val="222222"/>
          <w:sz w:val="21"/>
        </w:rPr>
        <w:t>，负号表示压力方向与法线相反。</w:t>
      </w:r>
    </w:p>
    <w:p>
      <w:pPr>
        <w:spacing w:after="80" w:before="200" w:line="276" w:lineRule="auto"/>
        <w:outlineLvl w:val="1"/>
      </w:pPr>
      <w:r>
        <w:rPr>
          <w:rFonts w:ascii="Cambria" w:hAnsi="Cambria" w:eastAsia="微软雅黑"/>
          <w:b/>
          <w:color w:val="2E74B5"/>
          <w:sz w:val="25"/>
        </w:rPr>
        <w:t>2.3 广义牛顿粘性假设</w:t>
      </w:r>
    </w:p>
    <w:p>
      <w:pPr>
        <w:spacing w:after="80" w:before="0" w:line="317" w:lineRule="auto"/>
      </w:pPr>
      <w:r>
        <w:rPr>
          <w:rFonts w:ascii="Cambria" w:hAnsi="Cambria" w:eastAsia="宋体"/>
          <w:b/>
          <w:color w:val="1F3864"/>
          <w:sz w:val="21"/>
        </w:rPr>
        <w:t>牛顿粘性定律</w:t>
      </w:r>
      <w:r>
        <w:rPr>
          <w:rFonts w:ascii="Cambria" w:hAnsi="Cambria" w:eastAsia="宋体"/>
          <w:b w:val="0"/>
          <w:color w:val="222222"/>
          <w:sz w:val="21"/>
        </w:rPr>
        <w:t>（一维）：切应力与横向速度梯度成正比，比例系数为动力粘性系数 μ。推广到三维，假设</w:t>
      </w:r>
      <w:r>
        <w:rPr>
          <w:rFonts w:ascii="Cambria" w:hAnsi="Cambria" w:eastAsia="宋体"/>
          <w:b/>
          <w:color w:val="1F3864"/>
          <w:sz w:val="21"/>
        </w:rPr>
        <w:t>应力张量与形变率张量成线性关系</w:t>
      </w:r>
      <w:r>
        <w:rPr>
          <w:rFonts w:ascii="Cambria" w:hAnsi="Cambria" w:eastAsia="宋体"/>
          <w:b w:val="0"/>
          <w:color w:val="222222"/>
          <w:sz w:val="21"/>
        </w:rPr>
        <w:t>（牛顿流体），得</w:t>
      </w:r>
      <w:r>
        <w:rPr>
          <w:rFonts w:ascii="Cambria" w:hAnsi="Cambria" w:eastAsia="宋体"/>
          <w:b/>
          <w:color w:val="1F3864"/>
          <w:sz w:val="21"/>
        </w:rPr>
        <w:t>广义牛顿粘性假设</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广义牛顿粘性假设　</w:t>
      </w:r>
      <w:r>
        <w:drawing>
          <wp:inline xmlns:a="http://schemas.openxmlformats.org/drawingml/2006/main" xmlns:pic="http://schemas.openxmlformats.org/drawingml/2006/picture">
            <wp:extent cx="2514600" cy="266251"/>
            <wp:docPr id="20" name="Picture 20"/>
            <wp:cNvGraphicFramePr>
              <a:graphicFrameLocks noChangeAspect="1"/>
            </wp:cNvGraphicFramePr>
            <a:graphic>
              <a:graphicData uri="http://schemas.openxmlformats.org/drawingml/2006/picture">
                <pic:pic>
                  <pic:nvPicPr>
                    <pic:cNvPr id="0" name="eq_0018.png"/>
                    <pic:cNvPicPr/>
                  </pic:nvPicPr>
                  <pic:blipFill>
                    <a:blip r:embed="rId29"/>
                    <a:stretch>
                      <a:fillRect/>
                    </a:stretch>
                  </pic:blipFill>
                  <pic:spPr>
                    <a:xfrm>
                      <a:off x="0" y="0"/>
                      <a:ext cx="2514600" cy="266251"/>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δ_ij 为 Kronecker 符号；e_ij 为形变率张量；−p δ_ij 为压力部分；后两项为粘性（偏）应力部分。</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粘性应力</w:t>
      </w:r>
      <w:r>
        <w:rPr>
          <w:rFonts w:ascii="Cambria" w:hAnsi="Cambria" w:eastAsia="宋体"/>
          <w:b w:val="0"/>
          <w:color w:val="222222"/>
          <w:sz w:val="21"/>
        </w:rPr>
        <w:t xml:space="preserve"> τ_ij = 2μ e_ij − (2/3)μ δ_ij ∇·V；对</w:t>
      </w:r>
      <w:r>
        <w:rPr>
          <w:rFonts w:ascii="Cambria" w:hAnsi="Cambria" w:eastAsia="宋体"/>
          <w:b/>
          <w:color w:val="1F3864"/>
          <w:sz w:val="21"/>
        </w:rPr>
        <w:t>不可压缩流（∇·V = 0）</w:t>
      </w:r>
      <w:r>
        <w:rPr>
          <w:rFonts w:ascii="Cambria" w:hAnsi="Cambria" w:eastAsia="宋体"/>
          <w:b w:val="0"/>
          <w:color w:val="222222"/>
          <w:sz w:val="21"/>
        </w:rPr>
        <w:t xml:space="preserve">简化为 </w:t>
      </w:r>
      <w:r>
        <w:rPr>
          <w:rFonts w:ascii="Cambria" w:hAnsi="Cambria" w:eastAsia="宋体"/>
          <w:b/>
          <w:color w:val="C00000"/>
          <w:sz w:val="21"/>
        </w:rPr>
        <w:t>τ_ij = 2μ e_ij</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理想流体</w:t>
      </w:r>
      <w:r>
        <w:rPr>
          <w:rFonts w:ascii="Cambria" w:hAnsi="Cambria" w:eastAsia="宋体"/>
          <w:b w:val="0"/>
          <w:color w:val="222222"/>
          <w:sz w:val="21"/>
        </w:rPr>
        <w:t>：μ = 0，则 p_ij = −p δ_ij，即只有法向压强、无切应力。</w:t>
      </w:r>
    </w:p>
    <w:p>
      <w:pPr>
        <w:spacing w:after="80" w:before="200" w:line="276" w:lineRule="auto"/>
        <w:outlineLvl w:val="1"/>
      </w:pPr>
      <w:r>
        <w:rPr>
          <w:rFonts w:ascii="Cambria" w:hAnsi="Cambria" w:eastAsia="微软雅黑"/>
          <w:b/>
          <w:color w:val="2E74B5"/>
          <w:sz w:val="25"/>
        </w:rPr>
        <w:t>2.4 运动方程与 Navier–Stokes 方程</w:t>
      </w:r>
    </w:p>
    <w:p>
      <w:pPr>
        <w:spacing w:after="80" w:before="0" w:line="317" w:lineRule="auto"/>
      </w:pPr>
      <w:r>
        <w:rPr>
          <w:rFonts w:ascii="Cambria" w:hAnsi="Cambria" w:eastAsia="宋体"/>
          <w:b w:val="0"/>
          <w:color w:val="222222"/>
          <w:sz w:val="21"/>
        </w:rPr>
        <w:t>由动量守恒（牛顿第二定律）作用于流体微团：</w:t>
      </w:r>
      <w:r>
        <w:rPr>
          <w:rFonts w:ascii="Cambria" w:hAnsi="Cambria" w:eastAsia="宋体"/>
          <w:b/>
          <w:color w:val="1F3864"/>
          <w:sz w:val="21"/>
        </w:rPr>
        <w:t>质量 × 加速度 = 质量力 + 表面力</w:t>
      </w:r>
      <w:r>
        <w:rPr>
          <w:rFonts w:ascii="Cambria" w:hAnsi="Cambria" w:eastAsia="宋体"/>
          <w:b w:val="0"/>
          <w:color w:val="222222"/>
          <w:sz w:val="21"/>
        </w:rPr>
        <w:t>，写成应力形式：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运动方程（应力形式）　</w:t>
      </w:r>
      <w:r>
        <w:drawing>
          <wp:inline xmlns:a="http://schemas.openxmlformats.org/drawingml/2006/main" xmlns:pic="http://schemas.openxmlformats.org/drawingml/2006/picture">
            <wp:extent cx="1411941" cy="287767"/>
            <wp:docPr id="21" name="Picture 21"/>
            <wp:cNvGraphicFramePr>
              <a:graphicFrameLocks noChangeAspect="1"/>
            </wp:cNvGraphicFramePr>
            <a:graphic>
              <a:graphicData uri="http://schemas.openxmlformats.org/drawingml/2006/picture">
                <pic:pic>
                  <pic:nvPicPr>
                    <pic:cNvPr id="0" name="eq_0019.png"/>
                    <pic:cNvPicPr/>
                  </pic:nvPicPr>
                  <pic:blipFill>
                    <a:blip r:embed="rId30"/>
                    <a:stretch>
                      <a:fillRect/>
                    </a:stretch>
                  </pic:blipFill>
                  <pic:spPr>
                    <a:xfrm>
                      <a:off x="0" y="0"/>
                      <a:ext cx="1411941" cy="287767"/>
                    </a:xfrm>
                    <a:prstGeom prst="rect"/>
                  </pic:spPr>
                </pic:pic>
              </a:graphicData>
            </a:graphic>
          </wp:inline>
        </w:drawing>
      </w:r>
    </w:p>
    <w:p>
      <w:pPr>
        <w:spacing w:after="80" w:before="0" w:line="317" w:lineRule="auto"/>
      </w:pPr>
      <w:r>
        <w:rPr>
          <w:rFonts w:ascii="Cambria" w:hAnsi="Cambria" w:eastAsia="宋体"/>
          <w:b w:val="0"/>
          <w:color w:val="222222"/>
          <w:sz w:val="21"/>
        </w:rPr>
        <w:t>代入广义牛顿粘性假设并设 μ 为常数，得</w:t>
      </w:r>
      <w:r>
        <w:rPr>
          <w:rFonts w:ascii="Cambria" w:hAnsi="Cambria" w:eastAsia="宋体"/>
          <w:b/>
          <w:color w:val="1F3864"/>
          <w:sz w:val="21"/>
        </w:rPr>
        <w:t>Navier–Stokes 方程（N–S 方程）</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N–S 方程（一般形式）　</w:t>
      </w:r>
      <w:r>
        <w:drawing>
          <wp:inline xmlns:a="http://schemas.openxmlformats.org/drawingml/2006/main" xmlns:pic="http://schemas.openxmlformats.org/drawingml/2006/picture">
            <wp:extent cx="2885738" cy="290456"/>
            <wp:docPr id="22" name="Picture 22"/>
            <wp:cNvGraphicFramePr>
              <a:graphicFrameLocks noChangeAspect="1"/>
            </wp:cNvGraphicFramePr>
            <a:graphic>
              <a:graphicData uri="http://schemas.openxmlformats.org/drawingml/2006/picture">
                <pic:pic>
                  <pic:nvPicPr>
                    <pic:cNvPr id="0" name="eq_0020.png"/>
                    <pic:cNvPicPr/>
                  </pic:nvPicPr>
                  <pic:blipFill>
                    <a:blip r:embed="rId31"/>
                    <a:stretch>
                      <a:fillRect/>
                    </a:stretch>
                  </pic:blipFill>
                  <pic:spPr>
                    <a:xfrm>
                      <a:off x="0" y="0"/>
                      <a:ext cx="2885738" cy="290456"/>
                    </a:xfrm>
                    <a:prstGeom prst="rect"/>
                  </pic:spPr>
                </pic:pic>
              </a:graphicData>
            </a:graphic>
          </wp:inline>
        </w:drawing>
      </w:r>
    </w:p>
    <w:p>
      <w:pPr>
        <w:spacing w:after="80" w:before="0" w:line="317" w:lineRule="auto"/>
      </w:pPr>
      <w:r>
        <w:rPr>
          <w:rFonts w:ascii="Cambria" w:hAnsi="Cambria" w:eastAsia="宋体"/>
          <w:b w:val="0"/>
          <w:color w:val="222222"/>
          <w:sz w:val="21"/>
        </w:rPr>
        <w:t>对</w:t>
      </w:r>
      <w:r>
        <w:rPr>
          <w:rFonts w:ascii="Cambria" w:hAnsi="Cambria" w:eastAsia="宋体"/>
          <w:b/>
          <w:color w:val="1F3864"/>
          <w:sz w:val="21"/>
        </w:rPr>
        <w:t>不可压缩流体（∇·V = 0）</w:t>
      </w:r>
      <w:r>
        <w:rPr>
          <w:rFonts w:ascii="Cambria" w:hAnsi="Cambria" w:eastAsia="宋体"/>
          <w:b w:val="0"/>
          <w:color w:val="222222"/>
          <w:sz w:val="21"/>
        </w:rPr>
        <w:t>，上式简化为最常使用的形式：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N–S 方程（不可压）　</w:t>
      </w:r>
      <w:r>
        <w:drawing>
          <wp:inline xmlns:a="http://schemas.openxmlformats.org/drawingml/2006/main" xmlns:pic="http://schemas.openxmlformats.org/drawingml/2006/picture">
            <wp:extent cx="1885277" cy="314661"/>
            <wp:docPr id="23" name="Picture 23"/>
            <wp:cNvGraphicFramePr>
              <a:graphicFrameLocks noChangeAspect="1"/>
            </wp:cNvGraphicFramePr>
            <a:graphic>
              <a:graphicData uri="http://schemas.openxmlformats.org/drawingml/2006/picture">
                <pic:pic>
                  <pic:nvPicPr>
                    <pic:cNvPr id="0" name="eq_0021.png"/>
                    <pic:cNvPicPr/>
                  </pic:nvPicPr>
                  <pic:blipFill>
                    <a:blip r:embed="rId32"/>
                    <a:stretch>
                      <a:fillRect/>
                    </a:stretch>
                  </pic:blipFill>
                  <pic:spPr>
                    <a:xfrm>
                      <a:off x="0" y="0"/>
                      <a:ext cx="1885277" cy="314661"/>
                    </a:xfrm>
                    <a:prstGeom prst="rect"/>
                  </pic:spPr>
                </pic:pic>
              </a:graphicData>
            </a:graphic>
          </wp:inline>
        </w:drawing>
      </w:r>
    </w:p>
    <w:p>
      <w:pPr>
        <w:spacing w:after="80" w:before="0" w:line="317" w:lineRule="auto"/>
      </w:pPr>
      <w:r>
        <w:rPr>
          <w:rFonts w:ascii="Cambria" w:hAnsi="Cambria" w:eastAsia="宋体"/>
          <w:b w:val="0"/>
          <w:color w:val="222222"/>
          <w:sz w:val="21"/>
        </w:rPr>
        <w:t>分量形式（以 x 方向为例）：</w:t>
      </w:r>
    </w:p>
    <w:p>
      <w:pPr>
        <w:spacing w:after="100" w:before="80" w:line="240" w:lineRule="auto"/>
        <w:jc w:val="center"/>
        <w:shd w:val="clear" w:color="auto" w:fill="F3F6FB"/>
        <w:pBdr>
          <w:left w:val="single" w:sz="18" w:space="4" w:color="2E74B5"/>
        </w:pBdr>
      </w:pPr>
      <w:r>
        <w:drawing>
          <wp:inline xmlns:a="http://schemas.openxmlformats.org/drawingml/2006/main" xmlns:pic="http://schemas.openxmlformats.org/drawingml/2006/picture">
            <wp:extent cx="2985247" cy="303903"/>
            <wp:docPr id="24" name="Picture 24"/>
            <wp:cNvGraphicFramePr>
              <a:graphicFrameLocks noChangeAspect="1"/>
            </wp:cNvGraphicFramePr>
            <a:graphic>
              <a:graphicData uri="http://schemas.openxmlformats.org/drawingml/2006/picture">
                <pic:pic>
                  <pic:nvPicPr>
                    <pic:cNvPr id="0" name="eq_0022.png"/>
                    <pic:cNvPicPr/>
                  </pic:nvPicPr>
                  <pic:blipFill>
                    <a:blip r:embed="rId33"/>
                    <a:stretch>
                      <a:fillRect/>
                    </a:stretch>
                  </pic:blipFill>
                  <pic:spPr>
                    <a:xfrm>
                      <a:off x="0" y="0"/>
                      <a:ext cx="2985247" cy="303903"/>
                    </a:xfrm>
                    <a:prstGeom prst="rect"/>
                  </pic:spPr>
                </pic:pic>
              </a:graphicData>
            </a:graphic>
          </wp:inline>
        </w:drawing>
      </w:r>
    </w:p>
    <w:p>
      <w:pPr>
        <w:spacing w:after="120" w:before="80" w:line="307" w:lineRule="auto"/>
        <w:shd w:val="clear" w:color="auto" w:fill="FFF7E6"/>
        <w:pBdr>
          <w:left w:val="single" w:sz="18" w:space="4" w:color="C55A11"/>
        </w:pBdr>
      </w:pPr>
      <w:r>
        <w:rPr>
          <w:rFonts w:ascii="Cambria" w:hAnsi="Cambria" w:eastAsia="宋体"/>
          <w:b/>
          <w:color w:val="222222"/>
          <w:sz w:val="20"/>
        </w:rPr>
        <w:t>识记</w:t>
      </w:r>
      <w:r>
        <w:rPr>
          <w:rFonts w:ascii="Cambria" w:hAnsi="Cambria" w:eastAsia="宋体"/>
          <w:b w:val="0"/>
          <w:color w:val="222222"/>
          <w:sz w:val="20"/>
        </w:rPr>
        <w:t>：N–S 方程左端=</w:t>
      </w:r>
      <w:r>
        <w:rPr>
          <w:rFonts w:ascii="Cambria" w:hAnsi="Cambria" w:eastAsia="宋体"/>
          <w:b/>
          <w:color w:val="1F3864"/>
          <w:sz w:val="20"/>
        </w:rPr>
        <w:t>惯性力（加速度）</w:t>
      </w:r>
      <w:r>
        <w:rPr>
          <w:rFonts w:ascii="Cambria" w:hAnsi="Cambria" w:eastAsia="宋体"/>
          <w:b w:val="0"/>
          <w:color w:val="222222"/>
          <w:sz w:val="20"/>
        </w:rPr>
        <w:t>；右端依次为</w:t>
      </w:r>
      <w:r>
        <w:rPr>
          <w:rFonts w:ascii="Cambria" w:hAnsi="Cambria" w:eastAsia="宋体"/>
          <w:b/>
          <w:color w:val="1F3864"/>
          <w:sz w:val="20"/>
        </w:rPr>
        <w:t>质量力、压力梯度力、粘性力</w:t>
      </w:r>
      <w:r>
        <w:rPr>
          <w:rFonts w:ascii="Cambria" w:hAnsi="Cambria" w:eastAsia="宋体"/>
          <w:b w:val="0"/>
          <w:color w:val="222222"/>
          <w:sz w:val="20"/>
        </w:rPr>
        <w:t>。ν = μ/ρ 为</w:t>
      </w:r>
      <w:r>
        <w:rPr>
          <w:rFonts w:ascii="Cambria" w:hAnsi="Cambria" w:eastAsia="宋体"/>
          <w:b/>
          <w:color w:val="1F3864"/>
          <w:sz w:val="20"/>
        </w:rPr>
        <w:t>运动粘性系数</w:t>
      </w:r>
      <w:r>
        <w:rPr>
          <w:rFonts w:ascii="Cambria" w:hAnsi="Cambria" w:eastAsia="宋体"/>
          <w:b w:val="0"/>
          <w:color w:val="222222"/>
          <w:sz w:val="20"/>
        </w:rPr>
        <w:t>。</w:t>
      </w:r>
    </w:p>
    <w:p>
      <w:pPr>
        <w:spacing w:after="80" w:before="200" w:line="276" w:lineRule="auto"/>
        <w:outlineLvl w:val="1"/>
      </w:pPr>
      <w:r>
        <w:rPr>
          <w:rFonts w:ascii="Cambria" w:hAnsi="Cambria" w:eastAsia="微软雅黑"/>
          <w:b/>
          <w:color w:val="2E74B5"/>
          <w:sz w:val="25"/>
        </w:rPr>
        <w:t>2.5 欧拉方程、静力方程与 Gromyko–Lamb 方程</w:t>
      </w:r>
    </w:p>
    <w:p>
      <w:pPr>
        <w:spacing w:after="50" w:before="120" w:line="276" w:lineRule="auto"/>
        <w:outlineLvl w:val="2"/>
      </w:pPr>
      <w:r>
        <w:rPr>
          <w:rFonts w:ascii="Cambria" w:hAnsi="Cambria" w:eastAsia="微软雅黑"/>
          <w:b/>
          <w:color w:val="3B5B7A"/>
          <w:sz w:val="22"/>
        </w:rPr>
        <w:t>（1）欧拉方程（理想流体）</w:t>
      </w:r>
    </w:p>
    <w:p>
      <w:pPr>
        <w:spacing w:after="80" w:before="0" w:line="317" w:lineRule="auto"/>
      </w:pPr>
      <w:r>
        <w:rPr>
          <w:rFonts w:ascii="Cambria" w:hAnsi="Cambria" w:eastAsia="宋体"/>
          <w:b w:val="0"/>
          <w:color w:val="222222"/>
          <w:sz w:val="21"/>
        </w:rPr>
        <w:t>对无粘理想流体（μ = 0），N–S 方程退化为</w:t>
      </w:r>
      <w:r>
        <w:rPr>
          <w:rFonts w:ascii="Cambria" w:hAnsi="Cambria" w:eastAsia="宋体"/>
          <w:b/>
          <w:color w:val="1F3864"/>
          <w:sz w:val="21"/>
        </w:rPr>
        <w:t>欧拉方程</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欧拉方程　</w:t>
      </w:r>
      <w:r>
        <w:drawing>
          <wp:inline xmlns:a="http://schemas.openxmlformats.org/drawingml/2006/main" xmlns:pic="http://schemas.openxmlformats.org/drawingml/2006/picture">
            <wp:extent cx="1188720" cy="306592"/>
            <wp:docPr id="25" name="Picture 25"/>
            <wp:cNvGraphicFramePr>
              <a:graphicFrameLocks noChangeAspect="1"/>
            </wp:cNvGraphicFramePr>
            <a:graphic>
              <a:graphicData uri="http://schemas.openxmlformats.org/drawingml/2006/picture">
                <pic:pic>
                  <pic:nvPicPr>
                    <pic:cNvPr id="0" name="eq_0023.png"/>
                    <pic:cNvPicPr/>
                  </pic:nvPicPr>
                  <pic:blipFill>
                    <a:blip r:embed="rId34"/>
                    <a:stretch>
                      <a:fillRect/>
                    </a:stretch>
                  </pic:blipFill>
                  <pic:spPr>
                    <a:xfrm>
                      <a:off x="0" y="0"/>
                      <a:ext cx="1188720" cy="306592"/>
                    </a:xfrm>
                    <a:prstGeom prst="rect"/>
                  </pic:spPr>
                </pic:pic>
              </a:graphicData>
            </a:graphic>
          </wp:inline>
        </w:drawing>
      </w:r>
    </w:p>
    <w:p>
      <w:pPr>
        <w:spacing w:after="50" w:before="120" w:line="276" w:lineRule="auto"/>
        <w:outlineLvl w:val="2"/>
      </w:pPr>
      <w:r>
        <w:rPr>
          <w:rFonts w:ascii="Cambria" w:hAnsi="Cambria" w:eastAsia="微软雅黑"/>
          <w:b/>
          <w:color w:val="3B5B7A"/>
          <w:sz w:val="22"/>
        </w:rPr>
        <w:t>（2）静力方程（流体静止）</w:t>
      </w:r>
    </w:p>
    <w:p>
      <w:pPr>
        <w:spacing w:after="80" w:before="0" w:line="317" w:lineRule="auto"/>
      </w:pPr>
      <w:r>
        <w:rPr>
          <w:rFonts w:ascii="Cambria" w:hAnsi="Cambria" w:eastAsia="宋体"/>
          <w:b w:val="0"/>
          <w:color w:val="222222"/>
          <w:sz w:val="21"/>
        </w:rPr>
        <w:t>流体静止时 V ≡ 0、dV/dt = 0，运动方程化为</w:t>
      </w:r>
      <w:r>
        <w:rPr>
          <w:rFonts w:ascii="Cambria" w:hAnsi="Cambria" w:eastAsia="宋体"/>
          <w:b/>
          <w:color w:val="1F3864"/>
          <w:sz w:val="21"/>
        </w:rPr>
        <w:t>静力平衡方程</w:t>
      </w:r>
      <w:r>
        <w:rPr>
          <w:rFonts w:ascii="Cambria" w:hAnsi="Cambria" w:eastAsia="宋体"/>
          <w:b w:val="0"/>
          <w:color w:val="222222"/>
          <w:sz w:val="21"/>
        </w:rPr>
        <w:t>（欧拉静力方程）：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静力方程　</w:t>
      </w:r>
      <w:r>
        <w:drawing>
          <wp:inline xmlns:a="http://schemas.openxmlformats.org/drawingml/2006/main" xmlns:pic="http://schemas.openxmlformats.org/drawingml/2006/picture">
            <wp:extent cx="2616797" cy="306592"/>
            <wp:docPr id="26" name="Picture 26"/>
            <wp:cNvGraphicFramePr>
              <a:graphicFrameLocks noChangeAspect="1"/>
            </wp:cNvGraphicFramePr>
            <a:graphic>
              <a:graphicData uri="http://schemas.openxmlformats.org/drawingml/2006/picture">
                <pic:pic>
                  <pic:nvPicPr>
                    <pic:cNvPr id="0" name="eq_0024.png"/>
                    <pic:cNvPicPr/>
                  </pic:nvPicPr>
                  <pic:blipFill>
                    <a:blip r:embed="rId35"/>
                    <a:stretch>
                      <a:fillRect/>
                    </a:stretch>
                  </pic:blipFill>
                  <pic:spPr>
                    <a:xfrm>
                      <a:off x="0" y="0"/>
                      <a:ext cx="2616797" cy="306592"/>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重力场中的流体静力学</w:t>
      </w:r>
      <w:r>
        <w:rPr>
          <w:rFonts w:ascii="Cambria" w:hAnsi="Cambria" w:eastAsia="宋体"/>
          <w:b w:val="0"/>
          <w:color w:val="222222"/>
          <w:sz w:val="21"/>
        </w:rPr>
        <w:t>：p = p₀ + ρg h（均质流体），是大气/海洋静力平衡的基础。</w:t>
      </w:r>
    </w:p>
    <w:p>
      <w:pPr>
        <w:spacing w:after="50" w:before="120" w:line="276" w:lineRule="auto"/>
        <w:outlineLvl w:val="2"/>
      </w:pPr>
      <w:r>
        <w:rPr>
          <w:rFonts w:ascii="Cambria" w:hAnsi="Cambria" w:eastAsia="微软雅黑"/>
          <w:b/>
          <w:color w:val="3B5B7A"/>
          <w:sz w:val="22"/>
        </w:rPr>
        <w:t>（3）Gromyko–Lamb 方程（Lamb 型运动方程）</w:t>
      </w:r>
    </w:p>
    <w:p>
      <w:pPr>
        <w:spacing w:after="80" w:before="0" w:line="317" w:lineRule="auto"/>
      </w:pPr>
      <w:r>
        <w:rPr>
          <w:rFonts w:ascii="Cambria" w:hAnsi="Cambria" w:eastAsia="宋体"/>
          <w:b w:val="0"/>
          <w:color w:val="222222"/>
          <w:sz w:val="21"/>
        </w:rPr>
        <w:t>利用矢量恒等式 (V·∇)V = ∇(V²/2) + (∇×V)×V，把加速度改写成</w:t>
      </w:r>
      <w:r>
        <w:rPr>
          <w:rFonts w:ascii="Cambria" w:hAnsi="Cambria" w:eastAsia="宋体"/>
          <w:b/>
          <w:color w:val="1F3864"/>
          <w:sz w:val="21"/>
        </w:rPr>
        <w:t>显含涡度</w:t>
      </w:r>
      <w:r>
        <w:rPr>
          <w:rFonts w:ascii="Cambria" w:hAnsi="Cambria" w:eastAsia="宋体"/>
          <w:b w:val="0"/>
          <w:color w:val="222222"/>
          <w:sz w:val="21"/>
        </w:rPr>
        <w:t>的形式，得 Gromyko–Lamb 方程：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Gromyko–Lamb 方程　</w:t>
      </w:r>
      <w:r>
        <w:drawing>
          <wp:inline xmlns:a="http://schemas.openxmlformats.org/drawingml/2006/main" xmlns:pic="http://schemas.openxmlformats.org/drawingml/2006/picture">
            <wp:extent cx="2404334" cy="298524"/>
            <wp:docPr id="27" name="Picture 27"/>
            <wp:cNvGraphicFramePr>
              <a:graphicFrameLocks noChangeAspect="1"/>
            </wp:cNvGraphicFramePr>
            <a:graphic>
              <a:graphicData uri="http://schemas.openxmlformats.org/drawingml/2006/picture">
                <pic:pic>
                  <pic:nvPicPr>
                    <pic:cNvPr id="0" name="eq_0025.png"/>
                    <pic:cNvPicPr/>
                  </pic:nvPicPr>
                  <pic:blipFill>
                    <a:blip r:embed="rId36"/>
                    <a:stretch>
                      <a:fillRect/>
                    </a:stretch>
                  </pic:blipFill>
                  <pic:spPr>
                    <a:xfrm>
                      <a:off x="0" y="0"/>
                      <a:ext cx="2404334" cy="29852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作用</w:t>
      </w:r>
      <w:r>
        <w:rPr>
          <w:rFonts w:ascii="Cambria" w:hAnsi="Cambria" w:eastAsia="宋体"/>
          <w:b w:val="0"/>
          <w:color w:val="222222"/>
          <w:sz w:val="21"/>
        </w:rPr>
        <w:t>：无旋时 (∇×V)×V = 0，方程大幅简化 → 引入势函数；也是推导</w:t>
      </w:r>
      <w:r>
        <w:rPr>
          <w:rFonts w:ascii="Cambria" w:hAnsi="Cambria" w:eastAsia="宋体"/>
          <w:b/>
          <w:color w:val="1F3864"/>
          <w:sz w:val="21"/>
        </w:rPr>
        <w:t>伯努利方程</w:t>
      </w:r>
      <w:r>
        <w:rPr>
          <w:rFonts w:ascii="Cambria" w:hAnsi="Cambria" w:eastAsia="宋体"/>
          <w:b w:val="0"/>
          <w:color w:val="222222"/>
          <w:sz w:val="21"/>
        </w:rPr>
        <w:t>与</w:t>
      </w:r>
      <w:r>
        <w:rPr>
          <w:rFonts w:ascii="Cambria" w:hAnsi="Cambria" w:eastAsia="宋体"/>
          <w:b/>
          <w:color w:val="1F3864"/>
          <w:sz w:val="21"/>
        </w:rPr>
        <w:t>涡度方程</w:t>
      </w:r>
      <w:r>
        <w:rPr>
          <w:rFonts w:ascii="Cambria" w:hAnsi="Cambria" w:eastAsia="宋体"/>
          <w:b w:val="0"/>
          <w:color w:val="222222"/>
          <w:sz w:val="21"/>
        </w:rPr>
        <w:t>的关键一步。</w:t>
      </w:r>
    </w:p>
    <w:p>
      <w:pPr>
        <w:spacing w:after="80" w:before="200" w:line="276" w:lineRule="auto"/>
        <w:outlineLvl w:val="1"/>
      </w:pPr>
      <w:r>
        <w:rPr>
          <w:rFonts w:ascii="Cambria" w:hAnsi="Cambria" w:eastAsia="微软雅黑"/>
          <w:b/>
          <w:color w:val="2E74B5"/>
          <w:sz w:val="25"/>
        </w:rPr>
        <w:t>2.6 能量方程与伯努利方程</w:t>
      </w:r>
    </w:p>
    <w:p>
      <w:pPr>
        <w:spacing w:after="80" w:before="0" w:line="317" w:lineRule="auto"/>
      </w:pPr>
      <w:r>
        <w:rPr>
          <w:rFonts w:ascii="Cambria" w:hAnsi="Cambria" w:eastAsia="宋体"/>
          <w:b w:val="0"/>
          <w:color w:val="222222"/>
          <w:sz w:val="21"/>
        </w:rPr>
        <w:t>由能量守恒（热力学第一定律）：流体微团内能 + 动能的变化，等于外部质量力、表面力做功与热传导/辐射的净收入：</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总能量方程　</w:t>
      </w:r>
      <w:r>
        <w:drawing>
          <wp:inline xmlns:a="http://schemas.openxmlformats.org/drawingml/2006/main" xmlns:pic="http://schemas.openxmlformats.org/drawingml/2006/picture">
            <wp:extent cx="3474719" cy="271630"/>
            <wp:docPr id="28" name="Picture 28"/>
            <wp:cNvGraphicFramePr>
              <a:graphicFrameLocks noChangeAspect="1"/>
            </wp:cNvGraphicFramePr>
            <a:graphic>
              <a:graphicData uri="http://schemas.openxmlformats.org/drawingml/2006/picture">
                <pic:pic>
                  <pic:nvPicPr>
                    <pic:cNvPr id="0" name="eq_0026.png"/>
                    <pic:cNvPicPr/>
                  </pic:nvPicPr>
                  <pic:blipFill>
                    <a:blip r:embed="rId37"/>
                    <a:stretch>
                      <a:fillRect/>
                    </a:stretch>
                  </pic:blipFill>
                  <pic:spPr>
                    <a:xfrm>
                      <a:off x="0" y="0"/>
                      <a:ext cx="3474719" cy="271630"/>
                    </a:xfrm>
                    <a:prstGeom prst="rect"/>
                  </pic:spPr>
                </pic:pic>
              </a:graphicData>
            </a:graphic>
          </wp:inline>
        </w:drawing>
      </w:r>
    </w:p>
    <w:p>
      <w:pPr>
        <w:spacing w:after="80" w:before="0" w:line="317" w:lineRule="auto"/>
      </w:pPr>
      <w:r>
        <w:rPr>
          <w:rFonts w:ascii="Cambria" w:hAnsi="Cambria" w:eastAsia="宋体"/>
          <w:b/>
          <w:color w:val="1F3864"/>
          <w:sz w:val="21"/>
        </w:rPr>
        <w:t>动能方程</w:t>
      </w:r>
      <w:r>
        <w:rPr>
          <w:rFonts w:ascii="Cambria" w:hAnsi="Cambria" w:eastAsia="宋体"/>
          <w:b w:val="0"/>
          <w:color w:val="222222"/>
          <w:sz w:val="21"/>
        </w:rPr>
        <w:t>可由运动方程点乘 V 得到：</w:t>
      </w:r>
      <w:r>
        <w:rPr>
          <w:rFonts w:ascii="Cambria" w:hAnsi="Cambria" w:eastAsia="宋体"/>
          <w:b/>
          <w:color w:val="1F3864"/>
          <w:sz w:val="21"/>
        </w:rPr>
        <w:t>单位质量动能的变化率 = 质量力做功 + 表面力做功</w:t>
      </w:r>
      <w:r>
        <w:rPr>
          <w:rFonts w:ascii="Cambria" w:hAnsi="Cambria" w:eastAsia="宋体"/>
          <w:b w:val="0"/>
          <w:color w:val="222222"/>
          <w:sz w:val="21"/>
        </w:rPr>
        <w:t>。</w:t>
      </w:r>
      <w:r>
        <w:rPr>
          <w:rFonts w:ascii="Cambria" w:hAnsi="Cambria" w:eastAsia="宋体"/>
          <w:b/>
          <w:color w:val="1F3864"/>
          <w:sz w:val="21"/>
        </w:rPr>
        <w:t>热流量方程</w:t>
      </w:r>
      <w:r>
        <w:rPr>
          <w:rFonts w:ascii="Cambria" w:hAnsi="Cambria" w:eastAsia="宋体"/>
          <w:b w:val="0"/>
          <w:color w:val="222222"/>
          <w:sz w:val="21"/>
        </w:rPr>
        <w:t>则描述内能与热传导、辐射、耗散的关系。</w:t>
      </w:r>
    </w:p>
    <w:p>
      <w:pPr>
        <w:spacing w:after="50" w:before="120" w:line="276" w:lineRule="auto"/>
        <w:outlineLvl w:val="2"/>
      </w:pPr>
      <w:r>
        <w:rPr>
          <w:rFonts w:ascii="Cambria" w:hAnsi="Cambria" w:eastAsia="微软雅黑"/>
          <w:b/>
          <w:color w:val="3B5B7A"/>
          <w:sz w:val="22"/>
        </w:rPr>
        <w:t>伯努利方程（沿流线的能量积分）</w:t>
      </w:r>
    </w:p>
    <w:p>
      <w:pPr>
        <w:spacing w:after="80" w:before="0" w:line="317" w:lineRule="auto"/>
      </w:pPr>
      <w:r>
        <w:rPr>
          <w:rFonts w:ascii="Cambria" w:hAnsi="Cambria" w:eastAsia="宋体"/>
          <w:b w:val="0"/>
          <w:color w:val="222222"/>
          <w:sz w:val="21"/>
        </w:rPr>
        <w:t>在</w:t>
      </w:r>
      <w:r>
        <w:rPr>
          <w:rFonts w:ascii="Cambria" w:hAnsi="Cambria" w:eastAsia="宋体"/>
          <w:b/>
          <w:color w:val="1F3864"/>
          <w:sz w:val="21"/>
        </w:rPr>
        <w:t>定常、理想、不可压、质量力有势（势 Π）</w:t>
      </w:r>
      <w:r>
        <w:rPr>
          <w:rFonts w:ascii="Cambria" w:hAnsi="Cambria" w:eastAsia="宋体"/>
          <w:b w:val="0"/>
          <w:color w:val="222222"/>
          <w:sz w:val="21"/>
        </w:rPr>
        <w:t>条件下，沿流线积分运动方程得：</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伯努利方程（沿流线）　</w:t>
      </w:r>
      <w:r>
        <w:drawing>
          <wp:inline xmlns:a="http://schemas.openxmlformats.org/drawingml/2006/main" xmlns:pic="http://schemas.openxmlformats.org/drawingml/2006/picture">
            <wp:extent cx="1325880" cy="333487"/>
            <wp:docPr id="29" name="Picture 29"/>
            <wp:cNvGraphicFramePr>
              <a:graphicFrameLocks noChangeAspect="1"/>
            </wp:cNvGraphicFramePr>
            <a:graphic>
              <a:graphicData uri="http://schemas.openxmlformats.org/drawingml/2006/picture">
                <pic:pic>
                  <pic:nvPicPr>
                    <pic:cNvPr id="0" name="eq_0027.png"/>
                    <pic:cNvPicPr/>
                  </pic:nvPicPr>
                  <pic:blipFill>
                    <a:blip r:embed="rId38"/>
                    <a:stretch>
                      <a:fillRect/>
                    </a:stretch>
                  </pic:blipFill>
                  <pic:spPr>
                    <a:xfrm>
                      <a:off x="0" y="0"/>
                      <a:ext cx="1325880" cy="333487"/>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物理意义</w:t>
      </w:r>
      <w:r>
        <w:rPr>
          <w:rFonts w:ascii="Cambria" w:hAnsi="Cambria" w:eastAsia="宋体"/>
          <w:b w:val="0"/>
          <w:color w:val="222222"/>
          <w:sz w:val="21"/>
        </w:rPr>
        <w:t>：动能、压强势能、位势能之和沿流线守恒。</w:t>
      </w:r>
      <w:r>
        <w:rPr>
          <w:rFonts w:ascii="Cambria" w:hAnsi="Cambria" w:eastAsia="宋体"/>
          <w:b/>
          <w:color w:val="1F3864"/>
          <w:sz w:val="21"/>
        </w:rPr>
        <w:t>不可压定常无旋流</w:t>
      </w:r>
      <w:r>
        <w:rPr>
          <w:rFonts w:ascii="Cambria" w:hAnsi="Cambria" w:eastAsia="宋体"/>
          <w:b w:val="0"/>
          <w:color w:val="222222"/>
          <w:sz w:val="21"/>
        </w:rPr>
        <w:t>中，常数在全流场相同（伯努利方程通用于整个流场）。</w:t>
      </w:r>
    </w:p>
    <w:p>
      <w:pPr>
        <w:spacing w:after="80" w:before="200" w:line="276" w:lineRule="auto"/>
        <w:outlineLvl w:val="1"/>
      </w:pPr>
      <w:r>
        <w:rPr>
          <w:rFonts w:ascii="Cambria" w:hAnsi="Cambria" w:eastAsia="微软雅黑"/>
          <w:b/>
          <w:color w:val="2E74B5"/>
          <w:sz w:val="25"/>
        </w:rPr>
        <w:t>2.7 基本方程组与定解条件</w:t>
      </w:r>
    </w:p>
    <w:p>
      <w:pPr>
        <w:spacing w:after="80" w:before="0" w:line="317" w:lineRule="auto"/>
      </w:pPr>
      <w:r>
        <w:rPr>
          <w:rFonts w:ascii="Cambria" w:hAnsi="Cambria" w:eastAsia="宋体"/>
          <w:b/>
          <w:color w:val="1F3864"/>
          <w:sz w:val="21"/>
        </w:rPr>
        <w:t>闭合方程组</w:t>
      </w:r>
      <w:r>
        <w:rPr>
          <w:rFonts w:ascii="Cambria" w:hAnsi="Cambria" w:eastAsia="宋体"/>
          <w:b w:val="0"/>
          <w:color w:val="222222"/>
          <w:sz w:val="21"/>
        </w:rPr>
        <w:t>共含未知量 u、v、w、p、ρ、T（及 e）：连续方程 1 个、运动方程 3 个、能量方程 1 个、状态方程与内能关系式 —— 方程数与未知量数相等，构成闭合系统。</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928"/>
            <w:shd w:val="clear" w:fill="1F3864"/>
          </w:tcPr>
          <w:p>
            <w:pPr>
              <w:spacing w:after="30" w:before="30" w:line="269" w:lineRule="auto"/>
              <w:jc w:val="center"/>
            </w:pPr>
            <w:r>
              <w:rPr>
                <w:sz w:val="19"/>
              </w:rPr>
            </w:r>
            <w:r>
              <w:rPr>
                <w:rFonts w:ascii="Cambria" w:hAnsi="Cambria" w:eastAsia="宋体"/>
                <w:b/>
                <w:color w:val="FFFFFF"/>
                <w:sz w:val="19"/>
              </w:rPr>
              <w:t>方程</w:t>
            </w:r>
          </w:p>
        </w:tc>
        <w:tc>
          <w:tcPr>
            <w:tcW w:type="dxa" w:w="2608"/>
            <w:shd w:val="clear" w:fill="1F3864"/>
          </w:tcPr>
          <w:p>
            <w:pPr>
              <w:spacing w:after="30" w:before="30" w:line="269" w:lineRule="auto"/>
              <w:jc w:val="center"/>
            </w:pPr>
            <w:r>
              <w:rPr>
                <w:sz w:val="19"/>
              </w:rPr>
            </w:r>
            <w:r>
              <w:rPr>
                <w:rFonts w:ascii="Cambria" w:hAnsi="Cambria" w:eastAsia="宋体"/>
                <w:b/>
                <w:color w:val="FFFFFF"/>
                <w:sz w:val="19"/>
              </w:rPr>
              <w:t>来源</w:t>
            </w:r>
          </w:p>
        </w:tc>
        <w:tc>
          <w:tcPr>
            <w:tcW w:type="dxa" w:w="4535"/>
            <w:shd w:val="clear" w:fill="1F3864"/>
          </w:tcPr>
          <w:p>
            <w:pPr>
              <w:spacing w:after="30" w:before="30" w:line="269" w:lineRule="auto"/>
              <w:jc w:val="center"/>
            </w:pPr>
            <w:r>
              <w:rPr>
                <w:sz w:val="19"/>
              </w:rPr>
            </w:r>
            <w:r>
              <w:rPr>
                <w:rFonts w:ascii="Cambria" w:hAnsi="Cambria" w:eastAsia="宋体"/>
                <w:b/>
                <w:color w:val="FFFFFF"/>
                <w:sz w:val="19"/>
              </w:rPr>
              <w:t>物理含义</w:t>
            </w:r>
          </w:p>
        </w:tc>
      </w:tr>
      <w:tr>
        <w:tc>
          <w:tcPr>
            <w:tcW w:type="dxa" w:w="1928"/>
          </w:tcPr>
          <w:p>
            <w:pPr>
              <w:spacing w:after="30" w:before="30" w:line="269" w:lineRule="auto"/>
              <w:jc w:val="center"/>
            </w:pPr>
            <w:r>
              <w:rPr>
                <w:sz w:val="19"/>
              </w:rPr>
            </w:r>
            <w:r>
              <w:rPr>
                <w:rFonts w:ascii="Cambria" w:hAnsi="Cambria" w:eastAsia="宋体"/>
                <w:b w:val="0"/>
                <w:color w:val="222222"/>
                <w:sz w:val="19"/>
              </w:rPr>
              <w:t>连续方程</w:t>
            </w:r>
          </w:p>
        </w:tc>
        <w:tc>
          <w:tcPr>
            <w:tcW w:type="dxa" w:w="2608"/>
          </w:tcPr>
          <w:p>
            <w:pPr>
              <w:spacing w:after="30" w:before="30" w:line="269" w:lineRule="auto"/>
              <w:jc w:val="left"/>
            </w:pPr>
            <w:r>
              <w:rPr>
                <w:sz w:val="19"/>
              </w:rPr>
            </w:r>
            <w:r>
              <w:rPr>
                <w:rFonts w:ascii="Cambria" w:hAnsi="Cambria" w:eastAsia="宋体"/>
                <w:b w:val="0"/>
                <w:color w:val="222222"/>
                <w:sz w:val="19"/>
              </w:rPr>
              <w:t>质量守恒</w:t>
            </w:r>
          </w:p>
        </w:tc>
        <w:tc>
          <w:tcPr>
            <w:tcW w:type="dxa" w:w="4535"/>
          </w:tcPr>
          <w:p>
            <w:pPr>
              <w:spacing w:after="30" w:before="30" w:line="269" w:lineRule="auto"/>
              <w:jc w:val="left"/>
            </w:pPr>
            <w:r>
              <w:rPr>
                <w:sz w:val="19"/>
              </w:rPr>
            </w:r>
            <w:r>
              <w:rPr>
                <w:rFonts w:ascii="Cambria" w:hAnsi="Cambria" w:eastAsia="宋体"/>
                <w:b w:val="0"/>
                <w:color w:val="222222"/>
                <w:sz w:val="19"/>
              </w:rPr>
              <w:t>质量不生不灭 → 密度与速度散度相互约束</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运动方程（N–S）</w:t>
            </w:r>
          </w:p>
        </w:tc>
        <w:tc>
          <w:tcPr>
            <w:tcW w:type="dxa" w:w="2608"/>
            <w:shd w:val="clear" w:fill="F3F6FB"/>
          </w:tcPr>
          <w:p>
            <w:pPr>
              <w:spacing w:after="30" w:before="30" w:line="269" w:lineRule="auto"/>
              <w:jc w:val="left"/>
            </w:pPr>
            <w:r>
              <w:rPr>
                <w:sz w:val="19"/>
              </w:rPr>
            </w:r>
            <w:r>
              <w:rPr>
                <w:rFonts w:ascii="Cambria" w:hAnsi="Cambria" w:eastAsia="宋体"/>
                <w:b w:val="0"/>
                <w:color w:val="222222"/>
                <w:sz w:val="19"/>
              </w:rPr>
              <w:t>动量守恒（牛顿第二定律）</w:t>
            </w:r>
          </w:p>
        </w:tc>
        <w:tc>
          <w:tcPr>
            <w:tcW w:type="dxa" w:w="4535"/>
            <w:shd w:val="clear" w:fill="F3F6FB"/>
          </w:tcPr>
          <w:p>
            <w:pPr>
              <w:spacing w:after="30" w:before="30" w:line="269" w:lineRule="auto"/>
              <w:jc w:val="left"/>
            </w:pPr>
            <w:r>
              <w:rPr>
                <w:sz w:val="19"/>
              </w:rPr>
            </w:r>
            <w:r>
              <w:rPr>
                <w:rFonts w:ascii="Cambria" w:hAnsi="Cambria" w:eastAsia="宋体"/>
                <w:b w:val="0"/>
                <w:color w:val="222222"/>
                <w:sz w:val="19"/>
              </w:rPr>
              <w:t>力决定加速度</w:t>
            </w:r>
          </w:p>
        </w:tc>
      </w:tr>
      <w:tr>
        <w:tc>
          <w:tcPr>
            <w:tcW w:type="dxa" w:w="1928"/>
          </w:tcPr>
          <w:p>
            <w:pPr>
              <w:spacing w:after="30" w:before="30" w:line="269" w:lineRule="auto"/>
              <w:jc w:val="center"/>
            </w:pPr>
            <w:r>
              <w:rPr>
                <w:sz w:val="19"/>
              </w:rPr>
            </w:r>
            <w:r>
              <w:rPr>
                <w:rFonts w:ascii="Cambria" w:hAnsi="Cambria" w:eastAsia="宋体"/>
                <w:b w:val="0"/>
                <w:color w:val="222222"/>
                <w:sz w:val="19"/>
              </w:rPr>
              <w:t>能量方程</w:t>
            </w:r>
          </w:p>
        </w:tc>
        <w:tc>
          <w:tcPr>
            <w:tcW w:type="dxa" w:w="2608"/>
          </w:tcPr>
          <w:p>
            <w:pPr>
              <w:spacing w:after="30" w:before="30" w:line="269" w:lineRule="auto"/>
              <w:jc w:val="left"/>
            </w:pPr>
            <w:r>
              <w:rPr>
                <w:sz w:val="19"/>
              </w:rPr>
            </w:r>
            <w:r>
              <w:rPr>
                <w:rFonts w:ascii="Cambria" w:hAnsi="Cambria" w:eastAsia="宋体"/>
                <w:b w:val="0"/>
                <w:color w:val="222222"/>
                <w:sz w:val="19"/>
              </w:rPr>
              <w:t>能量守恒（热力学第一定律）</w:t>
            </w:r>
          </w:p>
        </w:tc>
        <w:tc>
          <w:tcPr>
            <w:tcW w:type="dxa" w:w="4535"/>
          </w:tcPr>
          <w:p>
            <w:pPr>
              <w:spacing w:after="30" w:before="30" w:line="269" w:lineRule="auto"/>
              <w:jc w:val="left"/>
            </w:pPr>
            <w:r>
              <w:rPr>
                <w:sz w:val="19"/>
              </w:rPr>
            </w:r>
            <w:r>
              <w:rPr>
                <w:rFonts w:ascii="Cambria" w:hAnsi="Cambria" w:eastAsia="宋体"/>
                <w:b w:val="0"/>
                <w:color w:val="222222"/>
                <w:sz w:val="19"/>
              </w:rPr>
              <w:t>机械能与热能的相互转换</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状态方程 / 热力学关系</w:t>
            </w:r>
          </w:p>
        </w:tc>
        <w:tc>
          <w:tcPr>
            <w:tcW w:type="dxa" w:w="2608"/>
            <w:shd w:val="clear" w:fill="F3F6FB"/>
          </w:tcPr>
          <w:p>
            <w:pPr>
              <w:spacing w:after="30" w:before="30" w:line="269" w:lineRule="auto"/>
              <w:jc w:val="left"/>
            </w:pPr>
            <w:r>
              <w:rPr>
                <w:sz w:val="19"/>
              </w:rPr>
            </w:r>
            <w:r>
              <w:rPr>
                <w:rFonts w:ascii="Cambria" w:hAnsi="Cambria" w:eastAsia="宋体"/>
                <w:b w:val="0"/>
                <w:color w:val="222222"/>
                <w:sz w:val="19"/>
              </w:rPr>
              <w:t>热力学</w:t>
            </w:r>
          </w:p>
        </w:tc>
        <w:tc>
          <w:tcPr>
            <w:tcW w:type="dxa" w:w="4535"/>
            <w:shd w:val="clear" w:fill="F3F6FB"/>
          </w:tcPr>
          <w:p>
            <w:pPr>
              <w:spacing w:after="30" w:before="30" w:line="269" w:lineRule="auto"/>
              <w:jc w:val="left"/>
            </w:pPr>
            <w:r>
              <w:rPr>
                <w:sz w:val="19"/>
              </w:rPr>
            </w:r>
            <w:r>
              <w:rPr>
                <w:rFonts w:ascii="Cambria" w:hAnsi="Cambria" w:eastAsia="宋体"/>
                <w:b w:val="0"/>
                <w:color w:val="222222"/>
                <w:sz w:val="19"/>
              </w:rPr>
              <w:t>p = ρ R T 等，闭合方程组</w:t>
            </w:r>
          </w:p>
        </w:tc>
      </w:tr>
    </w:tbl>
    <w:p>
      <w:pPr>
        <w:spacing w:after="140" w:before="0" w:line="317" w:lineRule="auto"/>
      </w:pPr>
    </w:p>
    <w:p>
      <w:pPr>
        <w:spacing w:after="80" w:before="0" w:line="317" w:lineRule="auto"/>
      </w:pPr>
      <w:r>
        <w:rPr>
          <w:rFonts w:ascii="Cambria" w:hAnsi="Cambria" w:eastAsia="宋体"/>
          <w:b/>
          <w:color w:val="1F3864"/>
          <w:sz w:val="21"/>
        </w:rPr>
        <w:t>定解条件</w:t>
      </w:r>
      <w:r>
        <w:rPr>
          <w:rFonts w:ascii="Cambria" w:hAnsi="Cambria" w:eastAsia="宋体"/>
          <w:b w:val="0"/>
          <w:color w:val="222222"/>
          <w:sz w:val="21"/>
        </w:rPr>
        <w:t>（把通解确定成唯一物理解）：</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初始条件</w:t>
      </w:r>
      <w:r>
        <w:rPr>
          <w:rFonts w:ascii="Cambria" w:hAnsi="Cambria" w:eastAsia="宋体"/>
          <w:b w:val="0"/>
          <w:color w:val="222222"/>
          <w:sz w:val="21"/>
        </w:rPr>
        <w:t>：给定 t = t₀ 时刻各物理量的全场分布。</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边界条件</w:t>
      </w:r>
      <w:r>
        <w:rPr>
          <w:rFonts w:ascii="Cambria" w:hAnsi="Cambria" w:eastAsia="宋体"/>
          <w:b w:val="0"/>
          <w:color w:val="222222"/>
          <w:sz w:val="21"/>
        </w:rPr>
        <w:t xml:space="preserve">（流体力学中最关键）：① </w:t>
      </w:r>
      <w:r>
        <w:rPr>
          <w:rFonts w:ascii="Cambria" w:hAnsi="Cambria" w:eastAsia="宋体"/>
          <w:b/>
          <w:color w:val="1F3864"/>
          <w:sz w:val="21"/>
        </w:rPr>
        <w:t>固壁无滑移条件</w:t>
      </w:r>
      <w:r>
        <w:rPr>
          <w:rFonts w:ascii="Cambria" w:hAnsi="Cambria" w:eastAsia="宋体"/>
          <w:b w:val="0"/>
          <w:color w:val="222222"/>
          <w:sz w:val="21"/>
        </w:rPr>
        <w:t>（粘性流体在固壁上 V = V_壁）；理想流体固壁只要求</w:t>
      </w:r>
      <w:r>
        <w:rPr>
          <w:rFonts w:ascii="Cambria" w:hAnsi="Cambria" w:eastAsia="宋体"/>
          <w:b/>
          <w:color w:val="1F3864"/>
          <w:sz w:val="21"/>
        </w:rPr>
        <w:t>法向速度为零</w:t>
      </w:r>
      <w:r>
        <w:rPr>
          <w:rFonts w:ascii="Cambria" w:hAnsi="Cambria" w:eastAsia="宋体"/>
          <w:b w:val="0"/>
          <w:color w:val="222222"/>
          <w:sz w:val="21"/>
        </w:rPr>
        <w:t xml:space="preserve">；② </w:t>
      </w:r>
      <w:r>
        <w:rPr>
          <w:rFonts w:ascii="Cambria" w:hAnsi="Cambria" w:eastAsia="宋体"/>
          <w:b/>
          <w:color w:val="1F3864"/>
          <w:sz w:val="21"/>
        </w:rPr>
        <w:t>自由面条件</w:t>
      </w:r>
      <w:r>
        <w:rPr>
          <w:rFonts w:ascii="Cambria" w:hAnsi="Cambria" w:eastAsia="宋体"/>
          <w:b w:val="0"/>
          <w:color w:val="222222"/>
          <w:sz w:val="21"/>
        </w:rPr>
        <w:t xml:space="preserve">（水面 p = p_大气，且自由面是物质面）；③ </w:t>
      </w:r>
      <w:r>
        <w:rPr>
          <w:rFonts w:ascii="Cambria" w:hAnsi="Cambria" w:eastAsia="宋体"/>
          <w:b/>
          <w:color w:val="1F3864"/>
          <w:sz w:val="21"/>
        </w:rPr>
        <w:t>无穷远条件</w:t>
      </w:r>
      <w:r>
        <w:rPr>
          <w:rFonts w:ascii="Cambria" w:hAnsi="Cambria" w:eastAsia="宋体"/>
          <w:b w:val="0"/>
          <w:color w:val="222222"/>
          <w:sz w:val="21"/>
        </w:rPr>
        <w:t>（远场趋于未扰动值）。</w:t>
      </w:r>
    </w:p>
    <w:p>
      <w:pPr>
        <w:spacing w:after="120" w:before="80" w:line="307" w:lineRule="auto"/>
        <w:shd w:val="clear" w:color="auto" w:fill="FFF7E6"/>
        <w:pBdr>
          <w:left w:val="single" w:sz="18" w:space="4" w:color="C55A11"/>
        </w:pBdr>
      </w:pPr>
      <w:r>
        <w:rPr>
          <w:rFonts w:ascii="Cambria" w:hAnsi="Cambria" w:eastAsia="宋体"/>
          <w:b/>
          <w:color w:val="222222"/>
          <w:sz w:val="20"/>
        </w:rPr>
        <w:t>重难点</w:t>
      </w:r>
      <w:r>
        <w:rPr>
          <w:rFonts w:ascii="Cambria" w:hAnsi="Cambria" w:eastAsia="宋体"/>
          <w:b w:val="0"/>
          <w:color w:val="222222"/>
          <w:sz w:val="20"/>
        </w:rPr>
        <w:t>：理想流体与粘性流体的固壁边界条件不同（是否无滑移），这是边界层理论（第九章）的出发点。</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第三章　相似原理与量纲分析</w:t>
      </w:r>
    </w:p>
    <w:p>
      <w:pPr>
        <w:spacing w:after="80" w:before="0" w:line="317" w:lineRule="auto"/>
      </w:pPr>
      <w:r>
        <w:rPr>
          <w:rFonts w:ascii="Cambria" w:hAnsi="Cambria" w:eastAsia="宋体"/>
          <w:b w:val="0"/>
          <w:color w:val="222222"/>
          <w:sz w:val="21"/>
        </w:rPr>
        <w:t>前言：第二章建立了运动方程组，但方程组</w:t>
      </w:r>
      <w:r>
        <w:rPr>
          <w:rFonts w:ascii="Cambria" w:hAnsi="Cambria" w:eastAsia="宋体"/>
          <w:b/>
          <w:color w:val="1F3864"/>
          <w:sz w:val="21"/>
        </w:rPr>
        <w:t>非线性、难求解、解可能非唯一</w:t>
      </w:r>
      <w:r>
        <w:rPr>
          <w:rFonts w:ascii="Cambria" w:hAnsi="Cambria" w:eastAsia="宋体"/>
          <w:b w:val="0"/>
          <w:color w:val="222222"/>
          <w:sz w:val="21"/>
        </w:rPr>
        <w:t>。理论、实验、数值计算三种方法相辅相成。本章介绍实验研究的理论基础——</w:t>
      </w:r>
      <w:r>
        <w:rPr>
          <w:rFonts w:ascii="Cambria" w:hAnsi="Cambria" w:eastAsia="宋体"/>
          <w:b/>
          <w:color w:val="1F3864"/>
          <w:sz w:val="21"/>
        </w:rPr>
        <w:t>相似性原理</w:t>
      </w:r>
      <w:r>
        <w:rPr>
          <w:rFonts w:ascii="Cambria" w:hAnsi="Cambria" w:eastAsia="宋体"/>
          <w:b w:val="0"/>
          <w:color w:val="222222"/>
          <w:sz w:val="21"/>
        </w:rPr>
        <w:t>，以及研究它的工具——</w:t>
      </w:r>
      <w:r>
        <w:rPr>
          <w:rFonts w:ascii="Cambria" w:hAnsi="Cambria" w:eastAsia="宋体"/>
          <w:b/>
          <w:color w:val="1F3864"/>
          <w:sz w:val="21"/>
        </w:rPr>
        <w:t>量纲分析</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3.1 相似概念与相似理论</w:t>
      </w:r>
    </w:p>
    <w:p>
      <w:pPr>
        <w:spacing w:after="80" w:before="0" w:line="317" w:lineRule="auto"/>
      </w:pPr>
      <w:r>
        <w:rPr>
          <w:rFonts w:ascii="Cambria" w:hAnsi="Cambria" w:eastAsia="宋体"/>
          <w:b w:val="0"/>
          <w:color w:val="222222"/>
          <w:sz w:val="21"/>
        </w:rPr>
        <w:t>当研究飞机、巨轮、山脉与城市对天气的影响等大型实物时，无法用真实实物做实验，只能做</w:t>
      </w:r>
      <w:r>
        <w:rPr>
          <w:rFonts w:ascii="Cambria" w:hAnsi="Cambria" w:eastAsia="宋体"/>
          <w:b/>
          <w:color w:val="1F3864"/>
          <w:sz w:val="21"/>
        </w:rPr>
        <w:t>模型实验</w:t>
      </w:r>
      <w:r>
        <w:rPr>
          <w:rFonts w:ascii="Cambria" w:hAnsi="Cambria" w:eastAsia="宋体"/>
          <w:b w:val="0"/>
          <w:color w:val="222222"/>
          <w:sz w:val="21"/>
        </w:rPr>
        <w:t>。核心是两个问题：</w:t>
      </w:r>
      <w:r>
        <w:rPr>
          <w:rFonts w:ascii="Cambria" w:hAnsi="Cambria" w:eastAsia="宋体"/>
          <w:b/>
          <w:color w:val="1F3864"/>
          <w:sz w:val="21"/>
        </w:rPr>
        <w:t>如何做模型（相似问题）</w:t>
      </w:r>
      <w:r>
        <w:rPr>
          <w:rFonts w:ascii="Cambria" w:hAnsi="Cambria" w:eastAsia="宋体"/>
          <w:b w:val="0"/>
          <w:color w:val="222222"/>
          <w:sz w:val="21"/>
        </w:rPr>
        <w:t>、</w:t>
      </w:r>
      <w:r>
        <w:rPr>
          <w:rFonts w:ascii="Cambria" w:hAnsi="Cambria" w:eastAsia="宋体"/>
          <w:b/>
          <w:color w:val="1F3864"/>
          <w:sz w:val="21"/>
        </w:rPr>
        <w:t>如何把模型数据换算回实际（数据换算）</w:t>
      </w:r>
      <w:r>
        <w:rPr>
          <w:rFonts w:ascii="Cambria" w:hAnsi="Cambria" w:eastAsia="宋体"/>
          <w:b w:val="0"/>
          <w:color w:val="222222"/>
          <w:sz w:val="21"/>
        </w:rPr>
        <w:t>。</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361"/>
            <w:shd w:val="clear" w:fill="1F3864"/>
          </w:tcPr>
          <w:p>
            <w:pPr>
              <w:spacing w:after="30" w:before="30" w:line="269" w:lineRule="auto"/>
              <w:jc w:val="center"/>
            </w:pPr>
            <w:r>
              <w:rPr>
                <w:sz w:val="19"/>
              </w:rPr>
            </w:r>
            <w:r>
              <w:rPr>
                <w:rFonts w:ascii="Cambria" w:hAnsi="Cambria" w:eastAsia="宋体"/>
                <w:b/>
                <w:color w:val="FFFFFF"/>
                <w:sz w:val="19"/>
              </w:rPr>
              <w:t>相似类型</w:t>
            </w:r>
          </w:p>
        </w:tc>
        <w:tc>
          <w:tcPr>
            <w:tcW w:type="dxa" w:w="4876"/>
            <w:shd w:val="clear" w:fill="1F3864"/>
          </w:tcPr>
          <w:p>
            <w:pPr>
              <w:spacing w:after="30" w:before="30" w:line="269" w:lineRule="auto"/>
              <w:jc w:val="center"/>
            </w:pPr>
            <w:r>
              <w:rPr>
                <w:sz w:val="19"/>
              </w:rPr>
            </w:r>
            <w:r>
              <w:rPr>
                <w:rFonts w:ascii="Cambria" w:hAnsi="Cambria" w:eastAsia="宋体"/>
                <w:b/>
                <w:color w:val="FFFFFF"/>
                <w:sz w:val="19"/>
              </w:rPr>
              <w:t>定义</w:t>
            </w:r>
          </w:p>
        </w:tc>
        <w:tc>
          <w:tcPr>
            <w:tcW w:type="dxa" w:w="2835"/>
            <w:shd w:val="clear" w:fill="1F3864"/>
          </w:tcPr>
          <w:p>
            <w:pPr>
              <w:spacing w:after="30" w:before="30" w:line="269" w:lineRule="auto"/>
              <w:jc w:val="center"/>
            </w:pPr>
            <w:r>
              <w:rPr>
                <w:sz w:val="19"/>
              </w:rPr>
            </w:r>
            <w:r>
              <w:rPr>
                <w:rFonts w:ascii="Cambria" w:hAnsi="Cambria" w:eastAsia="宋体"/>
                <w:b/>
                <w:color w:val="FFFFFF"/>
                <w:sz w:val="19"/>
              </w:rPr>
              <w:t>相似比（常数）</w:t>
            </w:r>
          </w:p>
        </w:tc>
      </w:tr>
      <w:tr>
        <w:tc>
          <w:tcPr>
            <w:tcW w:type="dxa" w:w="1361"/>
          </w:tcPr>
          <w:p>
            <w:pPr>
              <w:spacing w:after="30" w:before="30" w:line="269" w:lineRule="auto"/>
              <w:jc w:val="center"/>
            </w:pPr>
            <w:r>
              <w:rPr>
                <w:sz w:val="19"/>
              </w:rPr>
            </w:r>
            <w:r>
              <w:rPr>
                <w:rFonts w:ascii="Cambria" w:hAnsi="Cambria" w:eastAsia="宋体"/>
                <w:b w:val="0"/>
                <w:color w:val="222222"/>
                <w:sz w:val="19"/>
              </w:rPr>
              <w:t>几何相似</w:t>
            </w:r>
          </w:p>
        </w:tc>
        <w:tc>
          <w:tcPr>
            <w:tcW w:type="dxa" w:w="4876"/>
          </w:tcPr>
          <w:p>
            <w:pPr>
              <w:spacing w:after="30" w:before="30" w:line="269" w:lineRule="auto"/>
              <w:jc w:val="left"/>
            </w:pPr>
            <w:r>
              <w:rPr>
                <w:sz w:val="19"/>
              </w:rPr>
            </w:r>
            <w:r>
              <w:rPr>
                <w:rFonts w:ascii="Cambria" w:hAnsi="Cambria" w:eastAsia="宋体"/>
                <w:b w:val="0"/>
                <w:color w:val="222222"/>
                <w:sz w:val="19"/>
              </w:rPr>
              <w:t>模型与原型对应部位夹角相等、线段尺寸成常数比例（是其他相似的基础）</w:t>
            </w:r>
          </w:p>
        </w:tc>
        <w:tc>
          <w:tcPr>
            <w:tcW w:type="dxa" w:w="2835"/>
          </w:tcPr>
          <w:p>
            <w:pPr>
              <w:spacing w:after="30" w:before="30" w:line="269" w:lineRule="auto"/>
              <w:jc w:val="left"/>
            </w:pPr>
            <w:r>
              <w:rPr>
                <w:sz w:val="19"/>
              </w:rPr>
            </w:r>
            <w:r>
              <w:rPr>
                <w:rFonts w:ascii="Cambria" w:hAnsi="Cambria" w:eastAsia="宋体"/>
                <w:b w:val="0"/>
                <w:color w:val="222222"/>
                <w:sz w:val="19"/>
              </w:rPr>
              <w:t>c_l = l₁/l₂</w:t>
            </w:r>
          </w:p>
        </w:tc>
      </w:tr>
      <w:tr>
        <w:tc>
          <w:tcPr>
            <w:tcW w:type="dxa" w:w="1361"/>
            <w:shd w:val="clear" w:fill="F3F6FB"/>
          </w:tcPr>
          <w:p>
            <w:pPr>
              <w:spacing w:after="30" w:before="30" w:line="269" w:lineRule="auto"/>
              <w:jc w:val="center"/>
            </w:pPr>
            <w:r>
              <w:rPr>
                <w:sz w:val="19"/>
              </w:rPr>
            </w:r>
            <w:r>
              <w:rPr>
                <w:rFonts w:ascii="Cambria" w:hAnsi="Cambria" w:eastAsia="宋体"/>
                <w:b w:val="0"/>
                <w:color w:val="222222"/>
                <w:sz w:val="19"/>
              </w:rPr>
              <w:t>时间相似</w:t>
            </w:r>
          </w:p>
        </w:tc>
        <w:tc>
          <w:tcPr>
            <w:tcW w:type="dxa" w:w="4876"/>
            <w:shd w:val="clear" w:fill="F3F6FB"/>
          </w:tcPr>
          <w:p>
            <w:pPr>
              <w:spacing w:after="30" w:before="30" w:line="269" w:lineRule="auto"/>
              <w:jc w:val="left"/>
            </w:pPr>
            <w:r>
              <w:rPr>
                <w:sz w:val="19"/>
              </w:rPr>
            </w:r>
            <w:r>
              <w:rPr>
                <w:rFonts w:ascii="Cambria" w:hAnsi="Cambria" w:eastAsia="宋体"/>
                <w:b w:val="0"/>
                <w:color w:val="222222"/>
                <w:sz w:val="19"/>
              </w:rPr>
              <w:t>同一点上的变化过程按同一时间比例进行（可加速或延缓）</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c_t = t₁/t₂</w:t>
            </w:r>
          </w:p>
        </w:tc>
      </w:tr>
      <w:tr>
        <w:tc>
          <w:tcPr>
            <w:tcW w:type="dxa" w:w="1361"/>
          </w:tcPr>
          <w:p>
            <w:pPr>
              <w:spacing w:after="30" w:before="30" w:line="269" w:lineRule="auto"/>
              <w:jc w:val="center"/>
            </w:pPr>
            <w:r>
              <w:rPr>
                <w:sz w:val="19"/>
              </w:rPr>
            </w:r>
            <w:r>
              <w:rPr>
                <w:rFonts w:ascii="Cambria" w:hAnsi="Cambria" w:eastAsia="宋体"/>
                <w:b w:val="0"/>
                <w:color w:val="222222"/>
                <w:sz w:val="19"/>
              </w:rPr>
              <w:t>运动相似</w:t>
            </w:r>
          </w:p>
        </w:tc>
        <w:tc>
          <w:tcPr>
            <w:tcW w:type="dxa" w:w="4876"/>
          </w:tcPr>
          <w:p>
            <w:pPr>
              <w:spacing w:after="30" w:before="30" w:line="269" w:lineRule="auto"/>
              <w:jc w:val="left"/>
            </w:pPr>
            <w:r>
              <w:rPr>
                <w:sz w:val="19"/>
              </w:rPr>
            </w:r>
            <w:r>
              <w:rPr>
                <w:rFonts w:ascii="Cambria" w:hAnsi="Cambria" w:eastAsia="宋体"/>
                <w:b w:val="0"/>
                <w:color w:val="222222"/>
                <w:sz w:val="19"/>
              </w:rPr>
              <w:t>对应点速度方向一致、大小成常数比例（运动相似往往蕴含几何与时间相似）</w:t>
            </w:r>
          </w:p>
        </w:tc>
        <w:tc>
          <w:tcPr>
            <w:tcW w:type="dxa" w:w="2835"/>
          </w:tcPr>
          <w:p>
            <w:pPr>
              <w:spacing w:after="30" w:before="30" w:line="269" w:lineRule="auto"/>
              <w:jc w:val="left"/>
            </w:pPr>
            <w:r>
              <w:rPr>
                <w:sz w:val="19"/>
              </w:rPr>
            </w:r>
            <w:r>
              <w:rPr>
                <w:rFonts w:ascii="Cambria" w:hAnsi="Cambria" w:eastAsia="宋体"/>
                <w:b w:val="0"/>
                <w:color w:val="222222"/>
                <w:sz w:val="19"/>
              </w:rPr>
              <w:t>c_v = v₁/v₂ = c_l/c_t</w:t>
            </w:r>
          </w:p>
        </w:tc>
      </w:tr>
      <w:tr>
        <w:tc>
          <w:tcPr>
            <w:tcW w:type="dxa" w:w="1361"/>
            <w:shd w:val="clear" w:fill="F3F6FB"/>
          </w:tcPr>
          <w:p>
            <w:pPr>
              <w:spacing w:after="30" w:before="30" w:line="269" w:lineRule="auto"/>
              <w:jc w:val="center"/>
            </w:pPr>
            <w:r>
              <w:rPr>
                <w:sz w:val="19"/>
              </w:rPr>
            </w:r>
            <w:r>
              <w:rPr>
                <w:rFonts w:ascii="Cambria" w:hAnsi="Cambria" w:eastAsia="宋体"/>
                <w:b w:val="0"/>
                <w:color w:val="222222"/>
                <w:sz w:val="19"/>
              </w:rPr>
              <w:t>动力相似</w:t>
            </w:r>
          </w:p>
        </w:tc>
        <w:tc>
          <w:tcPr>
            <w:tcW w:type="dxa" w:w="4876"/>
            <w:shd w:val="clear" w:fill="F3F6FB"/>
          </w:tcPr>
          <w:p>
            <w:pPr>
              <w:spacing w:after="30" w:before="30" w:line="269" w:lineRule="auto"/>
              <w:jc w:val="left"/>
            </w:pPr>
            <w:r>
              <w:rPr>
                <w:sz w:val="19"/>
              </w:rPr>
            </w:r>
            <w:r>
              <w:rPr>
                <w:rFonts w:ascii="Cambria" w:hAnsi="Cambria" w:eastAsia="宋体"/>
                <w:b w:val="0"/>
                <w:color w:val="222222"/>
                <w:sz w:val="19"/>
              </w:rPr>
              <w:t>在运动相似基础上，对应点各动力学量（力、密度等）成同一常数比例</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c_F = F₁/F₂、c_ρ = ρ₁/ρ₂</w:t>
            </w:r>
          </w:p>
        </w:tc>
      </w:tr>
    </w:tbl>
    <w:p>
      <w:pPr>
        <w:spacing w:after="140" w:before="0" w:line="317" w:lineRule="auto"/>
      </w:pPr>
    </w:p>
    <w:p>
      <w:pPr>
        <w:spacing w:after="80" w:before="0" w:line="317" w:lineRule="auto"/>
      </w:pPr>
      <w:r>
        <w:rPr>
          <w:rFonts w:ascii="Cambria" w:hAnsi="Cambria" w:eastAsia="宋体"/>
          <w:b/>
          <w:color w:val="1F3864"/>
          <w:sz w:val="21"/>
        </w:rPr>
        <w:t>相似理论</w:t>
      </w:r>
      <w:r>
        <w:rPr>
          <w:rFonts w:ascii="Cambria" w:hAnsi="Cambria" w:eastAsia="宋体"/>
          <w:b w:val="0"/>
          <w:color w:val="222222"/>
          <w:sz w:val="21"/>
        </w:rPr>
        <w:t>：探讨几何、时间、运动、动力相似（乃至其他物理化学过程）的理论，其核心是</w:t>
      </w:r>
      <w:r>
        <w:rPr>
          <w:rFonts w:ascii="Cambria" w:hAnsi="Cambria" w:eastAsia="宋体"/>
          <w:b/>
          <w:color w:val="1F3864"/>
          <w:sz w:val="21"/>
        </w:rPr>
        <w:t>相似三定理</w:t>
      </w:r>
      <w:r>
        <w:rPr>
          <w:rFonts w:ascii="Cambria" w:hAnsi="Cambria" w:eastAsia="宋体"/>
          <w:b w:val="0"/>
          <w:color w:val="222222"/>
          <w:sz w:val="21"/>
        </w:rPr>
        <w:t>：</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1928"/>
            <w:shd w:val="clear" w:fill="1F3864"/>
          </w:tcPr>
          <w:p>
            <w:pPr>
              <w:spacing w:after="30" w:before="30" w:line="269" w:lineRule="auto"/>
              <w:jc w:val="center"/>
            </w:pPr>
            <w:r>
              <w:rPr>
                <w:sz w:val="19"/>
              </w:rPr>
            </w:r>
            <w:r>
              <w:rPr>
                <w:rFonts w:ascii="Cambria" w:hAnsi="Cambria" w:eastAsia="宋体"/>
                <w:b/>
                <w:color w:val="FFFFFF"/>
                <w:sz w:val="19"/>
              </w:rPr>
              <w:t>定理</w:t>
            </w:r>
          </w:p>
        </w:tc>
        <w:tc>
          <w:tcPr>
            <w:tcW w:type="dxa" w:w="7143"/>
            <w:shd w:val="clear" w:fill="1F3864"/>
          </w:tcPr>
          <w:p>
            <w:pPr>
              <w:spacing w:after="30" w:before="30" w:line="269" w:lineRule="auto"/>
              <w:jc w:val="center"/>
            </w:pPr>
            <w:r>
              <w:rPr>
                <w:sz w:val="19"/>
              </w:rPr>
            </w:r>
            <w:r>
              <w:rPr>
                <w:rFonts w:ascii="Cambria" w:hAnsi="Cambria" w:eastAsia="宋体"/>
                <w:b/>
                <w:color w:val="FFFFFF"/>
                <w:sz w:val="19"/>
              </w:rPr>
              <w:t>内容</w:t>
            </w:r>
          </w:p>
        </w:tc>
      </w:tr>
      <w:tr>
        <w:tc>
          <w:tcPr>
            <w:tcW w:type="dxa" w:w="1928"/>
          </w:tcPr>
          <w:p>
            <w:pPr>
              <w:spacing w:after="30" w:before="30" w:line="269" w:lineRule="auto"/>
              <w:jc w:val="center"/>
            </w:pPr>
            <w:r>
              <w:rPr>
                <w:sz w:val="19"/>
              </w:rPr>
            </w:r>
            <w:r>
              <w:rPr>
                <w:rFonts w:ascii="Cambria" w:hAnsi="Cambria" w:eastAsia="宋体"/>
                <w:b w:val="0"/>
                <w:color w:val="222222"/>
                <w:sz w:val="19"/>
              </w:rPr>
              <w:t>相似第一定理</w:t>
            </w:r>
          </w:p>
        </w:tc>
        <w:tc>
          <w:tcPr>
            <w:tcW w:type="dxa" w:w="7143"/>
          </w:tcPr>
          <w:p>
            <w:pPr>
              <w:spacing w:after="30" w:before="30" w:line="269" w:lineRule="auto"/>
              <w:jc w:val="left"/>
            </w:pPr>
            <w:r>
              <w:rPr>
                <w:sz w:val="19"/>
              </w:rPr>
            </w:r>
            <w:r>
              <w:rPr>
                <w:rFonts w:ascii="Cambria" w:hAnsi="Cambria" w:eastAsia="宋体"/>
                <w:b w:val="0"/>
                <w:color w:val="222222"/>
                <w:sz w:val="19"/>
              </w:rPr>
              <w:t>彼此相似的流动，其同名</w:t>
            </w:r>
            <w:r>
              <w:rPr>
                <w:rFonts w:ascii="Cambria" w:hAnsi="Cambria" w:eastAsia="宋体"/>
                <w:b/>
                <w:color w:val="1F3864"/>
                <w:sz w:val="19"/>
              </w:rPr>
              <w:t>相似判据（相似准数）数值相等</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相似第二定理</w:t>
            </w:r>
          </w:p>
        </w:tc>
        <w:tc>
          <w:tcPr>
            <w:tcW w:type="dxa" w:w="7143"/>
            <w:shd w:val="clear" w:fill="F3F6FB"/>
          </w:tcPr>
          <w:p>
            <w:pPr>
              <w:spacing w:after="30" w:before="30" w:line="269" w:lineRule="auto"/>
              <w:jc w:val="left"/>
            </w:pPr>
            <w:r>
              <w:rPr>
                <w:sz w:val="19"/>
              </w:rPr>
            </w:r>
            <w:r>
              <w:rPr>
                <w:rFonts w:ascii="Cambria" w:hAnsi="Cambria" w:eastAsia="宋体"/>
                <w:b w:val="0"/>
                <w:color w:val="222222"/>
                <w:sz w:val="19"/>
              </w:rPr>
              <w:t>描述现象的方程可整理为</w:t>
            </w:r>
            <w:r>
              <w:rPr>
                <w:rFonts w:ascii="Cambria" w:hAnsi="Cambria" w:eastAsia="宋体"/>
                <w:b/>
                <w:color w:val="1F3864"/>
                <w:sz w:val="19"/>
              </w:rPr>
              <w:t>相似判据之间的函数关系（判据方程）</w:t>
            </w:r>
          </w:p>
        </w:tc>
      </w:tr>
      <w:tr>
        <w:tc>
          <w:tcPr>
            <w:tcW w:type="dxa" w:w="1928"/>
          </w:tcPr>
          <w:p>
            <w:pPr>
              <w:spacing w:after="30" w:before="30" w:line="269" w:lineRule="auto"/>
              <w:jc w:val="center"/>
            </w:pPr>
            <w:r>
              <w:rPr>
                <w:sz w:val="19"/>
              </w:rPr>
            </w:r>
            <w:r>
              <w:rPr>
                <w:rFonts w:ascii="Cambria" w:hAnsi="Cambria" w:eastAsia="宋体"/>
                <w:b w:val="0"/>
                <w:color w:val="222222"/>
                <w:sz w:val="19"/>
              </w:rPr>
              <w:t>相似第三定理</w:t>
            </w:r>
          </w:p>
        </w:tc>
        <w:tc>
          <w:tcPr>
            <w:tcW w:type="dxa" w:w="7143"/>
          </w:tcPr>
          <w:p>
            <w:pPr>
              <w:spacing w:after="30" w:before="30" w:line="269" w:lineRule="auto"/>
              <w:jc w:val="left"/>
            </w:pPr>
            <w:r>
              <w:rPr>
                <w:sz w:val="19"/>
              </w:rPr>
            </w:r>
            <w:r>
              <w:rPr>
                <w:rFonts w:ascii="Cambria" w:hAnsi="Cambria" w:eastAsia="宋体"/>
                <w:b w:val="0"/>
                <w:color w:val="222222"/>
                <w:sz w:val="19"/>
              </w:rPr>
              <w:t>现象相似的</w:t>
            </w:r>
            <w:r>
              <w:rPr>
                <w:rFonts w:ascii="Cambria" w:hAnsi="Cambria" w:eastAsia="宋体"/>
                <w:b/>
                <w:color w:val="1F3864"/>
                <w:sz w:val="19"/>
              </w:rPr>
              <w:t>充分必要条件</w:t>
            </w:r>
            <w:r>
              <w:rPr>
                <w:rFonts w:ascii="Cambria" w:hAnsi="Cambria" w:eastAsia="宋体"/>
                <w:b w:val="0"/>
                <w:color w:val="222222"/>
                <w:sz w:val="19"/>
              </w:rPr>
              <w:t>：单值条件相似，且由单值条件导出的相似判据相等</w:t>
            </w:r>
          </w:p>
        </w:tc>
      </w:tr>
    </w:tbl>
    <w:p>
      <w:pPr>
        <w:spacing w:after="140" w:before="0" w:line="317" w:lineRule="auto"/>
      </w:pPr>
    </w:p>
    <w:p>
      <w:pPr>
        <w:spacing w:after="80" w:before="200" w:line="276" w:lineRule="auto"/>
        <w:outlineLvl w:val="1"/>
      </w:pPr>
      <w:r>
        <w:rPr>
          <w:rFonts w:ascii="Cambria" w:hAnsi="Cambria" w:eastAsia="微软雅黑"/>
          <w:b/>
          <w:color w:val="2E74B5"/>
          <w:sz w:val="25"/>
        </w:rPr>
        <w:t>3.2 特征量与无量纲方程</w:t>
      </w:r>
    </w:p>
    <w:p>
      <w:pPr>
        <w:spacing w:after="80" w:before="0" w:line="317" w:lineRule="auto"/>
      </w:pPr>
      <w:r>
        <w:rPr>
          <w:rFonts w:ascii="Cambria" w:hAnsi="Cambria" w:eastAsia="宋体"/>
          <w:b/>
          <w:color w:val="1F3864"/>
          <w:sz w:val="21"/>
        </w:rPr>
        <w:t>特征量</w:t>
      </w:r>
      <w:r>
        <w:rPr>
          <w:rFonts w:ascii="Cambria" w:hAnsi="Cambria" w:eastAsia="宋体"/>
          <w:b w:val="0"/>
          <w:color w:val="222222"/>
          <w:sz w:val="21"/>
        </w:rPr>
        <w:t>是表征流动的典型尺度（如特征速度 U、特征长度 L、特征时间 T、特征密度 ρ）。把每个物理量写成</w:t>
      </w:r>
      <w:r>
        <w:rPr>
          <w:rFonts w:ascii="Cambria" w:hAnsi="Cambria" w:eastAsia="宋体"/>
          <w:b/>
          <w:color w:val="1F3864"/>
          <w:sz w:val="21"/>
        </w:rPr>
        <w:t>特征量 × 无量纲量</w:t>
      </w:r>
      <w:r>
        <w:rPr>
          <w:rFonts w:ascii="Cambria" w:hAnsi="Cambria" w:eastAsia="宋体"/>
          <w:b w:val="0"/>
          <w:color w:val="222222"/>
          <w:sz w:val="21"/>
        </w:rPr>
        <w:t>，代入方程即得</w:t>
      </w:r>
      <w:r>
        <w:rPr>
          <w:rFonts w:ascii="Cambria" w:hAnsi="Cambria" w:eastAsia="宋体"/>
          <w:b/>
          <w:color w:val="1F3864"/>
          <w:sz w:val="21"/>
        </w:rPr>
        <w:t>无量纲方程</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无量纲量</w:t>
      </w:r>
      <w:r>
        <w:rPr>
          <w:rFonts w:ascii="Cambria" w:hAnsi="Cambria" w:eastAsia="宋体"/>
          <w:b w:val="0"/>
          <w:color w:val="222222"/>
          <w:sz w:val="21"/>
        </w:rPr>
        <w:t>：由两个同量纲量之比构成，其数值与单位制的选择无关；</w:t>
      </w:r>
      <w:r>
        <w:rPr>
          <w:rFonts w:ascii="Cambria" w:hAnsi="Cambria" w:eastAsia="宋体"/>
          <w:b/>
          <w:color w:val="1F3864"/>
          <w:sz w:val="21"/>
        </w:rPr>
        <w:t>特征量</w:t>
      </w:r>
      <w:r>
        <w:rPr>
          <w:rFonts w:ascii="Cambria" w:hAnsi="Cambria" w:eastAsia="宋体"/>
          <w:b w:val="0"/>
          <w:color w:val="222222"/>
          <w:sz w:val="21"/>
        </w:rPr>
        <w:t>则是有量纲的典型值。二者是概念不同的两件事。</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无量纲化的好处</w:t>
      </w:r>
      <w:r>
        <w:rPr>
          <w:rFonts w:ascii="Cambria" w:hAnsi="Cambria" w:eastAsia="宋体"/>
          <w:b w:val="0"/>
          <w:color w:val="222222"/>
          <w:sz w:val="21"/>
        </w:rPr>
        <w:t>：① 减少变量数目（多个物理量组合为一个无量纲数）；② 便于比较不同尺度的流动；③ 直接给出相似判据；④ 便于数值计算的稳定性与量级分析。</w:t>
      </w:r>
    </w:p>
    <w:p>
      <w:pPr>
        <w:spacing w:after="80" w:before="200" w:line="276" w:lineRule="auto"/>
        <w:outlineLvl w:val="1"/>
      </w:pPr>
      <w:r>
        <w:rPr>
          <w:rFonts w:ascii="Cambria" w:hAnsi="Cambria" w:eastAsia="微软雅黑"/>
          <w:b/>
          <w:color w:val="2E74B5"/>
          <w:sz w:val="25"/>
        </w:rPr>
        <w:t>3.3 特征无量纲数与相似判据</w:t>
      </w:r>
    </w:p>
    <w:p>
      <w:pPr>
        <w:spacing w:after="80" w:before="0" w:line="317" w:lineRule="auto"/>
      </w:pPr>
      <w:r>
        <w:rPr>
          <w:rFonts w:ascii="Cambria" w:hAnsi="Cambria" w:eastAsia="宋体"/>
          <w:b w:val="0"/>
          <w:color w:val="222222"/>
          <w:sz w:val="21"/>
        </w:rPr>
        <w:t>由方程无量纲化（</w:t>
      </w:r>
      <w:r>
        <w:rPr>
          <w:rFonts w:ascii="Cambria" w:hAnsi="Cambria" w:eastAsia="宋体"/>
          <w:b/>
          <w:color w:val="1F3864"/>
          <w:sz w:val="21"/>
        </w:rPr>
        <w:t>分析方程法</w:t>
      </w:r>
      <w:r>
        <w:rPr>
          <w:rFonts w:ascii="Cambria" w:hAnsi="Cambria" w:eastAsia="宋体"/>
          <w:b w:val="0"/>
          <w:color w:val="222222"/>
          <w:sz w:val="21"/>
        </w:rPr>
        <w:t>）可导出各重要判据。</w:t>
      </w:r>
      <w:r>
        <w:rPr>
          <w:rFonts w:ascii="Cambria" w:hAnsi="Cambria" w:eastAsia="宋体"/>
          <w:b/>
          <w:color w:val="1F3864"/>
          <w:sz w:val="21"/>
        </w:rPr>
        <w:t>相似判据</w:t>
      </w:r>
      <w:r>
        <w:rPr>
          <w:rFonts w:ascii="Cambria" w:hAnsi="Cambria" w:eastAsia="宋体"/>
          <w:b w:val="0"/>
          <w:color w:val="222222"/>
          <w:sz w:val="21"/>
        </w:rPr>
        <w:t>与</w:t>
      </w:r>
      <w:r>
        <w:rPr>
          <w:rFonts w:ascii="Cambria" w:hAnsi="Cambria" w:eastAsia="宋体"/>
          <w:b/>
          <w:color w:val="1F3864"/>
          <w:sz w:val="21"/>
        </w:rPr>
        <w:t>特征无量纲数</w:t>
      </w:r>
      <w:r>
        <w:rPr>
          <w:rFonts w:ascii="Cambria" w:hAnsi="Cambria" w:eastAsia="宋体"/>
          <w:b w:val="0"/>
          <w:color w:val="222222"/>
          <w:sz w:val="21"/>
        </w:rPr>
        <w:t>形式相同，但</w:t>
      </w:r>
      <w:r>
        <w:rPr>
          <w:rFonts w:ascii="Cambria" w:hAnsi="Cambria" w:eastAsia="宋体"/>
          <w:b/>
          <w:color w:val="1F3864"/>
          <w:sz w:val="21"/>
        </w:rPr>
        <w:t>含义有别</w:t>
      </w:r>
      <w:r>
        <w:rPr>
          <w:rFonts w:ascii="Cambria" w:hAnsi="Cambria" w:eastAsia="宋体"/>
          <w:b w:val="0"/>
          <w:color w:val="222222"/>
          <w:sz w:val="21"/>
        </w:rPr>
        <w:t>：前者由相似原理推导、用于判断两流动是否相似；后者由无量纲方程系数给出、表示各项力的相对大小。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雷诺数、弗劳德数　</w:t>
      </w:r>
      <w:r>
        <w:drawing>
          <wp:inline xmlns:a="http://schemas.openxmlformats.org/drawingml/2006/main" xmlns:pic="http://schemas.openxmlformats.org/drawingml/2006/picture">
            <wp:extent cx="1974028" cy="363070"/>
            <wp:docPr id="30" name="Picture 30"/>
            <wp:cNvGraphicFramePr>
              <a:graphicFrameLocks noChangeAspect="1"/>
            </wp:cNvGraphicFramePr>
            <a:graphic>
              <a:graphicData uri="http://schemas.openxmlformats.org/drawingml/2006/picture">
                <pic:pic>
                  <pic:nvPicPr>
                    <pic:cNvPr id="0" name="eq_0028.png"/>
                    <pic:cNvPicPr/>
                  </pic:nvPicPr>
                  <pic:blipFill>
                    <a:blip r:embed="rId39"/>
                    <a:stretch>
                      <a:fillRect/>
                    </a:stretch>
                  </pic:blipFill>
                  <pic:spPr>
                    <a:xfrm>
                      <a:off x="0" y="0"/>
                      <a:ext cx="1974028" cy="363070"/>
                    </a:xfrm>
                    <a:prstGeom prst="rect"/>
                  </pic:spPr>
                </pic:pic>
              </a:graphicData>
            </a:graphic>
          </wp:inline>
        </w:drawing>
      </w:r>
    </w:p>
    <w:p>
      <w:pPr>
        <w:spacing w:after="180" w:before="30" w:line="269" w:lineRule="auto"/>
        <w:jc w:val="center"/>
      </w:pPr>
      <w:r>
        <w:rPr>
          <w:rFonts w:ascii="Cambria" w:hAnsi="Cambria" w:eastAsia="宋体"/>
          <w:b w:val="0"/>
          <w:color w:val="6A6A6A"/>
          <w:sz w:val="18"/>
        </w:rPr>
        <w:t>Re —— 特征惯性力 / 特征粘性力；Fr —— 特征惯性力 / 特征重力</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欧拉数、斯特劳哈尔数　</w:t>
      </w:r>
      <w:r>
        <w:drawing>
          <wp:inline xmlns:a="http://schemas.openxmlformats.org/drawingml/2006/main" xmlns:pic="http://schemas.openxmlformats.org/drawingml/2006/picture">
            <wp:extent cx="1887967" cy="338865"/>
            <wp:docPr id="31" name="Picture 31"/>
            <wp:cNvGraphicFramePr>
              <a:graphicFrameLocks noChangeAspect="1"/>
            </wp:cNvGraphicFramePr>
            <a:graphic>
              <a:graphicData uri="http://schemas.openxmlformats.org/drawingml/2006/picture">
                <pic:pic>
                  <pic:nvPicPr>
                    <pic:cNvPr id="0" name="eq_0029.png"/>
                    <pic:cNvPicPr/>
                  </pic:nvPicPr>
                  <pic:blipFill>
                    <a:blip r:embed="rId40"/>
                    <a:stretch>
                      <a:fillRect/>
                    </a:stretch>
                  </pic:blipFill>
                  <pic:spPr>
                    <a:xfrm>
                      <a:off x="0" y="0"/>
                      <a:ext cx="1887967" cy="338865"/>
                    </a:xfrm>
                    <a:prstGeom prst="rect"/>
                  </pic:spPr>
                </pic:pic>
              </a:graphicData>
            </a:graphic>
          </wp:inline>
        </w:drawing>
      </w:r>
    </w:p>
    <w:p>
      <w:pPr>
        <w:spacing w:after="180" w:before="30" w:line="269" w:lineRule="auto"/>
        <w:jc w:val="center"/>
      </w:pPr>
      <w:r>
        <w:rPr>
          <w:rFonts w:ascii="Cambria" w:hAnsi="Cambria" w:eastAsia="宋体"/>
          <w:b w:val="0"/>
          <w:color w:val="6A6A6A"/>
          <w:sz w:val="18"/>
        </w:rPr>
        <w:t>Eu —— 特征压力 / 特征惯性力；Sr —— 特征流速 / 特征变化速度</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无量纲数</w:t>
            </w:r>
          </w:p>
        </w:tc>
        <w:tc>
          <w:tcPr>
            <w:tcW w:type="dxa" w:w="2041"/>
            <w:shd w:val="clear" w:fill="1F3864"/>
          </w:tcPr>
          <w:p>
            <w:pPr>
              <w:spacing w:after="30" w:before="30" w:line="269" w:lineRule="auto"/>
              <w:jc w:val="center"/>
            </w:pPr>
            <w:r>
              <w:rPr>
                <w:sz w:val="19"/>
              </w:rPr>
            </w:r>
            <w:r>
              <w:rPr>
                <w:rFonts w:ascii="Cambria" w:hAnsi="Cambria" w:eastAsia="宋体"/>
                <w:b/>
                <w:color w:val="FFFFFF"/>
                <w:sz w:val="19"/>
              </w:rPr>
              <w:t>定义式</w:t>
            </w:r>
          </w:p>
        </w:tc>
        <w:tc>
          <w:tcPr>
            <w:tcW w:type="dxa" w:w="2494"/>
            <w:shd w:val="clear" w:fill="1F3864"/>
          </w:tcPr>
          <w:p>
            <w:pPr>
              <w:spacing w:after="30" w:before="30" w:line="269" w:lineRule="auto"/>
              <w:jc w:val="center"/>
            </w:pPr>
            <w:r>
              <w:rPr>
                <w:sz w:val="19"/>
              </w:rPr>
            </w:r>
            <w:r>
              <w:rPr>
                <w:rFonts w:ascii="Cambria" w:hAnsi="Cambria" w:eastAsia="宋体"/>
                <w:b/>
                <w:color w:val="FFFFFF"/>
                <w:sz w:val="19"/>
              </w:rPr>
              <w:t>物理意义（力之比）</w:t>
            </w:r>
          </w:p>
        </w:tc>
        <w:tc>
          <w:tcPr>
            <w:tcW w:type="dxa" w:w="2835"/>
            <w:shd w:val="clear" w:fill="1F3864"/>
          </w:tcPr>
          <w:p>
            <w:pPr>
              <w:spacing w:after="30" w:before="30" w:line="269" w:lineRule="auto"/>
              <w:jc w:val="center"/>
            </w:pPr>
            <w:r>
              <w:rPr>
                <w:sz w:val="19"/>
              </w:rPr>
            </w:r>
            <w:r>
              <w:rPr>
                <w:rFonts w:ascii="Cambria" w:hAnsi="Cambria" w:eastAsia="宋体"/>
                <w:b/>
                <w:color w:val="FFFFFF"/>
                <w:sz w:val="19"/>
              </w:rPr>
              <w:t>典型应用</w:t>
            </w:r>
          </w:p>
        </w:tc>
      </w:tr>
      <w:tr>
        <w:tc>
          <w:tcPr>
            <w:tcW w:type="dxa" w:w="1701"/>
          </w:tcPr>
          <w:p>
            <w:pPr>
              <w:spacing w:after="30" w:before="30" w:line="269" w:lineRule="auto"/>
              <w:jc w:val="center"/>
            </w:pPr>
            <w:r>
              <w:rPr>
                <w:sz w:val="19"/>
              </w:rPr>
            </w:r>
            <w:r>
              <w:rPr>
                <w:rFonts w:ascii="Cambria" w:hAnsi="Cambria" w:eastAsia="宋体"/>
                <w:b w:val="0"/>
                <w:color w:val="222222"/>
                <w:sz w:val="19"/>
              </w:rPr>
              <w:t>雷诺数 Re</w:t>
            </w:r>
          </w:p>
        </w:tc>
        <w:tc>
          <w:tcPr>
            <w:tcW w:type="dxa" w:w="2041"/>
          </w:tcPr>
          <w:p>
            <w:pPr>
              <w:spacing w:after="30" w:before="30" w:line="269" w:lineRule="auto"/>
              <w:jc w:val="left"/>
            </w:pPr>
            <w:r>
              <w:rPr>
                <w:sz w:val="19"/>
              </w:rPr>
            </w:r>
            <w:r>
              <w:rPr>
                <w:rFonts w:ascii="Cambria" w:hAnsi="Cambria" w:eastAsia="宋体"/>
                <w:b w:val="0"/>
                <w:color w:val="222222"/>
                <w:sz w:val="19"/>
              </w:rPr>
              <w:t>Re = UL/ν</w:t>
            </w:r>
          </w:p>
        </w:tc>
        <w:tc>
          <w:tcPr>
            <w:tcW w:type="dxa" w:w="2494"/>
          </w:tcPr>
          <w:p>
            <w:pPr>
              <w:spacing w:after="30" w:before="30" w:line="269" w:lineRule="auto"/>
              <w:jc w:val="left"/>
            </w:pPr>
            <w:r>
              <w:rPr>
                <w:sz w:val="19"/>
              </w:rPr>
            </w:r>
            <w:r>
              <w:rPr>
                <w:rFonts w:ascii="Cambria" w:hAnsi="Cambria" w:eastAsia="宋体"/>
                <w:b w:val="0"/>
                <w:color w:val="222222"/>
                <w:sz w:val="19"/>
              </w:rPr>
              <w:t>惯性力 / 粘性力</w:t>
            </w:r>
          </w:p>
        </w:tc>
        <w:tc>
          <w:tcPr>
            <w:tcW w:type="dxa" w:w="2835"/>
          </w:tcPr>
          <w:p>
            <w:pPr>
              <w:spacing w:after="30" w:before="30" w:line="269" w:lineRule="auto"/>
              <w:jc w:val="left"/>
            </w:pPr>
            <w:r>
              <w:rPr>
                <w:sz w:val="19"/>
              </w:rPr>
            </w:r>
            <w:r>
              <w:rPr>
                <w:rFonts w:ascii="Cambria" w:hAnsi="Cambria" w:eastAsia="宋体"/>
                <w:b w:val="0"/>
                <w:color w:val="222222"/>
                <w:sz w:val="19"/>
              </w:rPr>
              <w:t>判断层流与湍流、粘性作用强弱</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弗劳德数 Fr</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Fr = U/√(gL)</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惯性力 / 重力</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明渠流、船舶、浅水重力波、河口</w:t>
            </w:r>
          </w:p>
        </w:tc>
      </w:tr>
      <w:tr>
        <w:tc>
          <w:tcPr>
            <w:tcW w:type="dxa" w:w="1701"/>
          </w:tcPr>
          <w:p>
            <w:pPr>
              <w:spacing w:after="30" w:before="30" w:line="269" w:lineRule="auto"/>
              <w:jc w:val="center"/>
            </w:pPr>
            <w:r>
              <w:rPr>
                <w:sz w:val="19"/>
              </w:rPr>
            </w:r>
            <w:r>
              <w:rPr>
                <w:rFonts w:ascii="Cambria" w:hAnsi="Cambria" w:eastAsia="宋体"/>
                <w:b w:val="0"/>
                <w:color w:val="222222"/>
                <w:sz w:val="19"/>
              </w:rPr>
              <w:t>欧拉数 Eu</w:t>
            </w:r>
          </w:p>
        </w:tc>
        <w:tc>
          <w:tcPr>
            <w:tcW w:type="dxa" w:w="2041"/>
          </w:tcPr>
          <w:p>
            <w:pPr>
              <w:spacing w:after="30" w:before="30" w:line="269" w:lineRule="auto"/>
              <w:jc w:val="left"/>
            </w:pPr>
            <w:r>
              <w:rPr>
                <w:sz w:val="19"/>
              </w:rPr>
            </w:r>
            <w:r>
              <w:rPr>
                <w:rFonts w:ascii="Cambria" w:hAnsi="Cambria" w:eastAsia="宋体"/>
                <w:b w:val="0"/>
                <w:color w:val="222222"/>
                <w:sz w:val="19"/>
              </w:rPr>
              <w:t>Eu = p/(ρU²)</w:t>
            </w:r>
          </w:p>
        </w:tc>
        <w:tc>
          <w:tcPr>
            <w:tcW w:type="dxa" w:w="2494"/>
          </w:tcPr>
          <w:p>
            <w:pPr>
              <w:spacing w:after="30" w:before="30" w:line="269" w:lineRule="auto"/>
              <w:jc w:val="left"/>
            </w:pPr>
            <w:r>
              <w:rPr>
                <w:sz w:val="19"/>
              </w:rPr>
            </w:r>
            <w:r>
              <w:rPr>
                <w:rFonts w:ascii="Cambria" w:hAnsi="Cambria" w:eastAsia="宋体"/>
                <w:b w:val="0"/>
                <w:color w:val="222222"/>
                <w:sz w:val="19"/>
              </w:rPr>
              <w:t>压力 / 惯性力</w:t>
            </w:r>
          </w:p>
        </w:tc>
        <w:tc>
          <w:tcPr>
            <w:tcW w:type="dxa" w:w="2835"/>
          </w:tcPr>
          <w:p>
            <w:pPr>
              <w:spacing w:after="30" w:before="30" w:line="269" w:lineRule="auto"/>
              <w:jc w:val="left"/>
            </w:pPr>
            <w:r>
              <w:rPr>
                <w:sz w:val="19"/>
              </w:rPr>
            </w:r>
            <w:r>
              <w:rPr>
                <w:rFonts w:ascii="Cambria" w:hAnsi="Cambria" w:eastAsia="宋体"/>
                <w:b w:val="0"/>
                <w:color w:val="222222"/>
                <w:sz w:val="19"/>
              </w:rPr>
              <w:t>压强分布、空化、压力相似</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斯特劳哈尔数 Sr</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Sr = L/(UT)</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流速 / 变化速度</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非定常流动、周期性（绕流脱涡）</w:t>
            </w:r>
          </w:p>
        </w:tc>
      </w:tr>
    </w:tbl>
    <w:p>
      <w:pPr>
        <w:spacing w:after="140" w:before="0" w:line="317" w:lineRule="auto"/>
      </w:pPr>
    </w:p>
    <w:p>
      <w:pPr>
        <w:spacing w:after="50" w:before="120" w:line="276" w:lineRule="auto"/>
        <w:outlineLvl w:val="2"/>
      </w:pPr>
      <w:r>
        <w:rPr>
          <w:rFonts w:ascii="Cambria" w:hAnsi="Cambria" w:eastAsia="微软雅黑"/>
          <w:b/>
          <w:color w:val="3B5B7A"/>
          <w:sz w:val="22"/>
        </w:rPr>
        <w:t>求解相似判据的思路（分析方程法）</w:t>
      </w:r>
    </w:p>
    <w:p>
      <w:pPr>
        <w:spacing w:after="80" w:before="0" w:line="317" w:lineRule="auto"/>
      </w:pPr>
      <w:r>
        <w:rPr>
          <w:rFonts w:ascii="Cambria" w:hAnsi="Cambria" w:eastAsia="宋体"/>
          <w:b/>
          <w:color w:val="1F3864"/>
          <w:sz w:val="21"/>
        </w:rPr>
        <w:t>确定方程 → 写出原型场方程 → 写出模型场方程 → 方程无量纲化（各物理量=特征量×无量纲量）→ 比较两方程（相似原理：各物理量成常数比例）→ 得到相似判据 / 特征无量纲数</w:t>
      </w:r>
      <w:r>
        <w:rPr>
          <w:rFonts w:ascii="Cambria" w:hAnsi="Cambria" w:eastAsia="宋体"/>
          <w:b w:val="0"/>
          <w:color w:val="222222"/>
          <w:sz w:val="21"/>
        </w:rPr>
        <w:t>。</w:t>
      </w:r>
    </w:p>
    <w:p>
      <w:pPr>
        <w:spacing w:after="120" w:before="80" w:line="307" w:lineRule="auto"/>
        <w:shd w:val="clear" w:color="auto" w:fill="FFF7E6"/>
        <w:pBdr>
          <w:left w:val="single" w:sz="18" w:space="4" w:color="C55A11"/>
        </w:pBdr>
      </w:pPr>
      <w:r>
        <w:rPr>
          <w:rFonts w:ascii="Cambria" w:hAnsi="Cambria" w:eastAsia="宋体"/>
          <w:b/>
          <w:color w:val="222222"/>
          <w:sz w:val="20"/>
        </w:rPr>
        <w:t>易混淆点</w:t>
      </w:r>
      <w:r>
        <w:rPr>
          <w:rFonts w:ascii="Cambria" w:hAnsi="Cambria" w:eastAsia="宋体"/>
          <w:b w:val="0"/>
          <w:color w:val="222222"/>
          <w:sz w:val="20"/>
        </w:rPr>
        <w:t>：</w:t>
      </w:r>
      <w:r>
        <w:rPr>
          <w:rFonts w:ascii="Cambria" w:hAnsi="Cambria" w:eastAsia="宋体"/>
          <w:b/>
          <w:color w:val="1F3864"/>
          <w:sz w:val="20"/>
        </w:rPr>
        <w:t>相似判据</w:t>
      </w:r>
      <w:r>
        <w:rPr>
          <w:rFonts w:ascii="Cambria" w:hAnsi="Cambria" w:eastAsia="宋体"/>
          <w:b w:val="0"/>
          <w:color w:val="222222"/>
          <w:sz w:val="20"/>
        </w:rPr>
        <w:t>用于“两个流动是否相似”的判定；</w:t>
      </w:r>
      <w:r>
        <w:rPr>
          <w:rFonts w:ascii="Cambria" w:hAnsi="Cambria" w:eastAsia="宋体"/>
          <w:b/>
          <w:color w:val="1F3864"/>
          <w:sz w:val="20"/>
        </w:rPr>
        <w:t>特征无量纲数</w:t>
      </w:r>
      <w:r>
        <w:rPr>
          <w:rFonts w:ascii="Cambria" w:hAnsi="Cambria" w:eastAsia="宋体"/>
          <w:b w:val="0"/>
          <w:color w:val="222222"/>
          <w:sz w:val="20"/>
        </w:rPr>
        <w:t>用于“各项力相对大小”的量级分析。二者形式相同、用途不同——这是本章最常见的考点。</w:t>
      </w:r>
    </w:p>
    <w:p>
      <w:pPr>
        <w:spacing w:after="80" w:before="200" w:line="276" w:lineRule="auto"/>
        <w:outlineLvl w:val="1"/>
      </w:pPr>
      <w:r>
        <w:rPr>
          <w:rFonts w:ascii="Cambria" w:hAnsi="Cambria" w:eastAsia="微软雅黑"/>
          <w:b/>
          <w:color w:val="2E74B5"/>
          <w:sz w:val="25"/>
        </w:rPr>
        <w:t>3.4 量纲分析与 Π 定理</w:t>
      </w:r>
    </w:p>
    <w:p>
      <w:pPr>
        <w:spacing w:after="80" w:before="0" w:line="317" w:lineRule="auto"/>
      </w:pPr>
      <w:r>
        <w:rPr>
          <w:rFonts w:ascii="Cambria" w:hAnsi="Cambria" w:eastAsia="宋体"/>
          <w:b/>
          <w:color w:val="1F3864"/>
          <w:sz w:val="21"/>
        </w:rPr>
        <w:t>量纲</w:t>
      </w:r>
      <w:r>
        <w:rPr>
          <w:rFonts w:ascii="Cambria" w:hAnsi="Cambria" w:eastAsia="宋体"/>
          <w:b w:val="0"/>
          <w:color w:val="222222"/>
          <w:sz w:val="21"/>
        </w:rPr>
        <w:t>是物理量的属性（长度 L、质量 M、时间 T 等）；</w:t>
      </w:r>
      <w:r>
        <w:rPr>
          <w:rFonts w:ascii="Cambria" w:hAnsi="Cambria" w:eastAsia="宋体"/>
          <w:b/>
          <w:color w:val="1F3864"/>
          <w:sz w:val="21"/>
        </w:rPr>
        <w:t>量纲分析</w:t>
      </w:r>
      <w:r>
        <w:rPr>
          <w:rFonts w:ascii="Cambria" w:hAnsi="Cambria" w:eastAsia="宋体"/>
          <w:b w:val="0"/>
          <w:color w:val="222222"/>
          <w:sz w:val="21"/>
        </w:rPr>
        <w:t>利用物理方程“量纲齐次”这一性质，在不求解方程的情况下导出无量纲关系。</w:t>
      </w:r>
    </w:p>
    <w:p>
      <w:pPr>
        <w:spacing w:after="80" w:before="0" w:line="317" w:lineRule="auto"/>
      </w:pPr>
      <w:r>
        <w:rPr>
          <w:rFonts w:ascii="Cambria" w:hAnsi="Cambria" w:eastAsia="宋体"/>
          <w:b/>
          <w:color w:val="1F3864"/>
          <w:sz w:val="21"/>
        </w:rPr>
        <w:t>Π 定理（Buckingham）</w:t>
      </w:r>
      <w:r>
        <w:rPr>
          <w:rFonts w:ascii="Cambria" w:hAnsi="Cambria" w:eastAsia="宋体"/>
          <w:b w:val="0"/>
          <w:color w:val="222222"/>
          <w:sz w:val="21"/>
        </w:rPr>
        <w:t>：若一个物理过程涉及 n 个物理量，其中包含 m 个</w:t>
      </w:r>
      <w:r>
        <w:rPr>
          <w:rFonts w:ascii="Cambria" w:hAnsi="Cambria" w:eastAsia="宋体"/>
          <w:b/>
          <w:color w:val="1F3864"/>
          <w:sz w:val="21"/>
        </w:rPr>
        <w:t>基本量纲</w:t>
      </w:r>
      <w:r>
        <w:rPr>
          <w:rFonts w:ascii="Cambria" w:hAnsi="Cambria" w:eastAsia="宋体"/>
          <w:b w:val="0"/>
          <w:color w:val="222222"/>
          <w:sz w:val="21"/>
        </w:rPr>
        <w:t xml:space="preserve">，则这 n 个量可组合成 </w:t>
      </w:r>
      <w:r>
        <w:rPr>
          <w:rFonts w:ascii="Cambria" w:hAnsi="Cambria" w:eastAsia="宋体"/>
          <w:b/>
          <w:color w:val="C00000"/>
          <w:sz w:val="21"/>
        </w:rPr>
        <w:t>n − m</w:t>
      </w:r>
      <w:r>
        <w:rPr>
          <w:rFonts w:ascii="Cambria" w:hAnsi="Cambria" w:eastAsia="宋体"/>
          <w:b w:val="0"/>
          <w:color w:val="222222"/>
          <w:sz w:val="21"/>
        </w:rPr>
        <w:t xml:space="preserve"> 个独立的</w:t>
      </w:r>
      <w:r>
        <w:rPr>
          <w:rFonts w:ascii="Cambria" w:hAnsi="Cambria" w:eastAsia="宋体"/>
          <w:b/>
          <w:color w:val="1F3864"/>
          <w:sz w:val="21"/>
        </w:rPr>
        <w:t>无量纲 Π 数</w:t>
      </w:r>
      <w:r>
        <w:rPr>
          <w:rFonts w:ascii="Cambria" w:hAnsi="Cambria" w:eastAsia="宋体"/>
          <w:b w:val="0"/>
          <w:color w:val="222222"/>
          <w:sz w:val="21"/>
        </w:rPr>
        <w:t>，且原物理关系等价于这些 Π 数之间的函数关系。</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步骤</w:t>
      </w:r>
      <w:r>
        <w:rPr>
          <w:rFonts w:ascii="Cambria" w:hAnsi="Cambria" w:eastAsia="宋体"/>
          <w:b w:val="0"/>
          <w:color w:val="222222"/>
          <w:sz w:val="21"/>
        </w:rPr>
        <w:t>：① 列出所有相关物理量；② 写成幂次乘积形式；③ 令量纲齐次求解指数；④ 整理为无量纲 Π 数；⑤ 建立 Π 数关系，或据实验确定函数形式。</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作用</w:t>
      </w:r>
      <w:r>
        <w:rPr>
          <w:rFonts w:ascii="Cambria" w:hAnsi="Cambria" w:eastAsia="宋体"/>
          <w:b w:val="0"/>
          <w:color w:val="222222"/>
          <w:sz w:val="21"/>
        </w:rPr>
        <w:t>：可快速获得对物理过程的主控参数（如单摆周期、管流阻力、激波关系），是实验设计与数据整理的基础工具。</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第四章　粘性流体运动（小雷诺数问题）</w:t>
      </w:r>
    </w:p>
    <w:p>
      <w:pPr>
        <w:spacing w:after="80" w:before="0" w:line="317" w:lineRule="auto"/>
      </w:pPr>
      <w:r>
        <w:rPr>
          <w:rFonts w:ascii="Cambria" w:hAnsi="Cambria" w:eastAsia="宋体"/>
          <w:b w:val="0"/>
          <w:color w:val="222222"/>
          <w:sz w:val="21"/>
        </w:rPr>
        <w:t>前几章建立了 N–S 方程。本章讨论</w:t>
      </w:r>
      <w:r>
        <w:rPr>
          <w:rFonts w:ascii="Cambria" w:hAnsi="Cambria" w:eastAsia="宋体"/>
          <w:b/>
          <w:color w:val="1F3864"/>
          <w:sz w:val="21"/>
        </w:rPr>
        <w:t>粘性流体运动</w:t>
      </w:r>
      <w:r>
        <w:rPr>
          <w:rFonts w:ascii="Cambria" w:hAnsi="Cambria" w:eastAsia="宋体"/>
          <w:b w:val="0"/>
          <w:color w:val="222222"/>
          <w:sz w:val="21"/>
        </w:rPr>
        <w:t>的基本特征与两类可解情形：</w:t>
      </w:r>
      <w:r>
        <w:rPr>
          <w:rFonts w:ascii="Cambria" w:hAnsi="Cambria" w:eastAsia="宋体"/>
          <w:b/>
          <w:color w:val="1F3864"/>
          <w:sz w:val="21"/>
        </w:rPr>
        <w:t>层流</w:t>
      </w:r>
      <w:r>
        <w:rPr>
          <w:rFonts w:ascii="Cambria" w:hAnsi="Cambria" w:eastAsia="宋体"/>
          <w:b w:val="0"/>
          <w:color w:val="222222"/>
          <w:sz w:val="21"/>
        </w:rPr>
        <w:t>与</w:t>
      </w:r>
      <w:r>
        <w:rPr>
          <w:rFonts w:ascii="Cambria" w:hAnsi="Cambria" w:eastAsia="宋体"/>
          <w:b/>
          <w:color w:val="1F3864"/>
          <w:sz w:val="21"/>
        </w:rPr>
        <w:t>小雷诺数（Stokes 流）</w:t>
      </w:r>
      <w:r>
        <w:rPr>
          <w:rFonts w:ascii="Cambria" w:hAnsi="Cambria" w:eastAsia="宋体"/>
          <w:b w:val="0"/>
          <w:color w:val="222222"/>
          <w:sz w:val="21"/>
        </w:rPr>
        <w:t>。第九章的大雷诺数问题（边界层）正是它的对照面。</w:t>
      </w:r>
    </w:p>
    <w:p>
      <w:pPr>
        <w:spacing w:after="80" w:before="200" w:line="276" w:lineRule="auto"/>
        <w:outlineLvl w:val="1"/>
      </w:pPr>
      <w:r>
        <w:rPr>
          <w:rFonts w:ascii="Cambria" w:hAnsi="Cambria" w:eastAsia="微软雅黑"/>
          <w:b/>
          <w:color w:val="2E74B5"/>
          <w:sz w:val="25"/>
        </w:rPr>
        <w:t>4.1 层流与湍流；粘性流体的运动特征</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层流（laminar flow）</w:t>
      </w:r>
      <w:r>
        <w:rPr>
          <w:rFonts w:ascii="Cambria" w:hAnsi="Cambria" w:eastAsia="宋体"/>
          <w:b w:val="0"/>
          <w:color w:val="222222"/>
          <w:sz w:val="21"/>
        </w:rPr>
        <w:t>：流体质点成层有序、互不掺混，迹线/流线是光滑的空间曲线，各层分明；速度可由连续方程 + N–S 方程与定解条件确定。</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湍流（turbulent flow）</w:t>
      </w:r>
      <w:r>
        <w:rPr>
          <w:rFonts w:ascii="Cambria" w:hAnsi="Cambria" w:eastAsia="宋体"/>
          <w:b w:val="0"/>
          <w:color w:val="222222"/>
          <w:sz w:val="21"/>
        </w:rPr>
        <w:t>：极不规则、极不稳定，各点速度与压强随时间和空间随机变化，只能用</w:t>
      </w:r>
      <w:r>
        <w:rPr>
          <w:rFonts w:ascii="Cambria" w:hAnsi="Cambria" w:eastAsia="宋体"/>
          <w:b/>
          <w:color w:val="1F3864"/>
          <w:sz w:val="21"/>
        </w:rPr>
        <w:t>统计平均</w:t>
      </w:r>
      <w:r>
        <w:rPr>
          <w:rFonts w:ascii="Cambria" w:hAnsi="Cambria" w:eastAsia="宋体"/>
          <w:b w:val="0"/>
          <w:color w:val="222222"/>
          <w:sz w:val="21"/>
        </w:rPr>
        <w:t>描述（详见第八章）。</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转捩判据</w:t>
      </w:r>
      <w:r>
        <w:rPr>
          <w:rFonts w:ascii="Cambria" w:hAnsi="Cambria" w:eastAsia="宋体"/>
          <w:b w:val="0"/>
          <w:color w:val="222222"/>
          <w:sz w:val="21"/>
        </w:rPr>
        <w:t>：由</w:t>
      </w:r>
      <w:r>
        <w:rPr>
          <w:rFonts w:ascii="Cambria" w:hAnsi="Cambria" w:eastAsia="宋体"/>
          <w:b/>
          <w:color w:val="1F3864"/>
          <w:sz w:val="21"/>
        </w:rPr>
        <w:t>雷诺数 Re = UL/ν</w:t>
      </w:r>
      <w:r>
        <w:rPr>
          <w:rFonts w:ascii="Cambria" w:hAnsi="Cambria" w:eastAsia="宋体"/>
          <w:b w:val="0"/>
          <w:color w:val="222222"/>
          <w:sz w:val="21"/>
        </w:rPr>
        <w:t xml:space="preserve"> 决定（Reynolds 1883 实验）。Re 小→层流，Re 大→湍流。</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粘性流体的关键差异</w:t>
      </w:r>
      <w:r>
        <w:rPr>
          <w:rFonts w:ascii="Cambria" w:hAnsi="Cambria" w:eastAsia="宋体"/>
          <w:b w:val="0"/>
          <w:color w:val="222222"/>
          <w:sz w:val="21"/>
        </w:rPr>
        <w:t>：固壁上满足</w:t>
      </w:r>
      <w:r>
        <w:rPr>
          <w:rFonts w:ascii="Cambria" w:hAnsi="Cambria" w:eastAsia="宋体"/>
          <w:b/>
          <w:color w:val="1F3864"/>
          <w:sz w:val="21"/>
        </w:rPr>
        <w:t>无滑移条件</w:t>
      </w:r>
      <w:r>
        <w:rPr>
          <w:rFonts w:ascii="Cambria" w:hAnsi="Cambria" w:eastAsia="宋体"/>
          <w:b w:val="0"/>
          <w:color w:val="222222"/>
          <w:sz w:val="21"/>
        </w:rPr>
        <w:t>（壁面处流体速度为零）；存在</w:t>
      </w:r>
      <w:r>
        <w:rPr>
          <w:rFonts w:ascii="Cambria" w:hAnsi="Cambria" w:eastAsia="宋体"/>
          <w:b/>
          <w:color w:val="1F3864"/>
          <w:sz w:val="21"/>
        </w:rPr>
        <w:t>粘性耗散</w:t>
      </w:r>
      <w:r>
        <w:rPr>
          <w:rFonts w:ascii="Cambria" w:hAnsi="Cambria" w:eastAsia="宋体"/>
          <w:b w:val="0"/>
          <w:color w:val="222222"/>
          <w:sz w:val="21"/>
        </w:rPr>
        <w:t>使机械能不可逆地转为热能；粘性应力由</w:t>
      </w:r>
      <w:r>
        <w:rPr>
          <w:rFonts w:ascii="Cambria" w:hAnsi="Cambria" w:eastAsia="宋体"/>
          <w:b/>
          <w:color w:val="1F3864"/>
          <w:sz w:val="21"/>
        </w:rPr>
        <w:t>速度梯度</w:t>
      </w:r>
      <w:r>
        <w:rPr>
          <w:rFonts w:ascii="Cambria" w:hAnsi="Cambria" w:eastAsia="宋体"/>
          <w:b w:val="0"/>
          <w:color w:val="222222"/>
          <w:sz w:val="21"/>
        </w:rPr>
        <w:t>决定。</w:t>
      </w:r>
    </w:p>
    <w:p>
      <w:pPr>
        <w:spacing w:after="80" w:before="200" w:line="276" w:lineRule="auto"/>
        <w:outlineLvl w:val="1"/>
      </w:pPr>
      <w:r>
        <w:rPr>
          <w:rFonts w:ascii="Cambria" w:hAnsi="Cambria" w:eastAsia="微软雅黑"/>
          <w:b/>
          <w:color w:val="2E74B5"/>
          <w:sz w:val="25"/>
        </w:rPr>
        <w:t>4.2 N–S 方程的精确解</w:t>
      </w:r>
    </w:p>
    <w:p>
      <w:pPr>
        <w:spacing w:after="80" w:before="0" w:line="317" w:lineRule="auto"/>
      </w:pPr>
      <w:r>
        <w:rPr>
          <w:rFonts w:ascii="Cambria" w:hAnsi="Cambria" w:eastAsia="宋体"/>
          <w:b w:val="0"/>
          <w:color w:val="222222"/>
          <w:sz w:val="21"/>
        </w:rPr>
        <w:t>在特定几何与流动条件下，N–S 方程可求得精确解，是理解粘性作用的基石：</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流动名称</w:t>
            </w:r>
          </w:p>
        </w:tc>
        <w:tc>
          <w:tcPr>
            <w:tcW w:type="dxa" w:w="2041"/>
            <w:shd w:val="clear" w:fill="1F3864"/>
          </w:tcPr>
          <w:p>
            <w:pPr>
              <w:spacing w:after="30" w:before="30" w:line="269" w:lineRule="auto"/>
              <w:jc w:val="center"/>
            </w:pPr>
            <w:r>
              <w:rPr>
                <w:sz w:val="19"/>
              </w:rPr>
            </w:r>
            <w:r>
              <w:rPr>
                <w:rFonts w:ascii="Cambria" w:hAnsi="Cambria" w:eastAsia="宋体"/>
                <w:b/>
                <w:color w:val="FFFFFF"/>
                <w:sz w:val="19"/>
              </w:rPr>
              <w:t>几何 / 条件</w:t>
            </w:r>
          </w:p>
        </w:tc>
        <w:tc>
          <w:tcPr>
            <w:tcW w:type="dxa" w:w="2948"/>
            <w:shd w:val="clear" w:fill="1F3864"/>
          </w:tcPr>
          <w:p>
            <w:pPr>
              <w:spacing w:after="30" w:before="30" w:line="269" w:lineRule="auto"/>
              <w:jc w:val="center"/>
            </w:pPr>
            <w:r>
              <w:rPr>
                <w:sz w:val="19"/>
              </w:rPr>
            </w:r>
            <w:r>
              <w:rPr>
                <w:rFonts w:ascii="Cambria" w:hAnsi="Cambria" w:eastAsia="宋体"/>
                <w:b/>
                <w:color w:val="FFFFFF"/>
                <w:sz w:val="19"/>
              </w:rPr>
              <w:t>解（速度分布）</w:t>
            </w:r>
          </w:p>
        </w:tc>
        <w:tc>
          <w:tcPr>
            <w:tcW w:type="dxa" w:w="2835"/>
            <w:shd w:val="clear" w:fill="1F3864"/>
          </w:tcPr>
          <w:p>
            <w:pPr>
              <w:spacing w:after="30" w:before="30" w:line="269" w:lineRule="auto"/>
              <w:jc w:val="center"/>
            </w:pPr>
            <w:r>
              <w:rPr>
                <w:sz w:val="19"/>
              </w:rPr>
            </w:r>
            <w:r>
              <w:rPr>
                <w:rFonts w:ascii="Cambria" w:hAnsi="Cambria" w:eastAsia="宋体"/>
                <w:b/>
                <w:color w:val="FFFFFF"/>
                <w:sz w:val="19"/>
              </w:rPr>
              <w:t>结论</w:t>
            </w:r>
          </w:p>
        </w:tc>
      </w:tr>
      <w:tr>
        <w:tc>
          <w:tcPr>
            <w:tcW w:type="dxa" w:w="1474"/>
          </w:tcPr>
          <w:p>
            <w:pPr>
              <w:spacing w:after="30" w:before="30" w:line="269" w:lineRule="auto"/>
              <w:jc w:val="center"/>
            </w:pPr>
            <w:r>
              <w:rPr>
                <w:sz w:val="19"/>
              </w:rPr>
            </w:r>
            <w:r>
              <w:rPr>
                <w:rFonts w:ascii="Cambria" w:hAnsi="Cambria" w:eastAsia="宋体"/>
                <w:b w:val="0"/>
                <w:color w:val="222222"/>
                <w:sz w:val="19"/>
              </w:rPr>
              <w:t>平面泊肃叶流</w:t>
            </w:r>
          </w:p>
        </w:tc>
        <w:tc>
          <w:tcPr>
            <w:tcW w:type="dxa" w:w="2041"/>
          </w:tcPr>
          <w:p>
            <w:pPr>
              <w:spacing w:after="30" w:before="30" w:line="269" w:lineRule="auto"/>
              <w:jc w:val="left"/>
            </w:pPr>
            <w:r>
              <w:rPr>
                <w:sz w:val="19"/>
              </w:rPr>
            </w:r>
            <w:r>
              <w:rPr>
                <w:rFonts w:ascii="Cambria" w:hAnsi="Cambria" w:eastAsia="宋体"/>
                <w:b w:val="0"/>
                <w:color w:val="222222"/>
                <w:sz w:val="19"/>
              </w:rPr>
              <w:t>两静止平板间、压力驱动</w:t>
            </w:r>
          </w:p>
        </w:tc>
        <w:tc>
          <w:tcPr>
            <w:tcW w:type="dxa" w:w="2948"/>
          </w:tcPr>
          <w:p>
            <w:pPr>
              <w:spacing w:after="30" w:before="30" w:line="269" w:lineRule="auto"/>
              <w:jc w:val="left"/>
            </w:pPr>
            <w:r>
              <w:rPr>
                <w:sz w:val="19"/>
              </w:rPr>
            </w:r>
            <w:r>
              <w:rPr>
                <w:rFonts w:ascii="Cambria" w:hAnsi="Cambria" w:eastAsia="宋体"/>
                <w:b w:val="0"/>
                <w:color w:val="222222"/>
                <w:sz w:val="19"/>
              </w:rPr>
              <w:t>u(y) = (G/2μ)(h² − y²)，抛物线</w:t>
            </w:r>
          </w:p>
        </w:tc>
        <w:tc>
          <w:tcPr>
            <w:tcW w:type="dxa" w:w="2835"/>
          </w:tcPr>
          <w:p>
            <w:pPr>
              <w:spacing w:after="30" w:before="30" w:line="269" w:lineRule="auto"/>
              <w:jc w:val="left"/>
            </w:pPr>
            <w:r>
              <w:rPr>
                <w:sz w:val="19"/>
              </w:rPr>
            </w:r>
            <w:r>
              <w:rPr>
                <w:rFonts w:ascii="Cambria" w:hAnsi="Cambria" w:eastAsia="宋体"/>
                <w:b w:val="0"/>
                <w:color w:val="222222"/>
                <w:sz w:val="19"/>
              </w:rPr>
              <w:t>流量 Q ∝ Δp/L；压差驱动靠粘性传递</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库埃特流</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一板静止、一板匀速平移</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u(y) = U·y/h，线性</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简单剪切，切应力处处相等 τ = μU/h</w:t>
            </w:r>
          </w:p>
        </w:tc>
      </w:tr>
      <w:tr>
        <w:tc>
          <w:tcPr>
            <w:tcW w:type="dxa" w:w="1474"/>
          </w:tcPr>
          <w:p>
            <w:pPr>
              <w:spacing w:after="30" w:before="30" w:line="269" w:lineRule="auto"/>
              <w:jc w:val="center"/>
            </w:pPr>
            <w:r>
              <w:rPr>
                <w:sz w:val="19"/>
              </w:rPr>
            </w:r>
            <w:r>
              <w:rPr>
                <w:rFonts w:ascii="Cambria" w:hAnsi="Cambria" w:eastAsia="宋体"/>
                <w:b w:val="0"/>
                <w:color w:val="222222"/>
                <w:sz w:val="19"/>
              </w:rPr>
              <w:t>圆管哈根–泊肃叶流</w:t>
            </w:r>
          </w:p>
        </w:tc>
        <w:tc>
          <w:tcPr>
            <w:tcW w:type="dxa" w:w="2041"/>
          </w:tcPr>
          <w:p>
            <w:pPr>
              <w:spacing w:after="30" w:before="30" w:line="269" w:lineRule="auto"/>
              <w:jc w:val="left"/>
            </w:pPr>
            <w:r>
              <w:rPr>
                <w:sz w:val="19"/>
              </w:rPr>
            </w:r>
            <w:r>
              <w:rPr>
                <w:rFonts w:ascii="Cambria" w:hAnsi="Cambria" w:eastAsia="宋体"/>
                <w:b w:val="0"/>
                <w:color w:val="222222"/>
                <w:sz w:val="19"/>
              </w:rPr>
              <w:t>半径 a 圆管、压力驱动</w:t>
            </w:r>
          </w:p>
        </w:tc>
        <w:tc>
          <w:tcPr>
            <w:tcW w:type="dxa" w:w="2948"/>
          </w:tcPr>
          <w:p>
            <w:pPr>
              <w:spacing w:after="30" w:before="30" w:line="269" w:lineRule="auto"/>
              <w:jc w:val="left"/>
            </w:pPr>
            <w:r>
              <w:rPr>
                <w:sz w:val="19"/>
              </w:rPr>
            </w:r>
            <w:r>
              <w:rPr>
                <w:rFonts w:ascii="Cambria" w:hAnsi="Cambria" w:eastAsia="宋体"/>
                <w:b w:val="0"/>
                <w:color w:val="222222"/>
                <w:sz w:val="19"/>
              </w:rPr>
              <w:t>u(r) = (G/4μ)(a² − r²)</w:t>
            </w:r>
          </w:p>
        </w:tc>
        <w:tc>
          <w:tcPr>
            <w:tcW w:type="dxa" w:w="2835"/>
          </w:tcPr>
          <w:p>
            <w:pPr>
              <w:spacing w:after="30" w:before="30" w:line="269" w:lineRule="auto"/>
              <w:jc w:val="left"/>
            </w:pPr>
            <w:r>
              <w:rPr>
                <w:sz w:val="19"/>
              </w:rPr>
            </w:r>
            <w:r>
              <w:rPr>
                <w:rFonts w:ascii="Cambria" w:hAnsi="Cambria" w:eastAsia="宋体"/>
                <w:b w:val="0"/>
                <w:color w:val="222222"/>
                <w:sz w:val="19"/>
              </w:rPr>
              <w:t>管流阻力∝管径四次方（体积流量）</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Stokes 第一问题</w:t>
            </w:r>
          </w:p>
        </w:tc>
        <w:tc>
          <w:tcPr>
            <w:tcW w:type="dxa" w:w="2041"/>
            <w:shd w:val="clear" w:fill="F3F6FB"/>
          </w:tcPr>
          <w:p>
            <w:pPr>
              <w:spacing w:after="30" w:before="30" w:line="269" w:lineRule="auto"/>
              <w:jc w:val="left"/>
            </w:pPr>
            <w:r>
              <w:rPr>
                <w:sz w:val="19"/>
              </w:rPr>
            </w:r>
            <w:r>
              <w:rPr>
                <w:rFonts w:ascii="Cambria" w:hAnsi="Cambria" w:eastAsia="宋体"/>
                <w:b w:val="0"/>
                <w:color w:val="222222"/>
                <w:sz w:val="19"/>
              </w:rPr>
              <w:t>无限平板突然启动</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u=U·erfc(y/(2√(νt)))</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粘性向流体内部扩散，扩散厚度 ∝ √(νt)</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要点</w:t>
      </w:r>
      <w:r>
        <w:rPr>
          <w:rFonts w:ascii="Cambria" w:hAnsi="Cambria" w:eastAsia="宋体"/>
          <w:b w:val="0"/>
          <w:color w:val="222222"/>
          <w:sz w:val="20"/>
        </w:rPr>
        <w:t>：粘性使</w:t>
      </w:r>
      <w:r>
        <w:rPr>
          <w:rFonts w:ascii="Cambria" w:hAnsi="Cambria" w:eastAsia="宋体"/>
          <w:b/>
          <w:color w:val="1F3864"/>
          <w:sz w:val="20"/>
        </w:rPr>
        <w:t>固壁速度为零（无滑移）</w:t>
      </w:r>
      <w:r>
        <w:rPr>
          <w:rFonts w:ascii="Cambria" w:hAnsi="Cambria" w:eastAsia="宋体"/>
          <w:b w:val="0"/>
          <w:color w:val="222222"/>
          <w:sz w:val="20"/>
        </w:rPr>
        <w:t>，速度扰动以</w:t>
      </w:r>
      <w:r>
        <w:rPr>
          <w:rFonts w:ascii="Cambria" w:hAnsi="Cambria" w:eastAsia="宋体"/>
          <w:b/>
          <w:color w:val="1F3864"/>
          <w:sz w:val="20"/>
        </w:rPr>
        <w:t>扩散方式</w:t>
      </w:r>
      <w:r>
        <w:rPr>
          <w:rFonts w:ascii="Cambria" w:hAnsi="Cambria" w:eastAsia="宋体"/>
          <w:b w:val="0"/>
          <w:color w:val="222222"/>
          <w:sz w:val="20"/>
        </w:rPr>
        <w:t>（特征时间/长度 ∝ νt 或 √(νt)）向流体内部传播，这是边界层与 Ekman 层厚度的物理根源。</w:t>
      </w:r>
    </w:p>
    <w:p>
      <w:pPr>
        <w:spacing w:after="80" w:before="200" w:line="276" w:lineRule="auto"/>
        <w:outlineLvl w:val="1"/>
      </w:pPr>
      <w:r>
        <w:rPr>
          <w:rFonts w:ascii="Cambria" w:hAnsi="Cambria" w:eastAsia="微软雅黑"/>
          <w:b/>
          <w:color w:val="2E74B5"/>
          <w:sz w:val="25"/>
        </w:rPr>
        <w:t>4.3 小雷诺数流动与 Stokes 阻力公式</w:t>
      </w:r>
    </w:p>
    <w:p>
      <w:pPr>
        <w:spacing w:after="80" w:before="0" w:line="317" w:lineRule="auto"/>
      </w:pPr>
      <w:r>
        <w:rPr>
          <w:rFonts w:ascii="Cambria" w:hAnsi="Cambria" w:eastAsia="宋体"/>
          <w:b w:val="0"/>
          <w:color w:val="222222"/>
          <w:sz w:val="21"/>
        </w:rPr>
        <w:t>当 Re ≪ 1（如细小颗粒、小水滴在黏性流体中的缓慢运动），惯性项 (V·∇)V 远小于粘性项，可略去，N–S 方程线性化为</w:t>
      </w:r>
      <w:r>
        <w:rPr>
          <w:rFonts w:ascii="Cambria" w:hAnsi="Cambria" w:eastAsia="宋体"/>
          <w:b/>
          <w:color w:val="1F3864"/>
          <w:sz w:val="21"/>
        </w:rPr>
        <w:t>Stokes 方程</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Stokes 方程（小 Re，忽略惯性项）　</w:t>
      </w:r>
      <w:r>
        <w:drawing>
          <wp:inline xmlns:a="http://schemas.openxmlformats.org/drawingml/2006/main" xmlns:pic="http://schemas.openxmlformats.org/drawingml/2006/picture">
            <wp:extent cx="2272552" cy="285077"/>
            <wp:docPr id="32" name="Picture 32"/>
            <wp:cNvGraphicFramePr>
              <a:graphicFrameLocks noChangeAspect="1"/>
            </wp:cNvGraphicFramePr>
            <a:graphic>
              <a:graphicData uri="http://schemas.openxmlformats.org/drawingml/2006/picture">
                <pic:pic>
                  <pic:nvPicPr>
                    <pic:cNvPr id="0" name="eq_0030.png"/>
                    <pic:cNvPicPr/>
                  </pic:nvPicPr>
                  <pic:blipFill>
                    <a:blip r:embed="rId41"/>
                    <a:stretch>
                      <a:fillRect/>
                    </a:stretch>
                  </pic:blipFill>
                  <pic:spPr>
                    <a:xfrm>
                      <a:off x="0" y="0"/>
                      <a:ext cx="2272552" cy="285077"/>
                    </a:xfrm>
                    <a:prstGeom prst="rect"/>
                  </pic:spPr>
                </pic:pic>
              </a:graphicData>
            </a:graphic>
          </wp:inline>
        </w:drawing>
      </w:r>
    </w:p>
    <w:p>
      <w:pPr>
        <w:spacing w:after="80" w:before="0" w:line="317" w:lineRule="auto"/>
      </w:pPr>
      <w:r>
        <w:rPr>
          <w:rFonts w:ascii="Cambria" w:hAnsi="Cambria" w:eastAsia="宋体"/>
          <w:b w:val="0"/>
          <w:color w:val="222222"/>
          <w:sz w:val="21"/>
        </w:rPr>
        <w:t>对</w:t>
      </w:r>
      <w:r>
        <w:rPr>
          <w:rFonts w:ascii="Cambria" w:hAnsi="Cambria" w:eastAsia="宋体"/>
          <w:b/>
          <w:color w:val="1F3864"/>
          <w:sz w:val="21"/>
        </w:rPr>
        <w:t>半径为 a 的小球在黏性流体中以速度 U 缓慢运动</w:t>
      </w:r>
      <w:r>
        <w:rPr>
          <w:rFonts w:ascii="Cambria" w:hAnsi="Cambria" w:eastAsia="宋体"/>
          <w:b w:val="0"/>
          <w:color w:val="222222"/>
          <w:sz w:val="21"/>
        </w:rPr>
        <w:t>，Stokes 求得的阻力（Stokes 阻力公式）为：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Stokes 阻力公式　</w:t>
      </w:r>
      <w:r>
        <w:drawing>
          <wp:inline xmlns:a="http://schemas.openxmlformats.org/drawingml/2006/main" xmlns:pic="http://schemas.openxmlformats.org/drawingml/2006/picture">
            <wp:extent cx="1019287" cy="266251"/>
            <wp:docPr id="33" name="Picture 33"/>
            <wp:cNvGraphicFramePr>
              <a:graphicFrameLocks noChangeAspect="1"/>
            </wp:cNvGraphicFramePr>
            <a:graphic>
              <a:graphicData uri="http://schemas.openxmlformats.org/drawingml/2006/picture">
                <pic:pic>
                  <pic:nvPicPr>
                    <pic:cNvPr id="0" name="eq_0031.png"/>
                    <pic:cNvPicPr/>
                  </pic:nvPicPr>
                  <pic:blipFill>
                    <a:blip r:embed="rId42"/>
                    <a:stretch>
                      <a:fillRect/>
                    </a:stretch>
                  </pic:blipFill>
                  <pic:spPr>
                    <a:xfrm>
                      <a:off x="0" y="0"/>
                      <a:ext cx="1019287" cy="266251"/>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应用（气象中的小水滴下落）</w:t>
      </w:r>
      <w:r>
        <w:rPr>
          <w:rFonts w:ascii="Cambria" w:hAnsi="Cambria" w:eastAsia="宋体"/>
          <w:b w:val="0"/>
          <w:color w:val="222222"/>
          <w:sz w:val="21"/>
        </w:rPr>
        <w:t>：令重力与浮力之差等于 Stokes 阻力，可得小球/水滴的</w:t>
      </w:r>
      <w:r>
        <w:rPr>
          <w:rFonts w:ascii="Cambria" w:hAnsi="Cambria" w:eastAsia="宋体"/>
          <w:b/>
          <w:color w:val="1F3864"/>
          <w:sz w:val="21"/>
        </w:rPr>
        <w:t>沉降末速度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Stokes 沉降末速度　</w:t>
      </w:r>
      <w:r>
        <w:drawing>
          <wp:inline xmlns:a="http://schemas.openxmlformats.org/drawingml/2006/main" xmlns:pic="http://schemas.openxmlformats.org/drawingml/2006/picture">
            <wp:extent cx="1210235" cy="363070"/>
            <wp:docPr id="34" name="Picture 34"/>
            <wp:cNvGraphicFramePr>
              <a:graphicFrameLocks noChangeAspect="1"/>
            </wp:cNvGraphicFramePr>
            <a:graphic>
              <a:graphicData uri="http://schemas.openxmlformats.org/drawingml/2006/picture">
                <pic:pic>
                  <pic:nvPicPr>
                    <pic:cNvPr id="0" name="eq_0032.png"/>
                    <pic:cNvPicPr/>
                  </pic:nvPicPr>
                  <pic:blipFill>
                    <a:blip r:embed="rId43"/>
                    <a:stretch>
                      <a:fillRect/>
                    </a:stretch>
                  </pic:blipFill>
                  <pic:spPr>
                    <a:xfrm>
                      <a:off x="0" y="0"/>
                      <a:ext cx="1210235" cy="363070"/>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意义</w:t>
      </w:r>
      <w:r>
        <w:rPr>
          <w:rFonts w:ascii="Cambria" w:hAnsi="Cambria" w:eastAsia="宋体"/>
          <w:b w:val="0"/>
          <w:color w:val="222222"/>
          <w:sz w:val="21"/>
        </w:rPr>
        <w:t>：水滴下落速度 ∝ a²，故大水滴落得快、小水滴近乎悬浮——是云滴增长与降水物理的基础；同时也说明小 Re 问题与大气/海洋问题密切相关。</w:t>
      </w:r>
    </w:p>
    <w:p>
      <w:pPr>
        <w:spacing w:after="120" w:before="80" w:line="307" w:lineRule="auto"/>
        <w:shd w:val="clear" w:color="auto" w:fill="FFF7E6"/>
        <w:pBdr>
          <w:left w:val="single" w:sz="18" w:space="4" w:color="C55A11"/>
        </w:pBdr>
      </w:pPr>
      <w:r>
        <w:rPr>
          <w:rFonts w:ascii="Cambria" w:hAnsi="Cambria" w:eastAsia="宋体"/>
          <w:b/>
          <w:color w:val="222222"/>
          <w:sz w:val="20"/>
        </w:rPr>
        <w:t>重难点</w:t>
      </w:r>
      <w:r>
        <w:rPr>
          <w:rFonts w:ascii="Cambria" w:hAnsi="Cambria" w:eastAsia="宋体"/>
          <w:b w:val="0"/>
          <w:color w:val="222222"/>
          <w:sz w:val="20"/>
        </w:rPr>
        <w:t>：Stokes 阻力 6πμaU 与 §4.1 的 Re 判据共同刻画“小 Re 粘性主导”的流动；第九章将转向</w:t>
      </w:r>
      <w:r>
        <w:rPr>
          <w:rFonts w:ascii="Cambria" w:hAnsi="Cambria" w:eastAsia="宋体"/>
          <w:b/>
          <w:color w:val="1F3864"/>
          <w:sz w:val="20"/>
        </w:rPr>
        <w:t>大 Re、粘性只在薄边界层内起作用</w:t>
      </w:r>
      <w:r>
        <w:rPr>
          <w:rFonts w:ascii="Cambria" w:hAnsi="Cambria" w:eastAsia="宋体"/>
          <w:b w:val="0"/>
          <w:color w:val="222222"/>
          <w:sz w:val="20"/>
        </w:rPr>
        <w:t>的相反情形。</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第五章　涡旋动力学基础</w:t>
      </w:r>
    </w:p>
    <w:p>
      <w:pPr>
        <w:spacing w:after="80" w:before="0" w:line="317" w:lineRule="auto"/>
      </w:pPr>
      <w:r>
        <w:rPr>
          <w:rFonts w:ascii="Cambria" w:hAnsi="Cambria" w:eastAsia="宋体"/>
          <w:b w:val="0"/>
          <w:color w:val="222222"/>
          <w:sz w:val="21"/>
        </w:rPr>
        <w:t>本章研究流体运动中的</w:t>
      </w:r>
      <w:r>
        <w:rPr>
          <w:rFonts w:ascii="Cambria" w:hAnsi="Cambria" w:eastAsia="宋体"/>
          <w:b/>
          <w:color w:val="1F3864"/>
          <w:sz w:val="21"/>
        </w:rPr>
        <w:t>旋转（涡旋）</w:t>
      </w:r>
      <w:r>
        <w:rPr>
          <w:rFonts w:ascii="Cambria" w:hAnsi="Cambria" w:eastAsia="宋体"/>
          <w:b w:val="0"/>
          <w:color w:val="222222"/>
          <w:sz w:val="21"/>
        </w:rPr>
        <w:t>特征。涡旋运动是大气与海洋中最普遍的运动形式（气旋、反气旋、台风、海洋涡旋）。核心是</w:t>
      </w:r>
      <w:r>
        <w:rPr>
          <w:rFonts w:ascii="Cambria" w:hAnsi="Cambria" w:eastAsia="宋体"/>
          <w:b/>
          <w:color w:val="1F3864"/>
          <w:sz w:val="21"/>
        </w:rPr>
        <w:t>速度环流（积分视角）</w:t>
      </w:r>
      <w:r>
        <w:rPr>
          <w:rFonts w:ascii="Cambria" w:hAnsi="Cambria" w:eastAsia="宋体"/>
          <w:b w:val="0"/>
          <w:color w:val="222222"/>
          <w:sz w:val="21"/>
        </w:rPr>
        <w:t>与</w:t>
      </w:r>
      <w:r>
        <w:rPr>
          <w:rFonts w:ascii="Cambria" w:hAnsi="Cambria" w:eastAsia="宋体"/>
          <w:b/>
          <w:color w:val="1F3864"/>
          <w:sz w:val="21"/>
        </w:rPr>
        <w:t>涡度方程（微分视角）</w:t>
      </w:r>
      <w:r>
        <w:rPr>
          <w:rFonts w:ascii="Cambria" w:hAnsi="Cambria" w:eastAsia="宋体"/>
          <w:b w:val="0"/>
          <w:color w:val="222222"/>
          <w:sz w:val="21"/>
        </w:rPr>
        <w:t>两套等价工具。</w:t>
      </w:r>
    </w:p>
    <w:p>
      <w:pPr>
        <w:spacing w:after="80" w:before="200" w:line="276" w:lineRule="auto"/>
        <w:outlineLvl w:val="1"/>
      </w:pPr>
      <w:r>
        <w:rPr>
          <w:rFonts w:ascii="Cambria" w:hAnsi="Cambria" w:eastAsia="微软雅黑"/>
          <w:b/>
          <w:color w:val="2E74B5"/>
          <w:sz w:val="25"/>
        </w:rPr>
        <w:t>5.1 涡线、涡管、力管；正压与斜压流体</w:t>
      </w:r>
    </w:p>
    <w:tbl>
      <w:tblPr>
        <w:tblStyle w:val="TableGrid"/>
        <w:tblW w:type="auto" w:w="0"/>
        <w:jc w:val="center"/>
        <w:tblLook w:firstColumn="1" w:firstRow="1" w:lastColumn="0" w:lastRow="0" w:noHBand="0" w:noVBand="1" w:val="04A0"/>
      </w:tblPr>
      <w:tblGrid>
        <w:gridCol w:w="4649"/>
        <w:gridCol w:w="4649"/>
      </w:tblGrid>
      <w:tr>
        <w:trPr>
          <w:tblHeader w:val="true"/>
        </w:trPr>
        <w:tc>
          <w:tcPr>
            <w:tcW w:type="dxa" w:w="1361"/>
            <w:shd w:val="clear" w:fill="1F3864"/>
          </w:tcPr>
          <w:p>
            <w:pPr>
              <w:spacing w:after="30" w:before="30" w:line="269" w:lineRule="auto"/>
              <w:jc w:val="center"/>
            </w:pPr>
            <w:r>
              <w:rPr>
                <w:sz w:val="19"/>
              </w:rPr>
            </w:r>
            <w:r>
              <w:rPr>
                <w:rFonts w:ascii="Cambria" w:hAnsi="Cambria" w:eastAsia="宋体"/>
                <w:b/>
                <w:color w:val="FFFFFF"/>
                <w:sz w:val="19"/>
              </w:rPr>
              <w:t>概念</w:t>
            </w:r>
          </w:p>
        </w:tc>
        <w:tc>
          <w:tcPr>
            <w:tcW w:type="dxa" w:w="7710"/>
            <w:shd w:val="clear" w:fill="1F3864"/>
          </w:tcPr>
          <w:p>
            <w:pPr>
              <w:spacing w:after="30" w:before="30" w:line="269" w:lineRule="auto"/>
              <w:jc w:val="center"/>
            </w:pPr>
            <w:r>
              <w:rPr>
                <w:sz w:val="19"/>
              </w:rPr>
            </w:r>
            <w:r>
              <w:rPr>
                <w:rFonts w:ascii="Cambria" w:hAnsi="Cambria" w:eastAsia="宋体"/>
                <w:b/>
                <w:color w:val="FFFFFF"/>
                <w:sz w:val="19"/>
              </w:rPr>
              <w:t>定义</w:t>
            </w:r>
          </w:p>
        </w:tc>
      </w:tr>
      <w:tr>
        <w:tc>
          <w:tcPr>
            <w:tcW w:type="dxa" w:w="1361"/>
          </w:tcPr>
          <w:p>
            <w:pPr>
              <w:spacing w:after="30" w:before="30" w:line="269" w:lineRule="auto"/>
              <w:jc w:val="center"/>
            </w:pPr>
            <w:r>
              <w:rPr>
                <w:sz w:val="19"/>
              </w:rPr>
            </w:r>
            <w:r>
              <w:rPr>
                <w:rFonts w:ascii="Cambria" w:hAnsi="Cambria" w:eastAsia="宋体"/>
                <w:b w:val="0"/>
                <w:color w:val="222222"/>
                <w:sz w:val="19"/>
              </w:rPr>
              <w:t>涡线</w:t>
            </w:r>
          </w:p>
        </w:tc>
        <w:tc>
          <w:tcPr>
            <w:tcW w:type="dxa" w:w="7710"/>
          </w:tcPr>
          <w:p>
            <w:pPr>
              <w:spacing w:after="30" w:before="30" w:line="269" w:lineRule="auto"/>
              <w:jc w:val="left"/>
            </w:pPr>
            <w:r>
              <w:rPr>
                <w:sz w:val="19"/>
              </w:rPr>
            </w:r>
            <w:r>
              <w:rPr>
                <w:rFonts w:ascii="Cambria" w:hAnsi="Cambria" w:eastAsia="宋体"/>
                <w:b w:val="0"/>
                <w:color w:val="222222"/>
                <w:sz w:val="19"/>
              </w:rPr>
              <w:t>曲线上任一点的切线方向与该点的</w:t>
            </w:r>
            <w:r>
              <w:rPr>
                <w:rFonts w:ascii="Cambria" w:hAnsi="Cambria" w:eastAsia="宋体"/>
                <w:b/>
                <w:color w:val="1F3864"/>
                <w:sz w:val="19"/>
              </w:rPr>
              <w:t>涡度矢量 ω</w:t>
            </w:r>
            <w:r>
              <w:rPr>
                <w:rFonts w:ascii="Cambria" w:hAnsi="Cambria" w:eastAsia="宋体"/>
                <w:b w:val="0"/>
                <w:color w:val="222222"/>
                <w:sz w:val="19"/>
              </w:rPr>
              <w:t xml:space="preserve"> 方向一致的曲线（方程：dx/ξ = dy/η = dz/ζ）</w:t>
            </w:r>
          </w:p>
        </w:tc>
      </w:tr>
      <w:tr>
        <w:tc>
          <w:tcPr>
            <w:tcW w:type="dxa" w:w="1361"/>
            <w:shd w:val="clear" w:fill="F3F6FB"/>
          </w:tcPr>
          <w:p>
            <w:pPr>
              <w:spacing w:after="30" w:before="30" w:line="269" w:lineRule="auto"/>
              <w:jc w:val="center"/>
            </w:pPr>
            <w:r>
              <w:rPr>
                <w:sz w:val="19"/>
              </w:rPr>
            </w:r>
            <w:r>
              <w:rPr>
                <w:rFonts w:ascii="Cambria" w:hAnsi="Cambria" w:eastAsia="宋体"/>
                <w:b w:val="0"/>
                <w:color w:val="222222"/>
                <w:sz w:val="19"/>
              </w:rPr>
              <w:t>涡管</w:t>
            </w:r>
          </w:p>
        </w:tc>
        <w:tc>
          <w:tcPr>
            <w:tcW w:type="dxa" w:w="7710"/>
            <w:shd w:val="clear" w:fill="F3F6FB"/>
          </w:tcPr>
          <w:p>
            <w:pPr>
              <w:spacing w:after="30" w:before="30" w:line="269" w:lineRule="auto"/>
              <w:jc w:val="left"/>
            </w:pPr>
            <w:r>
              <w:rPr>
                <w:sz w:val="19"/>
              </w:rPr>
            </w:r>
            <w:r>
              <w:rPr>
                <w:rFonts w:ascii="Cambria" w:hAnsi="Cambria" w:eastAsia="宋体"/>
                <w:b w:val="0"/>
                <w:color w:val="222222"/>
                <w:sz w:val="19"/>
              </w:rPr>
              <w:t>由涡线构成管壁的流体管道；涡管截面上的</w:t>
            </w:r>
            <w:r>
              <w:rPr>
                <w:rFonts w:ascii="Cambria" w:hAnsi="Cambria" w:eastAsia="宋体"/>
                <w:b/>
                <w:color w:val="1F3864"/>
                <w:sz w:val="19"/>
              </w:rPr>
              <w:t>涡通量（涡管强度）守恒</w:t>
            </w:r>
          </w:p>
        </w:tc>
      </w:tr>
      <w:tr>
        <w:tc>
          <w:tcPr>
            <w:tcW w:type="dxa" w:w="1361"/>
          </w:tcPr>
          <w:p>
            <w:pPr>
              <w:spacing w:after="30" w:before="30" w:line="269" w:lineRule="auto"/>
              <w:jc w:val="center"/>
            </w:pPr>
            <w:r>
              <w:rPr>
                <w:sz w:val="19"/>
              </w:rPr>
            </w:r>
            <w:r>
              <w:rPr>
                <w:rFonts w:ascii="Cambria" w:hAnsi="Cambria" w:eastAsia="宋体"/>
                <w:b w:val="0"/>
                <w:color w:val="222222"/>
                <w:sz w:val="19"/>
              </w:rPr>
              <w:t>力管</w:t>
            </w:r>
          </w:p>
        </w:tc>
        <w:tc>
          <w:tcPr>
            <w:tcW w:type="dxa" w:w="7710"/>
          </w:tcPr>
          <w:p>
            <w:pPr>
              <w:spacing w:after="30" w:before="30" w:line="269" w:lineRule="auto"/>
              <w:jc w:val="left"/>
            </w:pPr>
            <w:r>
              <w:rPr>
                <w:sz w:val="19"/>
              </w:rPr>
            </w:r>
            <w:r>
              <w:rPr>
                <w:rFonts w:ascii="Cambria" w:hAnsi="Cambria" w:eastAsia="宋体"/>
                <w:b w:val="0"/>
                <w:color w:val="222222"/>
                <w:sz w:val="19"/>
              </w:rPr>
              <w:t>斜压流体中，等密度面与等压面斜交时，由两相邻等密度面与两相邻等压面围成的管道称力管</w:t>
            </w:r>
          </w:p>
        </w:tc>
      </w:tr>
      <w:tr>
        <w:tc>
          <w:tcPr>
            <w:tcW w:type="dxa" w:w="1361"/>
            <w:shd w:val="clear" w:fill="F3F6FB"/>
          </w:tcPr>
          <w:p>
            <w:pPr>
              <w:spacing w:after="30" w:before="30" w:line="269" w:lineRule="auto"/>
              <w:jc w:val="center"/>
            </w:pPr>
            <w:r>
              <w:rPr>
                <w:sz w:val="19"/>
              </w:rPr>
            </w:r>
            <w:r>
              <w:rPr>
                <w:rFonts w:ascii="Cambria" w:hAnsi="Cambria" w:eastAsia="宋体"/>
                <w:b w:val="0"/>
                <w:color w:val="222222"/>
                <w:sz w:val="19"/>
              </w:rPr>
              <w:t>正压流体</w:t>
            </w:r>
          </w:p>
        </w:tc>
        <w:tc>
          <w:tcPr>
            <w:tcW w:type="dxa" w:w="7710"/>
            <w:shd w:val="clear" w:fill="F3F6FB"/>
          </w:tcPr>
          <w:p>
            <w:pPr>
              <w:spacing w:after="30" w:before="30" w:line="269" w:lineRule="auto"/>
              <w:jc w:val="left"/>
            </w:pPr>
            <w:r>
              <w:rPr>
                <w:sz w:val="19"/>
              </w:rPr>
            </w:r>
            <w:r>
              <w:rPr>
                <w:rFonts w:ascii="Cambria" w:hAnsi="Cambria" w:eastAsia="宋体"/>
                <w:b w:val="0"/>
                <w:color w:val="222222"/>
                <w:sz w:val="19"/>
              </w:rPr>
              <w:t>密度只是压力的函数，即 ρ = f(p)（等密度面与等压面</w:t>
            </w:r>
            <w:r>
              <w:rPr>
                <w:rFonts w:ascii="Cambria" w:hAnsi="Cambria" w:eastAsia="宋体"/>
                <w:b/>
                <w:color w:val="1F3864"/>
                <w:sz w:val="19"/>
              </w:rPr>
              <w:t>重合</w:t>
            </w:r>
            <w:r>
              <w:rPr>
                <w:rFonts w:ascii="Cambria" w:hAnsi="Cambria" w:eastAsia="宋体"/>
                <w:b w:val="0"/>
                <w:color w:val="222222"/>
                <w:sz w:val="19"/>
              </w:rPr>
              <w:t>，无热成风）</w:t>
            </w:r>
          </w:p>
        </w:tc>
      </w:tr>
      <w:tr>
        <w:tc>
          <w:tcPr>
            <w:tcW w:type="dxa" w:w="1361"/>
          </w:tcPr>
          <w:p>
            <w:pPr>
              <w:spacing w:after="30" w:before="30" w:line="269" w:lineRule="auto"/>
              <w:jc w:val="center"/>
            </w:pPr>
            <w:r>
              <w:rPr>
                <w:sz w:val="19"/>
              </w:rPr>
            </w:r>
            <w:r>
              <w:rPr>
                <w:rFonts w:ascii="Cambria" w:hAnsi="Cambria" w:eastAsia="宋体"/>
                <w:b w:val="0"/>
                <w:color w:val="222222"/>
                <w:sz w:val="19"/>
              </w:rPr>
              <w:t>斜压流体</w:t>
            </w:r>
          </w:p>
        </w:tc>
        <w:tc>
          <w:tcPr>
            <w:tcW w:type="dxa" w:w="7710"/>
          </w:tcPr>
          <w:p>
            <w:pPr>
              <w:spacing w:after="30" w:before="30" w:line="269" w:lineRule="auto"/>
              <w:jc w:val="left"/>
            </w:pPr>
            <w:r>
              <w:rPr>
                <w:sz w:val="19"/>
              </w:rPr>
            </w:r>
            <w:r>
              <w:rPr>
                <w:rFonts w:ascii="Cambria" w:hAnsi="Cambria" w:eastAsia="宋体"/>
                <w:b w:val="0"/>
                <w:color w:val="222222"/>
                <w:sz w:val="19"/>
              </w:rPr>
              <w:t>密度不只是压力的函数（等密度面与等压面</w:t>
            </w:r>
            <w:r>
              <w:rPr>
                <w:rFonts w:ascii="Cambria" w:hAnsi="Cambria" w:eastAsia="宋体"/>
                <w:b/>
                <w:color w:val="1F3864"/>
                <w:sz w:val="19"/>
              </w:rPr>
              <w:t>斜交</w:t>
            </w:r>
            <w:r>
              <w:rPr>
                <w:rFonts w:ascii="Cambria" w:hAnsi="Cambria" w:eastAsia="宋体"/>
                <w:b w:val="0"/>
                <w:color w:val="222222"/>
                <w:sz w:val="19"/>
              </w:rPr>
              <w:t>，有力管 → 可产生涡度）</w:t>
            </w:r>
          </w:p>
        </w:tc>
      </w:tr>
    </w:tbl>
    <w:p>
      <w:pPr>
        <w:spacing w:after="140" w:before="0" w:line="317" w:lineRule="auto"/>
      </w:pPr>
    </w:p>
    <w:p>
      <w:pPr>
        <w:spacing w:after="0" w:before="120" w:line="317" w:lineRule="auto"/>
        <w:jc w:val="center"/>
      </w:pPr>
      <w:r>
        <w:drawing>
          <wp:inline xmlns:a="http://schemas.openxmlformats.org/drawingml/2006/main" xmlns:pic="http://schemas.openxmlformats.org/drawingml/2006/picture">
            <wp:extent cx="5688000" cy="1921746"/>
            <wp:docPr id="35" name="Picture 35"/>
            <wp:cNvGraphicFramePr>
              <a:graphicFrameLocks noChangeAspect="1"/>
            </wp:cNvGraphicFramePr>
            <a:graphic>
              <a:graphicData uri="http://schemas.openxmlformats.org/drawingml/2006/picture">
                <pic:pic>
                  <pic:nvPicPr>
                    <pic:cNvPr id="0" name="gfd_03_vortex_tube.png"/>
                    <pic:cNvPicPr/>
                  </pic:nvPicPr>
                  <pic:blipFill>
                    <a:blip r:embed="rId44"/>
                    <a:stretch>
                      <a:fillRect/>
                    </a:stretch>
                  </pic:blipFill>
                  <pic:spPr>
                    <a:xfrm>
                      <a:off x="0" y="0"/>
                      <a:ext cx="5688000" cy="1921746"/>
                    </a:xfrm>
                    <a:prstGeom prst="rect"/>
                  </pic:spPr>
                </pic:pic>
              </a:graphicData>
            </a:graphic>
          </wp:inline>
        </w:drawing>
      </w:r>
    </w:p>
    <w:p>
      <w:pPr>
        <w:spacing w:after="180" w:before="30" w:line="269" w:lineRule="auto"/>
        <w:jc w:val="center"/>
      </w:pPr>
      <w:r>
        <w:rPr>
          <w:rFonts w:ascii="Cambria" w:hAnsi="Cambria" w:eastAsia="宋体"/>
          <w:b w:val="0"/>
          <w:color w:val="6A6A6A"/>
          <w:sz w:val="18"/>
        </w:rPr>
        <w:t>图 5-1　涡线（切向∥涡度）、涡管（管壁由涡线构成）与力管（等压面与等密度面斜交）</w:t>
      </w:r>
    </w:p>
    <w:p>
      <w:pPr>
        <w:spacing w:after="0" w:before="120" w:line="317" w:lineRule="auto"/>
        <w:jc w:val="center"/>
      </w:pPr>
      <w:r>
        <w:drawing>
          <wp:inline xmlns:a="http://schemas.openxmlformats.org/drawingml/2006/main" xmlns:pic="http://schemas.openxmlformats.org/drawingml/2006/picture">
            <wp:extent cx="5616000" cy="2501401"/>
            <wp:docPr id="36" name="Picture 36"/>
            <wp:cNvGraphicFramePr>
              <a:graphicFrameLocks noChangeAspect="1"/>
            </wp:cNvGraphicFramePr>
            <a:graphic>
              <a:graphicData uri="http://schemas.openxmlformats.org/drawingml/2006/picture">
                <pic:pic>
                  <pic:nvPicPr>
                    <pic:cNvPr id="0" name="gfd_14_baroclinic.png"/>
                    <pic:cNvPicPr/>
                  </pic:nvPicPr>
                  <pic:blipFill>
                    <a:blip r:embed="rId45"/>
                    <a:stretch>
                      <a:fillRect/>
                    </a:stretch>
                  </pic:blipFill>
                  <pic:spPr>
                    <a:xfrm>
                      <a:off x="0" y="0"/>
                      <a:ext cx="5616000" cy="2501401"/>
                    </a:xfrm>
                    <a:prstGeom prst="rect"/>
                  </pic:spPr>
                </pic:pic>
              </a:graphicData>
            </a:graphic>
          </wp:inline>
        </w:drawing>
      </w:r>
    </w:p>
    <w:p>
      <w:pPr>
        <w:spacing w:after="180" w:before="30" w:line="269" w:lineRule="auto"/>
        <w:jc w:val="center"/>
      </w:pPr>
      <w:r>
        <w:rPr>
          <w:rFonts w:ascii="Cambria" w:hAnsi="Cambria" w:eastAsia="宋体"/>
          <w:b w:val="0"/>
          <w:color w:val="6A6A6A"/>
          <w:sz w:val="18"/>
        </w:rPr>
        <w:t>图 5-2　正压流体（等压面与等密度面重合）与斜压流体（斜交，产生力管与涡度）</w:t>
      </w:r>
    </w:p>
    <w:p>
      <w:pPr>
        <w:spacing w:after="80" w:before="200" w:line="276" w:lineRule="auto"/>
        <w:outlineLvl w:val="1"/>
      </w:pPr>
      <w:r>
        <w:rPr>
          <w:rFonts w:ascii="Cambria" w:hAnsi="Cambria" w:eastAsia="微软雅黑"/>
          <w:b/>
          <w:color w:val="2E74B5"/>
          <w:sz w:val="25"/>
        </w:rPr>
        <w:t>5.2 涡旋与涡度；速度环流</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涡旋运动</w:t>
      </w:r>
      <w:r>
        <w:rPr>
          <w:rFonts w:ascii="Cambria" w:hAnsi="Cambria" w:eastAsia="宋体"/>
          <w:b w:val="0"/>
          <w:color w:val="222222"/>
          <w:sz w:val="21"/>
        </w:rPr>
        <w:t>：在流体运动区域中，只要有一部分区域</w:t>
      </w:r>
      <w:r>
        <w:rPr>
          <w:rFonts w:ascii="Cambria" w:hAnsi="Cambria" w:eastAsia="宋体"/>
          <w:b/>
          <w:color w:val="1F3864"/>
          <w:sz w:val="21"/>
        </w:rPr>
        <w:t>ω = ∇×V ≠ 0</w:t>
      </w:r>
      <w:r>
        <w:rPr>
          <w:rFonts w:ascii="Cambria" w:hAnsi="Cambria" w:eastAsia="宋体"/>
          <w:b w:val="0"/>
          <w:color w:val="222222"/>
          <w:sz w:val="21"/>
        </w:rPr>
        <w:t>，就存在涡旋运动。它是对方便流体整体运动的一种划分（区域性质）。</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涡度 ω = ∇×V</w:t>
      </w:r>
      <w:r>
        <w:rPr>
          <w:rFonts w:ascii="Cambria" w:hAnsi="Cambria" w:eastAsia="宋体"/>
          <w:b w:val="0"/>
          <w:color w:val="222222"/>
          <w:sz w:val="21"/>
        </w:rPr>
        <w:t>：描述</w:t>
      </w:r>
      <w:r>
        <w:rPr>
          <w:rFonts w:ascii="Cambria" w:hAnsi="Cambria" w:eastAsia="宋体"/>
          <w:b/>
          <w:color w:val="1F3864"/>
          <w:sz w:val="21"/>
        </w:rPr>
        <w:t>流体质点（微团）</w:t>
      </w:r>
      <w:r>
        <w:rPr>
          <w:rFonts w:ascii="Cambria" w:hAnsi="Cambria" w:eastAsia="宋体"/>
          <w:b w:val="0"/>
          <w:color w:val="222222"/>
          <w:sz w:val="21"/>
        </w:rPr>
        <w:t>的旋转特征（点性质）。</w:t>
      </w:r>
    </w:p>
    <w:p>
      <w:pPr>
        <w:spacing w:after="80" w:before="0" w:line="317" w:lineRule="auto"/>
      </w:pPr>
      <w:r>
        <w:rPr>
          <w:rFonts w:ascii="Cambria" w:hAnsi="Cambria" w:eastAsia="宋体"/>
          <w:b/>
          <w:color w:val="1F3864"/>
          <w:sz w:val="21"/>
        </w:rPr>
        <w:t>速度环流（环量）Γ</w:t>
      </w:r>
      <w:r>
        <w:rPr>
          <w:rFonts w:ascii="Cambria" w:hAnsi="Cambria" w:eastAsia="宋体"/>
          <w:b w:val="0"/>
          <w:color w:val="222222"/>
          <w:sz w:val="21"/>
        </w:rPr>
        <w:t>：速度矢量在闭合曲线上的切向分量沿曲线求和（线积分）：</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速度环流（环量）　</w:t>
      </w:r>
      <w:r>
        <w:drawing>
          <wp:inline xmlns:a="http://schemas.openxmlformats.org/drawingml/2006/main" xmlns:pic="http://schemas.openxmlformats.org/drawingml/2006/picture">
            <wp:extent cx="1048870" cy="510988"/>
            <wp:docPr id="37" name="Picture 37"/>
            <wp:cNvGraphicFramePr>
              <a:graphicFrameLocks noChangeAspect="1"/>
            </wp:cNvGraphicFramePr>
            <a:graphic>
              <a:graphicData uri="http://schemas.openxmlformats.org/drawingml/2006/picture">
                <pic:pic>
                  <pic:nvPicPr>
                    <pic:cNvPr id="0" name="eq_0033.png"/>
                    <pic:cNvPicPr/>
                  </pic:nvPicPr>
                  <pic:blipFill>
                    <a:blip r:embed="rId46"/>
                    <a:stretch>
                      <a:fillRect/>
                    </a:stretch>
                  </pic:blipFill>
                  <pic:spPr>
                    <a:xfrm>
                      <a:off x="0" y="0"/>
                      <a:ext cx="1048870" cy="510988"/>
                    </a:xfrm>
                    <a:prstGeom prst="rect"/>
                  </pic:spPr>
                </pic:pic>
              </a:graphicData>
            </a:graphic>
          </wp:inline>
        </w:drawing>
      </w:r>
    </w:p>
    <w:p>
      <w:pPr>
        <w:spacing w:after="80" w:before="0" w:line="317" w:lineRule="auto"/>
      </w:pPr>
      <w:r>
        <w:rPr>
          <w:rFonts w:ascii="Cambria" w:hAnsi="Cambria" w:eastAsia="宋体"/>
          <w:b w:val="0"/>
          <w:color w:val="222222"/>
          <w:sz w:val="21"/>
        </w:rPr>
        <w:t>由</w:t>
      </w:r>
      <w:r>
        <w:rPr>
          <w:rFonts w:ascii="Cambria" w:hAnsi="Cambria" w:eastAsia="宋体"/>
          <w:b/>
          <w:color w:val="1F3864"/>
          <w:sz w:val="21"/>
        </w:rPr>
        <w:t>Stokes 定理</w:t>
      </w:r>
      <w:r>
        <w:rPr>
          <w:rFonts w:ascii="Cambria" w:hAnsi="Cambria" w:eastAsia="宋体"/>
          <w:b w:val="0"/>
          <w:color w:val="222222"/>
          <w:sz w:val="21"/>
        </w:rPr>
        <w:t>，环量等于该曲线所围面内涡通量（涡度通量）：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Stokes 定理（微分形式 dΓ = ω·n dS）　</w:t>
      </w:r>
      <w:r>
        <w:drawing>
          <wp:inline xmlns:a="http://schemas.openxmlformats.org/drawingml/2006/main" xmlns:pic="http://schemas.openxmlformats.org/drawingml/2006/picture">
            <wp:extent cx="3294529" cy="454510"/>
            <wp:docPr id="38" name="Picture 38"/>
            <wp:cNvGraphicFramePr>
              <a:graphicFrameLocks noChangeAspect="1"/>
            </wp:cNvGraphicFramePr>
            <a:graphic>
              <a:graphicData uri="http://schemas.openxmlformats.org/drawingml/2006/picture">
                <pic:pic>
                  <pic:nvPicPr>
                    <pic:cNvPr id="0" name="eq_0034.png"/>
                    <pic:cNvPicPr/>
                  </pic:nvPicPr>
                  <pic:blipFill>
                    <a:blip r:embed="rId47"/>
                    <a:stretch>
                      <a:fillRect/>
                    </a:stretch>
                  </pic:blipFill>
                  <pic:spPr>
                    <a:xfrm>
                      <a:off x="0" y="0"/>
                      <a:ext cx="3294529" cy="454510"/>
                    </a:xfrm>
                    <a:prstGeom prst="rect"/>
                  </pic:spPr>
                </pic:pic>
              </a:graphicData>
            </a:graphic>
          </wp:inline>
        </w:drawing>
      </w:r>
    </w:p>
    <w:p>
      <w:pPr>
        <w:spacing w:after="0" w:before="120" w:line="317" w:lineRule="auto"/>
        <w:jc w:val="center"/>
      </w:pPr>
      <w:r>
        <w:drawing>
          <wp:inline xmlns:a="http://schemas.openxmlformats.org/drawingml/2006/main" xmlns:pic="http://schemas.openxmlformats.org/drawingml/2006/picture">
            <wp:extent cx="3816000" cy="4331676"/>
            <wp:docPr id="39" name="Picture 39"/>
            <wp:cNvGraphicFramePr>
              <a:graphicFrameLocks noChangeAspect="1"/>
            </wp:cNvGraphicFramePr>
            <a:graphic>
              <a:graphicData uri="http://schemas.openxmlformats.org/drawingml/2006/picture">
                <pic:pic>
                  <pic:nvPicPr>
                    <pic:cNvPr id="0" name="gfd_04_circulation.png"/>
                    <pic:cNvPicPr/>
                  </pic:nvPicPr>
                  <pic:blipFill>
                    <a:blip r:embed="rId48"/>
                    <a:stretch>
                      <a:fillRect/>
                    </a:stretch>
                  </pic:blipFill>
                  <pic:spPr>
                    <a:xfrm>
                      <a:off x="0" y="0"/>
                      <a:ext cx="3816000" cy="4331676"/>
                    </a:xfrm>
                    <a:prstGeom prst="rect"/>
                  </pic:spPr>
                </pic:pic>
              </a:graphicData>
            </a:graphic>
          </wp:inline>
        </w:drawing>
      </w:r>
    </w:p>
    <w:p>
      <w:pPr>
        <w:spacing w:after="180" w:before="30" w:line="269" w:lineRule="auto"/>
        <w:jc w:val="center"/>
      </w:pPr>
      <w:r>
        <w:rPr>
          <w:rFonts w:ascii="Cambria" w:hAnsi="Cambria" w:eastAsia="宋体"/>
          <w:b w:val="0"/>
          <w:color w:val="6A6A6A"/>
          <w:sz w:val="18"/>
        </w:rPr>
        <w:t>图 5-3　速度环流 Γ = ∮V·dl 与 Stokes 定理 Γ = ∬ω·n dS</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联系</w:t>
      </w:r>
      <w:r>
        <w:rPr>
          <w:rFonts w:ascii="Cambria" w:hAnsi="Cambria" w:eastAsia="宋体"/>
          <w:b w:val="0"/>
          <w:color w:val="222222"/>
          <w:sz w:val="21"/>
        </w:rPr>
        <w:t>：环量与涡度从</w:t>
      </w:r>
      <w:r>
        <w:rPr>
          <w:rFonts w:ascii="Cambria" w:hAnsi="Cambria" w:eastAsia="宋体"/>
          <w:b/>
          <w:color w:val="1F3864"/>
          <w:sz w:val="21"/>
        </w:rPr>
        <w:t>积分</w:t>
      </w:r>
      <w:r>
        <w:rPr>
          <w:rFonts w:ascii="Cambria" w:hAnsi="Cambria" w:eastAsia="宋体"/>
          <w:b w:val="0"/>
          <w:color w:val="222222"/>
          <w:sz w:val="21"/>
        </w:rPr>
        <w:t>和</w:t>
      </w:r>
      <w:r>
        <w:rPr>
          <w:rFonts w:ascii="Cambria" w:hAnsi="Cambria" w:eastAsia="宋体"/>
          <w:b/>
          <w:color w:val="1F3864"/>
          <w:sz w:val="21"/>
        </w:rPr>
        <w:t>微分</w:t>
      </w:r>
      <w:r>
        <w:rPr>
          <w:rFonts w:ascii="Cambria" w:hAnsi="Cambria" w:eastAsia="宋体"/>
          <w:b w:val="0"/>
          <w:color w:val="222222"/>
          <w:sz w:val="21"/>
        </w:rPr>
        <w:t>两个角度反映流动的旋转特征。</w:t>
      </w:r>
    </w:p>
    <w:p>
      <w:pPr>
        <w:spacing w:after="80" w:before="200" w:line="276" w:lineRule="auto"/>
        <w:outlineLvl w:val="1"/>
      </w:pPr>
      <w:r>
        <w:rPr>
          <w:rFonts w:ascii="Cambria" w:hAnsi="Cambria" w:eastAsia="微软雅黑"/>
          <w:b/>
          <w:color w:val="2E74B5"/>
          <w:sz w:val="25"/>
        </w:rPr>
        <w:t>5.3 Kelvin 环流定理</w:t>
      </w:r>
    </w:p>
    <w:p>
      <w:pPr>
        <w:spacing w:after="80" w:before="0" w:line="317" w:lineRule="auto"/>
      </w:pPr>
      <w:r>
        <w:rPr>
          <w:rFonts w:ascii="Cambria" w:hAnsi="Cambria" w:eastAsia="宋体"/>
          <w:b w:val="0"/>
          <w:color w:val="222222"/>
          <w:sz w:val="21"/>
        </w:rPr>
        <w:t>由运动方程出发考察环量的时间变化率，可得</w:t>
      </w:r>
      <w:r>
        <w:rPr>
          <w:rFonts w:ascii="Cambria" w:hAnsi="Cambria" w:eastAsia="宋体"/>
          <w:b/>
          <w:color w:val="1F3864"/>
          <w:sz w:val="21"/>
        </w:rPr>
        <w:t>Kelvin 环流定理</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Kelvin 环流定理（理想、正压、有势力）　</w:t>
      </w:r>
      <w:r>
        <w:drawing>
          <wp:inline xmlns:a="http://schemas.openxmlformats.org/drawingml/2006/main" xmlns:pic="http://schemas.openxmlformats.org/drawingml/2006/picture">
            <wp:extent cx="575534" cy="295835"/>
            <wp:docPr id="40" name="Picture 40"/>
            <wp:cNvGraphicFramePr>
              <a:graphicFrameLocks noChangeAspect="1"/>
            </wp:cNvGraphicFramePr>
            <a:graphic>
              <a:graphicData uri="http://schemas.openxmlformats.org/drawingml/2006/picture">
                <pic:pic>
                  <pic:nvPicPr>
                    <pic:cNvPr id="0" name="eq_0035.png"/>
                    <pic:cNvPicPr/>
                  </pic:nvPicPr>
                  <pic:blipFill>
                    <a:blip r:embed="rId49"/>
                    <a:stretch>
                      <a:fillRect/>
                    </a:stretch>
                  </pic:blipFill>
                  <pic:spPr>
                    <a:xfrm>
                      <a:off x="0" y="0"/>
                      <a:ext cx="575534" cy="295835"/>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内容</w:t>
      </w:r>
      <w:r>
        <w:rPr>
          <w:rFonts w:ascii="Cambria" w:hAnsi="Cambria" w:eastAsia="宋体"/>
          <w:b w:val="0"/>
          <w:color w:val="222222"/>
          <w:sz w:val="21"/>
        </w:rPr>
        <w:t>：理想（无粘）正压流体在质量力有势力作用下，沿任意闭合回路的</w:t>
      </w:r>
      <w:r>
        <w:rPr>
          <w:rFonts w:ascii="Cambria" w:hAnsi="Cambria" w:eastAsia="宋体"/>
          <w:b/>
          <w:color w:val="1F3864"/>
          <w:sz w:val="21"/>
        </w:rPr>
        <w:t>速度环流不随时间变化</w:t>
      </w:r>
      <w:r>
        <w:rPr>
          <w:rFonts w:ascii="Cambria" w:hAnsi="Cambria" w:eastAsia="宋体"/>
          <w:b w:val="0"/>
          <w:color w:val="222222"/>
          <w:sz w:val="21"/>
        </w:rPr>
        <w:t>（环流守恒）。</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正压流体</w:t>
      </w:r>
      <w:r>
        <w:rPr>
          <w:rFonts w:ascii="Cambria" w:hAnsi="Cambria" w:eastAsia="宋体"/>
          <w:b w:val="0"/>
          <w:color w:val="222222"/>
          <w:sz w:val="21"/>
        </w:rPr>
        <w:t>：ρ=ρ(p) → 斜压项（力管项）为零；</w:t>
      </w:r>
      <w:r>
        <w:rPr>
          <w:rFonts w:ascii="Cambria" w:hAnsi="Cambria" w:eastAsia="宋体"/>
          <w:b/>
          <w:color w:val="1F3864"/>
          <w:sz w:val="21"/>
        </w:rPr>
        <w:t>有势力</w:t>
      </w:r>
      <w:r>
        <w:rPr>
          <w:rFonts w:ascii="Cambria" w:hAnsi="Cambria" w:eastAsia="宋体"/>
          <w:b w:val="0"/>
          <w:color w:val="222222"/>
          <w:sz w:val="21"/>
        </w:rPr>
        <w:t>：∇×F = 0。</w:t>
      </w:r>
    </w:p>
    <w:p>
      <w:pPr>
        <w:spacing w:after="80" w:before="0" w:line="317" w:lineRule="auto"/>
      </w:pPr>
      <w:r>
        <w:rPr>
          <w:rFonts w:ascii="Cambria" w:hAnsi="Cambria" w:eastAsia="宋体"/>
          <w:b/>
          <w:color w:val="1F3864"/>
          <w:sz w:val="21"/>
        </w:rPr>
        <w:t>环流变化的三种原因</w:t>
      </w:r>
      <w:r>
        <w:rPr>
          <w:rFonts w:ascii="Cambria" w:hAnsi="Cambria" w:eastAsia="宋体"/>
          <w:b w:val="0"/>
          <w:color w:val="222222"/>
          <w:sz w:val="21"/>
        </w:rPr>
        <w:t>（从 N–S 方程出发）：① 质量力</w:t>
      </w:r>
      <w:r>
        <w:rPr>
          <w:rFonts w:ascii="Cambria" w:hAnsi="Cambria" w:eastAsia="宋体"/>
          <w:b/>
          <w:color w:val="1F3864"/>
          <w:sz w:val="21"/>
        </w:rPr>
        <w:t>非有势力</w:t>
      </w:r>
      <w:r>
        <w:rPr>
          <w:rFonts w:ascii="Cambria" w:hAnsi="Cambria" w:eastAsia="宋体"/>
          <w:b w:val="0"/>
          <w:color w:val="222222"/>
          <w:sz w:val="21"/>
        </w:rPr>
        <w:t xml:space="preserve">（∇×F ≠ 0）；② </w:t>
      </w:r>
      <w:r>
        <w:rPr>
          <w:rFonts w:ascii="Cambria" w:hAnsi="Cambria" w:eastAsia="宋体"/>
          <w:b/>
          <w:color w:val="1F3864"/>
          <w:sz w:val="21"/>
        </w:rPr>
        <w:t>压力–密度力（斜压作用，力管项）</w:t>
      </w:r>
      <w:r>
        <w:rPr>
          <w:rFonts w:ascii="Cambria" w:hAnsi="Cambria" w:eastAsia="宋体"/>
          <w:b w:val="0"/>
          <w:color w:val="222222"/>
          <w:sz w:val="21"/>
        </w:rPr>
        <w:t xml:space="preserve">；③ </w:t>
      </w:r>
      <w:r>
        <w:rPr>
          <w:rFonts w:ascii="Cambria" w:hAnsi="Cambria" w:eastAsia="宋体"/>
          <w:b/>
          <w:color w:val="1F3864"/>
          <w:sz w:val="21"/>
        </w:rPr>
        <w:t>分子粘性（粘性扩散）</w:t>
      </w:r>
      <w:r>
        <w:rPr>
          <w:rFonts w:ascii="Cambria" w:hAnsi="Cambria" w:eastAsia="宋体"/>
          <w:b w:val="0"/>
          <w:color w:val="222222"/>
          <w:sz w:val="21"/>
        </w:rPr>
        <w:t>作用。</w:t>
      </w:r>
    </w:p>
    <w:p>
      <w:pPr>
        <w:spacing w:after="120" w:before="80" w:line="307" w:lineRule="auto"/>
        <w:shd w:val="clear" w:color="auto" w:fill="FFF7E6"/>
        <w:pBdr>
          <w:left w:val="single" w:sz="18" w:space="4" w:color="C55A11"/>
        </w:pBdr>
      </w:pPr>
      <w:r>
        <w:rPr>
          <w:rFonts w:ascii="Cambria" w:hAnsi="Cambria" w:eastAsia="宋体"/>
          <w:b/>
          <w:color w:val="222222"/>
          <w:sz w:val="20"/>
        </w:rPr>
        <w:t>应用</w:t>
      </w:r>
      <w:r>
        <w:rPr>
          <w:rFonts w:ascii="Cambria" w:hAnsi="Cambria" w:eastAsia="宋体"/>
          <w:b w:val="0"/>
          <w:color w:val="222222"/>
          <w:sz w:val="20"/>
        </w:rPr>
        <w:t>：理想正压有势条件下环流守恒，可解释</w:t>
      </w:r>
      <w:r>
        <w:rPr>
          <w:rFonts w:ascii="Cambria" w:hAnsi="Cambria" w:eastAsia="宋体"/>
          <w:b/>
          <w:color w:val="1F3864"/>
          <w:sz w:val="20"/>
        </w:rPr>
        <w:t>山谷风、海陆风</w:t>
      </w:r>
      <w:r>
        <w:rPr>
          <w:rFonts w:ascii="Cambria" w:hAnsi="Cambria" w:eastAsia="宋体"/>
          <w:b w:val="0"/>
          <w:color w:val="222222"/>
          <w:sz w:val="20"/>
        </w:rPr>
        <w:t>的形成——昼夜温差造成斜压性使力管项不为零，从而产生环流。</w:t>
      </w:r>
    </w:p>
    <w:p>
      <w:pPr>
        <w:spacing w:after="80" w:before="200" w:line="276" w:lineRule="auto"/>
        <w:outlineLvl w:val="1"/>
      </w:pPr>
      <w:r>
        <w:rPr>
          <w:rFonts w:ascii="Cambria" w:hAnsi="Cambria" w:eastAsia="微软雅黑"/>
          <w:b/>
          <w:color w:val="2E74B5"/>
          <w:sz w:val="25"/>
        </w:rPr>
        <w:t>5.4 涡度方程及其各项物理意义</w:t>
      </w:r>
    </w:p>
    <w:p>
      <w:pPr>
        <w:spacing w:after="50" w:before="120" w:line="276" w:lineRule="auto"/>
        <w:outlineLvl w:val="2"/>
      </w:pPr>
      <w:r>
        <w:rPr>
          <w:rFonts w:ascii="Cambria" w:hAnsi="Cambria" w:eastAsia="微软雅黑"/>
          <w:b/>
          <w:color w:val="3B5B7A"/>
          <w:sz w:val="22"/>
        </w:rPr>
        <w:t>推导思路</w:t>
      </w:r>
    </w:p>
    <w:p>
      <w:pPr>
        <w:spacing w:after="80" w:before="0" w:line="317" w:lineRule="auto"/>
      </w:pPr>
      <w:r>
        <w:rPr>
          <w:rFonts w:ascii="Cambria" w:hAnsi="Cambria" w:eastAsia="宋体"/>
          <w:b/>
          <w:color w:val="1F3864"/>
          <w:sz w:val="21"/>
        </w:rPr>
        <w:t>N–S 运动方程 → 部分项数学简化 → 取旋度运算（∇×） → 进一步简化整理 → 涡度方程最终形式</w:t>
      </w:r>
      <w:r>
        <w:rPr>
          <w:rFonts w:ascii="Cambria" w:hAnsi="Cambria" w:eastAsia="宋体"/>
          <w:b w:val="0"/>
          <w:color w:val="222222"/>
          <w:sz w:val="21"/>
        </w:rPr>
        <w:t>。</w:t>
      </w:r>
    </w:p>
    <w:p>
      <w:pPr>
        <w:spacing w:after="80" w:before="0" w:line="317" w:lineRule="auto"/>
      </w:pPr>
      <w:r>
        <w:rPr>
          <w:rFonts w:ascii="Cambria" w:hAnsi="Cambria" w:eastAsia="宋体"/>
          <w:b/>
          <w:color w:val="1F3864"/>
          <w:sz w:val="21"/>
        </w:rPr>
        <w:t>涡度方程（一般形式）</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涡度方程（笛卡尔坐标）　</w:t>
      </w:r>
      <w:r>
        <w:drawing>
          <wp:inline xmlns:a="http://schemas.openxmlformats.org/drawingml/2006/main" xmlns:pic="http://schemas.openxmlformats.org/drawingml/2006/picture">
            <wp:extent cx="3652221" cy="290456"/>
            <wp:docPr id="41" name="Picture 41"/>
            <wp:cNvGraphicFramePr>
              <a:graphicFrameLocks noChangeAspect="1"/>
            </wp:cNvGraphicFramePr>
            <a:graphic>
              <a:graphicData uri="http://schemas.openxmlformats.org/drawingml/2006/picture">
                <pic:pic>
                  <pic:nvPicPr>
                    <pic:cNvPr id="0" name="eq_0036.png"/>
                    <pic:cNvPicPr/>
                  </pic:nvPicPr>
                  <pic:blipFill>
                    <a:blip r:embed="rId50"/>
                    <a:stretch>
                      <a:fillRect/>
                    </a:stretch>
                  </pic:blipFill>
                  <pic:spPr>
                    <a:xfrm>
                      <a:off x="0" y="0"/>
                      <a:ext cx="3652221" cy="290456"/>
                    </a:xfrm>
                    <a:prstGeom prst="rect"/>
                  </pic:spPr>
                </pic:pic>
              </a:graphicData>
            </a:graphic>
          </wp:inline>
        </w:drawing>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587"/>
            <w:shd w:val="clear" w:fill="1F3864"/>
          </w:tcPr>
          <w:p>
            <w:pPr>
              <w:spacing w:after="30" w:before="30" w:line="269" w:lineRule="auto"/>
              <w:jc w:val="center"/>
            </w:pPr>
            <w:r>
              <w:rPr>
                <w:sz w:val="19"/>
              </w:rPr>
            </w:r>
            <w:r>
              <w:rPr>
                <w:rFonts w:ascii="Cambria" w:hAnsi="Cambria" w:eastAsia="宋体"/>
                <w:b/>
                <w:color w:val="FFFFFF"/>
                <w:sz w:val="19"/>
              </w:rPr>
              <w:t>项</w:t>
            </w:r>
          </w:p>
        </w:tc>
        <w:tc>
          <w:tcPr>
            <w:tcW w:type="dxa" w:w="1928"/>
            <w:shd w:val="clear" w:fill="1F3864"/>
          </w:tcPr>
          <w:p>
            <w:pPr>
              <w:spacing w:after="30" w:before="30" w:line="269" w:lineRule="auto"/>
              <w:jc w:val="center"/>
            </w:pPr>
            <w:r>
              <w:rPr>
                <w:sz w:val="19"/>
              </w:rPr>
            </w:r>
            <w:r>
              <w:rPr>
                <w:rFonts w:ascii="Cambria" w:hAnsi="Cambria" w:eastAsia="宋体"/>
                <w:b/>
                <w:color w:val="FFFFFF"/>
                <w:sz w:val="19"/>
              </w:rPr>
              <w:t>表达式</w:t>
            </w:r>
          </w:p>
        </w:tc>
        <w:tc>
          <w:tcPr>
            <w:tcW w:type="dxa" w:w="5556"/>
            <w:shd w:val="clear" w:fill="1F3864"/>
          </w:tcPr>
          <w:p>
            <w:pPr>
              <w:spacing w:after="30" w:before="30" w:line="269" w:lineRule="auto"/>
              <w:jc w:val="center"/>
            </w:pPr>
            <w:r>
              <w:rPr>
                <w:sz w:val="19"/>
              </w:rPr>
            </w:r>
            <w:r>
              <w:rPr>
                <w:rFonts w:ascii="Cambria" w:hAnsi="Cambria" w:eastAsia="宋体"/>
                <w:b/>
                <w:color w:val="FFFFFF"/>
                <w:sz w:val="19"/>
              </w:rPr>
              <w:t>物理意义</w:t>
            </w:r>
          </w:p>
        </w:tc>
      </w:tr>
      <w:tr>
        <w:tc>
          <w:tcPr>
            <w:tcW w:type="dxa" w:w="1587"/>
          </w:tcPr>
          <w:p>
            <w:pPr>
              <w:spacing w:after="30" w:before="30" w:line="269" w:lineRule="auto"/>
              <w:jc w:val="center"/>
            </w:pPr>
            <w:r>
              <w:rPr>
                <w:sz w:val="19"/>
              </w:rPr>
            </w:r>
            <w:r>
              <w:rPr>
                <w:rFonts w:ascii="Cambria" w:hAnsi="Cambria" w:eastAsia="宋体"/>
                <w:b/>
                <w:color w:val="1F3864"/>
                <w:sz w:val="19"/>
              </w:rPr>
              <w:t>扭曲（拉伸）项</w:t>
            </w:r>
          </w:p>
        </w:tc>
        <w:tc>
          <w:tcPr>
            <w:tcW w:type="dxa" w:w="1928"/>
          </w:tcPr>
          <w:p>
            <w:pPr>
              <w:spacing w:after="30" w:before="30" w:line="269" w:lineRule="auto"/>
              <w:jc w:val="left"/>
            </w:pPr>
            <w:r>
              <w:rPr>
                <w:sz w:val="19"/>
              </w:rPr>
            </w:r>
            <w:r>
              <w:rPr>
                <w:rFonts w:ascii="Cambria" w:hAnsi="Cambria" w:eastAsia="宋体"/>
                <w:b w:val="0"/>
                <w:color w:val="222222"/>
                <w:sz w:val="19"/>
              </w:rPr>
              <w:t>(ω·∇) V</w:t>
            </w:r>
          </w:p>
        </w:tc>
        <w:tc>
          <w:tcPr>
            <w:tcW w:type="dxa" w:w="5556"/>
          </w:tcPr>
          <w:p>
            <w:pPr>
              <w:spacing w:after="30" w:before="30" w:line="269" w:lineRule="auto"/>
              <w:jc w:val="left"/>
            </w:pPr>
            <w:r>
              <w:rPr>
                <w:sz w:val="19"/>
              </w:rPr>
            </w:r>
            <w:r>
              <w:rPr>
                <w:rFonts w:ascii="Cambria" w:hAnsi="Cambria" w:eastAsia="宋体"/>
                <w:b w:val="0"/>
                <w:color w:val="222222"/>
                <w:sz w:val="19"/>
              </w:rPr>
              <w:t>由速度场的</w:t>
            </w:r>
            <w:r>
              <w:rPr>
                <w:rFonts w:ascii="Cambria" w:hAnsi="Cambria" w:eastAsia="宋体"/>
                <w:b/>
                <w:color w:val="1F3864"/>
                <w:sz w:val="19"/>
              </w:rPr>
              <w:t>空间分布不均匀</w:t>
            </w:r>
            <w:r>
              <w:rPr>
                <w:rFonts w:ascii="Cambria" w:hAnsi="Cambria" w:eastAsia="宋体"/>
                <w:b w:val="0"/>
                <w:color w:val="222222"/>
                <w:sz w:val="19"/>
              </w:rPr>
              <w:t>引起，使涡线扭曲、拉伸</w:t>
            </w:r>
          </w:p>
        </w:tc>
      </w:tr>
      <w:tr>
        <w:tc>
          <w:tcPr>
            <w:tcW w:type="dxa" w:w="1587"/>
            <w:shd w:val="clear" w:fill="F3F6FB"/>
          </w:tcPr>
          <w:p>
            <w:pPr>
              <w:spacing w:after="30" w:before="30" w:line="269" w:lineRule="auto"/>
              <w:jc w:val="center"/>
            </w:pPr>
            <w:r>
              <w:rPr>
                <w:sz w:val="19"/>
              </w:rPr>
            </w:r>
            <w:r>
              <w:rPr>
                <w:rFonts w:ascii="Cambria" w:hAnsi="Cambria" w:eastAsia="宋体"/>
                <w:b/>
                <w:color w:val="1F3864"/>
                <w:sz w:val="19"/>
              </w:rPr>
              <w:t>散度项</w:t>
            </w:r>
          </w:p>
        </w:tc>
        <w:tc>
          <w:tcPr>
            <w:tcW w:type="dxa" w:w="1928"/>
            <w:shd w:val="clear" w:fill="F3F6FB"/>
          </w:tcPr>
          <w:p>
            <w:pPr>
              <w:spacing w:after="30" w:before="30" w:line="269" w:lineRule="auto"/>
              <w:jc w:val="left"/>
            </w:pPr>
            <w:r>
              <w:rPr>
                <w:sz w:val="19"/>
              </w:rPr>
            </w:r>
            <w:r>
              <w:rPr>
                <w:rFonts w:ascii="Cambria" w:hAnsi="Cambria" w:eastAsia="宋体"/>
                <w:b w:val="0"/>
                <w:color w:val="222222"/>
                <w:sz w:val="19"/>
              </w:rPr>
              <w:t>−ω (∇·V)</w:t>
            </w:r>
          </w:p>
        </w:tc>
        <w:tc>
          <w:tcPr>
            <w:tcW w:type="dxa" w:w="5556"/>
            <w:shd w:val="clear" w:fill="F3F6FB"/>
          </w:tcPr>
          <w:p>
            <w:pPr>
              <w:spacing w:after="30" w:before="30" w:line="269" w:lineRule="auto"/>
              <w:jc w:val="left"/>
            </w:pPr>
            <w:r>
              <w:rPr>
                <w:sz w:val="19"/>
              </w:rPr>
            </w:r>
            <w:r>
              <w:rPr>
                <w:rFonts w:ascii="Cambria" w:hAnsi="Cambria" w:eastAsia="宋体"/>
                <w:b w:val="0"/>
                <w:color w:val="222222"/>
                <w:sz w:val="19"/>
              </w:rPr>
              <w:t>由流体的</w:t>
            </w:r>
            <w:r>
              <w:rPr>
                <w:rFonts w:ascii="Cambria" w:hAnsi="Cambria" w:eastAsia="宋体"/>
                <w:b/>
                <w:color w:val="1F3864"/>
                <w:sz w:val="19"/>
              </w:rPr>
              <w:t>散度（辐散辐合）</w:t>
            </w:r>
            <w:r>
              <w:rPr>
                <w:rFonts w:ascii="Cambria" w:hAnsi="Cambria" w:eastAsia="宋体"/>
                <w:b w:val="0"/>
                <w:color w:val="222222"/>
                <w:sz w:val="19"/>
              </w:rPr>
              <w:t>引起的涡度变化</w:t>
            </w:r>
          </w:p>
        </w:tc>
      </w:tr>
      <w:tr>
        <w:tc>
          <w:tcPr>
            <w:tcW w:type="dxa" w:w="1587"/>
          </w:tcPr>
          <w:p>
            <w:pPr>
              <w:spacing w:after="30" w:before="30" w:line="269" w:lineRule="auto"/>
              <w:jc w:val="center"/>
            </w:pPr>
            <w:r>
              <w:rPr>
                <w:sz w:val="19"/>
              </w:rPr>
            </w:r>
            <w:r>
              <w:rPr>
                <w:rFonts w:ascii="Cambria" w:hAnsi="Cambria" w:eastAsia="宋体"/>
                <w:b/>
                <w:color w:val="1F3864"/>
                <w:sz w:val="19"/>
              </w:rPr>
              <w:t>斜压（力管）项</w:t>
            </w:r>
          </w:p>
        </w:tc>
        <w:tc>
          <w:tcPr>
            <w:tcW w:type="dxa" w:w="1928"/>
          </w:tcPr>
          <w:p>
            <w:pPr>
              <w:spacing w:after="30" w:before="30" w:line="269" w:lineRule="auto"/>
              <w:jc w:val="left"/>
            </w:pPr>
            <w:r>
              <w:rPr>
                <w:sz w:val="19"/>
              </w:rPr>
            </w:r>
            <w:r>
              <w:rPr>
                <w:rFonts w:ascii="Cambria" w:hAnsi="Cambria" w:eastAsia="宋体"/>
                <w:b w:val="0"/>
                <w:color w:val="222222"/>
                <w:sz w:val="19"/>
              </w:rPr>
              <w:t>(1/ρ²) ∇ρ × ∇p</w:t>
            </w:r>
          </w:p>
        </w:tc>
        <w:tc>
          <w:tcPr>
            <w:tcW w:type="dxa" w:w="5556"/>
          </w:tcPr>
          <w:p>
            <w:pPr>
              <w:spacing w:after="30" w:before="30" w:line="269" w:lineRule="auto"/>
              <w:jc w:val="left"/>
            </w:pPr>
            <w:r>
              <w:rPr>
                <w:sz w:val="19"/>
              </w:rPr>
            </w:r>
            <w:r>
              <w:rPr>
                <w:rFonts w:ascii="Cambria" w:hAnsi="Cambria" w:eastAsia="宋体"/>
                <w:b w:val="0"/>
                <w:color w:val="222222"/>
                <w:sz w:val="19"/>
              </w:rPr>
              <w:t>由</w:t>
            </w:r>
            <w:r>
              <w:rPr>
                <w:rFonts w:ascii="Cambria" w:hAnsi="Cambria" w:eastAsia="宋体"/>
                <w:b/>
                <w:color w:val="1F3864"/>
                <w:sz w:val="19"/>
              </w:rPr>
              <w:t>压力–密度力</w:t>
            </w:r>
            <w:r>
              <w:rPr>
                <w:rFonts w:ascii="Cambria" w:hAnsi="Cambria" w:eastAsia="宋体"/>
                <w:b w:val="0"/>
                <w:color w:val="222222"/>
                <w:sz w:val="19"/>
              </w:rPr>
              <w:t>（力管）引起流体涡度的变化；正压流体此项为零</w:t>
            </w:r>
          </w:p>
        </w:tc>
      </w:tr>
      <w:tr>
        <w:tc>
          <w:tcPr>
            <w:tcW w:type="dxa" w:w="1587"/>
            <w:shd w:val="clear" w:fill="F3F6FB"/>
          </w:tcPr>
          <w:p>
            <w:pPr>
              <w:spacing w:after="30" w:before="30" w:line="269" w:lineRule="auto"/>
              <w:jc w:val="center"/>
            </w:pPr>
            <w:r>
              <w:rPr>
                <w:sz w:val="19"/>
              </w:rPr>
            </w:r>
            <w:r>
              <w:rPr>
                <w:rFonts w:ascii="Cambria" w:hAnsi="Cambria" w:eastAsia="宋体"/>
                <w:b/>
                <w:color w:val="1F3864"/>
                <w:sz w:val="19"/>
              </w:rPr>
              <w:t>非有势力项</w:t>
            </w:r>
          </w:p>
        </w:tc>
        <w:tc>
          <w:tcPr>
            <w:tcW w:type="dxa" w:w="1928"/>
            <w:shd w:val="clear" w:fill="F3F6FB"/>
          </w:tcPr>
          <w:p>
            <w:pPr>
              <w:spacing w:after="30" w:before="30" w:line="269" w:lineRule="auto"/>
              <w:jc w:val="left"/>
            </w:pPr>
            <w:r>
              <w:rPr>
                <w:sz w:val="19"/>
              </w:rPr>
            </w:r>
            <w:r>
              <w:rPr>
                <w:rFonts w:ascii="Cambria" w:hAnsi="Cambria" w:eastAsia="宋体"/>
                <w:b w:val="0"/>
                <w:color w:val="222222"/>
                <w:sz w:val="19"/>
              </w:rPr>
              <w:t>∇ × F</w:t>
            </w:r>
          </w:p>
        </w:tc>
        <w:tc>
          <w:tcPr>
            <w:tcW w:type="dxa" w:w="5556"/>
            <w:shd w:val="clear" w:fill="F3F6FB"/>
          </w:tcPr>
          <w:p>
            <w:pPr>
              <w:spacing w:after="30" w:before="30" w:line="269" w:lineRule="auto"/>
              <w:jc w:val="left"/>
            </w:pPr>
            <w:r>
              <w:rPr>
                <w:sz w:val="19"/>
              </w:rPr>
            </w:r>
            <w:r>
              <w:rPr>
                <w:rFonts w:ascii="Cambria" w:hAnsi="Cambria" w:eastAsia="宋体"/>
                <w:b w:val="0"/>
                <w:color w:val="222222"/>
                <w:sz w:val="19"/>
              </w:rPr>
              <w:t>非有势力（如电磁力、科氏力在旋转系中）产生涡度</w:t>
            </w:r>
          </w:p>
        </w:tc>
      </w:tr>
      <w:tr>
        <w:tc>
          <w:tcPr>
            <w:tcW w:type="dxa" w:w="1587"/>
          </w:tcPr>
          <w:p>
            <w:pPr>
              <w:spacing w:after="30" w:before="30" w:line="269" w:lineRule="auto"/>
              <w:jc w:val="center"/>
            </w:pPr>
            <w:r>
              <w:rPr>
                <w:sz w:val="19"/>
              </w:rPr>
            </w:r>
            <w:r>
              <w:rPr>
                <w:rFonts w:ascii="Cambria" w:hAnsi="Cambria" w:eastAsia="宋体"/>
                <w:b/>
                <w:color w:val="1F3864"/>
                <w:sz w:val="19"/>
              </w:rPr>
              <w:t>粘性扩散项</w:t>
            </w:r>
          </w:p>
        </w:tc>
        <w:tc>
          <w:tcPr>
            <w:tcW w:type="dxa" w:w="1928"/>
          </w:tcPr>
          <w:p>
            <w:pPr>
              <w:spacing w:after="30" w:before="30" w:line="269" w:lineRule="auto"/>
              <w:jc w:val="left"/>
            </w:pPr>
            <w:r>
              <w:rPr>
                <w:sz w:val="19"/>
              </w:rPr>
            </w:r>
            <w:r>
              <w:rPr>
                <w:rFonts w:ascii="Cambria" w:hAnsi="Cambria" w:eastAsia="宋体"/>
                <w:b w:val="0"/>
                <w:color w:val="222222"/>
                <w:sz w:val="19"/>
              </w:rPr>
              <w:t>ν ∇²ω</w:t>
            </w:r>
          </w:p>
        </w:tc>
        <w:tc>
          <w:tcPr>
            <w:tcW w:type="dxa" w:w="5556"/>
          </w:tcPr>
          <w:p>
            <w:pPr>
              <w:spacing w:after="30" w:before="30" w:line="269" w:lineRule="auto"/>
              <w:jc w:val="left"/>
            </w:pPr>
            <w:r>
              <w:rPr>
                <w:sz w:val="19"/>
              </w:rPr>
            </w:r>
            <w:r>
              <w:rPr>
                <w:rFonts w:ascii="Cambria" w:hAnsi="Cambria" w:eastAsia="宋体"/>
                <w:b w:val="0"/>
                <w:color w:val="222222"/>
                <w:sz w:val="19"/>
              </w:rPr>
              <w:t>分子粘性对涡度的扩散（耗散）作用</w:t>
            </w:r>
          </w:p>
        </w:tc>
      </w:tr>
    </w:tbl>
    <w:p>
      <w:pPr>
        <w:spacing w:after="140" w:before="0" w:line="317" w:lineRule="auto"/>
      </w:pPr>
    </w:p>
    <w:p>
      <w:pPr>
        <w:spacing w:after="80" w:before="200" w:line="276" w:lineRule="auto"/>
        <w:outlineLvl w:val="1"/>
      </w:pPr>
      <w:r>
        <w:rPr>
          <w:rFonts w:ascii="Cambria" w:hAnsi="Cambria" w:eastAsia="微软雅黑"/>
          <w:b/>
          <w:color w:val="2E74B5"/>
          <w:sz w:val="25"/>
        </w:rPr>
        <w:t>5.5 环流定理与涡度方程的比较</w:t>
      </w:r>
    </w:p>
    <w:p>
      <w:pPr>
        <w:spacing w:after="100" w:before="80" w:line="240" w:lineRule="auto"/>
        <w:jc w:val="center"/>
        <w:shd w:val="clear" w:color="auto" w:fill="F3F6FB"/>
        <w:pBdr>
          <w:left w:val="single" w:sz="18" w:space="4" w:color="2E74B5"/>
        </w:pBdr>
      </w:pPr>
      <w:r>
        <w:drawing>
          <wp:inline xmlns:a="http://schemas.openxmlformats.org/drawingml/2006/main" xmlns:pic="http://schemas.openxmlformats.org/drawingml/2006/picture">
            <wp:extent cx="3652221" cy="290456"/>
            <wp:docPr id="42" name="Picture 42"/>
            <wp:cNvGraphicFramePr>
              <a:graphicFrameLocks noChangeAspect="1"/>
            </wp:cNvGraphicFramePr>
            <a:graphic>
              <a:graphicData uri="http://schemas.openxmlformats.org/drawingml/2006/picture">
                <pic:pic>
                  <pic:nvPicPr>
                    <pic:cNvPr id="0" name="eq_0036.png"/>
                    <pic:cNvPicPr/>
                  </pic:nvPicPr>
                  <pic:blipFill>
                    <a:blip r:embed="rId50"/>
                    <a:stretch>
                      <a:fillRect/>
                    </a:stretch>
                  </pic:blipFill>
                  <pic:spPr>
                    <a:xfrm>
                      <a:off x="0" y="0"/>
                      <a:ext cx="3652221" cy="290456"/>
                    </a:xfrm>
                    <a:prstGeom prst="rect"/>
                  </pic:spPr>
                </pic:pic>
              </a:graphicData>
            </a:graphic>
          </wp:inline>
        </w:drawing>
      </w:r>
    </w:p>
    <w:p>
      <w:pPr>
        <w:spacing w:after="180" w:before="30" w:line="269" w:lineRule="auto"/>
        <w:jc w:val="center"/>
      </w:pPr>
      <w:r>
        <w:rPr>
          <w:rFonts w:ascii="Cambria" w:hAnsi="Cambria" w:eastAsia="宋体"/>
          <w:b w:val="0"/>
          <w:color w:val="6A6A6A"/>
          <w:sz w:val="18"/>
        </w:rPr>
        <w:t>按顺序依次为：扭曲（拉伸）项、散度项、斜压（力管）项、非有势力项 ∇×F、粘性扩散项 ν∇²ω</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134"/>
            <w:shd w:val="clear" w:fill="1F3864"/>
          </w:tcPr>
          <w:p>
            <w:pPr>
              <w:spacing w:after="30" w:before="30" w:line="269" w:lineRule="auto"/>
              <w:jc w:val="center"/>
            </w:pPr>
            <w:r>
              <w:rPr>
                <w:sz w:val="19"/>
              </w:rPr>
            </w:r>
          </w:p>
        </w:tc>
        <w:tc>
          <w:tcPr>
            <w:tcW w:type="dxa" w:w="3742"/>
            <w:shd w:val="clear" w:fill="1F3864"/>
          </w:tcPr>
          <w:p>
            <w:pPr>
              <w:spacing w:after="30" w:before="30" w:line="269" w:lineRule="auto"/>
              <w:jc w:val="center"/>
            </w:pPr>
            <w:r>
              <w:rPr>
                <w:sz w:val="19"/>
              </w:rPr>
            </w:r>
            <w:r>
              <w:rPr>
                <w:rFonts w:ascii="Cambria" w:hAnsi="Cambria" w:eastAsia="宋体"/>
                <w:b/>
                <w:color w:val="FFFFFF"/>
                <w:sz w:val="19"/>
              </w:rPr>
              <w:t>Kelvin 环流定理</w:t>
            </w:r>
          </w:p>
        </w:tc>
        <w:tc>
          <w:tcPr>
            <w:tcW w:type="dxa" w:w="4195"/>
            <w:shd w:val="clear" w:fill="1F3864"/>
          </w:tcPr>
          <w:p>
            <w:pPr>
              <w:spacing w:after="30" w:before="30" w:line="269" w:lineRule="auto"/>
              <w:jc w:val="center"/>
            </w:pPr>
            <w:r>
              <w:rPr>
                <w:sz w:val="19"/>
              </w:rPr>
            </w:r>
            <w:r>
              <w:rPr>
                <w:rFonts w:ascii="Cambria" w:hAnsi="Cambria" w:eastAsia="宋体"/>
                <w:b/>
                <w:color w:val="FFFFFF"/>
                <w:sz w:val="19"/>
              </w:rPr>
              <w:t>涡度方程</w:t>
            </w:r>
          </w:p>
        </w:tc>
      </w:tr>
      <w:tr>
        <w:tc>
          <w:tcPr>
            <w:tcW w:type="dxa" w:w="1134"/>
          </w:tcPr>
          <w:p>
            <w:pPr>
              <w:spacing w:after="30" w:before="30" w:line="269" w:lineRule="auto"/>
              <w:jc w:val="center"/>
            </w:pPr>
            <w:r>
              <w:rPr>
                <w:sz w:val="19"/>
              </w:rPr>
            </w:r>
            <w:r>
              <w:rPr>
                <w:rFonts w:ascii="Cambria" w:hAnsi="Cambria" w:eastAsia="宋体"/>
                <w:b w:val="0"/>
                <w:color w:val="222222"/>
                <w:sz w:val="19"/>
              </w:rPr>
              <w:t>形式</w:t>
            </w:r>
          </w:p>
        </w:tc>
        <w:tc>
          <w:tcPr>
            <w:tcW w:type="dxa" w:w="3742"/>
          </w:tcPr>
          <w:p>
            <w:pPr>
              <w:spacing w:after="30" w:before="30" w:line="269" w:lineRule="auto"/>
              <w:jc w:val="left"/>
            </w:pPr>
            <w:r>
              <w:rPr>
                <w:sz w:val="19"/>
              </w:rPr>
            </w:r>
            <w:r>
              <w:rPr>
                <w:rFonts w:ascii="Cambria" w:hAnsi="Cambria" w:eastAsia="宋体"/>
                <w:b/>
                <w:color w:val="1F3864"/>
                <w:sz w:val="19"/>
              </w:rPr>
              <w:t>积分形式</w:t>
            </w:r>
            <w:r>
              <w:rPr>
                <w:rFonts w:ascii="Cambria" w:hAnsi="Cambria" w:eastAsia="宋体"/>
                <w:b w:val="0"/>
                <w:color w:val="222222"/>
                <w:sz w:val="19"/>
              </w:rPr>
              <w:t>（对闭合回路）</w:t>
            </w:r>
          </w:p>
        </w:tc>
        <w:tc>
          <w:tcPr>
            <w:tcW w:type="dxa" w:w="4195"/>
          </w:tcPr>
          <w:p>
            <w:pPr>
              <w:spacing w:after="30" w:before="30" w:line="269" w:lineRule="auto"/>
              <w:jc w:val="left"/>
            </w:pPr>
            <w:r>
              <w:rPr>
                <w:sz w:val="19"/>
              </w:rPr>
            </w:r>
            <w:r>
              <w:rPr>
                <w:rFonts w:ascii="Cambria" w:hAnsi="Cambria" w:eastAsia="宋体"/>
                <w:b/>
                <w:color w:val="1F3864"/>
                <w:sz w:val="19"/>
              </w:rPr>
              <w:t>微分形式</w:t>
            </w:r>
            <w:r>
              <w:rPr>
                <w:rFonts w:ascii="Cambria" w:hAnsi="Cambria" w:eastAsia="宋体"/>
                <w:b w:val="0"/>
                <w:color w:val="222222"/>
                <w:sz w:val="19"/>
              </w:rPr>
              <w:t>（对流点/点）</w:t>
            </w:r>
          </w:p>
        </w:tc>
      </w:tr>
      <w:tr>
        <w:tc>
          <w:tcPr>
            <w:tcW w:type="dxa" w:w="1134"/>
            <w:shd w:val="clear" w:fill="F3F6FB"/>
          </w:tcPr>
          <w:p>
            <w:pPr>
              <w:spacing w:after="30" w:before="30" w:line="269" w:lineRule="auto"/>
              <w:jc w:val="center"/>
            </w:pPr>
            <w:r>
              <w:rPr>
                <w:sz w:val="19"/>
              </w:rPr>
            </w:r>
            <w:r>
              <w:rPr>
                <w:rFonts w:ascii="Cambria" w:hAnsi="Cambria" w:eastAsia="宋体"/>
                <w:b w:val="0"/>
                <w:color w:val="222222"/>
                <w:sz w:val="19"/>
              </w:rPr>
              <w:t>关系</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对涡度方程作面积积分即得环流定理</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对运动方程取旋度得到</w:t>
            </w:r>
          </w:p>
        </w:tc>
      </w:tr>
      <w:tr>
        <w:tc>
          <w:tcPr>
            <w:tcW w:type="dxa" w:w="1134"/>
          </w:tcPr>
          <w:p>
            <w:pPr>
              <w:spacing w:after="30" w:before="30" w:line="269" w:lineRule="auto"/>
              <w:jc w:val="center"/>
            </w:pPr>
            <w:r>
              <w:rPr>
                <w:sz w:val="19"/>
              </w:rPr>
            </w:r>
            <w:r>
              <w:rPr>
                <w:rFonts w:ascii="Cambria" w:hAnsi="Cambria" w:eastAsia="宋体"/>
                <w:b w:val="0"/>
                <w:color w:val="222222"/>
                <w:sz w:val="19"/>
              </w:rPr>
              <w:t>变化原因</w:t>
            </w:r>
          </w:p>
        </w:tc>
        <w:tc>
          <w:tcPr>
            <w:tcW w:type="dxa" w:w="3742"/>
          </w:tcPr>
          <w:p>
            <w:pPr>
              <w:spacing w:after="30" w:before="30" w:line="269" w:lineRule="auto"/>
              <w:jc w:val="left"/>
            </w:pPr>
            <w:r>
              <w:rPr>
                <w:sz w:val="19"/>
              </w:rPr>
            </w:r>
            <w:r>
              <w:rPr>
                <w:rFonts w:ascii="Cambria" w:hAnsi="Cambria" w:eastAsia="宋体"/>
                <w:b w:val="0"/>
                <w:color w:val="222222"/>
                <w:sz w:val="19"/>
              </w:rPr>
              <w:t>斜压项、粘性项、非有势力项</w:t>
            </w:r>
          </w:p>
        </w:tc>
        <w:tc>
          <w:tcPr>
            <w:tcW w:type="dxa" w:w="4195"/>
          </w:tcPr>
          <w:p>
            <w:pPr>
              <w:spacing w:after="30" w:before="30" w:line="269" w:lineRule="auto"/>
              <w:jc w:val="left"/>
            </w:pPr>
            <w:r>
              <w:rPr>
                <w:sz w:val="19"/>
              </w:rPr>
            </w:r>
            <w:r>
              <w:rPr>
                <w:rFonts w:ascii="Cambria" w:hAnsi="Cambria" w:eastAsia="宋体"/>
                <w:b w:val="0"/>
                <w:color w:val="222222"/>
                <w:sz w:val="19"/>
              </w:rPr>
              <w:t>另含</w:t>
            </w:r>
            <w:r>
              <w:rPr>
                <w:rFonts w:ascii="Cambria" w:hAnsi="Cambria" w:eastAsia="宋体"/>
                <w:b/>
                <w:color w:val="1F3864"/>
                <w:sz w:val="19"/>
              </w:rPr>
              <w:t>散度项、扭曲项</w:t>
            </w:r>
          </w:p>
        </w:tc>
      </w:tr>
      <w:tr>
        <w:tc>
          <w:tcPr>
            <w:tcW w:type="dxa" w:w="1134"/>
            <w:shd w:val="clear" w:fill="F3F6FB"/>
          </w:tcPr>
          <w:p>
            <w:pPr>
              <w:spacing w:after="30" w:before="30" w:line="269" w:lineRule="auto"/>
              <w:jc w:val="center"/>
            </w:pPr>
            <w:r>
              <w:rPr>
                <w:sz w:val="19"/>
              </w:rPr>
            </w:r>
            <w:r>
              <w:rPr>
                <w:rFonts w:ascii="Cambria" w:hAnsi="Cambria" w:eastAsia="宋体"/>
                <w:b w:val="0"/>
                <w:color w:val="222222"/>
                <w:sz w:val="19"/>
              </w:rPr>
              <w:t>关键结论</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w:t>
            </w:r>
          </w:p>
        </w:tc>
        <w:tc>
          <w:tcPr>
            <w:tcW w:type="dxa" w:w="4195"/>
            <w:shd w:val="clear" w:fill="F3F6FB"/>
          </w:tcPr>
          <w:p>
            <w:pPr>
              <w:spacing w:after="30" w:before="30" w:line="269" w:lineRule="auto"/>
              <w:jc w:val="left"/>
            </w:pPr>
            <w:r>
              <w:rPr>
                <w:sz w:val="19"/>
              </w:rPr>
            </w:r>
            <w:r>
              <w:rPr>
                <w:rFonts w:ascii="Cambria" w:hAnsi="Cambria" w:eastAsia="宋体"/>
                <w:b/>
                <w:color w:val="1F3864"/>
                <w:sz w:val="19"/>
              </w:rPr>
              <w:t>散度项与扭曲项是迁移变化项</w:t>
            </w:r>
            <w:r>
              <w:rPr>
                <w:rFonts w:ascii="Cambria" w:hAnsi="Cambria" w:eastAsia="宋体"/>
                <w:b w:val="0"/>
                <w:color w:val="222222"/>
                <w:sz w:val="19"/>
              </w:rPr>
              <w:t>，只造成场内涡度的</w:t>
            </w:r>
            <w:r>
              <w:rPr>
                <w:rFonts w:ascii="Cambria" w:hAnsi="Cambria" w:eastAsia="宋体"/>
                <w:b/>
                <w:color w:val="1F3864"/>
                <w:sz w:val="19"/>
              </w:rPr>
              <w:t>重新分布</w:t>
            </w:r>
            <w:r>
              <w:rPr>
                <w:rFonts w:ascii="Cambria" w:hAnsi="Cambria" w:eastAsia="宋体"/>
                <w:b w:val="0"/>
                <w:color w:val="222222"/>
                <w:sz w:val="19"/>
              </w:rPr>
              <w:t>，不改变整个场的总涡度</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重难点</w:t>
      </w:r>
      <w:r>
        <w:rPr>
          <w:rFonts w:ascii="Cambria" w:hAnsi="Cambria" w:eastAsia="宋体"/>
          <w:b w:val="0"/>
          <w:color w:val="222222"/>
          <w:sz w:val="20"/>
        </w:rPr>
        <w:t>：环流定理中</w:t>
      </w:r>
      <w:r>
        <w:rPr>
          <w:rFonts w:ascii="Cambria" w:hAnsi="Cambria" w:eastAsia="宋体"/>
          <w:b/>
          <w:color w:val="1F3864"/>
          <w:sz w:val="20"/>
        </w:rPr>
        <w:t>不出现散度项与扭曲项</w:t>
      </w:r>
      <w:r>
        <w:rPr>
          <w:rFonts w:ascii="Cambria" w:hAnsi="Cambria" w:eastAsia="宋体"/>
          <w:b w:val="0"/>
          <w:color w:val="222222"/>
          <w:sz w:val="20"/>
        </w:rPr>
        <w:t>——它们是取旋度后派生的迁移项，对</w:t>
      </w:r>
      <w:r>
        <w:rPr>
          <w:rFonts w:ascii="Cambria" w:hAnsi="Cambria" w:eastAsia="宋体"/>
          <w:b/>
          <w:color w:val="1F3864"/>
          <w:sz w:val="20"/>
        </w:rPr>
        <w:t>整体涡度强度</w:t>
      </w:r>
      <w:r>
        <w:rPr>
          <w:rFonts w:ascii="Cambria" w:hAnsi="Cambria" w:eastAsia="宋体"/>
          <w:b w:val="0"/>
          <w:color w:val="222222"/>
          <w:sz w:val="20"/>
        </w:rPr>
        <w:t>无贡献，只使场内各流点的涡度重新分布。</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第六章　流体波动</w:t>
      </w:r>
    </w:p>
    <w:p>
      <w:pPr>
        <w:spacing w:after="80" w:before="0" w:line="317" w:lineRule="auto"/>
      </w:pPr>
      <w:r>
        <w:rPr>
          <w:rFonts w:ascii="Cambria" w:hAnsi="Cambria" w:eastAsia="宋体"/>
          <w:b/>
          <w:color w:val="1F3864"/>
          <w:sz w:val="21"/>
        </w:rPr>
        <w:t>波动</w:t>
      </w:r>
      <w:r>
        <w:rPr>
          <w:rFonts w:ascii="Cambria" w:hAnsi="Cambria" w:eastAsia="宋体"/>
          <w:b w:val="0"/>
          <w:color w:val="222222"/>
          <w:sz w:val="21"/>
        </w:rPr>
        <w:t>是振动在连续介质中的传播过程：某一部分质点偏离平衡位置振动后，通过质点间的相互联系（连续性）引起相邻质点振动，振动便从振源逐渐向外传播。本章研究流体中两类最基本的波：</w:t>
      </w:r>
      <w:r>
        <w:rPr>
          <w:rFonts w:ascii="Cambria" w:hAnsi="Cambria" w:eastAsia="宋体"/>
          <w:b/>
          <w:color w:val="1F3864"/>
          <w:sz w:val="21"/>
        </w:rPr>
        <w:t>浅水重力表面波</w:t>
      </w:r>
      <w:r>
        <w:rPr>
          <w:rFonts w:ascii="Cambria" w:hAnsi="Cambria" w:eastAsia="宋体"/>
          <w:b w:val="0"/>
          <w:color w:val="222222"/>
          <w:sz w:val="21"/>
        </w:rPr>
        <w:t>与</w:t>
      </w:r>
      <w:r>
        <w:rPr>
          <w:rFonts w:ascii="Cambria" w:hAnsi="Cambria" w:eastAsia="宋体"/>
          <w:b/>
          <w:color w:val="1F3864"/>
          <w:sz w:val="21"/>
        </w:rPr>
        <w:t>界面波（内波）</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6.1 振动与波动的基本概念</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振动　</w:t>
      </w:r>
      <w:r>
        <w:drawing>
          <wp:inline xmlns:a="http://schemas.openxmlformats.org/drawingml/2006/main" xmlns:pic="http://schemas.openxmlformats.org/drawingml/2006/picture">
            <wp:extent cx="1511449" cy="263562"/>
            <wp:docPr id="43" name="Picture 43"/>
            <wp:cNvGraphicFramePr>
              <a:graphicFrameLocks noChangeAspect="1"/>
            </wp:cNvGraphicFramePr>
            <a:graphic>
              <a:graphicData uri="http://schemas.openxmlformats.org/drawingml/2006/picture">
                <pic:pic>
                  <pic:nvPicPr>
                    <pic:cNvPr id="0" name="eq_0038.png"/>
                    <pic:cNvPicPr/>
                  </pic:nvPicPr>
                  <pic:blipFill>
                    <a:blip r:embed="rId51"/>
                    <a:stretch>
                      <a:fillRect/>
                    </a:stretch>
                  </pic:blipFill>
                  <pic:spPr>
                    <a:xfrm>
                      <a:off x="0" y="0"/>
                      <a:ext cx="1511449" cy="263562"/>
                    </a:xfrm>
                    <a:prstGeom prst="rect"/>
                  </pic:spPr>
                </pic:pic>
              </a:graphicData>
            </a:graphic>
          </wp:inline>
        </w:drawing>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一维简谐波　</w:t>
      </w:r>
      <w:r>
        <w:drawing>
          <wp:inline xmlns:a="http://schemas.openxmlformats.org/drawingml/2006/main" xmlns:pic="http://schemas.openxmlformats.org/drawingml/2006/picture">
            <wp:extent cx="1589442" cy="263562"/>
            <wp:docPr id="44" name="Picture 44"/>
            <wp:cNvGraphicFramePr>
              <a:graphicFrameLocks noChangeAspect="1"/>
            </wp:cNvGraphicFramePr>
            <a:graphic>
              <a:graphicData uri="http://schemas.openxmlformats.org/drawingml/2006/picture">
                <pic:pic>
                  <pic:nvPicPr>
                    <pic:cNvPr id="0" name="eq_0039.png"/>
                    <pic:cNvPicPr/>
                  </pic:nvPicPr>
                  <pic:blipFill>
                    <a:blip r:embed="rId52"/>
                    <a:stretch>
                      <a:fillRect/>
                    </a:stretch>
                  </pic:blipFill>
                  <pic:spPr>
                    <a:xfrm>
                      <a:off x="0" y="0"/>
                      <a:ext cx="1589442" cy="263562"/>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振动</w:t>
      </w:r>
      <w:r>
        <w:rPr>
          <w:rFonts w:ascii="Cambria" w:hAnsi="Cambria" w:eastAsia="宋体"/>
          <w:b w:val="0"/>
          <w:color w:val="222222"/>
          <w:sz w:val="21"/>
        </w:rPr>
        <w:t>：质点在其平衡位置附近的往复运动；</w:t>
      </w:r>
      <w:r>
        <w:rPr>
          <w:rFonts w:ascii="Cambria" w:hAnsi="Cambria" w:eastAsia="宋体"/>
          <w:b/>
          <w:color w:val="1F3864"/>
          <w:sz w:val="21"/>
        </w:rPr>
        <w:t>波动</w:t>
      </w:r>
      <w:r>
        <w:rPr>
          <w:rFonts w:ascii="Cambria" w:hAnsi="Cambria" w:eastAsia="宋体"/>
          <w:b w:val="0"/>
          <w:color w:val="222222"/>
          <w:sz w:val="21"/>
        </w:rPr>
        <w:t>：振动的传播过程（介质内部相邻质点的相互影响）。</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恢复力（成波原因）</w:t>
      </w:r>
      <w:r>
        <w:rPr>
          <w:rFonts w:ascii="Cambria" w:hAnsi="Cambria" w:eastAsia="宋体"/>
          <w:b w:val="0"/>
          <w:color w:val="222222"/>
          <w:sz w:val="21"/>
        </w:rPr>
        <w:t>：使偏离平衡位置的质点回到平衡位置的力。水面重力波的成波原因是</w:t>
      </w:r>
      <w:r>
        <w:rPr>
          <w:rFonts w:ascii="Cambria" w:hAnsi="Cambria" w:eastAsia="宋体"/>
          <w:b/>
          <w:color w:val="1F3864"/>
          <w:sz w:val="21"/>
        </w:rPr>
        <w:t>重力/浮力恢复作用</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6.2 位相与波参数</w:t>
      </w:r>
    </w:p>
    <w:p>
      <w:pPr>
        <w:spacing w:after="80" w:before="0" w:line="317" w:lineRule="auto"/>
      </w:pPr>
      <w:r>
        <w:rPr>
          <w:rFonts w:ascii="Cambria" w:hAnsi="Cambria" w:eastAsia="宋体"/>
          <w:b/>
          <w:color w:val="1F3864"/>
          <w:sz w:val="21"/>
        </w:rPr>
        <w:t>位相 θ = kx − ωt</w:t>
      </w:r>
      <w:r>
        <w:rPr>
          <w:rFonts w:ascii="Cambria" w:hAnsi="Cambria" w:eastAsia="宋体"/>
          <w:b w:val="0"/>
          <w:color w:val="222222"/>
          <w:sz w:val="21"/>
        </w:rPr>
        <w:t xml:space="preserve"> 表明流体质点在某位置的起伏（振动）状态。由位相可统一解释各波参数：</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波参数</w:t>
            </w:r>
          </w:p>
        </w:tc>
        <w:tc>
          <w:tcPr>
            <w:tcW w:type="dxa" w:w="4762"/>
            <w:shd w:val="clear" w:fill="1F3864"/>
          </w:tcPr>
          <w:p>
            <w:pPr>
              <w:spacing w:after="30" w:before="30" w:line="269" w:lineRule="auto"/>
              <w:jc w:val="center"/>
            </w:pPr>
            <w:r>
              <w:rPr>
                <w:sz w:val="19"/>
              </w:rPr>
            </w:r>
            <w:r>
              <w:rPr>
                <w:rFonts w:ascii="Cambria" w:hAnsi="Cambria" w:eastAsia="宋体"/>
                <w:b/>
                <w:color w:val="FFFFFF"/>
                <w:sz w:val="19"/>
              </w:rPr>
              <w:t>定义（由位相解释）</w:t>
            </w:r>
          </w:p>
        </w:tc>
        <w:tc>
          <w:tcPr>
            <w:tcW w:type="dxa" w:w="2835"/>
            <w:shd w:val="clear" w:fill="1F3864"/>
          </w:tcPr>
          <w:p>
            <w:pPr>
              <w:spacing w:after="30" w:before="30" w:line="269" w:lineRule="auto"/>
              <w:jc w:val="center"/>
            </w:pPr>
            <w:r>
              <w:rPr>
                <w:sz w:val="19"/>
              </w:rPr>
            </w:r>
            <w:r>
              <w:rPr>
                <w:rFonts w:ascii="Cambria" w:hAnsi="Cambria" w:eastAsia="宋体"/>
                <w:b/>
                <w:color w:val="FFFFFF"/>
                <w:sz w:val="19"/>
              </w:rPr>
              <w:t>表达式</w:t>
            </w:r>
          </w:p>
        </w:tc>
      </w:tr>
      <w:tr>
        <w:tc>
          <w:tcPr>
            <w:tcW w:type="dxa" w:w="1474"/>
          </w:tcPr>
          <w:p>
            <w:pPr>
              <w:spacing w:after="30" w:before="30" w:line="269" w:lineRule="auto"/>
              <w:jc w:val="center"/>
            </w:pPr>
            <w:r>
              <w:rPr>
                <w:sz w:val="19"/>
              </w:rPr>
            </w:r>
            <w:r>
              <w:rPr>
                <w:rFonts w:ascii="Cambria" w:hAnsi="Cambria" w:eastAsia="宋体"/>
                <w:b w:val="0"/>
                <w:color w:val="222222"/>
                <w:sz w:val="19"/>
              </w:rPr>
              <w:t>圆频率 ω</w:t>
            </w:r>
          </w:p>
        </w:tc>
        <w:tc>
          <w:tcPr>
            <w:tcW w:type="dxa" w:w="4762"/>
          </w:tcPr>
          <w:p>
            <w:pPr>
              <w:spacing w:after="30" w:before="30" w:line="269" w:lineRule="auto"/>
              <w:jc w:val="left"/>
            </w:pPr>
            <w:r>
              <w:rPr>
                <w:sz w:val="19"/>
              </w:rPr>
            </w:r>
            <w:r>
              <w:rPr>
                <w:rFonts w:ascii="Cambria" w:hAnsi="Cambria" w:eastAsia="宋体"/>
                <w:b w:val="0"/>
                <w:color w:val="222222"/>
                <w:sz w:val="19"/>
              </w:rPr>
              <w:t>位相随时间的变化率</w:t>
            </w:r>
          </w:p>
        </w:tc>
        <w:tc>
          <w:tcPr>
            <w:tcW w:type="dxa" w:w="2835"/>
          </w:tcPr>
          <w:p>
            <w:pPr>
              <w:spacing w:after="30" w:before="30" w:line="269" w:lineRule="auto"/>
              <w:jc w:val="left"/>
            </w:pPr>
            <w:r>
              <w:rPr>
                <w:sz w:val="19"/>
              </w:rPr>
            </w:r>
            <w:r>
              <w:rPr>
                <w:rFonts w:ascii="Cambria" w:hAnsi="Cambria" w:eastAsia="宋体"/>
                <w:b w:val="0"/>
                <w:color w:val="222222"/>
                <w:sz w:val="19"/>
              </w:rPr>
              <w:t>ω = 2π / T</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周期 T</w:t>
            </w:r>
          </w:p>
        </w:tc>
        <w:tc>
          <w:tcPr>
            <w:tcW w:type="dxa" w:w="4762"/>
            <w:shd w:val="clear" w:fill="F3F6FB"/>
          </w:tcPr>
          <w:p>
            <w:pPr>
              <w:spacing w:after="30" w:before="30" w:line="269" w:lineRule="auto"/>
              <w:jc w:val="left"/>
            </w:pPr>
            <w:r>
              <w:rPr>
                <w:sz w:val="19"/>
              </w:rPr>
            </w:r>
            <w:r>
              <w:rPr>
                <w:rFonts w:ascii="Cambria" w:hAnsi="Cambria" w:eastAsia="宋体"/>
                <w:b w:val="0"/>
                <w:color w:val="222222"/>
                <w:sz w:val="19"/>
              </w:rPr>
              <w:t>位相变化 2π 所需的时间</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T = 2π / ω</w:t>
            </w:r>
          </w:p>
        </w:tc>
      </w:tr>
      <w:tr>
        <w:tc>
          <w:tcPr>
            <w:tcW w:type="dxa" w:w="1474"/>
          </w:tcPr>
          <w:p>
            <w:pPr>
              <w:spacing w:after="30" w:before="30" w:line="269" w:lineRule="auto"/>
              <w:jc w:val="center"/>
            </w:pPr>
            <w:r>
              <w:rPr>
                <w:sz w:val="19"/>
              </w:rPr>
            </w:r>
            <w:r>
              <w:rPr>
                <w:rFonts w:ascii="Cambria" w:hAnsi="Cambria" w:eastAsia="宋体"/>
                <w:b w:val="0"/>
                <w:color w:val="222222"/>
                <w:sz w:val="19"/>
              </w:rPr>
              <w:t>波数 k</w:t>
            </w:r>
          </w:p>
        </w:tc>
        <w:tc>
          <w:tcPr>
            <w:tcW w:type="dxa" w:w="4762"/>
          </w:tcPr>
          <w:p>
            <w:pPr>
              <w:spacing w:after="30" w:before="30" w:line="269" w:lineRule="auto"/>
              <w:jc w:val="left"/>
            </w:pPr>
            <w:r>
              <w:rPr>
                <w:sz w:val="19"/>
              </w:rPr>
            </w:r>
            <w:r>
              <w:rPr>
                <w:rFonts w:ascii="Cambria" w:hAnsi="Cambria" w:eastAsia="宋体"/>
                <w:b w:val="0"/>
                <w:color w:val="222222"/>
                <w:sz w:val="19"/>
              </w:rPr>
              <w:t>位相随空间的变化率（2π 距离内的波数）</w:t>
            </w:r>
          </w:p>
        </w:tc>
        <w:tc>
          <w:tcPr>
            <w:tcW w:type="dxa" w:w="2835"/>
          </w:tcPr>
          <w:p>
            <w:pPr>
              <w:spacing w:after="30" w:before="30" w:line="269" w:lineRule="auto"/>
              <w:jc w:val="left"/>
            </w:pPr>
            <w:r>
              <w:rPr>
                <w:sz w:val="19"/>
              </w:rPr>
            </w:r>
            <w:r>
              <w:rPr>
                <w:rFonts w:ascii="Cambria" w:hAnsi="Cambria" w:eastAsia="宋体"/>
                <w:b w:val="0"/>
                <w:color w:val="222222"/>
                <w:sz w:val="19"/>
              </w:rPr>
              <w:t>k = 2π / L</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波长 L</w:t>
            </w:r>
          </w:p>
        </w:tc>
        <w:tc>
          <w:tcPr>
            <w:tcW w:type="dxa" w:w="4762"/>
            <w:shd w:val="clear" w:fill="F3F6FB"/>
          </w:tcPr>
          <w:p>
            <w:pPr>
              <w:spacing w:after="30" w:before="30" w:line="269" w:lineRule="auto"/>
              <w:jc w:val="left"/>
            </w:pPr>
            <w:r>
              <w:rPr>
                <w:sz w:val="19"/>
              </w:rPr>
            </w:r>
            <w:r>
              <w:rPr>
                <w:rFonts w:ascii="Cambria" w:hAnsi="Cambria" w:eastAsia="宋体"/>
                <w:b w:val="0"/>
                <w:color w:val="222222"/>
                <w:sz w:val="19"/>
              </w:rPr>
              <w:t>相邻两个同位相点间的距离</w:t>
            </w:r>
          </w:p>
        </w:tc>
        <w:tc>
          <w:tcPr>
            <w:tcW w:type="dxa" w:w="2835"/>
            <w:shd w:val="clear" w:fill="F3F6FB"/>
          </w:tcPr>
          <w:p>
            <w:pPr>
              <w:spacing w:after="30" w:before="30" w:line="269" w:lineRule="auto"/>
              <w:jc w:val="left"/>
            </w:pPr>
            <w:r>
              <w:rPr>
                <w:sz w:val="19"/>
              </w:rPr>
            </w:r>
            <w:r>
              <w:rPr>
                <w:rFonts w:ascii="Cambria" w:hAnsi="Cambria" w:eastAsia="宋体"/>
                <w:b w:val="0"/>
                <w:color w:val="222222"/>
                <w:sz w:val="19"/>
              </w:rPr>
              <w:t>L = 2π / k = c T</w:t>
            </w:r>
          </w:p>
        </w:tc>
      </w:tr>
      <w:tr>
        <w:tc>
          <w:tcPr>
            <w:tcW w:type="dxa" w:w="1474"/>
          </w:tcPr>
          <w:p>
            <w:pPr>
              <w:spacing w:after="30" w:before="30" w:line="269" w:lineRule="auto"/>
              <w:jc w:val="center"/>
            </w:pPr>
            <w:r>
              <w:rPr>
                <w:sz w:val="19"/>
              </w:rPr>
            </w:r>
            <w:r>
              <w:rPr>
                <w:rFonts w:ascii="Cambria" w:hAnsi="Cambria" w:eastAsia="宋体"/>
                <w:b w:val="0"/>
                <w:color w:val="222222"/>
                <w:sz w:val="19"/>
              </w:rPr>
              <w:t>相速度 c</w:t>
            </w:r>
          </w:p>
        </w:tc>
        <w:tc>
          <w:tcPr>
            <w:tcW w:type="dxa" w:w="4762"/>
          </w:tcPr>
          <w:p>
            <w:pPr>
              <w:spacing w:after="30" w:before="30" w:line="269" w:lineRule="auto"/>
              <w:jc w:val="left"/>
            </w:pPr>
            <w:r>
              <w:rPr>
                <w:sz w:val="19"/>
              </w:rPr>
            </w:r>
            <w:r>
              <w:rPr>
                <w:rFonts w:ascii="Cambria" w:hAnsi="Cambria" w:eastAsia="宋体"/>
                <w:b/>
                <w:color w:val="1F3864"/>
                <w:sz w:val="19"/>
              </w:rPr>
              <w:t>等位相面</w:t>
            </w:r>
            <w:r>
              <w:rPr>
                <w:rFonts w:ascii="Cambria" w:hAnsi="Cambria" w:eastAsia="宋体"/>
                <w:b w:val="0"/>
                <w:color w:val="222222"/>
                <w:sz w:val="19"/>
              </w:rPr>
              <w:t>（波面）的传播速度</w:t>
            </w:r>
          </w:p>
        </w:tc>
        <w:tc>
          <w:tcPr>
            <w:tcW w:type="dxa" w:w="2835"/>
          </w:tcPr>
          <w:p>
            <w:pPr>
              <w:spacing w:after="30" w:before="30" w:line="269" w:lineRule="auto"/>
              <w:jc w:val="left"/>
            </w:pPr>
            <w:r>
              <w:rPr>
                <w:sz w:val="19"/>
              </w:rPr>
            </w:r>
            <w:r>
              <w:rPr>
                <w:rFonts w:ascii="Cambria" w:hAnsi="Cambria" w:eastAsia="宋体"/>
                <w:b w:val="0"/>
                <w:color w:val="222222"/>
                <w:sz w:val="19"/>
              </w:rPr>
              <w:t>c = ω / k = L / T</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易错</w:t>
      </w:r>
      <w:r>
        <w:rPr>
          <w:rFonts w:ascii="Cambria" w:hAnsi="Cambria" w:eastAsia="宋体"/>
          <w:b w:val="0"/>
          <w:color w:val="222222"/>
          <w:sz w:val="20"/>
        </w:rPr>
        <w:t>：</w:t>
      </w:r>
      <w:r>
        <w:rPr>
          <w:rFonts w:ascii="Cambria" w:hAnsi="Cambria" w:eastAsia="宋体"/>
          <w:b/>
          <w:color w:val="1F3864"/>
          <w:sz w:val="20"/>
        </w:rPr>
        <w:t>相速度不是质点的运动速度！</w:t>
      </w:r>
      <w:r>
        <w:rPr>
          <w:rFonts w:ascii="Cambria" w:hAnsi="Cambria" w:eastAsia="宋体"/>
          <w:b w:val="0"/>
          <w:color w:val="222222"/>
          <w:sz w:val="20"/>
        </w:rPr>
        <w:t>相速是波形（等位相面）的移动速度，质点只在平衡位置附近振动。</w:t>
      </w:r>
    </w:p>
    <w:p>
      <w:pPr>
        <w:spacing w:after="80" w:before="200" w:line="276" w:lineRule="auto"/>
        <w:outlineLvl w:val="1"/>
      </w:pPr>
      <w:r>
        <w:rPr>
          <w:rFonts w:ascii="Cambria" w:hAnsi="Cambria" w:eastAsia="微软雅黑"/>
          <w:b/>
          <w:color w:val="2E74B5"/>
          <w:sz w:val="25"/>
        </w:rPr>
        <w:t>6.3 相速度、群速度与频散</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相速度 c</w:t>
      </w:r>
      <w:r>
        <w:rPr>
          <w:rFonts w:ascii="Cambria" w:hAnsi="Cambria" w:eastAsia="宋体"/>
          <w:b w:val="0"/>
          <w:color w:val="222222"/>
          <w:sz w:val="21"/>
        </w:rPr>
        <w:t>：</w:t>
      </w:r>
      <w:r>
        <w:rPr>
          <w:rFonts w:ascii="Cambria" w:hAnsi="Cambria" w:eastAsia="宋体"/>
          <w:b/>
          <w:color w:val="1F3864"/>
          <w:sz w:val="21"/>
        </w:rPr>
        <w:t>单一频率波</w:t>
      </w:r>
      <w:r>
        <w:rPr>
          <w:rFonts w:ascii="Cambria" w:hAnsi="Cambria" w:eastAsia="宋体"/>
          <w:b w:val="0"/>
          <w:color w:val="222222"/>
          <w:sz w:val="21"/>
        </w:rPr>
        <w:t>的等位相面在介质中传播的速度。</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群速度 c_g</w:t>
      </w:r>
      <w:r>
        <w:rPr>
          <w:rFonts w:ascii="Cambria" w:hAnsi="Cambria" w:eastAsia="宋体"/>
          <w:b w:val="0"/>
          <w:color w:val="222222"/>
          <w:sz w:val="21"/>
        </w:rPr>
        <w:t>：</w:t>
      </w:r>
      <w:r>
        <w:rPr>
          <w:rFonts w:ascii="Cambria" w:hAnsi="Cambria" w:eastAsia="宋体"/>
          <w:b/>
          <w:color w:val="1F3864"/>
          <w:sz w:val="21"/>
        </w:rPr>
        <w:t>多列波数/频率不同的简谐波叠加</w:t>
      </w:r>
      <w:r>
        <w:rPr>
          <w:rFonts w:ascii="Cambria" w:hAnsi="Cambria" w:eastAsia="宋体"/>
          <w:b w:val="0"/>
          <w:color w:val="222222"/>
          <w:sz w:val="21"/>
        </w:rPr>
        <w:t>后形成变幅波列，其</w:t>
      </w:r>
      <w:r>
        <w:rPr>
          <w:rFonts w:ascii="Cambria" w:hAnsi="Cambria" w:eastAsia="宋体"/>
          <w:b/>
          <w:color w:val="1F3864"/>
          <w:sz w:val="21"/>
        </w:rPr>
        <w:t>包迹线（振幅包络）</w:t>
      </w:r>
      <w:r>
        <w:rPr>
          <w:rFonts w:ascii="Cambria" w:hAnsi="Cambria" w:eastAsia="宋体"/>
          <w:b w:val="0"/>
          <w:color w:val="222222"/>
          <w:sz w:val="21"/>
        </w:rPr>
        <w:t>的移动速度为群速度；它代表</w:t>
      </w:r>
      <w:r>
        <w:rPr>
          <w:rFonts w:ascii="Cambria" w:hAnsi="Cambria" w:eastAsia="宋体"/>
          <w:b/>
          <w:color w:val="1F3864"/>
          <w:sz w:val="21"/>
        </w:rPr>
        <w:t>波动能量的传播速度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相速度、群速度　</w:t>
      </w:r>
      <w:r>
        <w:drawing>
          <wp:inline xmlns:a="http://schemas.openxmlformats.org/drawingml/2006/main" xmlns:pic="http://schemas.openxmlformats.org/drawingml/2006/picture">
            <wp:extent cx="1602889" cy="303903"/>
            <wp:docPr id="45" name="Picture 45"/>
            <wp:cNvGraphicFramePr>
              <a:graphicFrameLocks noChangeAspect="1"/>
            </wp:cNvGraphicFramePr>
            <a:graphic>
              <a:graphicData uri="http://schemas.openxmlformats.org/drawingml/2006/picture">
                <pic:pic>
                  <pic:nvPicPr>
                    <pic:cNvPr id="0" name="eq_0040.png"/>
                    <pic:cNvPicPr/>
                  </pic:nvPicPr>
                  <pic:blipFill>
                    <a:blip r:embed="rId53"/>
                    <a:stretch>
                      <a:fillRect/>
                    </a:stretch>
                  </pic:blipFill>
                  <pic:spPr>
                    <a:xfrm>
                      <a:off x="0" y="0"/>
                      <a:ext cx="1602889" cy="303903"/>
                    </a:xfrm>
                    <a:prstGeom prst="rect"/>
                  </pic:spPr>
                </pic:pic>
              </a:graphicData>
            </a:graphic>
          </wp:inline>
        </w:drawing>
      </w:r>
    </w:p>
    <w:p>
      <w:pPr>
        <w:spacing w:after="80" w:before="0" w:line="317" w:lineRule="auto"/>
      </w:pPr>
      <w:r>
        <w:rPr>
          <w:rFonts w:ascii="Cambria" w:hAnsi="Cambria" w:eastAsia="宋体"/>
          <w:b/>
          <w:color w:val="1F3864"/>
          <w:sz w:val="21"/>
        </w:rPr>
        <w:t>频散</w:t>
      </w:r>
      <w:r>
        <w:rPr>
          <w:rFonts w:ascii="Cambria" w:hAnsi="Cambria" w:eastAsia="宋体"/>
          <w:b w:val="0"/>
          <w:color w:val="222222"/>
          <w:sz w:val="21"/>
        </w:rPr>
        <w:t>：当相速度 c 与波数 k 有关（c = c(k)）时，不同波长的波传播速度不同，叠加波列与包迹线间产生相对运动，波能在波列中“频散”开来——此种波称</w:t>
      </w:r>
      <w:r>
        <w:rPr>
          <w:rFonts w:ascii="Cambria" w:hAnsi="Cambria" w:eastAsia="宋体"/>
          <w:b/>
          <w:color w:val="1F3864"/>
          <w:sz w:val="21"/>
        </w:rPr>
        <w:t>频散波</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c 与 k 无关（非频散波）</w:t>
      </w:r>
      <w:r>
        <w:rPr>
          <w:rFonts w:ascii="Cambria" w:hAnsi="Cambria" w:eastAsia="宋体"/>
          <w:b w:val="0"/>
          <w:color w:val="222222"/>
          <w:sz w:val="21"/>
        </w:rPr>
        <w:t>：c_g = c，波包装以相速 c 传播，波形不变（如浅水重力波）。</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c 与 k 有关（频散波）</w:t>
      </w:r>
      <w:r>
        <w:rPr>
          <w:rFonts w:ascii="Cambria" w:hAnsi="Cambria" w:eastAsia="宋体"/>
          <w:b w:val="0"/>
          <w:color w:val="222222"/>
          <w:sz w:val="21"/>
        </w:rPr>
        <w:t>：c_g ≠ c，合成波列可在包迹线中穿行（如深水重力波）。</w:t>
      </w:r>
    </w:p>
    <w:p>
      <w:pPr>
        <w:spacing w:after="0" w:before="120" w:line="317" w:lineRule="auto"/>
        <w:jc w:val="center"/>
      </w:pPr>
      <w:r>
        <w:drawing>
          <wp:inline xmlns:a="http://schemas.openxmlformats.org/drawingml/2006/main" xmlns:pic="http://schemas.openxmlformats.org/drawingml/2006/picture">
            <wp:extent cx="5544000" cy="3496114"/>
            <wp:docPr id="46" name="Picture 46"/>
            <wp:cNvGraphicFramePr>
              <a:graphicFrameLocks noChangeAspect="1"/>
            </wp:cNvGraphicFramePr>
            <a:graphic>
              <a:graphicData uri="http://schemas.openxmlformats.org/drawingml/2006/picture">
                <pic:pic>
                  <pic:nvPicPr>
                    <pic:cNvPr id="0" name="gfd_05_dispersion.png"/>
                    <pic:cNvPicPr/>
                  </pic:nvPicPr>
                  <pic:blipFill>
                    <a:blip r:embed="rId54"/>
                    <a:stretch>
                      <a:fillRect/>
                    </a:stretch>
                  </pic:blipFill>
                  <pic:spPr>
                    <a:xfrm>
                      <a:off x="0" y="0"/>
                      <a:ext cx="5544000" cy="3496114"/>
                    </a:xfrm>
                    <a:prstGeom prst="rect"/>
                  </pic:spPr>
                </pic:pic>
              </a:graphicData>
            </a:graphic>
          </wp:inline>
        </w:drawing>
      </w:r>
    </w:p>
    <w:p>
      <w:pPr>
        <w:spacing w:after="180" w:before="30" w:line="269" w:lineRule="auto"/>
        <w:jc w:val="center"/>
      </w:pPr>
      <w:r>
        <w:rPr>
          <w:rFonts w:ascii="Cambria" w:hAnsi="Cambria" w:eastAsia="宋体"/>
          <w:b w:val="0"/>
          <w:color w:val="6A6A6A"/>
          <w:sz w:val="18"/>
        </w:rPr>
        <w:t>图 6-1　频散波列：包迹线以群速度 c_g 传播，波峰以相速度 c 传播；下图为相速、群速随波数的变化</w:t>
      </w:r>
    </w:p>
    <w:p>
      <w:pPr>
        <w:spacing w:after="80" w:before="200" w:line="276" w:lineRule="auto"/>
        <w:outlineLvl w:val="1"/>
      </w:pPr>
      <w:r>
        <w:rPr>
          <w:rFonts w:ascii="Cambria" w:hAnsi="Cambria" w:eastAsia="微软雅黑"/>
          <w:b/>
          <w:color w:val="2E74B5"/>
          <w:sz w:val="25"/>
        </w:rPr>
        <w:t>6.4 浅水重力表面波（推导）</w:t>
      </w:r>
    </w:p>
    <w:p>
      <w:pPr>
        <w:spacing w:after="50" w:before="120" w:line="276" w:lineRule="auto"/>
        <w:outlineLvl w:val="2"/>
      </w:pPr>
      <w:r>
        <w:rPr>
          <w:rFonts w:ascii="Cambria" w:hAnsi="Cambria" w:eastAsia="微软雅黑"/>
          <w:b/>
          <w:color w:val="3B5B7A"/>
          <w:sz w:val="22"/>
        </w:rPr>
        <w:t>（1）控制方程组</w:t>
      </w:r>
    </w:p>
    <w:p>
      <w:pPr>
        <w:spacing w:after="80" w:before="0" w:line="317" w:lineRule="auto"/>
      </w:pPr>
      <w:r>
        <w:rPr>
          <w:rFonts w:ascii="Cambria" w:hAnsi="Cambria" w:eastAsia="宋体"/>
          <w:b/>
          <w:color w:val="1F3864"/>
          <w:sz w:val="21"/>
        </w:rPr>
        <w:t>假设</w:t>
      </w:r>
      <w:r>
        <w:rPr>
          <w:rFonts w:ascii="Cambria" w:hAnsi="Cambria" w:eastAsia="宋体"/>
          <w:b w:val="0"/>
          <w:color w:val="222222"/>
          <w:sz w:val="21"/>
        </w:rPr>
        <w:t>：理想流体、不可压、静力平衡（水平压力梯度不随高度变化）、考虑自由面、</w:t>
      </w:r>
      <w:r>
        <w:rPr>
          <w:rFonts w:ascii="Cambria" w:hAnsi="Cambria" w:eastAsia="宋体"/>
          <w:b/>
          <w:color w:val="1F3864"/>
          <w:sz w:val="21"/>
        </w:rPr>
        <w:t>小扰动线性化</w:t>
      </w:r>
      <w:r>
        <w:rPr>
          <w:rFonts w:ascii="Cambria" w:hAnsi="Cambria" w:eastAsia="宋体"/>
          <w:b w:val="0"/>
          <w:color w:val="222222"/>
          <w:sz w:val="21"/>
        </w:rPr>
        <w:t>（h = H + h′，h′ ≪ H；u′ 为小量，二阶小量略去）。控制方程组为：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线性化控制方程　</w:t>
      </w:r>
      <w:r>
        <w:drawing>
          <wp:inline xmlns:a="http://schemas.openxmlformats.org/drawingml/2006/main" xmlns:pic="http://schemas.openxmlformats.org/drawingml/2006/picture">
            <wp:extent cx="2226832" cy="268941"/>
            <wp:docPr id="47" name="Picture 47"/>
            <wp:cNvGraphicFramePr>
              <a:graphicFrameLocks noChangeAspect="1"/>
            </wp:cNvGraphicFramePr>
            <a:graphic>
              <a:graphicData uri="http://schemas.openxmlformats.org/drawingml/2006/picture">
                <pic:pic>
                  <pic:nvPicPr>
                    <pic:cNvPr id="0" name="eq_0041.png"/>
                    <pic:cNvPicPr/>
                  </pic:nvPicPr>
                  <pic:blipFill>
                    <a:blip r:embed="rId55"/>
                    <a:stretch>
                      <a:fillRect/>
                    </a:stretch>
                  </pic:blipFill>
                  <pic:spPr>
                    <a:xfrm>
                      <a:off x="0" y="0"/>
                      <a:ext cx="2226832" cy="268941"/>
                    </a:xfrm>
                    <a:prstGeom prst="rect"/>
                  </pic:spPr>
                </pic:pic>
              </a:graphicData>
            </a:graphic>
          </wp:inline>
        </w:drawing>
      </w:r>
    </w:p>
    <w:p>
      <w:pPr>
        <w:spacing w:after="50" w:before="120" w:line="276" w:lineRule="auto"/>
        <w:outlineLvl w:val="2"/>
      </w:pPr>
      <w:r>
        <w:rPr>
          <w:rFonts w:ascii="Cambria" w:hAnsi="Cambria" w:eastAsia="微软雅黑"/>
          <w:b/>
          <w:color w:val="3B5B7A"/>
          <w:sz w:val="22"/>
        </w:rPr>
        <w:t>（2）求解与相速度</w:t>
      </w:r>
    </w:p>
    <w:p>
      <w:pPr>
        <w:spacing w:after="80" w:before="0" w:line="317" w:lineRule="auto"/>
      </w:pPr>
      <w:r>
        <w:rPr>
          <w:rFonts w:ascii="Cambria" w:hAnsi="Cambria" w:eastAsia="宋体"/>
          <w:b w:val="0"/>
          <w:color w:val="222222"/>
          <w:sz w:val="21"/>
        </w:rPr>
        <w:t>消去 u′ 或 h′ 得波动方程，再设简谐解 h′ ∝ exp[i(kx − ωt)]，得</w:t>
      </w:r>
      <w:r>
        <w:rPr>
          <w:rFonts w:ascii="Cambria" w:hAnsi="Cambria" w:eastAsia="宋体"/>
          <w:b/>
          <w:color w:val="1F3864"/>
          <w:sz w:val="21"/>
        </w:rPr>
        <w:t>浅水重力表面波的相速度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浅水重力表面波相速度　</w:t>
      </w:r>
      <w:r>
        <w:drawing>
          <wp:inline xmlns:a="http://schemas.openxmlformats.org/drawingml/2006/main" xmlns:pic="http://schemas.openxmlformats.org/drawingml/2006/picture">
            <wp:extent cx="1339327" cy="365760"/>
            <wp:docPr id="48" name="Picture 48"/>
            <wp:cNvGraphicFramePr>
              <a:graphicFrameLocks noChangeAspect="1"/>
            </wp:cNvGraphicFramePr>
            <a:graphic>
              <a:graphicData uri="http://schemas.openxmlformats.org/drawingml/2006/picture">
                <pic:pic>
                  <pic:nvPicPr>
                    <pic:cNvPr id="0" name="eq_0042.png"/>
                    <pic:cNvPicPr/>
                  </pic:nvPicPr>
                  <pic:blipFill>
                    <a:blip r:embed="rId56"/>
                    <a:stretch>
                      <a:fillRect/>
                    </a:stretch>
                  </pic:blipFill>
                  <pic:spPr>
                    <a:xfrm>
                      <a:off x="0" y="0"/>
                      <a:ext cx="1339327" cy="365760"/>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特点</w:t>
      </w:r>
      <w:r>
        <w:rPr>
          <w:rFonts w:ascii="Cambria" w:hAnsi="Cambria" w:eastAsia="宋体"/>
          <w:b w:val="0"/>
          <w:color w:val="222222"/>
          <w:sz w:val="21"/>
        </w:rPr>
        <w:t>：</w:t>
      </w:r>
      <w:r>
        <w:rPr>
          <w:rFonts w:ascii="Cambria" w:hAnsi="Cambria" w:eastAsia="宋体"/>
          <w:b/>
          <w:color w:val="C00000"/>
          <w:sz w:val="21"/>
        </w:rPr>
        <w:t>相速度与波数 k 无关 → 非频散波（c_g = c）</w:t>
      </w:r>
      <w:r>
        <w:rPr>
          <w:rFonts w:ascii="Cambria" w:hAnsi="Cambria" w:eastAsia="宋体"/>
          <w:b w:val="0"/>
          <w:color w:val="222222"/>
          <w:sz w:val="21"/>
        </w:rPr>
        <w:t>；波速只取决于</w:t>
      </w:r>
      <w:r>
        <w:rPr>
          <w:rFonts w:ascii="Cambria" w:hAnsi="Cambria" w:eastAsia="宋体"/>
          <w:b/>
          <w:color w:val="1F3864"/>
          <w:sz w:val="21"/>
        </w:rPr>
        <w:t>重力加速度 g 与水深 H</w:t>
      </w:r>
      <w:r>
        <w:rPr>
          <w:rFonts w:ascii="Cambria" w:hAnsi="Cambria" w:eastAsia="宋体"/>
          <w:b w:val="0"/>
          <w:color w:val="222222"/>
          <w:sz w:val="21"/>
        </w:rPr>
        <w:t>。</w:t>
      </w:r>
    </w:p>
    <w:p>
      <w:pPr>
        <w:spacing w:after="50" w:before="120" w:line="276" w:lineRule="auto"/>
        <w:outlineLvl w:val="2"/>
      </w:pPr>
      <w:r>
        <w:rPr>
          <w:rFonts w:ascii="Cambria" w:hAnsi="Cambria" w:eastAsia="微软雅黑"/>
          <w:b/>
          <w:color w:val="3B5B7A"/>
          <w:sz w:val="22"/>
        </w:rPr>
        <w:t>（3）物理机制（成波的物理原因：重力作用）</w:t>
      </w:r>
    </w:p>
    <w:p>
      <w:pPr>
        <w:spacing w:after="80" w:before="0" w:line="317" w:lineRule="auto"/>
      </w:pPr>
      <w:r>
        <w:rPr>
          <w:rFonts w:ascii="Cambria" w:hAnsi="Cambria" w:eastAsia="宋体"/>
          <w:b w:val="0"/>
          <w:color w:val="222222"/>
          <w:sz w:val="21"/>
        </w:rPr>
        <w:t>水面受扰后起伏不平、产生坡度 → 通过</w:t>
      </w:r>
      <w:r>
        <w:rPr>
          <w:rFonts w:ascii="Cambria" w:hAnsi="Cambria" w:eastAsia="宋体"/>
          <w:b/>
          <w:color w:val="1F3864"/>
          <w:sz w:val="21"/>
        </w:rPr>
        <w:t>重力（浮力）作用</w:t>
      </w:r>
      <w:r>
        <w:rPr>
          <w:rFonts w:ascii="Cambria" w:hAnsi="Cambria" w:eastAsia="宋体"/>
          <w:b w:val="0"/>
          <w:color w:val="222222"/>
          <w:sz w:val="21"/>
        </w:rPr>
        <w:t>产生</w:t>
      </w:r>
      <w:r>
        <w:rPr>
          <w:rFonts w:ascii="Cambria" w:hAnsi="Cambria" w:eastAsia="宋体"/>
          <w:b/>
          <w:color w:val="1F3864"/>
          <w:sz w:val="21"/>
        </w:rPr>
        <w:t>水平压力梯度力</w:t>
      </w:r>
      <w:r>
        <w:rPr>
          <w:rFonts w:ascii="Cambria" w:hAnsi="Cambria" w:eastAsia="宋体"/>
          <w:b w:val="0"/>
          <w:color w:val="222222"/>
          <w:sz w:val="21"/>
        </w:rPr>
        <w:t xml:space="preserve"> → 引起流体运动 → 运动产生</w:t>
      </w:r>
      <w:r>
        <w:rPr>
          <w:rFonts w:ascii="Cambria" w:hAnsi="Cambria" w:eastAsia="宋体"/>
          <w:b/>
          <w:color w:val="1F3864"/>
          <w:sz w:val="21"/>
        </w:rPr>
        <w:t>水平辐散/辐合</w:t>
      </w:r>
      <w:r>
        <w:rPr>
          <w:rFonts w:ascii="Cambria" w:hAnsi="Cambria" w:eastAsia="宋体"/>
          <w:b w:val="0"/>
          <w:color w:val="222222"/>
          <w:sz w:val="21"/>
        </w:rPr>
        <w:t xml:space="preserve"> → 改变原先的水面起伏 → 水面振荡并逐点向周围传播形成波动。</w:t>
      </w:r>
    </w:p>
    <w:p>
      <w:pPr>
        <w:spacing w:after="0" w:before="120" w:line="317" w:lineRule="auto"/>
        <w:jc w:val="center"/>
      </w:pPr>
      <w:r>
        <w:drawing>
          <wp:inline xmlns:a="http://schemas.openxmlformats.org/drawingml/2006/main" xmlns:pic="http://schemas.openxmlformats.org/drawingml/2006/picture">
            <wp:extent cx="5616000" cy="2141800"/>
            <wp:docPr id="49" name="Picture 49"/>
            <wp:cNvGraphicFramePr>
              <a:graphicFrameLocks noChangeAspect="1"/>
            </wp:cNvGraphicFramePr>
            <a:graphic>
              <a:graphicData uri="http://schemas.openxmlformats.org/drawingml/2006/picture">
                <pic:pic>
                  <pic:nvPicPr>
                    <pic:cNvPr id="0" name="gfd_06_shallow_wave.png"/>
                    <pic:cNvPicPr/>
                  </pic:nvPicPr>
                  <pic:blipFill>
                    <a:blip r:embed="rId57"/>
                    <a:stretch>
                      <a:fillRect/>
                    </a:stretch>
                  </pic:blipFill>
                  <pic:spPr>
                    <a:xfrm>
                      <a:off x="0" y="0"/>
                      <a:ext cx="5616000" cy="2141800"/>
                    </a:xfrm>
                    <a:prstGeom prst="rect"/>
                  </pic:spPr>
                </pic:pic>
              </a:graphicData>
            </a:graphic>
          </wp:inline>
        </w:drawing>
      </w:r>
    </w:p>
    <w:p>
      <w:pPr>
        <w:spacing w:after="180" w:before="30" w:line="269" w:lineRule="auto"/>
        <w:jc w:val="center"/>
      </w:pPr>
      <w:r>
        <w:rPr>
          <w:rFonts w:ascii="Cambria" w:hAnsi="Cambria" w:eastAsia="宋体"/>
          <w:b w:val="0"/>
          <w:color w:val="6A6A6A"/>
          <w:sz w:val="18"/>
        </w:rPr>
        <w:t>图 6-2　浅水重力表面波：波峰比空气重受向下的重力、波谷比周边水轻受向上的浮力，经水平辐散辐合形成波动，c=√(gH)</w:t>
      </w:r>
    </w:p>
    <w:p>
      <w:pPr>
        <w:spacing w:after="80" w:before="200" w:line="276" w:lineRule="auto"/>
        <w:outlineLvl w:val="1"/>
      </w:pPr>
      <w:r>
        <w:rPr>
          <w:rFonts w:ascii="Cambria" w:hAnsi="Cambria" w:eastAsia="微软雅黑"/>
          <w:b/>
          <w:color w:val="2E74B5"/>
          <w:sz w:val="25"/>
        </w:rPr>
        <w:t>6.5 界面波（内波）</w:t>
      </w:r>
    </w:p>
    <w:p>
      <w:pPr>
        <w:spacing w:after="80" w:before="0" w:line="317" w:lineRule="auto"/>
      </w:pPr>
      <w:r>
        <w:rPr>
          <w:rFonts w:ascii="Cambria" w:hAnsi="Cambria" w:eastAsia="宋体"/>
          <w:b/>
          <w:color w:val="1F3864"/>
          <w:sz w:val="21"/>
        </w:rPr>
        <w:t>界面波</w:t>
      </w:r>
      <w:r>
        <w:rPr>
          <w:rFonts w:ascii="Cambria" w:hAnsi="Cambria" w:eastAsia="宋体"/>
          <w:b w:val="0"/>
          <w:color w:val="222222"/>
          <w:sz w:val="21"/>
        </w:rPr>
        <w:t>：发生在上轻下重的两种流体</w:t>
      </w:r>
      <w:r>
        <w:rPr>
          <w:rFonts w:ascii="Cambria" w:hAnsi="Cambria" w:eastAsia="宋体"/>
          <w:b/>
          <w:color w:val="1F3864"/>
          <w:sz w:val="21"/>
        </w:rPr>
        <w:t>分界面</w:t>
      </w:r>
      <w:r>
        <w:rPr>
          <w:rFonts w:ascii="Cambria" w:hAnsi="Cambria" w:eastAsia="宋体"/>
          <w:b w:val="0"/>
          <w:color w:val="222222"/>
          <w:sz w:val="21"/>
        </w:rPr>
        <w:t>上的波（如油与水之间）。设</w:t>
      </w:r>
      <w:r>
        <w:rPr>
          <w:rFonts w:ascii="Cambria" w:hAnsi="Cambria" w:eastAsia="宋体"/>
          <w:b/>
          <w:color w:val="1F3864"/>
          <w:sz w:val="21"/>
        </w:rPr>
        <w:t>上层流体密度 ρ₁、下层流体密度 ρ₂，且 ρ₁ &lt; ρ₂</w:t>
      </w:r>
      <w:r>
        <w:rPr>
          <w:rFonts w:ascii="Cambria" w:hAnsi="Cambria" w:eastAsia="宋体"/>
          <w:b w:val="0"/>
          <w:color w:val="222222"/>
          <w:sz w:val="21"/>
        </w:rPr>
        <w:t>；假设基本态静止、上层表面保持水平、</w:t>
      </w:r>
      <w:r>
        <w:rPr>
          <w:rFonts w:ascii="Cambria" w:hAnsi="Cambria" w:eastAsia="宋体"/>
          <w:b/>
          <w:color w:val="1F3864"/>
          <w:sz w:val="21"/>
        </w:rPr>
        <w:t>水平压力梯度不随高度变化</w:t>
      </w:r>
      <w:r>
        <w:rPr>
          <w:rFonts w:ascii="Cambria" w:hAnsi="Cambria" w:eastAsia="宋体"/>
          <w:b w:val="0"/>
          <w:color w:val="222222"/>
          <w:sz w:val="21"/>
        </w:rPr>
        <w:t>。</w:t>
      </w:r>
    </w:p>
    <w:p>
      <w:pPr>
        <w:spacing w:after="80" w:before="0" w:line="317" w:lineRule="auto"/>
      </w:pPr>
      <w:r>
        <w:rPr>
          <w:rFonts w:ascii="Cambria" w:hAnsi="Cambria" w:eastAsia="宋体"/>
          <w:b/>
          <w:color w:val="1F3864"/>
          <w:sz w:val="21"/>
        </w:rPr>
        <w:t>关键中间结果</w:t>
      </w:r>
      <w:r>
        <w:rPr>
          <w:rFonts w:ascii="Cambria" w:hAnsi="Cambria" w:eastAsia="宋体"/>
          <w:b w:val="0"/>
          <w:color w:val="222222"/>
          <w:sz w:val="21"/>
        </w:rPr>
        <w:t>：先证得</w:t>
      </w:r>
      <w:r>
        <w:rPr>
          <w:rFonts w:ascii="Cambria" w:hAnsi="Cambria" w:eastAsia="宋体"/>
          <w:b/>
          <w:color w:val="1F3864"/>
          <w:sz w:val="21"/>
        </w:rPr>
        <w:t>下层流体中水平压力梯度</w:t>
      </w:r>
      <w:r>
        <w:rPr>
          <w:rFonts w:ascii="Cambria" w:hAnsi="Cambria" w:eastAsia="宋体"/>
          <w:b w:val="0"/>
          <w:color w:val="222222"/>
          <w:sz w:val="21"/>
        </w:rPr>
        <w:t>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界面波压力梯度关系　</w:t>
      </w:r>
      <w:r>
        <w:drawing>
          <wp:inline xmlns:a="http://schemas.openxmlformats.org/drawingml/2006/main" xmlns:pic="http://schemas.openxmlformats.org/drawingml/2006/picture">
            <wp:extent cx="1624404" cy="317350"/>
            <wp:docPr id="50" name="Picture 50"/>
            <wp:cNvGraphicFramePr>
              <a:graphicFrameLocks noChangeAspect="1"/>
            </wp:cNvGraphicFramePr>
            <a:graphic>
              <a:graphicData uri="http://schemas.openxmlformats.org/drawingml/2006/picture">
                <pic:pic>
                  <pic:nvPicPr>
                    <pic:cNvPr id="0" name="eq_0043.png"/>
                    <pic:cNvPicPr/>
                  </pic:nvPicPr>
                  <pic:blipFill>
                    <a:blip r:embed="rId58"/>
                    <a:stretch>
                      <a:fillRect/>
                    </a:stretch>
                  </pic:blipFill>
                  <pic:spPr>
                    <a:xfrm>
                      <a:off x="0" y="0"/>
                      <a:ext cx="1624404" cy="317350"/>
                    </a:xfrm>
                    <a:prstGeom prst="rect"/>
                  </pic:spPr>
                </pic:pic>
              </a:graphicData>
            </a:graphic>
          </wp:inline>
        </w:drawing>
      </w:r>
    </w:p>
    <w:p>
      <w:pPr>
        <w:spacing w:after="80" w:before="0" w:line="317" w:lineRule="auto"/>
      </w:pPr>
      <w:r>
        <w:rPr>
          <w:rFonts w:ascii="Cambria" w:hAnsi="Cambria" w:eastAsia="宋体"/>
          <w:b w:val="0"/>
          <w:color w:val="222222"/>
          <w:sz w:val="21"/>
        </w:rPr>
        <w:t>从而得到界面波的线性化控制方程组，消去 u′ 即得波动方程，其</w:t>
      </w:r>
      <w:r>
        <w:rPr>
          <w:rFonts w:ascii="Cambria" w:hAnsi="Cambria" w:eastAsia="宋体"/>
          <w:b/>
          <w:color w:val="1F3864"/>
          <w:sz w:val="21"/>
        </w:rPr>
        <w:t>相速度</w:t>
      </w:r>
      <w:r>
        <w:rPr>
          <w:rFonts w:ascii="Cambria" w:hAnsi="Cambria" w:eastAsia="宋体"/>
          <w:b w:val="0"/>
          <w:color w:val="222222"/>
          <w:sz w:val="21"/>
        </w:rPr>
        <w:t>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界面波相速度　</w:t>
      </w:r>
      <w:r>
        <w:drawing>
          <wp:inline xmlns:a="http://schemas.openxmlformats.org/drawingml/2006/main" xmlns:pic="http://schemas.openxmlformats.org/drawingml/2006/picture">
            <wp:extent cx="3375211" cy="298524"/>
            <wp:docPr id="51" name="Picture 51"/>
            <wp:cNvGraphicFramePr>
              <a:graphicFrameLocks noChangeAspect="1"/>
            </wp:cNvGraphicFramePr>
            <a:graphic>
              <a:graphicData uri="http://schemas.openxmlformats.org/drawingml/2006/picture">
                <pic:pic>
                  <pic:nvPicPr>
                    <pic:cNvPr id="0" name="eq_0044.png"/>
                    <pic:cNvPicPr/>
                  </pic:nvPicPr>
                  <pic:blipFill>
                    <a:blip r:embed="rId59"/>
                    <a:stretch>
                      <a:fillRect/>
                    </a:stretch>
                  </pic:blipFill>
                  <pic:spPr>
                    <a:xfrm>
                      <a:off x="0" y="0"/>
                      <a:ext cx="3375211" cy="29852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修正重力（约化重力）</w:t>
      </w:r>
      <w:r>
        <w:rPr>
          <w:rFonts w:ascii="Cambria" w:hAnsi="Cambria" w:eastAsia="宋体"/>
          <w:b w:val="0"/>
          <w:color w:val="222222"/>
          <w:sz w:val="21"/>
        </w:rPr>
        <w:t>：</w:t>
      </w:r>
      <w:r>
        <w:rPr>
          <w:rFonts w:ascii="Cambria" w:hAnsi="Cambria" w:eastAsia="宋体"/>
          <w:b/>
          <w:color w:val="C00000"/>
          <w:sz w:val="21"/>
        </w:rPr>
        <w:t>g′ = g(1 − ρ₁/ρ₂) = g(ρ₂ − ρ₁)/ρ₂</w:t>
      </w:r>
      <w:r>
        <w:rPr>
          <w:rFonts w:ascii="Cambria" w:hAnsi="Cambria" w:eastAsia="宋体"/>
          <w:b w:val="0"/>
          <w:color w:val="222222"/>
          <w:sz w:val="21"/>
        </w:rPr>
        <w:t>，是上下层密度差折算出的“有效重力”。</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退化关系</w:t>
      </w:r>
      <w:r>
        <w:rPr>
          <w:rFonts w:ascii="Cambria" w:hAnsi="Cambria" w:eastAsia="宋体"/>
          <w:b w:val="0"/>
          <w:color w:val="222222"/>
          <w:sz w:val="21"/>
        </w:rPr>
        <w:t>：当 ρ₁ ≪ ρ₂ 时，g′ → g，界面波控制方程组退化为</w:t>
      </w:r>
      <w:r>
        <w:rPr>
          <w:rFonts w:ascii="Cambria" w:hAnsi="Cambria" w:eastAsia="宋体"/>
          <w:b/>
          <w:color w:val="1F3864"/>
          <w:sz w:val="21"/>
        </w:rPr>
        <w:t>浅水重力波 c = √(gH)</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特点</w:t>
      </w:r>
      <w:r>
        <w:rPr>
          <w:rFonts w:ascii="Cambria" w:hAnsi="Cambria" w:eastAsia="宋体"/>
          <w:b w:val="0"/>
          <w:color w:val="222222"/>
          <w:sz w:val="21"/>
        </w:rPr>
        <w:t>：大气/海洋中上下层密度差极小（ρ₁ ≈ ρ₂），故 «g′ ≪ g，界面波相速远小于表面波›，传播缓慢、振幅可以很大——是海洋内波与大气中尺度现象的常见形式。</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补充（深水情形）</w:t>
      </w:r>
      <w:r>
        <w:rPr>
          <w:rFonts w:ascii="Cambria" w:hAnsi="Cambria" w:eastAsia="宋体"/>
          <w:b w:val="0"/>
          <w:color w:val="222222"/>
          <w:sz w:val="21"/>
        </w:rPr>
        <w:t>：深水界面波的相速度与波数有关，c² = g(ρ₂−ρ₁)/[k(ρ₁+ρ₂)]，属频散波。</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第七章　旋转流体动力学</w:t>
      </w:r>
    </w:p>
    <w:p>
      <w:pPr>
        <w:spacing w:after="80" w:before="0" w:line="317" w:lineRule="auto"/>
      </w:pPr>
      <w:r>
        <w:rPr>
          <w:rFonts w:ascii="Cambria" w:hAnsi="Cambria" w:eastAsia="宋体"/>
          <w:b w:val="0"/>
          <w:color w:val="222222"/>
          <w:sz w:val="21"/>
        </w:rPr>
        <w:t>地球流体运动发生在</w:t>
      </w:r>
      <w:r>
        <w:rPr>
          <w:rFonts w:ascii="Cambria" w:hAnsi="Cambria" w:eastAsia="宋体"/>
          <w:b/>
          <w:color w:val="1F3864"/>
          <w:sz w:val="21"/>
        </w:rPr>
        <w:t>随地球旋转的参照系</w:t>
      </w:r>
      <w:r>
        <w:rPr>
          <w:rFonts w:ascii="Cambria" w:hAnsi="Cambria" w:eastAsia="宋体"/>
          <w:b w:val="0"/>
          <w:color w:val="222222"/>
          <w:sz w:val="21"/>
        </w:rPr>
        <w:t>中。本章从</w:t>
      </w:r>
      <w:r>
        <w:rPr>
          <w:rFonts w:ascii="Cambria" w:hAnsi="Cambria" w:eastAsia="宋体"/>
          <w:b/>
          <w:color w:val="1F3864"/>
          <w:sz w:val="21"/>
        </w:rPr>
        <w:t>惯性参照系与旋转参照系</w:t>
      </w:r>
      <w:r>
        <w:rPr>
          <w:rFonts w:ascii="Cambria" w:hAnsi="Cambria" w:eastAsia="宋体"/>
          <w:b w:val="0"/>
          <w:color w:val="222222"/>
          <w:sz w:val="21"/>
        </w:rPr>
        <w:t>的关系出发，建立</w:t>
      </w:r>
      <w:r>
        <w:rPr>
          <w:rFonts w:ascii="Cambria" w:hAnsi="Cambria" w:eastAsia="宋体"/>
          <w:b/>
          <w:color w:val="1F3864"/>
          <w:sz w:val="21"/>
        </w:rPr>
        <w:t>旋转坐标系下的运动方程</w:t>
      </w:r>
      <w:r>
        <w:rPr>
          <w:rFonts w:ascii="Cambria" w:hAnsi="Cambria" w:eastAsia="宋体"/>
          <w:b w:val="0"/>
          <w:color w:val="222222"/>
          <w:sz w:val="21"/>
        </w:rPr>
        <w:t>，引入</w:t>
      </w:r>
      <w:r>
        <w:rPr>
          <w:rFonts w:ascii="Cambria" w:hAnsi="Cambria" w:eastAsia="宋体"/>
          <w:b/>
          <w:color w:val="1F3864"/>
          <w:sz w:val="21"/>
        </w:rPr>
        <w:t>科氏力</w:t>
      </w:r>
      <w:r>
        <w:rPr>
          <w:rFonts w:ascii="Cambria" w:hAnsi="Cambria" w:eastAsia="宋体"/>
          <w:b w:val="0"/>
          <w:color w:val="222222"/>
          <w:sz w:val="21"/>
        </w:rPr>
        <w:t>，并讨论强旋转效应下的</w:t>
      </w:r>
      <w:r>
        <w:rPr>
          <w:rFonts w:ascii="Cambria" w:hAnsi="Cambria" w:eastAsia="宋体"/>
          <w:b/>
          <w:color w:val="1F3864"/>
          <w:sz w:val="21"/>
        </w:rPr>
        <w:t>地转平衡</w:t>
      </w:r>
      <w:r>
        <w:rPr>
          <w:rFonts w:ascii="Cambria" w:hAnsi="Cambria" w:eastAsia="宋体"/>
          <w:b w:val="0"/>
          <w:color w:val="222222"/>
          <w:sz w:val="21"/>
        </w:rPr>
        <w:t>与</w:t>
      </w:r>
      <w:r>
        <w:rPr>
          <w:rFonts w:ascii="Cambria" w:hAnsi="Cambria" w:eastAsia="宋体"/>
          <w:b/>
          <w:color w:val="1F3864"/>
          <w:sz w:val="21"/>
        </w:rPr>
        <w:t>Taylor–Proudman 定理</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7.1 惯性参照系与旋转参照系；速度与加速度关系</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惯性参照系</w:t>
      </w:r>
      <w:r>
        <w:rPr>
          <w:rFonts w:ascii="Cambria" w:hAnsi="Cambria" w:eastAsia="宋体"/>
          <w:b w:val="0"/>
          <w:color w:val="222222"/>
          <w:sz w:val="21"/>
        </w:rPr>
        <w:t>（o′-x′y′z′）：z′ 轴与地轴重合、原点在地心，无加速度。</w:t>
      </w:r>
      <w:r>
        <w:rPr>
          <w:rFonts w:ascii="Cambria" w:hAnsi="Cambria" w:eastAsia="宋体"/>
          <w:b/>
          <w:color w:val="1F3864"/>
          <w:sz w:val="21"/>
        </w:rPr>
        <w:t>旋转参照系</w:t>
      </w:r>
      <w:r>
        <w:rPr>
          <w:rFonts w:ascii="Cambria" w:hAnsi="Cambria" w:eastAsia="宋体"/>
          <w:b w:val="0"/>
          <w:color w:val="222222"/>
          <w:sz w:val="21"/>
        </w:rPr>
        <w:t>（o-xyz）：随地球一同旋转，与惯性系原点重合。</w:t>
      </w:r>
    </w:p>
    <w:p>
      <w:pPr>
        <w:spacing w:after="80" w:before="0" w:line="317" w:lineRule="auto"/>
      </w:pPr>
      <w:r>
        <w:rPr>
          <w:rFonts w:ascii="Cambria" w:hAnsi="Cambria" w:eastAsia="宋体"/>
          <w:b w:val="0"/>
          <w:color w:val="222222"/>
          <w:sz w:val="21"/>
        </w:rPr>
        <w:t>任一矢量在旋转系中随时间的全导数与惯性系不同，相差「Ω×」项。由此得</w:t>
      </w:r>
      <w:r>
        <w:rPr>
          <w:rFonts w:ascii="Cambria" w:hAnsi="Cambria" w:eastAsia="宋体"/>
          <w:b/>
          <w:color w:val="1F3864"/>
          <w:sz w:val="21"/>
        </w:rPr>
        <w:t>绝对速度 = 相对速度 + 牵连速度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绝对速度（= 相对速度 + 牵连速度）　</w:t>
      </w:r>
      <w:r>
        <w:drawing>
          <wp:inline xmlns:a="http://schemas.openxmlformats.org/drawingml/2006/main" xmlns:pic="http://schemas.openxmlformats.org/drawingml/2006/picture">
            <wp:extent cx="1342016" cy="266251"/>
            <wp:docPr id="52" name="Picture 52"/>
            <wp:cNvGraphicFramePr>
              <a:graphicFrameLocks noChangeAspect="1"/>
            </wp:cNvGraphicFramePr>
            <a:graphic>
              <a:graphicData uri="http://schemas.openxmlformats.org/drawingml/2006/picture">
                <pic:pic>
                  <pic:nvPicPr>
                    <pic:cNvPr id="0" name="eq_0045.png"/>
                    <pic:cNvPicPr/>
                  </pic:nvPicPr>
                  <pic:blipFill>
                    <a:blip r:embed="rId60"/>
                    <a:stretch>
                      <a:fillRect/>
                    </a:stretch>
                  </pic:blipFill>
                  <pic:spPr>
                    <a:xfrm>
                      <a:off x="0" y="0"/>
                      <a:ext cx="1342016" cy="266251"/>
                    </a:xfrm>
                    <a:prstGeom prst="rect"/>
                  </pic:spPr>
                </pic:pic>
              </a:graphicData>
            </a:graphic>
          </wp:inline>
        </w:drawing>
      </w:r>
    </w:p>
    <w:p>
      <w:pPr>
        <w:spacing w:after="80" w:before="0" w:line="317" w:lineRule="auto"/>
      </w:pPr>
      <w:r>
        <w:rPr>
          <w:rFonts w:ascii="Cambria" w:hAnsi="Cambria" w:eastAsia="宋体"/>
          <w:b w:val="0"/>
          <w:color w:val="222222"/>
          <w:sz w:val="21"/>
        </w:rPr>
        <w:t>对速度再求全导数，得</w:t>
      </w:r>
      <w:r>
        <w:rPr>
          <w:rFonts w:ascii="Cambria" w:hAnsi="Cambria" w:eastAsia="宋体"/>
          <w:b/>
          <w:color w:val="1F3864"/>
          <w:sz w:val="21"/>
        </w:rPr>
        <w:t>绝对加速度 = 相对加速度 + 科氏加速度 + 离心加速度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绝对加速度　</w:t>
      </w:r>
      <w:r>
        <w:drawing>
          <wp:inline xmlns:a="http://schemas.openxmlformats.org/drawingml/2006/main" xmlns:pic="http://schemas.openxmlformats.org/drawingml/2006/picture">
            <wp:extent cx="2573767" cy="301214"/>
            <wp:docPr id="53" name="Picture 53"/>
            <wp:cNvGraphicFramePr>
              <a:graphicFrameLocks noChangeAspect="1"/>
            </wp:cNvGraphicFramePr>
            <a:graphic>
              <a:graphicData uri="http://schemas.openxmlformats.org/drawingml/2006/picture">
                <pic:pic>
                  <pic:nvPicPr>
                    <pic:cNvPr id="0" name="eq_0046.png"/>
                    <pic:cNvPicPr/>
                  </pic:nvPicPr>
                  <pic:blipFill>
                    <a:blip r:embed="rId61"/>
                    <a:stretch>
                      <a:fillRect/>
                    </a:stretch>
                  </pic:blipFill>
                  <pic:spPr>
                    <a:xfrm>
                      <a:off x="0" y="0"/>
                      <a:ext cx="2573767" cy="30121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相对加速度</w:t>
      </w:r>
      <w:r>
        <w:rPr>
          <w:rFonts w:ascii="Cambria" w:hAnsi="Cambria" w:eastAsia="宋体"/>
          <w:b w:val="0"/>
          <w:color w:val="222222"/>
          <w:sz w:val="21"/>
        </w:rPr>
        <w:t xml:space="preserve"> dV/dt：在旋转系中观测到的加速度。</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科氏加速度 −2Ω×V</w:t>
      </w:r>
      <w:r>
        <w:rPr>
          <w:rFonts w:ascii="Cambria" w:hAnsi="Cambria" w:eastAsia="宋体"/>
          <w:b w:val="0"/>
          <w:color w:val="222222"/>
          <w:sz w:val="21"/>
        </w:rPr>
        <w:t>（相应科氏力）：由</w:t>
      </w:r>
      <w:r>
        <w:rPr>
          <w:rFonts w:ascii="Cambria" w:hAnsi="Cambria" w:eastAsia="宋体"/>
          <w:b/>
          <w:color w:val="1F3864"/>
          <w:sz w:val="21"/>
        </w:rPr>
        <w:t>相对运动与旋转耦合</w:t>
      </w:r>
      <w:r>
        <w:rPr>
          <w:rFonts w:ascii="Cambria" w:hAnsi="Cambria" w:eastAsia="宋体"/>
          <w:b w:val="0"/>
          <w:color w:val="222222"/>
          <w:sz w:val="21"/>
        </w:rPr>
        <w:t>产生。</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离心加速度 Ω×(Ω×r)</w:t>
      </w:r>
      <w:r>
        <w:rPr>
          <w:rFonts w:ascii="Cambria" w:hAnsi="Cambria" w:eastAsia="宋体"/>
          <w:b w:val="0"/>
          <w:color w:val="222222"/>
          <w:sz w:val="21"/>
        </w:rPr>
        <w:t>（相应离心力）：由旋转本身产生，指向旋转轴外。</w:t>
      </w:r>
    </w:p>
    <w:p>
      <w:pPr>
        <w:spacing w:after="80" w:before="200" w:line="276" w:lineRule="auto"/>
        <w:outlineLvl w:val="1"/>
      </w:pPr>
      <w:r>
        <w:rPr>
          <w:rFonts w:ascii="Cambria" w:hAnsi="Cambria" w:eastAsia="微软雅黑"/>
          <w:b/>
          <w:color w:val="2E74B5"/>
          <w:sz w:val="25"/>
        </w:rPr>
        <w:t>7.2 旋转坐标系下的运动方程与科氏力</w:t>
      </w:r>
    </w:p>
    <w:p>
      <w:pPr>
        <w:spacing w:after="80" w:before="0" w:line="317" w:lineRule="auto"/>
      </w:pPr>
      <w:r>
        <w:rPr>
          <w:rFonts w:ascii="Cambria" w:hAnsi="Cambria" w:eastAsia="宋体"/>
          <w:b w:val="0"/>
          <w:color w:val="222222"/>
          <w:sz w:val="21"/>
        </w:rPr>
        <w:t>把上述加速度关系代入惯性系下的</w:t>
      </w:r>
      <w:r>
        <w:rPr>
          <w:rFonts w:ascii="Cambria" w:hAnsi="Cambria" w:eastAsia="宋体"/>
          <w:b/>
          <w:color w:val="1F3864"/>
          <w:sz w:val="21"/>
        </w:rPr>
        <w:t>理想不可压流体</w:t>
      </w:r>
      <w:r>
        <w:rPr>
          <w:rFonts w:ascii="Cambria" w:hAnsi="Cambria" w:eastAsia="宋体"/>
          <w:b w:val="0"/>
          <w:color w:val="222222"/>
          <w:sz w:val="21"/>
        </w:rPr>
        <w:t>运动方程，整理得旋转坐标系中的运动方程：</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旋转坐标系运动方程　</w:t>
      </w:r>
      <w:r>
        <w:drawing>
          <wp:inline xmlns:a="http://schemas.openxmlformats.org/drawingml/2006/main" xmlns:pic="http://schemas.openxmlformats.org/drawingml/2006/picture">
            <wp:extent cx="3429000" cy="274320"/>
            <wp:docPr id="54" name="Picture 54"/>
            <wp:cNvGraphicFramePr>
              <a:graphicFrameLocks noChangeAspect="1"/>
            </wp:cNvGraphicFramePr>
            <a:graphic>
              <a:graphicData uri="http://schemas.openxmlformats.org/drawingml/2006/picture">
                <pic:pic>
                  <pic:nvPicPr>
                    <pic:cNvPr id="0" name="eq_0047.png"/>
                    <pic:cNvPicPr/>
                  </pic:nvPicPr>
                  <pic:blipFill>
                    <a:blip r:embed="rId62"/>
                    <a:stretch>
                      <a:fillRect/>
                    </a:stretch>
                  </pic:blipFill>
                  <pic:spPr>
                    <a:xfrm>
                      <a:off x="0" y="0"/>
                      <a:ext cx="3429000" cy="274320"/>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合力重述</w:t>
      </w:r>
      <w:r>
        <w:rPr>
          <w:rFonts w:ascii="Cambria" w:hAnsi="Cambria" w:eastAsia="宋体"/>
          <w:b w:val="0"/>
          <w:color w:val="222222"/>
          <w:sz w:val="21"/>
        </w:rPr>
        <w:t>：在旋转坐标系下，流体质点受到的力为</w:t>
      </w:r>
      <w:r>
        <w:rPr>
          <w:rFonts w:ascii="Cambria" w:hAnsi="Cambria" w:eastAsia="宋体"/>
          <w:b/>
          <w:color w:val="1F3864"/>
          <w:sz w:val="21"/>
        </w:rPr>
        <w:t>气压梯度力、重力（含离心力）、科氏力、摩擦力</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处理技巧</w:t>
      </w:r>
      <w:r>
        <w:rPr>
          <w:rFonts w:ascii="Cambria" w:hAnsi="Cambria" w:eastAsia="宋体"/>
          <w:b w:val="0"/>
          <w:color w:val="222222"/>
          <w:sz w:val="21"/>
        </w:rPr>
        <w:t>：把离心力并入重力，引入</w:t>
      </w:r>
      <w:r>
        <w:rPr>
          <w:rFonts w:ascii="Cambria" w:hAnsi="Cambria" w:eastAsia="宋体"/>
          <w:b/>
          <w:color w:val="1F3864"/>
          <w:sz w:val="21"/>
        </w:rPr>
        <w:t>有效重力 g</w:t>
      </w:r>
      <w:r>
        <w:rPr>
          <w:rFonts w:ascii="Cambria" w:hAnsi="Cambria" w:eastAsia="宋体"/>
          <w:b w:val="0"/>
          <w:color w:val="222222"/>
          <w:sz w:val="21"/>
        </w:rPr>
        <w:t>（变形压力/位势），方程可简写为：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变形后的运动方程（g 含离心力）　</w:t>
      </w:r>
      <w:r>
        <w:drawing>
          <wp:inline xmlns:a="http://schemas.openxmlformats.org/drawingml/2006/main" xmlns:pic="http://schemas.openxmlformats.org/drawingml/2006/picture">
            <wp:extent cx="2466190" cy="285077"/>
            <wp:docPr id="55" name="Picture 55"/>
            <wp:cNvGraphicFramePr>
              <a:graphicFrameLocks noChangeAspect="1"/>
            </wp:cNvGraphicFramePr>
            <a:graphic>
              <a:graphicData uri="http://schemas.openxmlformats.org/drawingml/2006/picture">
                <pic:pic>
                  <pic:nvPicPr>
                    <pic:cNvPr id="0" name="eq_0048.png"/>
                    <pic:cNvPicPr/>
                  </pic:nvPicPr>
                  <pic:blipFill>
                    <a:blip r:embed="rId63"/>
                    <a:stretch>
                      <a:fillRect/>
                    </a:stretch>
                  </pic:blipFill>
                  <pic:spPr>
                    <a:xfrm>
                      <a:off x="0" y="0"/>
                      <a:ext cx="2466190" cy="285077"/>
                    </a:xfrm>
                    <a:prstGeom prst="rect"/>
                  </pic:spPr>
                </pic:pic>
              </a:graphicData>
            </a:graphic>
          </wp:inline>
        </w:drawing>
      </w:r>
    </w:p>
    <w:p>
      <w:pPr>
        <w:spacing w:after="0" w:before="120" w:line="317" w:lineRule="auto"/>
        <w:jc w:val="center"/>
      </w:pPr>
      <w:r>
        <w:drawing>
          <wp:inline xmlns:a="http://schemas.openxmlformats.org/drawingml/2006/main" xmlns:pic="http://schemas.openxmlformats.org/drawingml/2006/picture">
            <wp:extent cx="5544000" cy="2664450"/>
            <wp:docPr id="56" name="Picture 56"/>
            <wp:cNvGraphicFramePr>
              <a:graphicFrameLocks noChangeAspect="1"/>
            </wp:cNvGraphicFramePr>
            <a:graphic>
              <a:graphicData uri="http://schemas.openxmlformats.org/drawingml/2006/picture">
                <pic:pic>
                  <pic:nvPicPr>
                    <pic:cNvPr id="0" name="gfd_07_coriolis.png"/>
                    <pic:cNvPicPr/>
                  </pic:nvPicPr>
                  <pic:blipFill>
                    <a:blip r:embed="rId64"/>
                    <a:stretch>
                      <a:fillRect/>
                    </a:stretch>
                  </pic:blipFill>
                  <pic:spPr>
                    <a:xfrm>
                      <a:off x="0" y="0"/>
                      <a:ext cx="5544000" cy="2664450"/>
                    </a:xfrm>
                    <a:prstGeom prst="rect"/>
                  </pic:spPr>
                </pic:pic>
              </a:graphicData>
            </a:graphic>
          </wp:inline>
        </w:drawing>
      </w:r>
    </w:p>
    <w:p>
      <w:pPr>
        <w:spacing w:after="180" w:before="30" w:line="269" w:lineRule="auto"/>
        <w:jc w:val="center"/>
      </w:pPr>
      <w:r>
        <w:rPr>
          <w:rFonts w:ascii="Cambria" w:hAnsi="Cambria" w:eastAsia="宋体"/>
          <w:b w:val="0"/>
          <w:color w:val="6A6A6A"/>
          <w:sz w:val="18"/>
        </w:rPr>
        <w:t>图 7-1　旋转参考系与科氏力：单位质量科氏力 −2Ω×V，北半球使运动方向右偏、南半球左偏；科氏力只改变方向不做功</w:t>
      </w:r>
    </w:p>
    <w:p>
      <w:pPr>
        <w:spacing w:after="120" w:before="80" w:line="307" w:lineRule="auto"/>
        <w:shd w:val="clear" w:color="auto" w:fill="FFF7E6"/>
        <w:pBdr>
          <w:left w:val="single" w:sz="18" w:space="4" w:color="C55A11"/>
        </w:pBdr>
      </w:pPr>
      <w:r>
        <w:rPr>
          <w:rFonts w:ascii="Cambria" w:hAnsi="Cambria" w:eastAsia="宋体"/>
          <w:b/>
          <w:color w:val="222222"/>
          <w:sz w:val="20"/>
        </w:rPr>
        <w:t>关键性质</w:t>
      </w:r>
      <w:r>
        <w:rPr>
          <w:rFonts w:ascii="Cambria" w:hAnsi="Cambria" w:eastAsia="宋体"/>
          <w:b w:val="0"/>
          <w:color w:val="222222"/>
          <w:sz w:val="20"/>
        </w:rPr>
        <w:t>：科氏力</w:t>
      </w:r>
      <w:r>
        <w:rPr>
          <w:rFonts w:ascii="Cambria" w:hAnsi="Cambria" w:eastAsia="宋体"/>
          <w:b/>
          <w:color w:val="1F3864"/>
          <w:sz w:val="20"/>
        </w:rPr>
        <w:t>垂直于流速、不做功</w:t>
      </w:r>
      <w:r>
        <w:rPr>
          <w:rFonts w:ascii="Cambria" w:hAnsi="Cambria" w:eastAsia="宋体"/>
          <w:b w:val="0"/>
          <w:color w:val="222222"/>
          <w:sz w:val="20"/>
        </w:rPr>
        <w:t>（只改变运动方向）；其大小与流速成正比。</w:t>
      </w:r>
      <w:r>
        <w:rPr>
          <w:rFonts w:ascii="Cambria" w:hAnsi="Cambria" w:eastAsia="宋体"/>
          <w:b/>
          <w:color w:val="1F3864"/>
          <w:sz w:val="20"/>
        </w:rPr>
        <w:t>北半球运动偏右、南半球偏左</w:t>
      </w:r>
      <w:r>
        <w:rPr>
          <w:rFonts w:ascii="Cambria" w:hAnsi="Cambria" w:eastAsia="宋体"/>
          <w:b w:val="0"/>
          <w:color w:val="222222"/>
          <w:sz w:val="20"/>
        </w:rPr>
        <w:t>（俯视）。</w:t>
      </w:r>
    </w:p>
    <w:p>
      <w:pPr>
        <w:spacing w:after="80" w:before="200" w:line="276" w:lineRule="auto"/>
        <w:outlineLvl w:val="1"/>
      </w:pPr>
      <w:r>
        <w:rPr>
          <w:rFonts w:ascii="Cambria" w:hAnsi="Cambria" w:eastAsia="微软雅黑"/>
          <w:b/>
          <w:color w:val="2E74B5"/>
          <w:sz w:val="25"/>
        </w:rPr>
        <w:t>7.3 绝对涡度与涡度方程</w:t>
      </w:r>
    </w:p>
    <w:p>
      <w:pPr>
        <w:spacing w:after="80" w:before="0" w:line="317" w:lineRule="auto"/>
      </w:pPr>
      <w:r>
        <w:rPr>
          <w:rFonts w:ascii="Cambria" w:hAnsi="Cambria" w:eastAsia="宋体"/>
          <w:b w:val="0"/>
          <w:color w:val="222222"/>
          <w:sz w:val="21"/>
        </w:rPr>
        <w:t>在旋转参照系中，</w:t>
      </w:r>
      <w:r>
        <w:rPr>
          <w:rFonts w:ascii="Cambria" w:hAnsi="Cambria" w:eastAsia="宋体"/>
          <w:b/>
          <w:color w:val="1F3864"/>
          <w:sz w:val="21"/>
        </w:rPr>
        <w:t>绝对涡度 = 相对涡度 + 牵连涡度</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绝对涡度　</w:t>
      </w:r>
      <w:r>
        <w:drawing>
          <wp:inline xmlns:a="http://schemas.openxmlformats.org/drawingml/2006/main" xmlns:pic="http://schemas.openxmlformats.org/drawingml/2006/picture">
            <wp:extent cx="2525357" cy="266251"/>
            <wp:docPr id="57" name="Picture 57"/>
            <wp:cNvGraphicFramePr>
              <a:graphicFrameLocks noChangeAspect="1"/>
            </wp:cNvGraphicFramePr>
            <a:graphic>
              <a:graphicData uri="http://schemas.openxmlformats.org/drawingml/2006/picture">
                <pic:pic>
                  <pic:nvPicPr>
                    <pic:cNvPr id="0" name="eq_0049.png"/>
                    <pic:cNvPicPr/>
                  </pic:nvPicPr>
                  <pic:blipFill>
                    <a:blip r:embed="rId65"/>
                    <a:stretch>
                      <a:fillRect/>
                    </a:stretch>
                  </pic:blipFill>
                  <pic:spPr>
                    <a:xfrm>
                      <a:off x="0" y="0"/>
                      <a:ext cx="2525357" cy="266251"/>
                    </a:xfrm>
                    <a:prstGeom prst="rect"/>
                  </pic:spPr>
                </pic:pic>
              </a:graphicData>
            </a:graphic>
          </wp:inline>
        </w:drawing>
      </w:r>
    </w:p>
    <w:p>
      <w:pPr>
        <w:spacing w:after="80" w:before="0" w:line="317" w:lineRule="auto"/>
      </w:pPr>
      <w:r>
        <w:rPr>
          <w:rFonts w:ascii="Cambria" w:hAnsi="Cambria" w:eastAsia="宋体"/>
          <w:b w:val="0"/>
          <w:color w:val="222222"/>
          <w:sz w:val="21"/>
        </w:rPr>
        <w:t>对旋转坐标系运动方程取旋度，得</w:t>
      </w:r>
      <w:r>
        <w:rPr>
          <w:rFonts w:ascii="Cambria" w:hAnsi="Cambria" w:eastAsia="宋体"/>
          <w:b/>
          <w:color w:val="1F3864"/>
          <w:sz w:val="21"/>
        </w:rPr>
        <w:t>绝对涡度方程</w:t>
      </w:r>
      <w:r>
        <w:rPr>
          <w:rFonts w:ascii="Cambria" w:hAnsi="Cambria" w:eastAsia="宋体"/>
          <w:b w:val="0"/>
          <w:color w:val="222222"/>
          <w:sz w:val="21"/>
        </w:rPr>
        <w:t>；各项为</w:t>
      </w:r>
      <w:r>
        <w:rPr>
          <w:rFonts w:ascii="Cambria" w:hAnsi="Cambria" w:eastAsia="宋体"/>
          <w:b/>
          <w:color w:val="1F3864"/>
          <w:sz w:val="21"/>
        </w:rPr>
        <w:t>力管（斜压）项、散度项、扭曲项、摩擦力项</w:t>
      </w:r>
      <w:r>
        <w:rPr>
          <w:rFonts w:ascii="Cambria" w:hAnsi="Cambria" w:eastAsia="宋体"/>
          <w:b w:val="0"/>
          <w:color w:val="222222"/>
          <w:sz w:val="21"/>
        </w:rPr>
        <w:t>，与第五章涡度方程结构一致，但</w:t>
      </w:r>
      <w:r>
        <w:rPr>
          <w:rFonts w:ascii="Cambria" w:hAnsi="Cambria" w:eastAsia="宋体"/>
          <w:b/>
          <w:color w:val="1F3864"/>
          <w:sz w:val="21"/>
        </w:rPr>
        <w:t>涡度以绝对涡度计</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drawing>
          <wp:inline xmlns:a="http://schemas.openxmlformats.org/drawingml/2006/main" xmlns:pic="http://schemas.openxmlformats.org/drawingml/2006/picture">
            <wp:extent cx="3176195" cy="293145"/>
            <wp:docPr id="58" name="Picture 58"/>
            <wp:cNvGraphicFramePr>
              <a:graphicFrameLocks noChangeAspect="1"/>
            </wp:cNvGraphicFramePr>
            <a:graphic>
              <a:graphicData uri="http://schemas.openxmlformats.org/drawingml/2006/picture">
                <pic:pic>
                  <pic:nvPicPr>
                    <pic:cNvPr id="0" name="eq_0050.png"/>
                    <pic:cNvPicPr/>
                  </pic:nvPicPr>
                  <pic:blipFill>
                    <a:blip r:embed="rId66"/>
                    <a:stretch>
                      <a:fillRect/>
                    </a:stretch>
                  </pic:blipFill>
                  <pic:spPr>
                    <a:xfrm>
                      <a:off x="0" y="0"/>
                      <a:ext cx="3176195" cy="293145"/>
                    </a:xfrm>
                    <a:prstGeom prst="rect"/>
                  </pic:spPr>
                </pic:pic>
              </a:graphicData>
            </a:graphic>
          </wp:inline>
        </w:drawing>
      </w:r>
    </w:p>
    <w:p>
      <w:pPr>
        <w:spacing w:after="80" w:before="0" w:line="317" w:lineRule="auto"/>
      </w:pPr>
      <w:r>
        <w:rPr>
          <w:rFonts w:ascii="Cambria" w:hAnsi="Cambria" w:eastAsia="宋体"/>
          <w:b w:val="0"/>
          <w:color w:val="222222"/>
          <w:sz w:val="21"/>
        </w:rPr>
        <w:t>对地球流体，常取</w:t>
      </w:r>
      <w:r>
        <w:rPr>
          <w:rFonts w:ascii="Cambria" w:hAnsi="Cambria" w:eastAsia="宋体"/>
          <w:b/>
          <w:color w:val="1F3864"/>
          <w:sz w:val="21"/>
        </w:rPr>
        <w:t>地转参数 f = 2Ω sin φ</w:t>
      </w:r>
      <w:r>
        <w:rPr>
          <w:rFonts w:ascii="Cambria" w:hAnsi="Cambria" w:eastAsia="宋体"/>
          <w:b w:val="0"/>
          <w:color w:val="222222"/>
          <w:sz w:val="21"/>
        </w:rPr>
        <w:t>（φ 为纬度）：绝对涡度垂直分量 ζ_a = ζ + f。</w:t>
      </w:r>
    </w:p>
    <w:p>
      <w:pPr>
        <w:spacing w:after="80" w:before="200" w:line="276" w:lineRule="auto"/>
        <w:outlineLvl w:val="1"/>
      </w:pPr>
      <w:r>
        <w:rPr>
          <w:rFonts w:ascii="Cambria" w:hAnsi="Cambria" w:eastAsia="微软雅黑"/>
          <w:b/>
          <w:color w:val="2E74B5"/>
          <w:sz w:val="25"/>
        </w:rPr>
        <w:t>7.4 特征无量纲数（Ro、Ek、旋转 Fr）</w:t>
      </w:r>
    </w:p>
    <w:p>
      <w:pPr>
        <w:spacing w:after="80" w:before="0" w:line="317" w:lineRule="auto"/>
      </w:pPr>
      <w:r>
        <w:rPr>
          <w:rFonts w:ascii="Cambria" w:hAnsi="Cambria" w:eastAsia="宋体"/>
          <w:b w:val="0"/>
          <w:color w:val="222222"/>
          <w:sz w:val="21"/>
        </w:rPr>
        <w:t>对旋转坐标系运动方程无量纲化，可得旋转流体的特征无量纲数：</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Rossby 数 Ro —— 特征惯性力 / 特征偏向力　</w:t>
      </w:r>
      <w:r>
        <w:drawing>
          <wp:inline xmlns:a="http://schemas.openxmlformats.org/drawingml/2006/main" xmlns:pic="http://schemas.openxmlformats.org/drawingml/2006/picture">
            <wp:extent cx="734209" cy="287767"/>
            <wp:docPr id="59" name="Picture 59"/>
            <wp:cNvGraphicFramePr>
              <a:graphicFrameLocks noChangeAspect="1"/>
            </wp:cNvGraphicFramePr>
            <a:graphic>
              <a:graphicData uri="http://schemas.openxmlformats.org/drawingml/2006/picture">
                <pic:pic>
                  <pic:nvPicPr>
                    <pic:cNvPr id="0" name="eq_0051.png"/>
                    <pic:cNvPicPr/>
                  </pic:nvPicPr>
                  <pic:blipFill>
                    <a:blip r:embed="rId67"/>
                    <a:stretch>
                      <a:fillRect/>
                    </a:stretch>
                  </pic:blipFill>
                  <pic:spPr>
                    <a:xfrm>
                      <a:off x="0" y="0"/>
                      <a:ext cx="734209" cy="287767"/>
                    </a:xfrm>
                    <a:prstGeom prst="rect"/>
                  </pic:spPr>
                </pic:pic>
              </a:graphicData>
            </a:graphic>
          </wp:inline>
        </w:drawing>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Ekman 数 Ek —— 特征粘性力 / 特征偏向力　</w:t>
      </w:r>
      <w:r>
        <w:drawing>
          <wp:inline xmlns:a="http://schemas.openxmlformats.org/drawingml/2006/main" xmlns:pic="http://schemas.openxmlformats.org/drawingml/2006/picture">
            <wp:extent cx="814891" cy="295835"/>
            <wp:docPr id="60" name="Picture 60"/>
            <wp:cNvGraphicFramePr>
              <a:graphicFrameLocks noChangeAspect="1"/>
            </wp:cNvGraphicFramePr>
            <a:graphic>
              <a:graphicData uri="http://schemas.openxmlformats.org/drawingml/2006/picture">
                <pic:pic>
                  <pic:nvPicPr>
                    <pic:cNvPr id="0" name="eq_0052.png"/>
                    <pic:cNvPicPr/>
                  </pic:nvPicPr>
                  <pic:blipFill>
                    <a:blip r:embed="rId68"/>
                    <a:stretch>
                      <a:fillRect/>
                    </a:stretch>
                  </pic:blipFill>
                  <pic:spPr>
                    <a:xfrm>
                      <a:off x="0" y="0"/>
                      <a:ext cx="814891" cy="295835"/>
                    </a:xfrm>
                    <a:prstGeom prst="rect"/>
                  </pic:spPr>
                </pic:pic>
              </a:graphicData>
            </a:graphic>
          </wp:inline>
        </w:drawing>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旋转 Froude 数 —— 旋转惯性力 / 重力　</w:t>
      </w:r>
      <w:r>
        <w:drawing>
          <wp:inline xmlns:a="http://schemas.openxmlformats.org/drawingml/2006/main" xmlns:pic="http://schemas.openxmlformats.org/drawingml/2006/picture">
            <wp:extent cx="766482" cy="320040"/>
            <wp:docPr id="61" name="Picture 61"/>
            <wp:cNvGraphicFramePr>
              <a:graphicFrameLocks noChangeAspect="1"/>
            </wp:cNvGraphicFramePr>
            <a:graphic>
              <a:graphicData uri="http://schemas.openxmlformats.org/drawingml/2006/picture">
                <pic:pic>
                  <pic:nvPicPr>
                    <pic:cNvPr id="0" name="eq_0053.png"/>
                    <pic:cNvPicPr/>
                  </pic:nvPicPr>
                  <pic:blipFill>
                    <a:blip r:embed="rId69"/>
                    <a:stretch>
                      <a:fillRect/>
                    </a:stretch>
                  </pic:blipFill>
                  <pic:spPr>
                    <a:xfrm>
                      <a:off x="0" y="0"/>
                      <a:ext cx="766482" cy="320040"/>
                    </a:xfrm>
                    <a:prstGeom prst="rect"/>
                  </pic:spPr>
                </pic:pic>
              </a:graphicData>
            </a:graphic>
          </wp:inline>
        </w:drawing>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701"/>
            <w:shd w:val="clear" w:fill="1F3864"/>
          </w:tcPr>
          <w:p>
            <w:pPr>
              <w:spacing w:after="30" w:before="30" w:line="269" w:lineRule="auto"/>
              <w:jc w:val="center"/>
            </w:pPr>
            <w:r>
              <w:rPr>
                <w:sz w:val="19"/>
              </w:rPr>
            </w:r>
            <w:r>
              <w:rPr>
                <w:rFonts w:ascii="Cambria" w:hAnsi="Cambria" w:eastAsia="宋体"/>
                <w:b/>
                <w:color w:val="FFFFFF"/>
                <w:sz w:val="19"/>
              </w:rPr>
              <w:t>无量纲数</w:t>
            </w:r>
          </w:p>
        </w:tc>
        <w:tc>
          <w:tcPr>
            <w:tcW w:type="dxa" w:w="2494"/>
            <w:shd w:val="clear" w:fill="1F3864"/>
          </w:tcPr>
          <w:p>
            <w:pPr>
              <w:spacing w:after="30" w:before="30" w:line="269" w:lineRule="auto"/>
              <w:jc w:val="center"/>
            </w:pPr>
            <w:r>
              <w:rPr>
                <w:sz w:val="19"/>
              </w:rPr>
            </w:r>
            <w:r>
              <w:rPr>
                <w:rFonts w:ascii="Cambria" w:hAnsi="Cambria" w:eastAsia="宋体"/>
                <w:b/>
                <w:color w:val="FFFFFF"/>
                <w:sz w:val="19"/>
              </w:rPr>
              <w:t>物理意义</w:t>
            </w:r>
          </w:p>
        </w:tc>
        <w:tc>
          <w:tcPr>
            <w:tcW w:type="dxa" w:w="4876"/>
            <w:shd w:val="clear" w:fill="1F3864"/>
          </w:tcPr>
          <w:p>
            <w:pPr>
              <w:spacing w:after="30" w:before="30" w:line="269" w:lineRule="auto"/>
              <w:jc w:val="center"/>
            </w:pPr>
            <w:r>
              <w:rPr>
                <w:sz w:val="19"/>
              </w:rPr>
            </w:r>
            <w:r>
              <w:rPr>
                <w:rFonts w:ascii="Cambria" w:hAnsi="Cambria" w:eastAsia="宋体"/>
                <w:b/>
                <w:color w:val="FFFFFF"/>
                <w:sz w:val="19"/>
              </w:rPr>
              <w:t>大小的含义</w:t>
            </w:r>
          </w:p>
        </w:tc>
      </w:tr>
      <w:tr>
        <w:tc>
          <w:tcPr>
            <w:tcW w:type="dxa" w:w="1701"/>
          </w:tcPr>
          <w:p>
            <w:pPr>
              <w:spacing w:after="30" w:before="30" w:line="269" w:lineRule="auto"/>
              <w:jc w:val="center"/>
            </w:pPr>
            <w:r>
              <w:rPr>
                <w:sz w:val="19"/>
              </w:rPr>
            </w:r>
            <w:r>
              <w:rPr>
                <w:rFonts w:ascii="Cambria" w:hAnsi="Cambria" w:eastAsia="宋体"/>
                <w:b w:val="0"/>
                <w:color w:val="222222"/>
                <w:sz w:val="19"/>
              </w:rPr>
              <w:t>Rossby 数 Ro</w:t>
            </w:r>
          </w:p>
        </w:tc>
        <w:tc>
          <w:tcPr>
            <w:tcW w:type="dxa" w:w="2494"/>
          </w:tcPr>
          <w:p>
            <w:pPr>
              <w:spacing w:after="30" w:before="30" w:line="269" w:lineRule="auto"/>
              <w:jc w:val="left"/>
            </w:pPr>
            <w:r>
              <w:rPr>
                <w:sz w:val="19"/>
              </w:rPr>
            </w:r>
            <w:r>
              <w:rPr>
                <w:rFonts w:ascii="Cambria" w:hAnsi="Cambria" w:eastAsia="宋体"/>
                <w:b w:val="0"/>
                <w:color w:val="222222"/>
                <w:sz w:val="19"/>
              </w:rPr>
              <w:t>特征惯性力 / 特征偏向力</w:t>
            </w:r>
          </w:p>
        </w:tc>
        <w:tc>
          <w:tcPr>
            <w:tcW w:type="dxa" w:w="4876"/>
          </w:tcPr>
          <w:p>
            <w:pPr>
              <w:spacing w:after="30" w:before="30" w:line="269" w:lineRule="auto"/>
              <w:jc w:val="left"/>
            </w:pPr>
            <w:r>
              <w:rPr>
                <w:sz w:val="19"/>
              </w:rPr>
            </w:r>
            <w:r>
              <w:rPr>
                <w:rFonts w:ascii="Cambria" w:hAnsi="Cambria" w:eastAsia="宋体"/>
                <w:b/>
                <w:color w:val="C00000"/>
                <w:sz w:val="19"/>
              </w:rPr>
              <w:t>Ro ≪ 1</w:t>
            </w:r>
            <w:r>
              <w:rPr>
                <w:rFonts w:ascii="Cambria" w:hAnsi="Cambria" w:eastAsia="宋体"/>
                <w:b w:val="0"/>
                <w:color w:val="222222"/>
                <w:sz w:val="19"/>
              </w:rPr>
              <w:t xml:space="preserve"> → 惯性项远小于偏向力，</w:t>
            </w:r>
            <w:r>
              <w:rPr>
                <w:rFonts w:ascii="Cambria" w:hAnsi="Cambria" w:eastAsia="宋体"/>
                <w:b/>
                <w:color w:val="1F3864"/>
                <w:sz w:val="19"/>
              </w:rPr>
              <w:t>旋转作用（科氏力）主导</w:t>
            </w:r>
            <w:r>
              <w:rPr>
                <w:rFonts w:ascii="Cambria" w:hAnsi="Cambria" w:eastAsia="宋体"/>
                <w:b w:val="0"/>
                <w:color w:val="222222"/>
                <w:sz w:val="19"/>
              </w:rPr>
              <w:t>（大尺度缓变运动）；Ro ≫ 1 → 可忽略旋转（小尺度快运动）</w:t>
            </w:r>
          </w:p>
        </w:tc>
      </w:tr>
      <w:tr>
        <w:tc>
          <w:tcPr>
            <w:tcW w:type="dxa" w:w="1701"/>
            <w:shd w:val="clear" w:fill="F3F6FB"/>
          </w:tcPr>
          <w:p>
            <w:pPr>
              <w:spacing w:after="30" w:before="30" w:line="269" w:lineRule="auto"/>
              <w:jc w:val="center"/>
            </w:pPr>
            <w:r>
              <w:rPr>
                <w:sz w:val="19"/>
              </w:rPr>
            </w:r>
            <w:r>
              <w:rPr>
                <w:rFonts w:ascii="Cambria" w:hAnsi="Cambria" w:eastAsia="宋体"/>
                <w:b w:val="0"/>
                <w:color w:val="222222"/>
                <w:sz w:val="19"/>
              </w:rPr>
              <w:t>Ekman 数 Ek</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特征粘性力 / 特征偏向力</w:t>
            </w:r>
          </w:p>
        </w:tc>
        <w:tc>
          <w:tcPr>
            <w:tcW w:type="dxa" w:w="4876"/>
            <w:shd w:val="clear" w:fill="F3F6FB"/>
          </w:tcPr>
          <w:p>
            <w:pPr>
              <w:spacing w:after="30" w:before="30" w:line="269" w:lineRule="auto"/>
              <w:jc w:val="left"/>
            </w:pPr>
            <w:r>
              <w:rPr>
                <w:sz w:val="19"/>
              </w:rPr>
            </w:r>
            <w:r>
              <w:rPr>
                <w:rFonts w:ascii="Cambria" w:hAnsi="Cambria" w:eastAsia="宋体"/>
                <w:b w:val="0"/>
                <w:color w:val="222222"/>
                <w:sz w:val="19"/>
              </w:rPr>
              <w:t>Ek ≪ 1 → 粘性作用被旋转尺度限制在薄边界层内（Ekman 层）</w:t>
            </w:r>
          </w:p>
        </w:tc>
      </w:tr>
      <w:tr>
        <w:tc>
          <w:tcPr>
            <w:tcW w:type="dxa" w:w="1701"/>
          </w:tcPr>
          <w:p>
            <w:pPr>
              <w:spacing w:after="30" w:before="30" w:line="269" w:lineRule="auto"/>
              <w:jc w:val="center"/>
            </w:pPr>
            <w:r>
              <w:rPr>
                <w:sz w:val="19"/>
              </w:rPr>
            </w:r>
            <w:r>
              <w:rPr>
                <w:rFonts w:ascii="Cambria" w:hAnsi="Cambria" w:eastAsia="宋体"/>
                <w:b w:val="0"/>
                <w:color w:val="222222"/>
                <w:sz w:val="19"/>
              </w:rPr>
              <w:t>旋转 Froude 数</w:t>
            </w:r>
          </w:p>
        </w:tc>
        <w:tc>
          <w:tcPr>
            <w:tcW w:type="dxa" w:w="2494"/>
          </w:tcPr>
          <w:p>
            <w:pPr>
              <w:spacing w:after="30" w:before="30" w:line="269" w:lineRule="auto"/>
              <w:jc w:val="left"/>
            </w:pPr>
            <w:r>
              <w:rPr>
                <w:sz w:val="19"/>
              </w:rPr>
            </w:r>
            <w:r>
              <w:rPr>
                <w:rFonts w:ascii="Cambria" w:hAnsi="Cambria" w:eastAsia="宋体"/>
                <w:b w:val="0"/>
                <w:color w:val="222222"/>
                <w:sz w:val="19"/>
              </w:rPr>
              <w:t>旋转惯性力 / 重力</w:t>
            </w:r>
          </w:p>
        </w:tc>
        <w:tc>
          <w:tcPr>
            <w:tcW w:type="dxa" w:w="4876"/>
          </w:tcPr>
          <w:p>
            <w:pPr>
              <w:spacing w:after="30" w:before="30" w:line="269" w:lineRule="auto"/>
              <w:jc w:val="left"/>
            </w:pPr>
            <w:r>
              <w:rPr>
                <w:sz w:val="19"/>
              </w:rPr>
            </w:r>
            <w:r>
              <w:rPr>
                <w:rFonts w:ascii="Cambria" w:hAnsi="Cambria" w:eastAsia="宋体"/>
                <w:b w:val="0"/>
                <w:color w:val="222222"/>
                <w:sz w:val="19"/>
              </w:rPr>
              <w:t>反映旋转与重力的相对重要性</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尺度判据</w:t>
      </w:r>
      <w:r>
        <w:rPr>
          <w:rFonts w:ascii="Cambria" w:hAnsi="Cambria" w:eastAsia="宋体"/>
          <w:b w:val="0"/>
          <w:color w:val="222222"/>
          <w:sz w:val="20"/>
        </w:rPr>
        <w:t>：地球流体大尺度缓慢运动易满足 Ro ≪ 1，必须考虑地球旋转；时间尺度</w:t>
      </w:r>
      <w:r>
        <w:rPr>
          <w:rFonts w:ascii="Cambria" w:hAnsi="Cambria" w:eastAsia="宋体"/>
          <w:b/>
          <w:color w:val="1F3864"/>
          <w:sz w:val="20"/>
        </w:rPr>
        <w:t>不超过几小时</w:t>
      </w:r>
      <w:r>
        <w:rPr>
          <w:rFonts w:ascii="Cambria" w:hAnsi="Cambria" w:eastAsia="宋体"/>
          <w:b w:val="0"/>
          <w:color w:val="222222"/>
          <w:sz w:val="20"/>
        </w:rPr>
        <w:t>的小尺度快运动可作为大 Ro 数运动、忽略科氏力。</w:t>
      </w:r>
    </w:p>
    <w:p>
      <w:pPr>
        <w:spacing w:after="80" w:before="200" w:line="276" w:lineRule="auto"/>
        <w:outlineLvl w:val="1"/>
      </w:pPr>
      <w:r>
        <w:rPr>
          <w:rFonts w:ascii="Cambria" w:hAnsi="Cambria" w:eastAsia="微软雅黑"/>
          <w:b/>
          <w:color w:val="2E74B5"/>
          <w:sz w:val="25"/>
        </w:rPr>
        <w:t>7.5 地转平衡与地转风</w:t>
      </w:r>
    </w:p>
    <w:p>
      <w:pPr>
        <w:spacing w:after="80" w:before="0" w:line="317" w:lineRule="auto"/>
      </w:pPr>
      <w:r>
        <w:rPr>
          <w:rFonts w:ascii="Cambria" w:hAnsi="Cambria" w:eastAsia="宋体"/>
          <w:b/>
          <w:color w:val="1F3864"/>
          <w:sz w:val="21"/>
        </w:rPr>
        <w:t>地转平衡（Geostrophic Balance）</w:t>
      </w:r>
      <w:r>
        <w:rPr>
          <w:rFonts w:ascii="Cambria" w:hAnsi="Cambria" w:eastAsia="宋体"/>
          <w:b w:val="0"/>
          <w:color w:val="222222"/>
          <w:sz w:val="21"/>
        </w:rPr>
        <w:t>：水平方向</w:t>
      </w:r>
      <w:r>
        <w:rPr>
          <w:rFonts w:ascii="Cambria" w:hAnsi="Cambria" w:eastAsia="宋体"/>
          <w:b/>
          <w:color w:val="1F3864"/>
          <w:sz w:val="21"/>
        </w:rPr>
        <w:t>气压梯度力与科氏力平衡</w:t>
      </w:r>
      <w:r>
        <w:rPr>
          <w:rFonts w:ascii="Cambria" w:hAnsi="Cambria" w:eastAsia="宋体"/>
          <w:b w:val="0"/>
          <w:color w:val="222222"/>
          <w:sz w:val="21"/>
        </w:rPr>
        <w:t>（Ro ≪ 1 的零级近似），水平运动方程化为：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地转平衡　</w:t>
      </w:r>
      <w:r>
        <w:drawing>
          <wp:inline xmlns:a="http://schemas.openxmlformats.org/drawingml/2006/main" xmlns:pic="http://schemas.openxmlformats.org/drawingml/2006/picture">
            <wp:extent cx="2788920" cy="322729"/>
            <wp:docPr id="62" name="Picture 62"/>
            <wp:cNvGraphicFramePr>
              <a:graphicFrameLocks noChangeAspect="1"/>
            </wp:cNvGraphicFramePr>
            <a:graphic>
              <a:graphicData uri="http://schemas.openxmlformats.org/drawingml/2006/picture">
                <pic:pic>
                  <pic:nvPicPr>
                    <pic:cNvPr id="0" name="eq_0054.png"/>
                    <pic:cNvPicPr/>
                  </pic:nvPicPr>
                  <pic:blipFill>
                    <a:blip r:embed="rId70"/>
                    <a:stretch>
                      <a:fillRect/>
                    </a:stretch>
                  </pic:blipFill>
                  <pic:spPr>
                    <a:xfrm>
                      <a:off x="0" y="0"/>
                      <a:ext cx="2788920" cy="322729"/>
                    </a:xfrm>
                    <a:prstGeom prst="rect"/>
                  </pic:spPr>
                </pic:pic>
              </a:graphicData>
            </a:graphic>
          </wp:inline>
        </w:drawing>
      </w:r>
    </w:p>
    <w:p>
      <w:pPr>
        <w:spacing w:after="80" w:before="0" w:line="317" w:lineRule="auto"/>
      </w:pPr>
      <w:r>
        <w:rPr>
          <w:rFonts w:ascii="Cambria" w:hAnsi="Cambria" w:eastAsia="宋体"/>
          <w:b w:val="0"/>
          <w:color w:val="222222"/>
          <w:sz w:val="21"/>
        </w:rPr>
        <w:t>解得</w:t>
      </w:r>
      <w:r>
        <w:rPr>
          <w:rFonts w:ascii="Cambria" w:hAnsi="Cambria" w:eastAsia="宋体"/>
          <w:b/>
          <w:color w:val="1F3864"/>
          <w:sz w:val="21"/>
        </w:rPr>
        <w:t>地转风</w:t>
      </w:r>
      <w:r>
        <w:rPr>
          <w:rFonts w:ascii="Cambria" w:hAnsi="Cambria" w:eastAsia="宋体"/>
          <w:b w:val="0"/>
          <w:color w:val="222222"/>
          <w:sz w:val="21"/>
        </w:rPr>
        <w:t>分量：</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地转风　</w:t>
      </w:r>
      <w:r>
        <w:drawing>
          <wp:inline xmlns:a="http://schemas.openxmlformats.org/drawingml/2006/main" xmlns:pic="http://schemas.openxmlformats.org/drawingml/2006/picture">
            <wp:extent cx="2113877" cy="338865"/>
            <wp:docPr id="63" name="Picture 63"/>
            <wp:cNvGraphicFramePr>
              <a:graphicFrameLocks noChangeAspect="1"/>
            </wp:cNvGraphicFramePr>
            <a:graphic>
              <a:graphicData uri="http://schemas.openxmlformats.org/drawingml/2006/picture">
                <pic:pic>
                  <pic:nvPicPr>
                    <pic:cNvPr id="0" name="eq_0055.png"/>
                    <pic:cNvPicPr/>
                  </pic:nvPicPr>
                  <pic:blipFill>
                    <a:blip r:embed="rId71"/>
                    <a:stretch>
                      <a:fillRect/>
                    </a:stretch>
                  </pic:blipFill>
                  <pic:spPr>
                    <a:xfrm>
                      <a:off x="0" y="0"/>
                      <a:ext cx="2113877" cy="338865"/>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几何图像（北半球）</w:t>
      </w:r>
      <w:r>
        <w:rPr>
          <w:rFonts w:ascii="Cambria" w:hAnsi="Cambria" w:eastAsia="宋体"/>
          <w:b w:val="0"/>
          <w:color w:val="222222"/>
          <w:sz w:val="21"/>
        </w:rPr>
        <w:t>：</w:t>
      </w:r>
      <w:r>
        <w:rPr>
          <w:rFonts w:ascii="Cambria" w:hAnsi="Cambria" w:eastAsia="宋体"/>
          <w:b/>
          <w:color w:val="1F3864"/>
          <w:sz w:val="21"/>
        </w:rPr>
        <w:t>背风而立，低压在左、高压在右</w:t>
      </w:r>
      <w:r>
        <w:rPr>
          <w:rFonts w:ascii="Cambria" w:hAnsi="Cambria" w:eastAsia="宋体"/>
          <w:b w:val="0"/>
          <w:color w:val="222222"/>
          <w:sz w:val="21"/>
        </w:rPr>
        <w:t>；风沿等压线吹、</w:t>
      </w:r>
      <w:r>
        <w:rPr>
          <w:rFonts w:ascii="Cambria" w:hAnsi="Cambria" w:eastAsia="宋体"/>
          <w:b/>
          <w:color w:val="1F3864"/>
          <w:sz w:val="21"/>
        </w:rPr>
        <w:t>绕低压区逆时针</w:t>
      </w:r>
      <w:r>
        <w:rPr>
          <w:rFonts w:ascii="Cambria" w:hAnsi="Cambria" w:eastAsia="宋体"/>
          <w:b w:val="0"/>
          <w:color w:val="222222"/>
          <w:sz w:val="21"/>
        </w:rPr>
        <w:t>（气旋式）、绕高压区顺时针（反气旋式）。</w:t>
      </w:r>
    </w:p>
    <w:p>
      <w:pPr>
        <w:spacing w:after="0" w:before="120" w:line="317" w:lineRule="auto"/>
        <w:jc w:val="center"/>
      </w:pPr>
      <w:r>
        <w:drawing>
          <wp:inline xmlns:a="http://schemas.openxmlformats.org/drawingml/2006/main" xmlns:pic="http://schemas.openxmlformats.org/drawingml/2006/picture">
            <wp:extent cx="5544000" cy="2620989"/>
            <wp:docPr id="64" name="Picture 64"/>
            <wp:cNvGraphicFramePr>
              <a:graphicFrameLocks noChangeAspect="1"/>
            </wp:cNvGraphicFramePr>
            <a:graphic>
              <a:graphicData uri="http://schemas.openxmlformats.org/drawingml/2006/picture">
                <pic:pic>
                  <pic:nvPicPr>
                    <pic:cNvPr id="0" name="gfd_08_geostrophic.png"/>
                    <pic:cNvPicPr/>
                  </pic:nvPicPr>
                  <pic:blipFill>
                    <a:blip r:embed="rId72"/>
                    <a:stretch>
                      <a:fillRect/>
                    </a:stretch>
                  </pic:blipFill>
                  <pic:spPr>
                    <a:xfrm>
                      <a:off x="0" y="0"/>
                      <a:ext cx="5544000" cy="2620989"/>
                    </a:xfrm>
                    <a:prstGeom prst="rect"/>
                  </pic:spPr>
                </pic:pic>
              </a:graphicData>
            </a:graphic>
          </wp:inline>
        </w:drawing>
      </w:r>
    </w:p>
    <w:p>
      <w:pPr>
        <w:spacing w:after="180" w:before="30" w:line="269" w:lineRule="auto"/>
        <w:jc w:val="center"/>
      </w:pPr>
      <w:r>
        <w:rPr>
          <w:rFonts w:ascii="Cambria" w:hAnsi="Cambria" w:eastAsia="宋体"/>
          <w:b w:val="0"/>
          <w:color w:val="6A6A6A"/>
          <w:sz w:val="18"/>
        </w:rPr>
        <w:t>图 7-2　地转平衡（北半球）：水平气压梯度力与科氏力平衡，风沿等压线；右图为地转风表达式</w:t>
      </w:r>
    </w:p>
    <w:p>
      <w:pPr>
        <w:spacing w:after="80" w:before="200" w:line="276" w:lineRule="auto"/>
        <w:outlineLvl w:val="1"/>
      </w:pPr>
      <w:r>
        <w:rPr>
          <w:rFonts w:ascii="Cambria" w:hAnsi="Cambria" w:eastAsia="微软雅黑"/>
          <w:b/>
          <w:color w:val="2E74B5"/>
          <w:sz w:val="25"/>
        </w:rPr>
        <w:t>7.6 Taylor–Proudman 定理与泰勒柱</w:t>
      </w:r>
    </w:p>
    <w:p>
      <w:pPr>
        <w:spacing w:after="80" w:before="0" w:line="317" w:lineRule="auto"/>
      </w:pPr>
      <w:r>
        <w:rPr>
          <w:rFonts w:ascii="Cambria" w:hAnsi="Cambria" w:eastAsia="宋体"/>
          <w:b/>
          <w:color w:val="1F3864"/>
          <w:sz w:val="21"/>
        </w:rPr>
        <w:t>Taylor–Proudman 定理</w:t>
      </w:r>
      <w:r>
        <w:rPr>
          <w:rFonts w:ascii="Cambria" w:hAnsi="Cambria" w:eastAsia="宋体"/>
          <w:b w:val="0"/>
          <w:color w:val="222222"/>
          <w:sz w:val="21"/>
        </w:rPr>
        <w:t>：</w:t>
      </w:r>
      <w:r>
        <w:rPr>
          <w:rFonts w:ascii="Cambria" w:hAnsi="Cambria" w:eastAsia="宋体"/>
          <w:b/>
          <w:color w:val="1F3864"/>
          <w:sz w:val="21"/>
        </w:rPr>
        <w:t>均质（正压）、无摩擦的旋转流体</w:t>
      </w:r>
      <w:r>
        <w:rPr>
          <w:rFonts w:ascii="Cambria" w:hAnsi="Cambria" w:eastAsia="宋体"/>
          <w:b w:val="0"/>
          <w:color w:val="222222"/>
          <w:sz w:val="21"/>
        </w:rPr>
        <w:t>作</w:t>
      </w:r>
      <w:r>
        <w:rPr>
          <w:rFonts w:ascii="Cambria" w:hAnsi="Cambria" w:eastAsia="宋体"/>
          <w:b/>
          <w:color w:val="1F3864"/>
          <w:sz w:val="21"/>
        </w:rPr>
        <w:t>准定常、缓慢</w:t>
      </w:r>
      <w:r>
        <w:rPr>
          <w:rFonts w:ascii="Cambria" w:hAnsi="Cambria" w:eastAsia="宋体"/>
          <w:b w:val="0"/>
          <w:color w:val="222222"/>
          <w:sz w:val="21"/>
        </w:rPr>
        <w:t>运动（强旋转效应）时，其</w:t>
      </w:r>
      <w:r>
        <w:rPr>
          <w:rFonts w:ascii="Cambria" w:hAnsi="Cambria" w:eastAsia="宋体"/>
          <w:b/>
          <w:color w:val="1F3864"/>
          <w:sz w:val="21"/>
        </w:rPr>
        <w:t>速度在垂直方向（旋转轴方向）上不改变</w:t>
      </w:r>
      <w:r>
        <w:rPr>
          <w:rFonts w:ascii="Cambria" w:hAnsi="Cambria" w:eastAsia="宋体"/>
          <w:b w:val="0"/>
          <w:color w:val="222222"/>
          <w:sz w:val="21"/>
        </w:rPr>
        <w:t>，运动趋于</w:t>
      </w:r>
      <w:r>
        <w:rPr>
          <w:rFonts w:ascii="Cambria" w:hAnsi="Cambria" w:eastAsia="宋体"/>
          <w:b/>
          <w:color w:val="1F3864"/>
          <w:sz w:val="21"/>
        </w:rPr>
        <w:t>二维化</w:t>
      </w:r>
      <w:r>
        <w:rPr>
          <w:rFonts w:ascii="Cambria" w:hAnsi="Cambria" w:eastAsia="宋体"/>
          <w:b w:val="0"/>
          <w:color w:val="222222"/>
          <w:sz w:val="21"/>
        </w:rPr>
        <w:t>（上、下层流场一致）：</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Taylor–Proudman 定理　</w:t>
      </w:r>
      <w:r>
        <w:drawing>
          <wp:inline xmlns:a="http://schemas.openxmlformats.org/drawingml/2006/main" xmlns:pic="http://schemas.openxmlformats.org/drawingml/2006/picture">
            <wp:extent cx="610496" cy="314661"/>
            <wp:docPr id="65" name="Picture 65"/>
            <wp:cNvGraphicFramePr>
              <a:graphicFrameLocks noChangeAspect="1"/>
            </wp:cNvGraphicFramePr>
            <a:graphic>
              <a:graphicData uri="http://schemas.openxmlformats.org/drawingml/2006/picture">
                <pic:pic>
                  <pic:nvPicPr>
                    <pic:cNvPr id="0" name="eq_0056.png"/>
                    <pic:cNvPicPr/>
                  </pic:nvPicPr>
                  <pic:blipFill>
                    <a:blip r:embed="rId73"/>
                    <a:stretch>
                      <a:fillRect/>
                    </a:stretch>
                  </pic:blipFill>
                  <pic:spPr>
                    <a:xfrm>
                      <a:off x="0" y="0"/>
                      <a:ext cx="610496" cy="314661"/>
                    </a:xfrm>
                    <a:prstGeom prst="rect"/>
                  </pic:spPr>
                </pic:pic>
              </a:graphicData>
            </a:graphic>
          </wp:inline>
        </w:drawing>
      </w:r>
    </w:p>
    <w:p>
      <w:pPr>
        <w:spacing w:after="80" w:before="0" w:line="317" w:lineRule="auto"/>
      </w:pPr>
      <w:r>
        <w:rPr>
          <w:rFonts w:ascii="Cambria" w:hAnsi="Cambria" w:eastAsia="宋体"/>
          <w:b/>
          <w:color w:val="1F3864"/>
          <w:sz w:val="21"/>
        </w:rPr>
        <w:t>推导思路</w:t>
      </w:r>
      <w:r>
        <w:rPr>
          <w:rFonts w:ascii="Cambria" w:hAnsi="Cambria" w:eastAsia="宋体"/>
          <w:b w:val="0"/>
          <w:color w:val="222222"/>
          <w:sz w:val="21"/>
        </w:rPr>
        <w:t>：绝对涡度方程在</w:t>
      </w:r>
      <w:r>
        <w:rPr>
          <w:rFonts w:ascii="Cambria" w:hAnsi="Cambria" w:eastAsia="宋体"/>
          <w:b/>
          <w:color w:val="1F3864"/>
          <w:sz w:val="21"/>
        </w:rPr>
        <w:t>均质正压（力管项为零）、准定常缓慢（Ro≪1，散度项小）</w:t>
      </w:r>
      <w:r>
        <w:rPr>
          <w:rFonts w:ascii="Cambria" w:hAnsi="Cambria" w:eastAsia="宋体"/>
          <w:b w:val="0"/>
          <w:color w:val="222222"/>
          <w:sz w:val="21"/>
        </w:rPr>
        <w:t>条件下简化 → 扭曲项=0 → 得 ∂V/∂z = 0。</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实验（泰勒柱 Taylor Column）</w:t>
      </w:r>
      <w:r>
        <w:rPr>
          <w:rFonts w:ascii="Cambria" w:hAnsi="Cambria" w:eastAsia="宋体"/>
          <w:b w:val="0"/>
          <w:color w:val="222222"/>
          <w:sz w:val="21"/>
        </w:rPr>
        <w:t>：强旋转流体绕过障碍物（或障碍物在旋转流体中移动）时，会在整个深度上形成一个</w:t>
      </w:r>
      <w:r>
        <w:rPr>
          <w:rFonts w:ascii="Cambria" w:hAnsi="Cambria" w:eastAsia="宋体"/>
          <w:b/>
          <w:color w:val="1F3864"/>
          <w:sz w:val="21"/>
        </w:rPr>
        <w:t>刚性圆柱形流动柱</w:t>
      </w:r>
      <w:r>
        <w:rPr>
          <w:rFonts w:ascii="Cambria" w:hAnsi="Cambria" w:eastAsia="宋体"/>
          <w:b w:val="0"/>
          <w:color w:val="222222"/>
          <w:sz w:val="21"/>
        </w:rPr>
        <w:t>（泰勒柱）。</w:t>
      </w:r>
    </w:p>
    <w:p>
      <w:pPr>
        <w:spacing w:after="0" w:before="120" w:line="317" w:lineRule="auto"/>
        <w:jc w:val="center"/>
      </w:pPr>
      <w:r>
        <w:drawing>
          <wp:inline xmlns:a="http://schemas.openxmlformats.org/drawingml/2006/main" xmlns:pic="http://schemas.openxmlformats.org/drawingml/2006/picture">
            <wp:extent cx="5616000" cy="2543290"/>
            <wp:docPr id="66" name="Picture 66"/>
            <wp:cNvGraphicFramePr>
              <a:graphicFrameLocks noChangeAspect="1"/>
            </wp:cNvGraphicFramePr>
            <a:graphic>
              <a:graphicData uri="http://schemas.openxmlformats.org/drawingml/2006/picture">
                <pic:pic>
                  <pic:nvPicPr>
                    <pic:cNvPr id="0" name="gfd_09_taylor_column.png"/>
                    <pic:cNvPicPr/>
                  </pic:nvPicPr>
                  <pic:blipFill>
                    <a:blip r:embed="rId74"/>
                    <a:stretch>
                      <a:fillRect/>
                    </a:stretch>
                  </pic:blipFill>
                  <pic:spPr>
                    <a:xfrm>
                      <a:off x="0" y="0"/>
                      <a:ext cx="5616000" cy="2543290"/>
                    </a:xfrm>
                    <a:prstGeom prst="rect"/>
                  </pic:spPr>
                </pic:pic>
              </a:graphicData>
            </a:graphic>
          </wp:inline>
        </w:drawing>
      </w:r>
    </w:p>
    <w:p>
      <w:pPr>
        <w:spacing w:after="180" w:before="30" w:line="269" w:lineRule="auto"/>
        <w:jc w:val="center"/>
      </w:pPr>
      <w:r>
        <w:rPr>
          <w:rFonts w:ascii="Cambria" w:hAnsi="Cambria" w:eastAsia="宋体"/>
          <w:b w:val="0"/>
          <w:color w:val="6A6A6A"/>
          <w:sz w:val="18"/>
        </w:rPr>
        <w:t>图 7-3　Taylor–Proudman 定理（速度沿旋转轴不变）与泰勒柱实验</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第八章　湍流</w:t>
      </w:r>
    </w:p>
    <w:p>
      <w:pPr>
        <w:spacing w:after="80" w:before="0" w:line="317" w:lineRule="auto"/>
      </w:pPr>
      <w:r>
        <w:rPr>
          <w:rFonts w:ascii="Cambria" w:hAnsi="Cambria" w:eastAsia="宋体"/>
          <w:b w:val="0"/>
          <w:color w:val="222222"/>
          <w:sz w:val="21"/>
        </w:rPr>
        <w:t>湍流（turbulence）是粘性流体在大雷诺数下的一种</w:t>
      </w:r>
      <w:r>
        <w:rPr>
          <w:rFonts w:ascii="Cambria" w:hAnsi="Cambria" w:eastAsia="宋体"/>
          <w:b/>
          <w:color w:val="1F3864"/>
          <w:sz w:val="21"/>
        </w:rPr>
        <w:t>极不规则、随机</w:t>
      </w:r>
      <w:r>
        <w:rPr>
          <w:rFonts w:ascii="Cambria" w:hAnsi="Cambria" w:eastAsia="宋体"/>
          <w:b w:val="0"/>
          <w:color w:val="222222"/>
          <w:sz w:val="21"/>
        </w:rPr>
        <w:t>的运动状态。本章介绍其特点、研究思路（雷诺平均），以及雷诺方程、雷诺应力、湍流能量方程与半经验理论。</w:t>
      </w:r>
    </w:p>
    <w:p>
      <w:pPr>
        <w:spacing w:after="80" w:before="200" w:line="276" w:lineRule="auto"/>
        <w:outlineLvl w:val="1"/>
      </w:pPr>
      <w:r>
        <w:rPr>
          <w:rFonts w:ascii="Cambria" w:hAnsi="Cambria" w:eastAsia="微软雅黑"/>
          <w:b/>
          <w:color w:val="2E74B5"/>
          <w:sz w:val="25"/>
        </w:rPr>
        <w:t>8.1 湍流的概念与特点</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现象</w:t>
      </w:r>
      <w:r>
        <w:rPr>
          <w:rFonts w:ascii="Cambria" w:hAnsi="Cambria" w:eastAsia="宋体"/>
          <w:b w:val="0"/>
          <w:color w:val="222222"/>
          <w:sz w:val="21"/>
        </w:rPr>
        <w:t>：水龙头小开度流出的涓涓细流为层流；消防水枪在巨大压力下四溅的水花为湍流。空气流动中同样存在（肉眼不可见）。</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对比</w:t>
            </w:r>
          </w:p>
        </w:tc>
        <w:tc>
          <w:tcPr>
            <w:tcW w:type="dxa" w:w="3855"/>
            <w:shd w:val="clear" w:fill="1F3864"/>
          </w:tcPr>
          <w:p>
            <w:pPr>
              <w:spacing w:after="30" w:before="30" w:line="269" w:lineRule="auto"/>
              <w:jc w:val="center"/>
            </w:pPr>
            <w:r>
              <w:rPr>
                <w:sz w:val="19"/>
              </w:rPr>
            </w:r>
            <w:r>
              <w:rPr>
                <w:rFonts w:ascii="Cambria" w:hAnsi="Cambria" w:eastAsia="宋体"/>
                <w:b/>
                <w:color w:val="FFFFFF"/>
                <w:sz w:val="19"/>
              </w:rPr>
              <w:t>层流（laminar）</w:t>
            </w:r>
          </w:p>
        </w:tc>
        <w:tc>
          <w:tcPr>
            <w:tcW w:type="dxa" w:w="3742"/>
            <w:shd w:val="clear" w:fill="1F3864"/>
          </w:tcPr>
          <w:p>
            <w:pPr>
              <w:spacing w:after="30" w:before="30" w:line="269" w:lineRule="auto"/>
              <w:jc w:val="center"/>
            </w:pPr>
            <w:r>
              <w:rPr>
                <w:sz w:val="19"/>
              </w:rPr>
            </w:r>
            <w:r>
              <w:rPr>
                <w:rFonts w:ascii="Cambria" w:hAnsi="Cambria" w:eastAsia="宋体"/>
                <w:b/>
                <w:color w:val="FFFFFF"/>
                <w:sz w:val="19"/>
              </w:rPr>
              <w:t>湍流（turbulent）</w:t>
            </w:r>
          </w:p>
        </w:tc>
      </w:tr>
      <w:tr>
        <w:tc>
          <w:tcPr>
            <w:tcW w:type="dxa" w:w="1474"/>
          </w:tcPr>
          <w:p>
            <w:pPr>
              <w:spacing w:after="30" w:before="30" w:line="269" w:lineRule="auto"/>
              <w:jc w:val="center"/>
            </w:pPr>
            <w:r>
              <w:rPr>
                <w:sz w:val="19"/>
              </w:rPr>
            </w:r>
            <w:r>
              <w:rPr>
                <w:rFonts w:ascii="Cambria" w:hAnsi="Cambria" w:eastAsia="宋体"/>
                <w:b w:val="0"/>
                <w:color w:val="222222"/>
                <w:sz w:val="19"/>
              </w:rPr>
              <w:t>迹线/流线</w:t>
            </w:r>
          </w:p>
        </w:tc>
        <w:tc>
          <w:tcPr>
            <w:tcW w:type="dxa" w:w="3855"/>
          </w:tcPr>
          <w:p>
            <w:pPr>
              <w:spacing w:after="30" w:before="30" w:line="269" w:lineRule="auto"/>
              <w:jc w:val="left"/>
            </w:pPr>
            <w:r>
              <w:rPr>
                <w:sz w:val="19"/>
              </w:rPr>
            </w:r>
            <w:r>
              <w:rPr>
                <w:rFonts w:ascii="Cambria" w:hAnsi="Cambria" w:eastAsia="宋体"/>
                <w:b w:val="0"/>
                <w:color w:val="222222"/>
                <w:sz w:val="19"/>
              </w:rPr>
              <w:t>光滑的空间曲线，清晰分明</w:t>
            </w:r>
          </w:p>
        </w:tc>
        <w:tc>
          <w:tcPr>
            <w:tcW w:type="dxa" w:w="3742"/>
          </w:tcPr>
          <w:p>
            <w:pPr>
              <w:spacing w:after="30" w:before="30" w:line="269" w:lineRule="auto"/>
              <w:jc w:val="left"/>
            </w:pPr>
            <w:r>
              <w:rPr>
                <w:sz w:val="19"/>
              </w:rPr>
            </w:r>
            <w:r>
              <w:rPr>
                <w:rFonts w:ascii="Cambria" w:hAnsi="Cambria" w:eastAsia="宋体"/>
                <w:b w:val="0"/>
                <w:color w:val="222222"/>
                <w:sz w:val="19"/>
              </w:rPr>
              <w:t>无清晰迹线/流线，混乱</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分层</w:t>
            </w:r>
          </w:p>
        </w:tc>
        <w:tc>
          <w:tcPr>
            <w:tcW w:type="dxa" w:w="3855"/>
            <w:shd w:val="clear" w:fill="F3F6FB"/>
          </w:tcPr>
          <w:p>
            <w:pPr>
              <w:spacing w:after="30" w:before="30" w:line="269" w:lineRule="auto"/>
              <w:jc w:val="left"/>
            </w:pPr>
            <w:r>
              <w:rPr>
                <w:sz w:val="19"/>
              </w:rPr>
            </w:r>
            <w:r>
              <w:rPr>
                <w:rFonts w:ascii="Cambria" w:hAnsi="Cambria" w:eastAsia="宋体"/>
                <w:b w:val="0"/>
                <w:color w:val="222222"/>
                <w:sz w:val="19"/>
              </w:rPr>
              <w:t>各层次分明、互不掺混</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各层相互混杂、随机脉动</w:t>
            </w:r>
          </w:p>
        </w:tc>
      </w:tr>
      <w:tr>
        <w:tc>
          <w:tcPr>
            <w:tcW w:type="dxa" w:w="1474"/>
          </w:tcPr>
          <w:p>
            <w:pPr>
              <w:spacing w:after="30" w:before="30" w:line="269" w:lineRule="auto"/>
              <w:jc w:val="center"/>
            </w:pPr>
            <w:r>
              <w:rPr>
                <w:sz w:val="19"/>
              </w:rPr>
            </w:r>
            <w:r>
              <w:rPr>
                <w:rFonts w:ascii="Cambria" w:hAnsi="Cambria" w:eastAsia="宋体"/>
                <w:b w:val="0"/>
                <w:color w:val="222222"/>
                <w:sz w:val="19"/>
              </w:rPr>
              <w:t>可预测性</w:t>
            </w:r>
          </w:p>
        </w:tc>
        <w:tc>
          <w:tcPr>
            <w:tcW w:type="dxa" w:w="3855"/>
          </w:tcPr>
          <w:p>
            <w:pPr>
              <w:spacing w:after="30" w:before="30" w:line="269" w:lineRule="auto"/>
              <w:jc w:val="left"/>
            </w:pPr>
            <w:r>
              <w:rPr>
                <w:sz w:val="19"/>
              </w:rPr>
            </w:r>
            <w:r>
              <w:rPr>
                <w:rFonts w:ascii="Cambria" w:hAnsi="Cambria" w:eastAsia="宋体"/>
                <w:b w:val="0"/>
                <w:color w:val="222222"/>
                <w:sz w:val="19"/>
              </w:rPr>
              <w:t>由连续方程+运动方程+定解条件唯一确定</w:t>
            </w:r>
          </w:p>
        </w:tc>
        <w:tc>
          <w:tcPr>
            <w:tcW w:type="dxa" w:w="3742"/>
          </w:tcPr>
          <w:p>
            <w:pPr>
              <w:spacing w:after="30" w:before="30" w:line="269" w:lineRule="auto"/>
              <w:jc w:val="left"/>
            </w:pPr>
            <w:r>
              <w:rPr>
                <w:sz w:val="19"/>
              </w:rPr>
            </w:r>
            <w:r>
              <w:rPr>
                <w:rFonts w:ascii="Cambria" w:hAnsi="Cambria" w:eastAsia="宋体"/>
                <w:b w:val="0"/>
                <w:color w:val="222222"/>
                <w:sz w:val="19"/>
              </w:rPr>
              <w:t>速度/压强随时间和空间</w:t>
            </w:r>
            <w:r>
              <w:rPr>
                <w:rFonts w:ascii="Cambria" w:hAnsi="Cambria" w:eastAsia="宋体"/>
                <w:b/>
                <w:color w:val="1F3864"/>
                <w:sz w:val="19"/>
              </w:rPr>
              <w:t>随机变化</w:t>
            </w:r>
            <w:r>
              <w:rPr>
                <w:rFonts w:ascii="Cambria" w:hAnsi="Cambria" w:eastAsia="宋体"/>
                <w:b w:val="0"/>
                <w:color w:val="222222"/>
                <w:sz w:val="19"/>
              </w:rPr>
              <w:t>，只能用</w:t>
            </w:r>
            <w:r>
              <w:rPr>
                <w:rFonts w:ascii="Cambria" w:hAnsi="Cambria" w:eastAsia="宋体"/>
                <w:b/>
                <w:color w:val="1F3864"/>
                <w:sz w:val="19"/>
              </w:rPr>
              <w:t>统计平均</w:t>
            </w:r>
            <w:r>
              <w:rPr>
                <w:rFonts w:ascii="Cambria" w:hAnsi="Cambria" w:eastAsia="宋体"/>
                <w:b w:val="0"/>
                <w:color w:val="222222"/>
                <w:sz w:val="19"/>
              </w:rPr>
              <w:t>（概率分布）描述</w:t>
            </w:r>
          </w:p>
        </w:tc>
      </w:tr>
    </w:tbl>
    <w:p>
      <w:pPr>
        <w:spacing w:after="140" w:before="0" w:line="317" w:lineRule="auto"/>
      </w:pP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Reynolds 实验（1883）</w:t>
      </w:r>
      <w:r>
        <w:rPr>
          <w:rFonts w:ascii="Cambria" w:hAnsi="Cambria" w:eastAsia="宋体"/>
          <w:b w:val="0"/>
          <w:color w:val="222222"/>
          <w:sz w:val="21"/>
        </w:rPr>
        <w:t>：由层流转为湍流的</w:t>
      </w:r>
      <w:r>
        <w:rPr>
          <w:rFonts w:ascii="Cambria" w:hAnsi="Cambria" w:eastAsia="宋体"/>
          <w:b/>
          <w:color w:val="1F3864"/>
          <w:sz w:val="21"/>
        </w:rPr>
        <w:t>上临界速度 U_c</w:t>
      </w:r>
      <w:r>
        <w:rPr>
          <w:rFonts w:ascii="Cambria" w:hAnsi="Cambria" w:eastAsia="宋体"/>
          <w:b w:val="0"/>
          <w:color w:val="222222"/>
          <w:sz w:val="21"/>
        </w:rPr>
        <w:t xml:space="preserve"> 与由湍流恢复层流的</w:t>
      </w:r>
      <w:r>
        <w:rPr>
          <w:rFonts w:ascii="Cambria" w:hAnsi="Cambria" w:eastAsia="宋体"/>
          <w:b/>
          <w:color w:val="1F3864"/>
          <w:sz w:val="21"/>
        </w:rPr>
        <w:t>下临界速度 U_c′</w:t>
      </w:r>
      <w:r>
        <w:rPr>
          <w:rFonts w:ascii="Cambria" w:hAnsi="Cambria" w:eastAsia="宋体"/>
          <w:b w:val="0"/>
          <w:color w:val="222222"/>
          <w:sz w:val="21"/>
        </w:rPr>
        <w:t xml:space="preserve"> 不对应。用</w:t>
      </w:r>
      <w:r>
        <w:rPr>
          <w:rFonts w:ascii="Cambria" w:hAnsi="Cambria" w:eastAsia="宋体"/>
          <w:b/>
          <w:color w:val="1F3864"/>
          <w:sz w:val="21"/>
        </w:rPr>
        <w:t>Re = Ud/ν</w:t>
      </w:r>
      <w:r>
        <w:rPr>
          <w:rFonts w:ascii="Cambria" w:hAnsi="Cambria" w:eastAsia="宋体"/>
          <w:b w:val="0"/>
          <w:color w:val="222222"/>
          <w:sz w:val="21"/>
        </w:rPr>
        <w:t xml:space="preserve"> 表征：</w:t>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 xml:space="preserve">Re &gt; Re*（上界，约 </w:t>
      </w:r>
      <w:r>
        <w:rPr>
          <w:rFonts w:ascii="Cambria" w:hAnsi="Cambria" w:eastAsia="宋体"/>
          <w:b/>
          <w:color w:val="C00000"/>
          <w:sz w:val="21"/>
        </w:rPr>
        <w:t>4000–5000</w:t>
      </w:r>
      <w:r>
        <w:rPr>
          <w:rFonts w:ascii="Cambria" w:hAnsi="Cambria" w:eastAsia="宋体"/>
          <w:b w:val="0"/>
          <w:color w:val="222222"/>
          <w:sz w:val="21"/>
        </w:rPr>
        <w:t xml:space="preserve">）→ 湍流；Re &lt; Re*（下界，约 </w:t>
      </w:r>
      <w:r>
        <w:rPr>
          <w:rFonts w:ascii="Cambria" w:hAnsi="Cambria" w:eastAsia="宋体"/>
          <w:b/>
          <w:color w:val="C00000"/>
          <w:sz w:val="21"/>
        </w:rPr>
        <w:t>2000</w:t>
      </w:r>
      <w:r>
        <w:rPr>
          <w:rFonts w:ascii="Cambria" w:hAnsi="Cambria" w:eastAsia="宋体"/>
          <w:b w:val="0"/>
          <w:color w:val="222222"/>
          <w:sz w:val="21"/>
        </w:rPr>
        <w:t>）→ 层流。</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定义（Taylor &amp; von Kármán 1937）</w:t>
      </w:r>
      <w:r>
        <w:rPr>
          <w:rFonts w:ascii="Cambria" w:hAnsi="Cambria" w:eastAsia="宋体"/>
          <w:b w:val="0"/>
          <w:color w:val="222222"/>
          <w:sz w:val="21"/>
        </w:rPr>
        <w:t>：湍流是流体流经固体表面或同一流体相互流动时经常发生的一种</w:t>
      </w:r>
      <w:r>
        <w:rPr>
          <w:rFonts w:ascii="Cambria" w:hAnsi="Cambria" w:eastAsia="宋体"/>
          <w:b/>
          <w:color w:val="1F3864"/>
          <w:sz w:val="21"/>
        </w:rPr>
        <w:t>不规则运动</w:t>
      </w:r>
      <w:r>
        <w:rPr>
          <w:rFonts w:ascii="Cambria" w:hAnsi="Cambria" w:eastAsia="宋体"/>
          <w:b w:val="0"/>
          <w:color w:val="222222"/>
          <w:sz w:val="21"/>
        </w:rPr>
        <w:t>；（Hinze 1959）进一步指出其流场各特征量具有</w:t>
      </w:r>
      <w:r>
        <w:rPr>
          <w:rFonts w:ascii="Cambria" w:hAnsi="Cambria" w:eastAsia="宋体"/>
          <w:b/>
          <w:color w:val="1F3864"/>
          <w:sz w:val="21"/>
        </w:rPr>
        <w:t>随机性</w:t>
      </w:r>
      <w:r>
        <w:rPr>
          <w:rFonts w:ascii="Cambria" w:hAnsi="Cambria" w:eastAsia="宋体"/>
          <w:b w:val="0"/>
          <w:color w:val="222222"/>
          <w:sz w:val="21"/>
        </w:rPr>
        <w:t>。</w:t>
      </w:r>
    </w:p>
    <w:p>
      <w:pPr>
        <w:spacing w:after="0" w:before="120" w:line="317" w:lineRule="auto"/>
        <w:jc w:val="center"/>
      </w:pPr>
      <w:r>
        <w:drawing>
          <wp:inline xmlns:a="http://schemas.openxmlformats.org/drawingml/2006/main" xmlns:pic="http://schemas.openxmlformats.org/drawingml/2006/picture">
            <wp:extent cx="5616000" cy="2738494"/>
            <wp:docPr id="67" name="Picture 67"/>
            <wp:cNvGraphicFramePr>
              <a:graphicFrameLocks noChangeAspect="1"/>
            </wp:cNvGraphicFramePr>
            <a:graphic>
              <a:graphicData uri="http://schemas.openxmlformats.org/drawingml/2006/picture">
                <pic:pic>
                  <pic:nvPicPr>
                    <pic:cNvPr id="0" name="gfd_12_reynolds.png"/>
                    <pic:cNvPicPr/>
                  </pic:nvPicPr>
                  <pic:blipFill>
                    <a:blip r:embed="rId75"/>
                    <a:stretch>
                      <a:fillRect/>
                    </a:stretch>
                  </pic:blipFill>
                  <pic:spPr>
                    <a:xfrm>
                      <a:off x="0" y="0"/>
                      <a:ext cx="5616000" cy="2738494"/>
                    </a:xfrm>
                    <a:prstGeom prst="rect"/>
                  </pic:spPr>
                </pic:pic>
              </a:graphicData>
            </a:graphic>
          </wp:inline>
        </w:drawing>
      </w:r>
    </w:p>
    <w:p>
      <w:pPr>
        <w:spacing w:after="180" w:before="30" w:line="269" w:lineRule="auto"/>
        <w:jc w:val="center"/>
      </w:pPr>
      <w:r>
        <w:rPr>
          <w:rFonts w:ascii="Cambria" w:hAnsi="Cambria" w:eastAsia="宋体"/>
          <w:b w:val="0"/>
          <w:color w:val="6A6A6A"/>
          <w:sz w:val="18"/>
        </w:rPr>
        <w:t>图 8-1　Reynolds 实验：随 Re 增大，流动由层流（规则）转捩为湍流（随机、不规则）</w:t>
      </w:r>
    </w:p>
    <w:p>
      <w:pPr>
        <w:spacing w:after="80" w:before="200" w:line="276" w:lineRule="auto"/>
        <w:outlineLvl w:val="1"/>
      </w:pPr>
      <w:r>
        <w:rPr>
          <w:rFonts w:ascii="Cambria" w:hAnsi="Cambria" w:eastAsia="微软雅黑"/>
          <w:b/>
          <w:color w:val="2E74B5"/>
          <w:sz w:val="25"/>
        </w:rPr>
        <w:t>8.2 雷诺平均与平均运算法则</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出发点</w:t>
      </w:r>
      <w:r>
        <w:rPr>
          <w:rFonts w:ascii="Cambria" w:hAnsi="Cambria" w:eastAsia="宋体"/>
          <w:b w:val="0"/>
          <w:color w:val="222222"/>
          <w:sz w:val="21"/>
        </w:rPr>
        <w:t>：尽管湍流运动是随机的，但其</w:t>
      </w:r>
      <w:r>
        <w:rPr>
          <w:rFonts w:ascii="Cambria" w:hAnsi="Cambria" w:eastAsia="宋体"/>
          <w:b/>
          <w:color w:val="1F3864"/>
          <w:sz w:val="21"/>
        </w:rPr>
        <w:t>统计平均是有规律的</w:t>
      </w:r>
      <w:r>
        <w:rPr>
          <w:rFonts w:ascii="Cambria" w:hAnsi="Cambria" w:eastAsia="宋体"/>
          <w:b w:val="0"/>
          <w:color w:val="222222"/>
          <w:sz w:val="21"/>
        </w:rPr>
        <w:t>；仍假设连续方程成立、N–S 方程有效（牛顿流体）。</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研究方法</w:t>
      </w:r>
      <w:r>
        <w:rPr>
          <w:rFonts w:ascii="Cambria" w:hAnsi="Cambria" w:eastAsia="宋体"/>
          <w:b w:val="0"/>
          <w:color w:val="222222"/>
          <w:sz w:val="21"/>
        </w:rPr>
        <w:t xml:space="preserve">：① </w:t>
      </w:r>
      <w:r>
        <w:rPr>
          <w:rFonts w:ascii="Cambria" w:hAnsi="Cambria" w:eastAsia="宋体"/>
          <w:b/>
          <w:color w:val="1F3864"/>
          <w:sz w:val="21"/>
        </w:rPr>
        <w:t>半经验半理论</w:t>
      </w:r>
      <w:r>
        <w:rPr>
          <w:rFonts w:ascii="Cambria" w:hAnsi="Cambria" w:eastAsia="宋体"/>
          <w:b w:val="0"/>
          <w:color w:val="222222"/>
          <w:sz w:val="21"/>
        </w:rPr>
        <w:t xml:space="preserve">——对 N–S 方程求统计平均得到雷诺方程，用半经验方法使方程闭合；② </w:t>
      </w:r>
      <w:r>
        <w:rPr>
          <w:rFonts w:ascii="Cambria" w:hAnsi="Cambria" w:eastAsia="宋体"/>
          <w:b/>
          <w:color w:val="1F3864"/>
          <w:sz w:val="21"/>
        </w:rPr>
        <w:t>湍流统计理论</w:t>
      </w:r>
      <w:r>
        <w:rPr>
          <w:rFonts w:ascii="Cambria" w:hAnsi="Cambria" w:eastAsia="宋体"/>
          <w:b w:val="0"/>
          <w:color w:val="222222"/>
          <w:sz w:val="21"/>
        </w:rPr>
        <w:t>。</w:t>
      </w:r>
    </w:p>
    <w:p>
      <w:pPr>
        <w:spacing w:after="80" w:before="0" w:line="317" w:lineRule="auto"/>
      </w:pPr>
      <w:r>
        <w:rPr>
          <w:rFonts w:ascii="Cambria" w:hAnsi="Cambria" w:eastAsia="宋体"/>
          <w:b/>
          <w:color w:val="1F3864"/>
          <w:sz w:val="21"/>
        </w:rPr>
        <w:t>雷诺分解</w:t>
      </w:r>
      <w:r>
        <w:rPr>
          <w:rFonts w:ascii="Cambria" w:hAnsi="Cambria" w:eastAsia="宋体"/>
          <w:b w:val="0"/>
          <w:color w:val="222222"/>
          <w:sz w:val="21"/>
        </w:rPr>
        <w:t>：任一物理量 = 平均量 + 脉动量，脉动量的平均为零：</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雷诺分解　</w:t>
      </w:r>
      <w:r>
        <w:drawing>
          <wp:inline xmlns:a="http://schemas.openxmlformats.org/drawingml/2006/main" xmlns:pic="http://schemas.openxmlformats.org/drawingml/2006/picture">
            <wp:extent cx="4539727" cy="309282"/>
            <wp:docPr id="68" name="Picture 68"/>
            <wp:cNvGraphicFramePr>
              <a:graphicFrameLocks noChangeAspect="1"/>
            </wp:cNvGraphicFramePr>
            <a:graphic>
              <a:graphicData uri="http://schemas.openxmlformats.org/drawingml/2006/picture">
                <pic:pic>
                  <pic:nvPicPr>
                    <pic:cNvPr id="0" name="eq_0057.png"/>
                    <pic:cNvPicPr/>
                  </pic:nvPicPr>
                  <pic:blipFill>
                    <a:blip r:embed="rId76"/>
                    <a:stretch>
                      <a:fillRect/>
                    </a:stretch>
                  </pic:blipFill>
                  <pic:spPr>
                    <a:xfrm>
                      <a:off x="0" y="0"/>
                      <a:ext cx="4539727" cy="309282"/>
                    </a:xfrm>
                    <a:prstGeom prst="rect"/>
                  </pic:spPr>
                </pic:pic>
              </a:graphicData>
            </a:graphic>
          </wp:inline>
        </w:drawing>
      </w:r>
    </w:p>
    <w:p>
      <w:pPr>
        <w:spacing w:after="80" w:before="0" w:line="317" w:lineRule="auto"/>
      </w:pPr>
      <w:r>
        <w:rPr>
          <w:rFonts w:ascii="Cambria" w:hAnsi="Cambria" w:eastAsia="宋体"/>
          <w:b w:val="0"/>
          <w:color w:val="222222"/>
          <w:sz w:val="21"/>
        </w:rPr>
        <w:t>平均运算法则（关键）：平均的高阶量 ≠ 高阶量的平均，例如</w:t>
      </w:r>
      <w:r>
        <w:rPr>
          <w:rFonts w:ascii="Cambria" w:hAnsi="Cambria" w:eastAsia="宋体"/>
          <w:b/>
          <w:color w:val="1F3864"/>
          <w:sz w:val="21"/>
        </w:rPr>
        <w:t>脉动量的平均乘积（如 u′v′ 的平均）一般不为零</w:t>
      </w:r>
      <w:r>
        <w:rPr>
          <w:rFonts w:ascii="Cambria" w:hAnsi="Cambria" w:eastAsia="宋体"/>
          <w:b w:val="0"/>
          <w:color w:val="222222"/>
          <w:sz w:val="21"/>
        </w:rPr>
        <w:t>（相邻脉动存在相关），而</w:t>
      </w:r>
      <w:r>
        <w:rPr>
          <w:rFonts w:ascii="Cambria" w:hAnsi="Cambria" w:eastAsia="宋体"/>
          <w:b/>
          <w:color w:val="1F3864"/>
          <w:sz w:val="21"/>
        </w:rPr>
        <w:t>平均量相乘可视为常数</w:t>
      </w:r>
      <w:r>
        <w:rPr>
          <w:rFonts w:ascii="Cambria" w:hAnsi="Cambria" w:eastAsia="宋体"/>
          <w:b w:val="0"/>
          <w:color w:val="222222"/>
          <w:sz w:val="21"/>
        </w:rPr>
        <w:t>。</w:t>
      </w:r>
    </w:p>
    <w:p>
      <w:pPr>
        <w:spacing w:after="80" w:before="200" w:line="276" w:lineRule="auto"/>
        <w:outlineLvl w:val="1"/>
      </w:pPr>
      <w:r>
        <w:rPr>
          <w:rFonts w:ascii="Cambria" w:hAnsi="Cambria" w:eastAsia="微软雅黑"/>
          <w:b/>
          <w:color w:val="2E74B5"/>
          <w:sz w:val="25"/>
        </w:rPr>
        <w:t>8.3 雷诺方程</w:t>
      </w:r>
    </w:p>
    <w:p>
      <w:pPr>
        <w:spacing w:after="80" w:before="0" w:line="317" w:lineRule="auto"/>
      </w:pPr>
      <w:r>
        <w:rPr>
          <w:rFonts w:ascii="Cambria" w:hAnsi="Cambria" w:eastAsia="宋体"/>
          <w:b w:val="0"/>
          <w:color w:val="222222"/>
          <w:sz w:val="21"/>
        </w:rPr>
        <w:t>推导思路：写出不可压粘性流体的 N–S 方程 → 用连续方程改写 → 将每个物理量用</w:t>
      </w:r>
      <w:r>
        <w:rPr>
          <w:rFonts w:ascii="Cambria" w:hAnsi="Cambria" w:eastAsia="宋体"/>
          <w:b/>
          <w:color w:val="1F3864"/>
          <w:sz w:val="21"/>
        </w:rPr>
        <w:t>平均值 + 脉动值</w:t>
      </w:r>
      <w:r>
        <w:rPr>
          <w:rFonts w:ascii="Cambria" w:hAnsi="Cambria" w:eastAsia="宋体"/>
          <w:b w:val="0"/>
          <w:color w:val="222222"/>
          <w:sz w:val="21"/>
        </w:rPr>
        <w:t>代入 → 取平均并利用平均运算法则 → 用连续方程化简 → 得</w:t>
      </w:r>
      <w:r>
        <w:rPr>
          <w:rFonts w:ascii="Cambria" w:hAnsi="Cambria" w:eastAsia="宋体"/>
          <w:b/>
          <w:color w:val="1F3864"/>
          <w:sz w:val="21"/>
        </w:rPr>
        <w:t>平均运动方程（雷诺方程）</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雷诺方程（x 方向）　</w:t>
      </w:r>
      <w:r>
        <w:drawing>
          <wp:inline xmlns:a="http://schemas.openxmlformats.org/drawingml/2006/main" xmlns:pic="http://schemas.openxmlformats.org/drawingml/2006/picture">
            <wp:extent cx="3130475" cy="250115"/>
            <wp:docPr id="69" name="Picture 69"/>
            <wp:cNvGraphicFramePr>
              <a:graphicFrameLocks noChangeAspect="1"/>
            </wp:cNvGraphicFramePr>
            <a:graphic>
              <a:graphicData uri="http://schemas.openxmlformats.org/drawingml/2006/picture">
                <pic:pic>
                  <pic:nvPicPr>
                    <pic:cNvPr id="0" name="eq_0058.png"/>
                    <pic:cNvPicPr/>
                  </pic:nvPicPr>
                  <pic:blipFill>
                    <a:blip r:embed="rId77"/>
                    <a:stretch>
                      <a:fillRect/>
                    </a:stretch>
                  </pic:blipFill>
                  <pic:spPr>
                    <a:xfrm>
                      <a:off x="0" y="0"/>
                      <a:ext cx="3130475" cy="250115"/>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与 N–S 方程的唯一区别</w:t>
      </w:r>
      <w:r>
        <w:rPr>
          <w:rFonts w:ascii="Cambria" w:hAnsi="Cambria" w:eastAsia="宋体"/>
          <w:b w:val="0"/>
          <w:color w:val="222222"/>
          <w:sz w:val="21"/>
        </w:rPr>
        <w:t>：右端多出</w:t>
      </w:r>
      <w:r>
        <w:rPr>
          <w:rFonts w:ascii="Cambria" w:hAnsi="Cambria" w:eastAsia="宋体"/>
          <w:b/>
          <w:color w:val="1F3864"/>
          <w:sz w:val="21"/>
        </w:rPr>
        <w:t>脉动量的平均乘积项</w:t>
      </w:r>
      <w:r>
        <w:rPr>
          <w:rFonts w:ascii="Cambria" w:hAnsi="Cambria" w:eastAsia="宋体"/>
          <w:b w:val="0"/>
          <w:color w:val="222222"/>
          <w:sz w:val="21"/>
        </w:rPr>
        <w:t>（即雷诺应力散度项），其余形式相同。</w:t>
      </w:r>
      <w:r>
        <w:rPr>
          <w:rFonts w:ascii="Cambria" w:hAnsi="Cambria" w:eastAsia="宋体"/>
          <w:b/>
          <w:color w:val="1F3864"/>
          <w:sz w:val="21"/>
        </w:rPr>
        <w:t>方程组不闭合</w:t>
      </w:r>
      <w:r>
        <w:rPr>
          <w:rFonts w:ascii="Cambria" w:hAnsi="Cambria" w:eastAsia="宋体"/>
          <w:b w:val="0"/>
          <w:color w:val="222222"/>
          <w:sz w:val="21"/>
        </w:rPr>
        <w:t>：4 个方程含 10 个未知数。</w:t>
      </w:r>
    </w:p>
    <w:p>
      <w:pPr>
        <w:spacing w:after="80" w:before="200" w:line="276" w:lineRule="auto"/>
        <w:outlineLvl w:val="1"/>
      </w:pPr>
      <w:r>
        <w:rPr>
          <w:rFonts w:ascii="Cambria" w:hAnsi="Cambria" w:eastAsia="微软雅黑"/>
          <w:b/>
          <w:color w:val="2E74B5"/>
          <w:sz w:val="25"/>
        </w:rPr>
        <w:t>8.4 雷诺应力及其与分子粘性力的差异</w:t>
      </w:r>
    </w:p>
    <w:p>
      <w:pPr>
        <w:spacing w:after="80" w:before="0" w:line="317" w:lineRule="auto"/>
      </w:pPr>
      <w:r>
        <w:rPr>
          <w:rFonts w:ascii="Cambria" w:hAnsi="Cambria" w:eastAsia="宋体"/>
          <w:b/>
          <w:color w:val="1F3864"/>
          <w:sz w:val="21"/>
        </w:rPr>
        <w:t>雷诺应力</w:t>
      </w:r>
      <w:r>
        <w:rPr>
          <w:rFonts w:ascii="Cambria" w:hAnsi="Cambria" w:eastAsia="宋体"/>
          <w:b w:val="0"/>
          <w:color w:val="222222"/>
          <w:sz w:val="21"/>
        </w:rPr>
        <w:t>（湍流附加应力）：由湍流脉动运动引起的单位时间、单位面积上的</w:t>
      </w:r>
      <w:r>
        <w:rPr>
          <w:rFonts w:ascii="Cambria" w:hAnsi="Cambria" w:eastAsia="宋体"/>
          <w:b/>
          <w:color w:val="1F3864"/>
          <w:sz w:val="21"/>
        </w:rPr>
        <w:t>动量流平均值</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雷诺应力　</w:t>
      </w:r>
      <w:r>
        <w:drawing>
          <wp:inline xmlns:a="http://schemas.openxmlformats.org/drawingml/2006/main" xmlns:pic="http://schemas.openxmlformats.org/drawingml/2006/picture">
            <wp:extent cx="1186030" cy="368449"/>
            <wp:docPr id="70" name="Picture 70"/>
            <wp:cNvGraphicFramePr>
              <a:graphicFrameLocks noChangeAspect="1"/>
            </wp:cNvGraphicFramePr>
            <a:graphic>
              <a:graphicData uri="http://schemas.openxmlformats.org/drawingml/2006/picture">
                <pic:pic>
                  <pic:nvPicPr>
                    <pic:cNvPr id="0" name="eq_0059.png"/>
                    <pic:cNvPicPr/>
                  </pic:nvPicPr>
                  <pic:blipFill>
                    <a:blip r:embed="rId78"/>
                    <a:stretch>
                      <a:fillRect/>
                    </a:stretch>
                  </pic:blipFill>
                  <pic:spPr>
                    <a:xfrm>
                      <a:off x="0" y="0"/>
                      <a:ext cx="1186030" cy="368449"/>
                    </a:xfrm>
                    <a:prstGeom prst="rect"/>
                  </pic:spPr>
                </pic:pic>
              </a:graphicData>
            </a:graphic>
          </wp:inline>
        </w:drawing>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对比项</w:t>
            </w:r>
          </w:p>
        </w:tc>
        <w:tc>
          <w:tcPr>
            <w:tcW w:type="dxa" w:w="3742"/>
            <w:shd w:val="clear" w:fill="1F3864"/>
          </w:tcPr>
          <w:p>
            <w:pPr>
              <w:spacing w:after="30" w:before="30" w:line="269" w:lineRule="auto"/>
              <w:jc w:val="center"/>
            </w:pPr>
            <w:r>
              <w:rPr>
                <w:sz w:val="19"/>
              </w:rPr>
            </w:r>
            <w:r>
              <w:rPr>
                <w:rFonts w:ascii="Cambria" w:hAnsi="Cambria" w:eastAsia="宋体"/>
                <w:b/>
                <w:color w:val="FFFFFF"/>
                <w:sz w:val="19"/>
              </w:rPr>
              <w:t>分子粘性应力</w:t>
            </w:r>
          </w:p>
        </w:tc>
        <w:tc>
          <w:tcPr>
            <w:tcW w:type="dxa" w:w="3855"/>
            <w:shd w:val="clear" w:fill="1F3864"/>
          </w:tcPr>
          <w:p>
            <w:pPr>
              <w:spacing w:after="30" w:before="30" w:line="269" w:lineRule="auto"/>
              <w:jc w:val="center"/>
            </w:pPr>
            <w:r>
              <w:rPr>
                <w:sz w:val="19"/>
              </w:rPr>
            </w:r>
            <w:r>
              <w:rPr>
                <w:rFonts w:ascii="Cambria" w:hAnsi="Cambria" w:eastAsia="宋体"/>
                <w:b/>
                <w:color w:val="FFFFFF"/>
                <w:sz w:val="19"/>
              </w:rPr>
              <w:t>雷诺应力</w:t>
            </w:r>
          </w:p>
        </w:tc>
      </w:tr>
      <w:tr>
        <w:tc>
          <w:tcPr>
            <w:tcW w:type="dxa" w:w="1474"/>
          </w:tcPr>
          <w:p>
            <w:pPr>
              <w:spacing w:after="30" w:before="30" w:line="269" w:lineRule="auto"/>
              <w:jc w:val="center"/>
            </w:pPr>
            <w:r>
              <w:rPr>
                <w:sz w:val="19"/>
              </w:rPr>
            </w:r>
            <w:r>
              <w:rPr>
                <w:rFonts w:ascii="Cambria" w:hAnsi="Cambria" w:eastAsia="宋体"/>
                <w:b w:val="0"/>
                <w:color w:val="222222"/>
                <w:sz w:val="19"/>
              </w:rPr>
              <w:t>来源</w:t>
            </w:r>
          </w:p>
        </w:tc>
        <w:tc>
          <w:tcPr>
            <w:tcW w:type="dxa" w:w="3742"/>
          </w:tcPr>
          <w:p>
            <w:pPr>
              <w:spacing w:after="30" w:before="30" w:line="269" w:lineRule="auto"/>
              <w:jc w:val="left"/>
            </w:pPr>
            <w:r>
              <w:rPr>
                <w:sz w:val="19"/>
              </w:rPr>
            </w:r>
            <w:r>
              <w:rPr>
                <w:rFonts w:ascii="Cambria" w:hAnsi="Cambria" w:eastAsia="宋体"/>
                <w:b w:val="0"/>
                <w:color w:val="222222"/>
                <w:sz w:val="19"/>
              </w:rPr>
              <w:t>分子热运动引起的动量交换</w:t>
            </w:r>
          </w:p>
        </w:tc>
        <w:tc>
          <w:tcPr>
            <w:tcW w:type="dxa" w:w="3855"/>
          </w:tcPr>
          <w:p>
            <w:pPr>
              <w:spacing w:after="30" w:before="30" w:line="269" w:lineRule="auto"/>
              <w:jc w:val="left"/>
            </w:pPr>
            <w:r>
              <w:rPr>
                <w:sz w:val="19"/>
              </w:rPr>
            </w:r>
            <w:r>
              <w:rPr>
                <w:rFonts w:ascii="Cambria" w:hAnsi="Cambria" w:eastAsia="宋体"/>
                <w:b w:val="0"/>
                <w:color w:val="222222"/>
                <w:sz w:val="19"/>
              </w:rPr>
              <w:t>湍流脉动（涡旋）引起的动量交换</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与什么相关</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与</w:t>
            </w:r>
            <w:r>
              <w:rPr>
                <w:rFonts w:ascii="Cambria" w:hAnsi="Cambria" w:eastAsia="宋体"/>
                <w:b/>
                <w:color w:val="1F3864"/>
                <w:sz w:val="19"/>
              </w:rPr>
              <w:t>平均速度梯度</w:t>
            </w:r>
            <w:r>
              <w:rPr>
                <w:rFonts w:ascii="Cambria" w:hAnsi="Cambria" w:eastAsia="宋体"/>
                <w:b w:val="0"/>
                <w:color w:val="222222"/>
                <w:sz w:val="19"/>
              </w:rPr>
              <w:t>成正比（局地）</w:t>
            </w:r>
          </w:p>
        </w:tc>
        <w:tc>
          <w:tcPr>
            <w:tcW w:type="dxa" w:w="3855"/>
            <w:shd w:val="clear" w:fill="F3F6FB"/>
          </w:tcPr>
          <w:p>
            <w:pPr>
              <w:spacing w:after="30" w:before="30" w:line="269" w:lineRule="auto"/>
              <w:jc w:val="left"/>
            </w:pPr>
            <w:r>
              <w:rPr>
                <w:sz w:val="19"/>
              </w:rPr>
            </w:r>
            <w:r>
              <w:rPr>
                <w:rFonts w:ascii="Cambria" w:hAnsi="Cambria" w:eastAsia="宋体"/>
                <w:b w:val="0"/>
                <w:color w:val="222222"/>
                <w:sz w:val="19"/>
              </w:rPr>
              <w:t>与</w:t>
            </w:r>
            <w:r>
              <w:rPr>
                <w:rFonts w:ascii="Cambria" w:hAnsi="Cambria" w:eastAsia="宋体"/>
                <w:b/>
                <w:color w:val="1F3864"/>
                <w:sz w:val="19"/>
              </w:rPr>
              <w:t>脉动量相关（u′v′）</w:t>
            </w:r>
            <w:r>
              <w:rPr>
                <w:rFonts w:ascii="Cambria" w:hAnsi="Cambria" w:eastAsia="宋体"/>
                <w:b w:val="0"/>
                <w:color w:val="222222"/>
                <w:sz w:val="19"/>
              </w:rPr>
              <w:t>有关，取决于湍流结构</w:t>
            </w:r>
          </w:p>
        </w:tc>
      </w:tr>
      <w:tr>
        <w:tc>
          <w:tcPr>
            <w:tcW w:type="dxa" w:w="1474"/>
          </w:tcPr>
          <w:p>
            <w:pPr>
              <w:spacing w:after="30" w:before="30" w:line="269" w:lineRule="auto"/>
              <w:jc w:val="center"/>
            </w:pPr>
            <w:r>
              <w:rPr>
                <w:sz w:val="19"/>
              </w:rPr>
            </w:r>
            <w:r>
              <w:rPr>
                <w:rFonts w:ascii="Cambria" w:hAnsi="Cambria" w:eastAsia="宋体"/>
                <w:b w:val="0"/>
                <w:color w:val="222222"/>
                <w:sz w:val="19"/>
              </w:rPr>
              <w:t>量级</w:t>
            </w:r>
          </w:p>
        </w:tc>
        <w:tc>
          <w:tcPr>
            <w:tcW w:type="dxa" w:w="3742"/>
          </w:tcPr>
          <w:p>
            <w:pPr>
              <w:spacing w:after="30" w:before="30" w:line="269" w:lineRule="auto"/>
              <w:jc w:val="left"/>
            </w:pPr>
            <w:r>
              <w:rPr>
                <w:sz w:val="19"/>
              </w:rPr>
            </w:r>
            <w:r>
              <w:rPr>
                <w:rFonts w:ascii="Cambria" w:hAnsi="Cambria" w:eastAsia="宋体"/>
                <w:b w:val="0"/>
                <w:color w:val="222222"/>
                <w:sz w:val="19"/>
              </w:rPr>
              <w:t>大 Re 下很小</w:t>
            </w:r>
          </w:p>
        </w:tc>
        <w:tc>
          <w:tcPr>
            <w:tcW w:type="dxa" w:w="3855"/>
          </w:tcPr>
          <w:p>
            <w:pPr>
              <w:spacing w:after="30" w:before="30" w:line="269" w:lineRule="auto"/>
              <w:jc w:val="left"/>
            </w:pPr>
            <w:r>
              <w:rPr>
                <w:sz w:val="19"/>
              </w:rPr>
            </w:r>
            <w:r>
              <w:rPr>
                <w:rFonts w:ascii="Cambria" w:hAnsi="Cambria" w:eastAsia="宋体"/>
                <w:b w:val="0"/>
                <w:color w:val="222222"/>
                <w:sz w:val="19"/>
              </w:rPr>
              <w:t>大 Re 下很大，是湍流输运的主导</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性质</w:t>
            </w:r>
          </w:p>
        </w:tc>
        <w:tc>
          <w:tcPr>
            <w:tcW w:type="dxa" w:w="3742"/>
            <w:shd w:val="clear" w:fill="F3F6FB"/>
          </w:tcPr>
          <w:p>
            <w:pPr>
              <w:spacing w:after="30" w:before="30" w:line="269" w:lineRule="auto"/>
              <w:jc w:val="left"/>
            </w:pPr>
            <w:r>
              <w:rPr>
                <w:sz w:val="19"/>
              </w:rPr>
            </w:r>
            <w:r>
              <w:rPr>
                <w:rFonts w:ascii="Cambria" w:hAnsi="Cambria" w:eastAsia="宋体"/>
                <w:b w:val="0"/>
                <w:color w:val="222222"/>
                <w:sz w:val="19"/>
              </w:rPr>
              <w:t>分子尺度的微观输运</w:t>
            </w:r>
          </w:p>
        </w:tc>
        <w:tc>
          <w:tcPr>
            <w:tcW w:type="dxa" w:w="3855"/>
            <w:shd w:val="clear" w:fill="F3F6FB"/>
          </w:tcPr>
          <w:p>
            <w:pPr>
              <w:spacing w:after="30" w:before="30" w:line="269" w:lineRule="auto"/>
              <w:jc w:val="left"/>
            </w:pPr>
            <w:r>
              <w:rPr>
                <w:sz w:val="19"/>
              </w:rPr>
            </w:r>
            <w:r>
              <w:rPr>
                <w:rFonts w:ascii="Cambria" w:hAnsi="Cambria" w:eastAsia="宋体"/>
                <w:b w:val="0"/>
                <w:color w:val="222222"/>
                <w:sz w:val="19"/>
              </w:rPr>
              <w:t>宏观涡旋尺度的输运（可运输能量）</w:t>
            </w:r>
          </w:p>
        </w:tc>
      </w:tr>
    </w:tbl>
    <w:p>
      <w:pPr>
        <w:spacing w:after="140" w:before="0" w:line="317" w:lineRule="auto"/>
      </w:pPr>
    </w:p>
    <w:p>
      <w:pPr>
        <w:spacing w:after="80" w:before="200" w:line="276" w:lineRule="auto"/>
        <w:outlineLvl w:val="1"/>
      </w:pPr>
      <w:r>
        <w:rPr>
          <w:rFonts w:ascii="Cambria" w:hAnsi="Cambria" w:eastAsia="微软雅黑"/>
          <w:b/>
          <w:color w:val="2E74B5"/>
          <w:sz w:val="25"/>
        </w:rPr>
        <w:t>8.5 湍流能量方程与能量级联</w:t>
      </w:r>
    </w:p>
    <w:p>
      <w:pPr>
        <w:spacing w:after="80" w:before="0" w:line="317" w:lineRule="auto"/>
      </w:pPr>
      <w:r>
        <w:rPr>
          <w:rFonts w:ascii="Cambria" w:hAnsi="Cambria" w:eastAsia="宋体"/>
          <w:b w:val="0"/>
          <w:color w:val="222222"/>
          <w:sz w:val="21"/>
        </w:rPr>
        <w:t>把运动方程分解为</w:t>
      </w:r>
      <w:r>
        <w:rPr>
          <w:rFonts w:ascii="Cambria" w:hAnsi="Cambria" w:eastAsia="宋体"/>
          <w:b/>
          <w:color w:val="1F3864"/>
          <w:sz w:val="21"/>
        </w:rPr>
        <w:t>平均运动方程</w:t>
      </w:r>
      <w:r>
        <w:rPr>
          <w:rFonts w:ascii="Cambria" w:hAnsi="Cambria" w:eastAsia="宋体"/>
          <w:b w:val="0"/>
          <w:color w:val="222222"/>
          <w:sz w:val="21"/>
        </w:rPr>
        <w:t>与</w:t>
      </w:r>
      <w:r>
        <w:rPr>
          <w:rFonts w:ascii="Cambria" w:hAnsi="Cambria" w:eastAsia="宋体"/>
          <w:b/>
          <w:color w:val="1F3864"/>
          <w:sz w:val="21"/>
        </w:rPr>
        <w:t>脉动运动方程</w:t>
      </w:r>
      <w:r>
        <w:rPr>
          <w:rFonts w:ascii="Cambria" w:hAnsi="Cambria" w:eastAsia="宋体"/>
          <w:b w:val="0"/>
          <w:color w:val="222222"/>
          <w:sz w:val="21"/>
        </w:rPr>
        <w:t>，动能分解为</w:t>
      </w:r>
      <w:r>
        <w:rPr>
          <w:rFonts w:ascii="Cambria" w:hAnsi="Cambria" w:eastAsia="宋体"/>
          <w:b/>
          <w:color w:val="1F3864"/>
          <w:sz w:val="21"/>
        </w:rPr>
        <w:t>平均运动动能 E_m</w:t>
      </w:r>
      <w:r>
        <w:rPr>
          <w:rFonts w:ascii="Cambria" w:hAnsi="Cambria" w:eastAsia="宋体"/>
          <w:b w:val="0"/>
          <w:color w:val="222222"/>
          <w:sz w:val="21"/>
        </w:rPr>
        <w:t>与</w:t>
      </w:r>
      <w:r>
        <w:rPr>
          <w:rFonts w:ascii="Cambria" w:hAnsi="Cambria" w:eastAsia="宋体"/>
          <w:b/>
          <w:color w:val="1F3864"/>
          <w:sz w:val="21"/>
        </w:rPr>
        <w:t>脉动动能 E_f</w:t>
      </w:r>
      <w:r>
        <w:rPr>
          <w:rFonts w:ascii="Cambria" w:hAnsi="Cambria" w:eastAsia="宋体"/>
          <w:b w:val="0"/>
          <w:color w:val="222222"/>
          <w:sz w:val="21"/>
        </w:rPr>
        <w:t>，可导出</w:t>
      </w:r>
      <w:r>
        <w:rPr>
          <w:rFonts w:ascii="Cambria" w:hAnsi="Cambria" w:eastAsia="宋体"/>
          <w:b/>
          <w:color w:val="1F3864"/>
          <w:sz w:val="21"/>
        </w:rPr>
        <w:t>湍流平均运动动能方程</w:t>
      </w:r>
      <w:r>
        <w:rPr>
          <w:rFonts w:ascii="Cambria" w:hAnsi="Cambria" w:eastAsia="宋体"/>
          <w:b w:val="0"/>
          <w:color w:val="222222"/>
          <w:sz w:val="21"/>
        </w:rPr>
        <w:t>与</w:t>
      </w:r>
      <w:r>
        <w:rPr>
          <w:rFonts w:ascii="Cambria" w:hAnsi="Cambria" w:eastAsia="宋体"/>
          <w:b/>
          <w:color w:val="1F3864"/>
          <w:sz w:val="21"/>
        </w:rPr>
        <w:t>湍流脉动动能方程</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变性能量（平均动能→脉动动能的转换项）　</w:t>
      </w:r>
      <w:r>
        <w:drawing>
          <wp:inline xmlns:a="http://schemas.openxmlformats.org/drawingml/2006/main" xmlns:pic="http://schemas.openxmlformats.org/drawingml/2006/picture">
            <wp:extent cx="1143000" cy="344244"/>
            <wp:docPr id="71" name="Picture 71"/>
            <wp:cNvGraphicFramePr>
              <a:graphicFrameLocks noChangeAspect="1"/>
            </wp:cNvGraphicFramePr>
            <a:graphic>
              <a:graphicData uri="http://schemas.openxmlformats.org/drawingml/2006/picture">
                <pic:pic>
                  <pic:nvPicPr>
                    <pic:cNvPr id="0" name="eq_0060.png"/>
                    <pic:cNvPicPr/>
                  </pic:nvPicPr>
                  <pic:blipFill>
                    <a:blip r:embed="rId79"/>
                    <a:stretch>
                      <a:fillRect/>
                    </a:stretch>
                  </pic:blipFill>
                  <pic:spPr>
                    <a:xfrm>
                      <a:off x="0" y="0"/>
                      <a:ext cx="1143000" cy="34424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变性能量</w:t>
      </w:r>
      <w:r>
        <w:rPr>
          <w:rFonts w:ascii="Cambria" w:hAnsi="Cambria" w:eastAsia="宋体"/>
          <w:b w:val="0"/>
          <w:color w:val="222222"/>
          <w:sz w:val="21"/>
        </w:rPr>
        <w:t>：在平均动能方程与脉动动能方程中</w:t>
      </w:r>
      <w:r>
        <w:rPr>
          <w:rFonts w:ascii="Cambria" w:hAnsi="Cambria" w:eastAsia="宋体"/>
          <w:b/>
          <w:color w:val="1F3864"/>
          <w:sz w:val="21"/>
        </w:rPr>
        <w:t>同时出现但符号相反</w:t>
      </w:r>
      <w:r>
        <w:rPr>
          <w:rFonts w:ascii="Cambria" w:hAnsi="Cambria" w:eastAsia="宋体"/>
          <w:b w:val="0"/>
          <w:color w:val="222222"/>
          <w:sz w:val="21"/>
        </w:rPr>
        <w:t>，定义为</w:t>
      </w:r>
      <w:r>
        <w:rPr>
          <w:rFonts w:ascii="Cambria" w:hAnsi="Cambria" w:eastAsia="宋体"/>
          <w:b/>
          <w:color w:val="1F3864"/>
          <w:sz w:val="21"/>
        </w:rPr>
        <w:t>单位质量流体微团单位时间内由平均运动动能转化为脉动动能的部分</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能量级联</w:t>
      </w:r>
      <w:r>
        <w:rPr>
          <w:rFonts w:ascii="Cambria" w:hAnsi="Cambria" w:eastAsia="宋体"/>
          <w:b w:val="0"/>
          <w:color w:val="222222"/>
          <w:sz w:val="21"/>
        </w:rPr>
        <w:t>：变性能量（雷诺应力做功）= 平均动能 → 脉动动能的桥梁，是脉动动能发生、发展的主要能源；脉动动能最终由</w:t>
      </w:r>
      <w:r>
        <w:rPr>
          <w:rFonts w:ascii="Cambria" w:hAnsi="Cambria" w:eastAsia="宋体"/>
          <w:b/>
          <w:color w:val="1F3864"/>
          <w:sz w:val="21"/>
        </w:rPr>
        <w:t>分子粘性耗散</w:t>
      </w:r>
      <w:r>
        <w:rPr>
          <w:rFonts w:ascii="Cambria" w:hAnsi="Cambria" w:eastAsia="宋体"/>
          <w:b w:val="0"/>
          <w:color w:val="222222"/>
          <w:sz w:val="21"/>
        </w:rPr>
        <w:t>为热能。</w:t>
      </w:r>
    </w:p>
    <w:p>
      <w:pPr>
        <w:spacing w:after="0" w:before="120" w:line="317" w:lineRule="auto"/>
        <w:jc w:val="center"/>
      </w:pPr>
      <w:r>
        <w:drawing>
          <wp:inline xmlns:a="http://schemas.openxmlformats.org/drawingml/2006/main" xmlns:pic="http://schemas.openxmlformats.org/drawingml/2006/picture">
            <wp:extent cx="5544000" cy="2325410"/>
            <wp:docPr id="72" name="Picture 72"/>
            <wp:cNvGraphicFramePr>
              <a:graphicFrameLocks noChangeAspect="1"/>
            </wp:cNvGraphicFramePr>
            <a:graphic>
              <a:graphicData uri="http://schemas.openxmlformats.org/drawingml/2006/picture">
                <pic:pic>
                  <pic:nvPicPr>
                    <pic:cNvPr id="0" name="gfd_13_turbulence_energy.png"/>
                    <pic:cNvPicPr/>
                  </pic:nvPicPr>
                  <pic:blipFill>
                    <a:blip r:embed="rId80"/>
                    <a:stretch>
                      <a:fillRect/>
                    </a:stretch>
                  </pic:blipFill>
                  <pic:spPr>
                    <a:xfrm>
                      <a:off x="0" y="0"/>
                      <a:ext cx="5544000" cy="2325410"/>
                    </a:xfrm>
                    <a:prstGeom prst="rect"/>
                  </pic:spPr>
                </pic:pic>
              </a:graphicData>
            </a:graphic>
          </wp:inline>
        </w:drawing>
      </w:r>
    </w:p>
    <w:p>
      <w:pPr>
        <w:spacing w:after="180" w:before="30" w:line="269" w:lineRule="auto"/>
        <w:jc w:val="center"/>
      </w:pPr>
      <w:r>
        <w:rPr>
          <w:rFonts w:ascii="Cambria" w:hAnsi="Cambria" w:eastAsia="宋体"/>
          <w:b w:val="0"/>
          <w:color w:val="6A6A6A"/>
          <w:sz w:val="18"/>
        </w:rPr>
        <w:t>图 8-2　湍流能量转换：平均运动动能 —(变性能量)→ 脉动动能 —(分子粘性耗散)→ 热能</w:t>
      </w:r>
    </w:p>
    <w:p>
      <w:pPr>
        <w:spacing w:after="80" w:before="200" w:line="276" w:lineRule="auto"/>
        <w:outlineLvl w:val="1"/>
      </w:pPr>
      <w:r>
        <w:rPr>
          <w:rFonts w:ascii="Cambria" w:hAnsi="Cambria" w:eastAsia="微软雅黑"/>
          <w:b/>
          <w:color w:val="2E74B5"/>
          <w:sz w:val="25"/>
        </w:rPr>
        <w:t>8.6 湍流半经验理论：混合长与湍流相似理论</w:t>
      </w:r>
    </w:p>
    <w:p>
      <w:pPr>
        <w:spacing w:after="80" w:before="0" w:line="317" w:lineRule="auto"/>
      </w:pPr>
      <w:r>
        <w:rPr>
          <w:rFonts w:ascii="Cambria" w:hAnsi="Cambria" w:eastAsia="宋体"/>
          <w:b w:val="0"/>
          <w:color w:val="222222"/>
          <w:sz w:val="21"/>
        </w:rPr>
        <w:t>由雷诺方程与连续方程构成的方程组</w:t>
      </w:r>
      <w:r>
        <w:rPr>
          <w:rFonts w:ascii="Cambria" w:hAnsi="Cambria" w:eastAsia="宋体"/>
          <w:b/>
          <w:color w:val="1F3864"/>
          <w:sz w:val="21"/>
        </w:rPr>
        <w:t>不闭合</w:t>
      </w:r>
      <w:r>
        <w:rPr>
          <w:rFonts w:ascii="Cambria" w:hAnsi="Cambria" w:eastAsia="宋体"/>
          <w:b w:val="0"/>
          <w:color w:val="222222"/>
          <w:sz w:val="21"/>
        </w:rPr>
        <w:t>（4 方程含 10 未知数），故以假设和实验结果为依据，在</w:t>
      </w:r>
      <w:r>
        <w:rPr>
          <w:rFonts w:ascii="Cambria" w:hAnsi="Cambria" w:eastAsia="宋体"/>
          <w:b/>
          <w:color w:val="1F3864"/>
          <w:sz w:val="21"/>
        </w:rPr>
        <w:t>湍流应力与平均速度</w:t>
      </w:r>
      <w:r>
        <w:rPr>
          <w:rFonts w:ascii="Cambria" w:hAnsi="Cambria" w:eastAsia="宋体"/>
          <w:b w:val="0"/>
          <w:color w:val="222222"/>
          <w:sz w:val="21"/>
        </w:rPr>
        <w:t>之间建立关系式使方程闭合，称</w:t>
      </w:r>
      <w:r>
        <w:rPr>
          <w:rFonts w:ascii="Cambria" w:hAnsi="Cambria" w:eastAsia="宋体"/>
          <w:b/>
          <w:color w:val="1F3864"/>
          <w:sz w:val="21"/>
        </w:rPr>
        <w:t>半经验理论</w:t>
      </w:r>
      <w:r>
        <w:rPr>
          <w:rFonts w:ascii="Cambria" w:hAnsi="Cambria" w:eastAsia="宋体"/>
          <w:b w:val="0"/>
          <w:color w:val="222222"/>
          <w:sz w:val="21"/>
        </w:rPr>
        <w:t>。</w:t>
      </w:r>
    </w:p>
    <w:p>
      <w:pPr>
        <w:spacing w:after="50" w:before="120" w:line="276" w:lineRule="auto"/>
        <w:outlineLvl w:val="2"/>
      </w:pPr>
      <w:r>
        <w:rPr>
          <w:rFonts w:ascii="Cambria" w:hAnsi="Cambria" w:eastAsia="微软雅黑"/>
          <w:b/>
          <w:color w:val="3B5B7A"/>
          <w:sz w:val="22"/>
        </w:rPr>
        <w:t>（1）混合长理论</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假设</w:t>
      </w:r>
      <w:r>
        <w:rPr>
          <w:rFonts w:ascii="Cambria" w:hAnsi="Cambria" w:eastAsia="宋体"/>
          <w:b w:val="0"/>
          <w:color w:val="222222"/>
          <w:sz w:val="21"/>
        </w:rPr>
        <w:t xml:space="preserve">：① </w:t>
      </w:r>
      <w:r>
        <w:rPr>
          <w:rFonts w:ascii="Cambria" w:hAnsi="Cambria" w:eastAsia="宋体"/>
          <w:b/>
          <w:color w:val="1F3864"/>
          <w:sz w:val="21"/>
        </w:rPr>
        <w:t>被动性</w:t>
      </w:r>
      <w:r>
        <w:rPr>
          <w:rFonts w:ascii="Cambria" w:hAnsi="Cambria" w:eastAsia="宋体"/>
          <w:b w:val="0"/>
          <w:color w:val="222222"/>
          <w:sz w:val="21"/>
        </w:rPr>
        <w:t xml:space="preserve">——被输送的特性量是“被动”的，到达新位置与周围混合时不影响平均运动，只产生一个涨落；② </w:t>
      </w:r>
      <w:r>
        <w:rPr>
          <w:rFonts w:ascii="Cambria" w:hAnsi="Cambria" w:eastAsia="宋体"/>
          <w:b/>
          <w:color w:val="1F3864"/>
          <w:sz w:val="21"/>
        </w:rPr>
        <w:t>保守性</w:t>
      </w:r>
      <w:r>
        <w:rPr>
          <w:rFonts w:ascii="Cambria" w:hAnsi="Cambria" w:eastAsia="宋体"/>
          <w:b w:val="0"/>
          <w:color w:val="222222"/>
          <w:sz w:val="21"/>
        </w:rPr>
        <w:t>——特性量在某段距离（即</w:t>
      </w:r>
      <w:r>
        <w:rPr>
          <w:rFonts w:ascii="Cambria" w:hAnsi="Cambria" w:eastAsia="宋体"/>
          <w:b/>
          <w:color w:val="1F3864"/>
          <w:sz w:val="21"/>
        </w:rPr>
        <w:t>混合长 l</w:t>
      </w:r>
      <w:r>
        <w:rPr>
          <w:rFonts w:ascii="Cambria" w:hAnsi="Cambria" w:eastAsia="宋体"/>
          <w:b w:val="0"/>
          <w:color w:val="222222"/>
          <w:sz w:val="21"/>
        </w:rPr>
        <w:t>，仿分子自由程定义）内保持不变，超过后发生混合。</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结果表达式</w:t>
      </w:r>
      <w:r>
        <w:rPr>
          <w:rFonts w:ascii="Cambria" w:hAnsi="Cambria" w:eastAsia="宋体"/>
          <w:b w:val="0"/>
          <w:color w:val="222222"/>
          <w:sz w:val="21"/>
        </w:rPr>
        <w:t>：</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混合长理论　</w:t>
      </w:r>
      <w:r>
        <w:drawing>
          <wp:inline xmlns:a="http://schemas.openxmlformats.org/drawingml/2006/main" xmlns:pic="http://schemas.openxmlformats.org/drawingml/2006/picture">
            <wp:extent cx="2756647" cy="311971"/>
            <wp:docPr id="73" name="Picture 73"/>
            <wp:cNvGraphicFramePr>
              <a:graphicFrameLocks noChangeAspect="1"/>
            </wp:cNvGraphicFramePr>
            <a:graphic>
              <a:graphicData uri="http://schemas.openxmlformats.org/drawingml/2006/picture">
                <pic:pic>
                  <pic:nvPicPr>
                    <pic:cNvPr id="0" name="eq_0061.png"/>
                    <pic:cNvPicPr/>
                  </pic:nvPicPr>
                  <pic:blipFill>
                    <a:blip r:embed="rId81"/>
                    <a:stretch>
                      <a:fillRect/>
                    </a:stretch>
                  </pic:blipFill>
                  <pic:spPr>
                    <a:xfrm>
                      <a:off x="0" y="0"/>
                      <a:ext cx="2756647" cy="311971"/>
                    </a:xfrm>
                    <a:prstGeom prst="rect"/>
                  </pic:spPr>
                </pic:pic>
              </a:graphicData>
            </a:graphic>
          </wp:inline>
        </w:drawing>
      </w:r>
    </w:p>
    <w:p>
      <w:pPr>
        <w:spacing w:after="50" w:before="120" w:line="276" w:lineRule="auto"/>
        <w:outlineLvl w:val="2"/>
      </w:pPr>
      <w:r>
        <w:rPr>
          <w:rFonts w:ascii="Cambria" w:hAnsi="Cambria" w:eastAsia="微软雅黑"/>
          <w:b/>
          <w:color w:val="3B5B7A"/>
          <w:sz w:val="22"/>
        </w:rPr>
        <w:t>（2）湍流相似理论</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思想</w:t>
      </w:r>
      <w:r>
        <w:rPr>
          <w:rFonts w:ascii="Cambria" w:hAnsi="Cambria" w:eastAsia="宋体"/>
          <w:b w:val="0"/>
          <w:color w:val="222222"/>
          <w:sz w:val="21"/>
        </w:rPr>
        <w:t>：假设空间点邻域内的脉动与某尺度（涡的尺度）相关，运用</w:t>
      </w:r>
      <w:r>
        <w:rPr>
          <w:rFonts w:ascii="Cambria" w:hAnsi="Cambria" w:eastAsia="宋体"/>
          <w:b/>
          <w:color w:val="1F3864"/>
          <w:sz w:val="21"/>
        </w:rPr>
        <w:t>量纲分析</w:t>
      </w:r>
      <w:r>
        <w:rPr>
          <w:rFonts w:ascii="Cambria" w:hAnsi="Cambria" w:eastAsia="宋体"/>
          <w:b w:val="0"/>
          <w:color w:val="222222"/>
          <w:sz w:val="21"/>
        </w:rPr>
        <w:t>建立雷诺应力与平均速度的关系（如 Prandtl 自由射流、尾流中的相似解）。</w:t>
      </w:r>
    </w:p>
    <w:tbl>
      <w:tblPr>
        <w:tblStyle w:val="TableGrid"/>
        <w:tblW w:type="auto" w:w="0"/>
        <w:jc w:val="center"/>
        <w:tblLook w:firstColumn="1" w:firstRow="1" w:lastColumn="0" w:lastRow="0" w:noHBand="0" w:noVBand="1" w:val="04A0"/>
      </w:tblPr>
      <w:tblGrid>
        <w:gridCol w:w="2324"/>
        <w:gridCol w:w="2324"/>
        <w:gridCol w:w="2324"/>
        <w:gridCol w:w="2324"/>
      </w:tblGrid>
      <w:tr>
        <w:trPr>
          <w:tblHeader w:val="true"/>
        </w:trPr>
        <w:tc>
          <w:tcPr>
            <w:tcW w:type="dxa" w:w="1474"/>
            <w:shd w:val="clear" w:fill="1F3864"/>
          </w:tcPr>
          <w:p>
            <w:pPr>
              <w:spacing w:after="30" w:before="30" w:line="269" w:lineRule="auto"/>
              <w:jc w:val="center"/>
            </w:pPr>
            <w:r>
              <w:rPr>
                <w:sz w:val="19"/>
              </w:rPr>
            </w:r>
            <w:r>
              <w:rPr>
                <w:rFonts w:ascii="Cambria" w:hAnsi="Cambria" w:eastAsia="宋体"/>
                <w:b/>
                <w:color w:val="FFFFFF"/>
                <w:sz w:val="19"/>
              </w:rPr>
              <w:t>理论</w:t>
            </w:r>
          </w:p>
        </w:tc>
        <w:tc>
          <w:tcPr>
            <w:tcW w:type="dxa" w:w="2494"/>
            <w:shd w:val="clear" w:fill="1F3864"/>
          </w:tcPr>
          <w:p>
            <w:pPr>
              <w:spacing w:after="30" w:before="30" w:line="269" w:lineRule="auto"/>
              <w:jc w:val="center"/>
            </w:pPr>
            <w:r>
              <w:rPr>
                <w:sz w:val="19"/>
              </w:rPr>
            </w:r>
            <w:r>
              <w:rPr>
                <w:rFonts w:ascii="Cambria" w:hAnsi="Cambria" w:eastAsia="宋体"/>
                <w:b/>
                <w:color w:val="FFFFFF"/>
                <w:sz w:val="19"/>
              </w:rPr>
              <w:t>方法/视角</w:t>
            </w:r>
          </w:p>
        </w:tc>
        <w:tc>
          <w:tcPr>
            <w:tcW w:type="dxa" w:w="2608"/>
            <w:shd w:val="clear" w:fill="1F3864"/>
          </w:tcPr>
          <w:p>
            <w:pPr>
              <w:spacing w:after="30" w:before="30" w:line="269" w:lineRule="auto"/>
              <w:jc w:val="center"/>
            </w:pPr>
            <w:r>
              <w:rPr>
                <w:sz w:val="19"/>
              </w:rPr>
            </w:r>
            <w:r>
              <w:rPr>
                <w:rFonts w:ascii="Cambria" w:hAnsi="Cambria" w:eastAsia="宋体"/>
                <w:b/>
                <w:color w:val="FFFFFF"/>
                <w:sz w:val="19"/>
              </w:rPr>
              <w:t>优点</w:t>
            </w:r>
          </w:p>
        </w:tc>
        <w:tc>
          <w:tcPr>
            <w:tcW w:type="dxa" w:w="2494"/>
            <w:shd w:val="clear" w:fill="1F3864"/>
          </w:tcPr>
          <w:p>
            <w:pPr>
              <w:spacing w:after="30" w:before="30" w:line="269" w:lineRule="auto"/>
              <w:jc w:val="center"/>
            </w:pPr>
            <w:r>
              <w:rPr>
                <w:sz w:val="19"/>
              </w:rPr>
            </w:r>
            <w:r>
              <w:rPr>
                <w:rFonts w:ascii="Cambria" w:hAnsi="Cambria" w:eastAsia="宋体"/>
                <w:b/>
                <w:color w:val="FFFFFF"/>
                <w:sz w:val="19"/>
              </w:rPr>
              <w:t>局限</w:t>
            </w:r>
          </w:p>
        </w:tc>
      </w:tr>
      <w:tr>
        <w:tc>
          <w:tcPr>
            <w:tcW w:type="dxa" w:w="1474"/>
          </w:tcPr>
          <w:p>
            <w:pPr>
              <w:spacing w:after="30" w:before="30" w:line="269" w:lineRule="auto"/>
              <w:jc w:val="center"/>
            </w:pPr>
            <w:r>
              <w:rPr>
                <w:sz w:val="19"/>
              </w:rPr>
            </w:r>
            <w:r>
              <w:rPr>
                <w:rFonts w:ascii="Cambria" w:hAnsi="Cambria" w:eastAsia="宋体"/>
                <w:b w:val="0"/>
                <w:color w:val="222222"/>
                <w:sz w:val="19"/>
              </w:rPr>
              <w:t>混合长理论</w:t>
            </w:r>
          </w:p>
        </w:tc>
        <w:tc>
          <w:tcPr>
            <w:tcW w:type="dxa" w:w="2494"/>
          </w:tcPr>
          <w:p>
            <w:pPr>
              <w:spacing w:after="30" w:before="30" w:line="269" w:lineRule="auto"/>
              <w:jc w:val="left"/>
            </w:pPr>
            <w:r>
              <w:rPr>
                <w:sz w:val="19"/>
              </w:rPr>
            </w:r>
            <w:r>
              <w:rPr>
                <w:rFonts w:ascii="Cambria" w:hAnsi="Cambria" w:eastAsia="宋体"/>
                <w:b w:val="0"/>
                <w:color w:val="222222"/>
                <w:sz w:val="19"/>
              </w:rPr>
              <w:t>拉格朗日观点；以泰勒展开为方法；需确定混合长 l</w:t>
            </w:r>
          </w:p>
        </w:tc>
        <w:tc>
          <w:tcPr>
            <w:tcW w:type="dxa" w:w="2608"/>
          </w:tcPr>
          <w:p>
            <w:pPr>
              <w:spacing w:after="30" w:before="30" w:line="269" w:lineRule="auto"/>
              <w:jc w:val="left"/>
            </w:pPr>
            <w:r>
              <w:rPr>
                <w:sz w:val="19"/>
              </w:rPr>
            </w:r>
            <w:r>
              <w:rPr>
                <w:rFonts w:ascii="Cambria" w:hAnsi="Cambria" w:eastAsia="宋体"/>
                <w:b w:val="0"/>
                <w:color w:val="222222"/>
                <w:sz w:val="19"/>
              </w:rPr>
              <w:t>只需知道平均速度的空间分布（一阶、二阶导数）即可完全确定雷诺应力</w:t>
            </w:r>
          </w:p>
        </w:tc>
        <w:tc>
          <w:tcPr>
            <w:tcW w:type="dxa" w:w="2494"/>
          </w:tcPr>
          <w:p>
            <w:pPr>
              <w:spacing w:after="30" w:before="30" w:line="269" w:lineRule="auto"/>
              <w:jc w:val="left"/>
            </w:pPr>
            <w:r>
              <w:rPr>
                <w:sz w:val="19"/>
              </w:rPr>
            </w:r>
            <w:r>
              <w:rPr>
                <w:rFonts w:ascii="Cambria" w:hAnsi="Cambria" w:eastAsia="宋体"/>
                <w:b w:val="0"/>
                <w:color w:val="222222"/>
                <w:sz w:val="19"/>
              </w:rPr>
              <w:t>① 混合长难确定；② “保守、被动”假设常不成立；③ 仅与局地速度梯度有关，忽略远场影响</w:t>
            </w:r>
          </w:p>
        </w:tc>
      </w:tr>
      <w:tr>
        <w:tc>
          <w:tcPr>
            <w:tcW w:type="dxa" w:w="1474"/>
            <w:shd w:val="clear" w:fill="F3F6FB"/>
          </w:tcPr>
          <w:p>
            <w:pPr>
              <w:spacing w:after="30" w:before="30" w:line="269" w:lineRule="auto"/>
              <w:jc w:val="center"/>
            </w:pPr>
            <w:r>
              <w:rPr>
                <w:sz w:val="19"/>
              </w:rPr>
            </w:r>
            <w:r>
              <w:rPr>
                <w:rFonts w:ascii="Cambria" w:hAnsi="Cambria" w:eastAsia="宋体"/>
                <w:b w:val="0"/>
                <w:color w:val="222222"/>
                <w:sz w:val="19"/>
              </w:rPr>
              <w:t>湍流相似理论</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欧拉观点；运用量纲分析</w:t>
            </w:r>
          </w:p>
        </w:tc>
        <w:tc>
          <w:tcPr>
            <w:tcW w:type="dxa" w:w="2608"/>
            <w:shd w:val="clear" w:fill="F3F6FB"/>
          </w:tcPr>
          <w:p>
            <w:pPr>
              <w:spacing w:after="30" w:before="30" w:line="269" w:lineRule="auto"/>
              <w:jc w:val="left"/>
            </w:pPr>
            <w:r>
              <w:rPr>
                <w:sz w:val="19"/>
              </w:rPr>
            </w:r>
            <w:r>
              <w:rPr>
                <w:rFonts w:ascii="Cambria" w:hAnsi="Cambria" w:eastAsia="宋体"/>
                <w:b w:val="0"/>
                <w:color w:val="222222"/>
                <w:sz w:val="19"/>
              </w:rPr>
              <w:t>给出相似结构与量纲关系</w:t>
            </w:r>
          </w:p>
        </w:tc>
        <w:tc>
          <w:tcPr>
            <w:tcW w:type="dxa" w:w="2494"/>
            <w:shd w:val="clear" w:fill="F3F6FB"/>
          </w:tcPr>
          <w:p>
            <w:pPr>
              <w:spacing w:after="30" w:before="30" w:line="269" w:lineRule="auto"/>
              <w:jc w:val="left"/>
            </w:pPr>
            <w:r>
              <w:rPr>
                <w:sz w:val="19"/>
              </w:rPr>
            </w:r>
            <w:r>
              <w:rPr>
                <w:rFonts w:ascii="Cambria" w:hAnsi="Cambria" w:eastAsia="宋体"/>
                <w:b w:val="0"/>
                <w:color w:val="222222"/>
                <w:sz w:val="19"/>
              </w:rPr>
              <w:t>① 假设依据不足，邻域范围无明确规定；② 平均场为线性（∂u/∂z = const）或 ∂²u/∂z² = 0 时失效</w:t>
            </w:r>
          </w:p>
        </w:tc>
      </w:tr>
    </w:tbl>
    <w:p>
      <w:pPr>
        <w:spacing w:after="140" w:before="0" w:line="317" w:lineRule="auto"/>
      </w:pPr>
    </w:p>
    <w:p>
      <w:pPr>
        <w:spacing w:after="120" w:before="80" w:line="307" w:lineRule="auto"/>
        <w:shd w:val="clear" w:color="auto" w:fill="FFF7E6"/>
        <w:pBdr>
          <w:left w:val="single" w:sz="18" w:space="4" w:color="C55A11"/>
        </w:pBdr>
      </w:pPr>
      <w:r>
        <w:rPr>
          <w:rFonts w:ascii="Cambria" w:hAnsi="Cambria" w:eastAsia="宋体"/>
          <w:b/>
          <w:color w:val="222222"/>
          <w:sz w:val="20"/>
        </w:rPr>
        <w:t>重难点</w:t>
      </w:r>
      <w:r>
        <w:rPr>
          <w:rFonts w:ascii="Cambria" w:hAnsi="Cambria" w:eastAsia="宋体"/>
          <w:b w:val="0"/>
          <w:color w:val="222222"/>
          <w:sz w:val="20"/>
        </w:rPr>
        <w:t>：</w:t>
      </w:r>
      <w:r>
        <w:rPr>
          <w:rFonts w:ascii="Cambria" w:hAnsi="Cambria" w:eastAsia="宋体"/>
          <w:b/>
          <w:color w:val="1F3864"/>
          <w:sz w:val="20"/>
        </w:rPr>
        <w:t>雷诺方程是本章核心</w:t>
      </w:r>
      <w:r>
        <w:rPr>
          <w:rFonts w:ascii="Cambria" w:hAnsi="Cambria" w:eastAsia="宋体"/>
          <w:b w:val="0"/>
          <w:color w:val="222222"/>
          <w:sz w:val="20"/>
        </w:rPr>
        <w:t>——务必掌握其推导步骤、与 N–S 方程的区别（多出雷诺应力项）、以及“方程不闭合 → 半经验理论闭合”的逻辑链条。</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第九章　边界层流体力学</w:t>
      </w:r>
    </w:p>
    <w:p>
      <w:pPr>
        <w:spacing w:after="80" w:before="0" w:line="317" w:lineRule="auto"/>
      </w:pPr>
      <w:r>
        <w:rPr>
          <w:rFonts w:ascii="Cambria" w:hAnsi="Cambria" w:eastAsia="宋体"/>
          <w:b w:val="0"/>
          <w:color w:val="222222"/>
          <w:sz w:val="21"/>
        </w:rPr>
        <w:t>大气、海洋中大量问题属于</w:t>
      </w:r>
      <w:r>
        <w:rPr>
          <w:rFonts w:ascii="Cambria" w:hAnsi="Cambria" w:eastAsia="宋体"/>
          <w:b/>
          <w:color w:val="1F3864"/>
          <w:sz w:val="21"/>
        </w:rPr>
        <w:t>大雷诺数（弱黏性）流动</w:t>
      </w:r>
      <w:r>
        <w:rPr>
          <w:rFonts w:ascii="Cambria" w:hAnsi="Cambria" w:eastAsia="宋体"/>
          <w:b w:val="0"/>
          <w:color w:val="222222"/>
          <w:sz w:val="21"/>
        </w:rPr>
        <w:t>。本章说明：大 Re 下粘性只在</w:t>
      </w:r>
      <w:r>
        <w:rPr>
          <w:rFonts w:ascii="Cambria" w:hAnsi="Cambria" w:eastAsia="宋体"/>
          <w:b/>
          <w:color w:val="1F3864"/>
          <w:sz w:val="21"/>
        </w:rPr>
        <w:t>固壁附近很薄的一层（边界层）</w:t>
      </w:r>
      <w:r>
        <w:rPr>
          <w:rFonts w:ascii="Cambria" w:hAnsi="Cambria" w:eastAsia="宋体"/>
          <w:b w:val="0"/>
          <w:color w:val="222222"/>
          <w:sz w:val="21"/>
        </w:rPr>
        <w:t>内起作用，外部流动可近似无粘；并给出</w:t>
      </w:r>
      <w:r>
        <w:rPr>
          <w:rFonts w:ascii="Cambria" w:hAnsi="Cambria" w:eastAsia="宋体"/>
          <w:b/>
          <w:color w:val="1F3864"/>
          <w:sz w:val="21"/>
        </w:rPr>
        <w:t>Prandtl 边界层方程</w:t>
      </w:r>
      <w:r>
        <w:rPr>
          <w:rFonts w:ascii="Cambria" w:hAnsi="Cambria" w:eastAsia="宋体"/>
          <w:b w:val="0"/>
          <w:color w:val="222222"/>
          <w:sz w:val="21"/>
        </w:rPr>
        <w:t>、Blasius 解、边界层分离与地球物理边界层。</w:t>
      </w:r>
    </w:p>
    <w:p>
      <w:pPr>
        <w:spacing w:after="80" w:before="200" w:line="276" w:lineRule="auto"/>
        <w:outlineLvl w:val="1"/>
      </w:pPr>
      <w:r>
        <w:rPr>
          <w:rFonts w:ascii="Cambria" w:hAnsi="Cambria" w:eastAsia="微软雅黑"/>
          <w:b/>
          <w:color w:val="2E74B5"/>
          <w:sz w:val="25"/>
        </w:rPr>
        <w:t>9.1 大雷诺数问题与边界层概念</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大 Re 问题广泛存在</w:t>
      </w:r>
      <w:r>
        <w:rPr>
          <w:rFonts w:ascii="Cambria" w:hAnsi="Cambria" w:eastAsia="宋体"/>
          <w:b w:val="0"/>
          <w:color w:val="222222"/>
          <w:sz w:val="21"/>
        </w:rPr>
        <w:t>：空气水平特征尺度 L ~ 1–100 km、U ~ 10 m/s、ν ≈ 0.133 cm²/s，则 Re ~ 10⁸–10¹⁰；机翼 L ~ 1 m、U ~ 100 m/s，Re ~ 7×10⁶；气象、海洋、造船、航空、动力机械等领域皆是。</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矛盾</w:t>
      </w:r>
      <w:r>
        <w:rPr>
          <w:rFonts w:ascii="Cambria" w:hAnsi="Cambria" w:eastAsia="宋体"/>
          <w:b w:val="0"/>
          <w:color w:val="222222"/>
          <w:sz w:val="21"/>
        </w:rPr>
        <w:t>：大 Re 意味着大部分区域惯性力远大于粘性力，能否零级近似地把粘性全部略去？</w:t>
      </w:r>
      <w:r>
        <w:rPr>
          <w:rFonts w:ascii="Cambria" w:hAnsi="Cambria" w:eastAsia="宋体"/>
          <w:b/>
          <w:color w:val="1F3864"/>
          <w:sz w:val="21"/>
        </w:rPr>
        <w:t>不能</w:t>
      </w:r>
      <w:r>
        <w:rPr>
          <w:rFonts w:ascii="Cambria" w:hAnsi="Cambria" w:eastAsia="宋体"/>
          <w:b w:val="0"/>
          <w:color w:val="222222"/>
          <w:sz w:val="21"/>
        </w:rPr>
        <w:t>。风洞实验（平板或微曲面物体）表明：</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814"/>
            <w:shd w:val="clear" w:fill="1F3864"/>
          </w:tcPr>
          <w:p>
            <w:pPr>
              <w:spacing w:after="30" w:before="30" w:line="269" w:lineRule="auto"/>
              <w:jc w:val="center"/>
            </w:pPr>
            <w:r>
              <w:rPr>
                <w:sz w:val="19"/>
              </w:rPr>
            </w:r>
            <w:r>
              <w:rPr>
                <w:rFonts w:ascii="Cambria" w:hAnsi="Cambria" w:eastAsia="宋体"/>
                <w:b/>
                <w:color w:val="FFFFFF"/>
                <w:sz w:val="19"/>
              </w:rPr>
              <w:t>区域</w:t>
            </w:r>
          </w:p>
        </w:tc>
        <w:tc>
          <w:tcPr>
            <w:tcW w:type="dxa" w:w="4422"/>
            <w:shd w:val="clear" w:fill="1F3864"/>
          </w:tcPr>
          <w:p>
            <w:pPr>
              <w:spacing w:after="30" w:before="30" w:line="269" w:lineRule="auto"/>
              <w:jc w:val="center"/>
            </w:pPr>
            <w:r>
              <w:rPr>
                <w:sz w:val="19"/>
              </w:rPr>
            </w:r>
            <w:r>
              <w:rPr>
                <w:rFonts w:ascii="Cambria" w:hAnsi="Cambria" w:eastAsia="宋体"/>
                <w:b/>
                <w:color w:val="FFFFFF"/>
                <w:sz w:val="19"/>
              </w:rPr>
              <w:t>特征</w:t>
            </w:r>
          </w:p>
        </w:tc>
        <w:tc>
          <w:tcPr>
            <w:tcW w:type="dxa" w:w="2721"/>
            <w:shd w:val="clear" w:fill="1F3864"/>
          </w:tcPr>
          <w:p>
            <w:pPr>
              <w:spacing w:after="30" w:before="30" w:line="269" w:lineRule="auto"/>
              <w:jc w:val="center"/>
            </w:pPr>
            <w:r>
              <w:rPr>
                <w:sz w:val="19"/>
              </w:rPr>
            </w:r>
            <w:r>
              <w:rPr>
                <w:rFonts w:ascii="Cambria" w:hAnsi="Cambria" w:eastAsia="宋体"/>
                <w:b/>
                <w:color w:val="FFFFFF"/>
                <w:sz w:val="19"/>
              </w:rPr>
              <w:t>处理方式</w:t>
            </w:r>
          </w:p>
        </w:tc>
      </w:tr>
      <w:tr>
        <w:tc>
          <w:tcPr>
            <w:tcW w:type="dxa" w:w="1814"/>
          </w:tcPr>
          <w:p>
            <w:pPr>
              <w:spacing w:after="30" w:before="30" w:line="269" w:lineRule="auto"/>
              <w:jc w:val="center"/>
            </w:pPr>
            <w:r>
              <w:rPr>
                <w:sz w:val="19"/>
              </w:rPr>
            </w:r>
            <w:r>
              <w:rPr>
                <w:rFonts w:ascii="Cambria" w:hAnsi="Cambria" w:eastAsia="宋体"/>
                <w:b/>
                <w:color w:val="1F3864"/>
                <w:sz w:val="19"/>
              </w:rPr>
              <w:t>边界层</w:t>
            </w:r>
            <w:r>
              <w:rPr>
                <w:rFonts w:ascii="Cambria" w:hAnsi="Cambria" w:eastAsia="宋体"/>
                <w:b w:val="0"/>
                <w:color w:val="222222"/>
                <w:sz w:val="19"/>
              </w:rPr>
              <w:t>（固壁附近薄层）</w:t>
            </w:r>
          </w:p>
        </w:tc>
        <w:tc>
          <w:tcPr>
            <w:tcW w:type="dxa" w:w="4422"/>
          </w:tcPr>
          <w:p>
            <w:pPr>
              <w:spacing w:after="30" w:before="30" w:line="269" w:lineRule="auto"/>
              <w:jc w:val="left"/>
            </w:pPr>
            <w:r>
              <w:rPr>
                <w:sz w:val="19"/>
              </w:rPr>
            </w:r>
            <w:r>
              <w:rPr>
                <w:rFonts w:ascii="Cambria" w:hAnsi="Cambria" w:eastAsia="宋体"/>
                <w:b w:val="0"/>
                <w:color w:val="222222"/>
                <w:sz w:val="19"/>
              </w:rPr>
              <w:t>速度垂直切变 ∂u/∂y 很大；N–S 方程中的</w:t>
            </w:r>
            <w:r>
              <w:rPr>
                <w:rFonts w:ascii="Cambria" w:hAnsi="Cambria" w:eastAsia="宋体"/>
                <w:b/>
                <w:color w:val="1F3864"/>
                <w:sz w:val="19"/>
              </w:rPr>
              <w:t>粘性项含梯度、成为大项</w:t>
            </w:r>
            <w:r>
              <w:rPr>
                <w:rFonts w:ascii="Cambria" w:hAnsi="Cambria" w:eastAsia="宋体"/>
                <w:b w:val="0"/>
                <w:color w:val="222222"/>
                <w:sz w:val="19"/>
              </w:rPr>
              <w:t>，不可忽略；每点都是有旋运动</w:t>
            </w:r>
          </w:p>
        </w:tc>
        <w:tc>
          <w:tcPr>
            <w:tcW w:type="dxa" w:w="2721"/>
          </w:tcPr>
          <w:p>
            <w:pPr>
              <w:spacing w:after="30" w:before="30" w:line="269" w:lineRule="auto"/>
              <w:jc w:val="left"/>
            </w:pPr>
            <w:r>
              <w:rPr>
                <w:sz w:val="19"/>
              </w:rPr>
            </w:r>
            <w:r>
              <w:rPr>
                <w:rFonts w:ascii="Cambria" w:hAnsi="Cambria" w:eastAsia="宋体"/>
                <w:b w:val="0"/>
                <w:color w:val="222222"/>
                <w:sz w:val="19"/>
              </w:rPr>
              <w:t>保留粘性，用</w:t>
            </w:r>
            <w:r>
              <w:rPr>
                <w:rFonts w:ascii="Cambria" w:hAnsi="Cambria" w:eastAsia="宋体"/>
                <w:b/>
                <w:color w:val="1F3864"/>
                <w:sz w:val="19"/>
              </w:rPr>
              <w:t>Prandtl 边界层方程</w:t>
            </w:r>
          </w:p>
        </w:tc>
      </w:tr>
      <w:tr>
        <w:tc>
          <w:tcPr>
            <w:tcW w:type="dxa" w:w="1814"/>
            <w:shd w:val="clear" w:fill="F3F6FB"/>
          </w:tcPr>
          <w:p>
            <w:pPr>
              <w:spacing w:after="30" w:before="30" w:line="269" w:lineRule="auto"/>
              <w:jc w:val="center"/>
            </w:pPr>
            <w:r>
              <w:rPr>
                <w:sz w:val="19"/>
              </w:rPr>
            </w:r>
            <w:r>
              <w:rPr>
                <w:rFonts w:ascii="Cambria" w:hAnsi="Cambria" w:eastAsia="宋体"/>
                <w:b/>
                <w:color w:val="1F3864"/>
                <w:sz w:val="19"/>
              </w:rPr>
              <w:t>外部流动区</w:t>
            </w:r>
            <w:r>
              <w:rPr>
                <w:rFonts w:ascii="Cambria" w:hAnsi="Cambria" w:eastAsia="宋体"/>
                <w:b w:val="0"/>
                <w:color w:val="222222"/>
                <w:sz w:val="19"/>
              </w:rPr>
              <w:t>（边界层外）</w:t>
            </w:r>
          </w:p>
        </w:tc>
        <w:tc>
          <w:tcPr>
            <w:tcW w:type="dxa" w:w="4422"/>
            <w:shd w:val="clear" w:fill="F3F6FB"/>
          </w:tcPr>
          <w:p>
            <w:pPr>
              <w:spacing w:after="30" w:before="30" w:line="269" w:lineRule="auto"/>
              <w:jc w:val="left"/>
            </w:pPr>
            <w:r>
              <w:rPr>
                <w:sz w:val="19"/>
              </w:rPr>
            </w:r>
            <w:r>
              <w:rPr>
                <w:rFonts w:ascii="Cambria" w:hAnsi="Cambria" w:eastAsia="宋体"/>
                <w:b w:val="0"/>
                <w:color w:val="222222"/>
                <w:sz w:val="19"/>
              </w:rPr>
              <w:t>∂u/∂y 很小，粘性作用可略；可视为</w:t>
            </w:r>
            <w:r>
              <w:rPr>
                <w:rFonts w:ascii="Cambria" w:hAnsi="Cambria" w:eastAsia="宋体"/>
                <w:b/>
                <w:color w:val="1F3864"/>
                <w:sz w:val="19"/>
              </w:rPr>
              <w:t>无粘、无旋</w:t>
            </w:r>
            <w:r>
              <w:rPr>
                <w:rFonts w:ascii="Cambria" w:hAnsi="Cambria" w:eastAsia="宋体"/>
                <w:b w:val="0"/>
                <w:color w:val="222222"/>
                <w:sz w:val="19"/>
              </w:rPr>
              <w:t>的理想流体</w:t>
            </w:r>
          </w:p>
        </w:tc>
        <w:tc>
          <w:tcPr>
            <w:tcW w:type="dxa" w:w="2721"/>
            <w:shd w:val="clear" w:fill="F3F6FB"/>
          </w:tcPr>
          <w:p>
            <w:pPr>
              <w:spacing w:after="30" w:before="30" w:line="269" w:lineRule="auto"/>
              <w:jc w:val="left"/>
            </w:pPr>
            <w:r>
              <w:rPr>
                <w:sz w:val="19"/>
              </w:rPr>
            </w:r>
            <w:r>
              <w:rPr>
                <w:rFonts w:ascii="Cambria" w:hAnsi="Cambria" w:eastAsia="宋体"/>
                <w:b w:val="0"/>
                <w:color w:val="222222"/>
                <w:sz w:val="19"/>
              </w:rPr>
              <w:t>用</w:t>
            </w:r>
            <w:r>
              <w:rPr>
                <w:rFonts w:ascii="Cambria" w:hAnsi="Cambria" w:eastAsia="宋体"/>
                <w:b/>
                <w:color w:val="1F3864"/>
                <w:sz w:val="19"/>
              </w:rPr>
              <w:t>欧拉方程（理想流体）</w:t>
            </w:r>
          </w:p>
        </w:tc>
      </w:tr>
    </w:tbl>
    <w:p>
      <w:pPr>
        <w:spacing w:after="140" w:before="0" w:line="317" w:lineRule="auto"/>
      </w:pPr>
    </w:p>
    <w:p>
      <w:pPr>
        <w:spacing w:after="0" w:before="120" w:line="317" w:lineRule="auto"/>
        <w:jc w:val="center"/>
      </w:pPr>
      <w:r>
        <w:drawing>
          <wp:inline xmlns:a="http://schemas.openxmlformats.org/drawingml/2006/main" xmlns:pic="http://schemas.openxmlformats.org/drawingml/2006/picture">
            <wp:extent cx="5616000" cy="2835508"/>
            <wp:docPr id="74" name="Picture 74"/>
            <wp:cNvGraphicFramePr>
              <a:graphicFrameLocks noChangeAspect="1"/>
            </wp:cNvGraphicFramePr>
            <a:graphic>
              <a:graphicData uri="http://schemas.openxmlformats.org/drawingml/2006/picture">
                <pic:pic>
                  <pic:nvPicPr>
                    <pic:cNvPr id="0" name="gfd_11_boundary_layer.png"/>
                    <pic:cNvPicPr/>
                  </pic:nvPicPr>
                  <pic:blipFill>
                    <a:blip r:embed="rId82"/>
                    <a:stretch>
                      <a:fillRect/>
                    </a:stretch>
                  </pic:blipFill>
                  <pic:spPr>
                    <a:xfrm>
                      <a:off x="0" y="0"/>
                      <a:ext cx="5616000" cy="2835508"/>
                    </a:xfrm>
                    <a:prstGeom prst="rect"/>
                  </pic:spPr>
                </pic:pic>
              </a:graphicData>
            </a:graphic>
          </wp:inline>
        </w:drawing>
      </w:r>
    </w:p>
    <w:p>
      <w:pPr>
        <w:spacing w:after="180" w:before="30" w:line="269" w:lineRule="auto"/>
        <w:jc w:val="center"/>
      </w:pPr>
      <w:r>
        <w:rPr>
          <w:rFonts w:ascii="Cambria" w:hAnsi="Cambria" w:eastAsia="宋体"/>
          <w:b w:val="0"/>
          <w:color w:val="6A6A6A"/>
          <w:sz w:val="18"/>
        </w:rPr>
        <w:t>图 9-1　边界层内速度剖面（无滑移、切变大）与边界层分离（逆压梯度致回流）</w:t>
      </w:r>
    </w:p>
    <w:p>
      <w:pPr>
        <w:spacing w:after="80" w:before="200" w:line="276" w:lineRule="auto"/>
        <w:outlineLvl w:val="1"/>
      </w:pPr>
      <w:r>
        <w:rPr>
          <w:rFonts w:ascii="Cambria" w:hAnsi="Cambria" w:eastAsia="微软雅黑"/>
          <w:b/>
          <w:color w:val="2E74B5"/>
          <w:sz w:val="25"/>
        </w:rPr>
        <w:t>9.2 边界层的特点与厚度</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无滑移条件</w:t>
      </w:r>
      <w:r>
        <w:rPr>
          <w:rFonts w:ascii="Cambria" w:hAnsi="Cambria" w:eastAsia="宋体"/>
          <w:b w:val="0"/>
          <w:color w:val="222222"/>
          <w:sz w:val="21"/>
        </w:rPr>
        <w:t>：粘性流体在固壁上速度为零 u = 0，因此边界层内必须有强烈切变，粘性作用不可略。</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边界层厚度 δ</w:t>
      </w:r>
      <w:r>
        <w:rPr>
          <w:rFonts w:ascii="Cambria" w:hAnsi="Cambria" w:eastAsia="宋体"/>
          <w:b w:val="0"/>
          <w:color w:val="222222"/>
          <w:sz w:val="21"/>
        </w:rPr>
        <w:t xml:space="preserve">：通常定义为“速度达到外部势流速度的 </w:t>
      </w:r>
      <w:r>
        <w:rPr>
          <w:rFonts w:ascii="Cambria" w:hAnsi="Cambria" w:eastAsia="宋体"/>
          <w:b/>
          <w:color w:val="1F3864"/>
          <w:sz w:val="21"/>
        </w:rPr>
        <w:t>99%</w:t>
      </w:r>
      <w:r>
        <w:rPr>
          <w:rFonts w:ascii="Cambria" w:hAnsi="Cambria" w:eastAsia="宋体"/>
          <w:b w:val="0"/>
          <w:color w:val="222222"/>
          <w:sz w:val="21"/>
        </w:rPr>
        <w:t>”处到壁面的距离。δ 随</w:t>
      </w:r>
      <w:r>
        <w:rPr>
          <w:rFonts w:ascii="Cambria" w:hAnsi="Cambria" w:eastAsia="宋体"/>
          <w:b/>
          <w:color w:val="1F3864"/>
          <w:sz w:val="21"/>
        </w:rPr>
        <w:t>下游距离 x 增大而增厚</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层流边界层与湍流边界层</w:t>
      </w:r>
      <w:r>
        <w:rPr>
          <w:rFonts w:ascii="Cambria" w:hAnsi="Cambria" w:eastAsia="宋体"/>
          <w:b w:val="0"/>
          <w:color w:val="222222"/>
          <w:sz w:val="21"/>
        </w:rPr>
        <w:t>：来流接触平板前缘时，</w:t>
      </w:r>
      <w:r>
        <w:rPr>
          <w:rFonts w:ascii="Cambria" w:hAnsi="Cambria" w:eastAsia="宋体"/>
          <w:b/>
          <w:color w:val="1F3864"/>
          <w:sz w:val="21"/>
        </w:rPr>
        <w:t>前段为层流、后段为湍流</w:t>
      </w:r>
      <w:r>
        <w:rPr>
          <w:rFonts w:ascii="Cambria" w:hAnsi="Cambria" w:eastAsia="宋体"/>
          <w:b w:val="0"/>
          <w:color w:val="222222"/>
          <w:sz w:val="21"/>
        </w:rPr>
        <w:t>，中间为转捩区（取决于局部 Re_x = Ux/ν）。</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量级关系</w:t>
      </w:r>
      <w:r>
        <w:rPr>
          <w:rFonts w:ascii="Cambria" w:hAnsi="Cambria" w:eastAsia="宋体"/>
          <w:b w:val="0"/>
          <w:color w:val="222222"/>
          <w:sz w:val="21"/>
        </w:rPr>
        <w:t>：δ/L ~ 1/√Re（由惯性力与粘性力在边界层内平衡得到），故大 Re 下 δ ≪ L。</w:t>
      </w:r>
    </w:p>
    <w:p>
      <w:pPr>
        <w:spacing w:after="80" w:before="200" w:line="276" w:lineRule="auto"/>
        <w:outlineLvl w:val="1"/>
      </w:pPr>
      <w:r>
        <w:rPr>
          <w:rFonts w:ascii="Cambria" w:hAnsi="Cambria" w:eastAsia="微软雅黑"/>
          <w:b/>
          <w:color w:val="2E74B5"/>
          <w:sz w:val="25"/>
        </w:rPr>
        <w:t>9.3 Prandtl 边界层方程与 Blasius 解</w:t>
      </w:r>
    </w:p>
    <w:p>
      <w:pPr>
        <w:spacing w:after="80" w:before="0" w:line="317" w:lineRule="auto"/>
      </w:pPr>
      <w:r>
        <w:rPr>
          <w:rFonts w:ascii="Cambria" w:hAnsi="Cambria" w:eastAsia="宋体"/>
          <w:b/>
          <w:color w:val="1F3864"/>
          <w:sz w:val="21"/>
        </w:rPr>
        <w:t>Prandtl 边界层方程</w:t>
      </w:r>
      <w:r>
        <w:rPr>
          <w:rFonts w:ascii="Cambria" w:hAnsi="Cambria" w:eastAsia="宋体"/>
          <w:b w:val="0"/>
          <w:color w:val="222222"/>
          <w:sz w:val="21"/>
        </w:rPr>
        <w:t>（对 N–S 方程作边界层近似，忽略流向二阶粘性项与跨向动量方程，∂p/∂y = 0）：</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Prandtl 边界层方程（二维）　</w:t>
      </w:r>
      <w:r>
        <w:drawing>
          <wp:inline xmlns:a="http://schemas.openxmlformats.org/drawingml/2006/main" xmlns:pic="http://schemas.openxmlformats.org/drawingml/2006/picture">
            <wp:extent cx="2850776" cy="293145"/>
            <wp:docPr id="75" name="Picture 75"/>
            <wp:cNvGraphicFramePr>
              <a:graphicFrameLocks noChangeAspect="1"/>
            </wp:cNvGraphicFramePr>
            <a:graphic>
              <a:graphicData uri="http://schemas.openxmlformats.org/drawingml/2006/picture">
                <pic:pic>
                  <pic:nvPicPr>
                    <pic:cNvPr id="0" name="eq_0062.png"/>
                    <pic:cNvPicPr/>
                  </pic:nvPicPr>
                  <pic:blipFill>
                    <a:blip r:embed="rId83"/>
                    <a:stretch>
                      <a:fillRect/>
                    </a:stretch>
                  </pic:blipFill>
                  <pic:spPr>
                    <a:xfrm>
                      <a:off x="0" y="0"/>
                      <a:ext cx="2850776" cy="293145"/>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关键简化</w:t>
      </w:r>
      <w:r>
        <w:rPr>
          <w:rFonts w:ascii="Cambria" w:hAnsi="Cambria" w:eastAsia="宋体"/>
          <w:b w:val="0"/>
          <w:color w:val="222222"/>
          <w:sz w:val="21"/>
        </w:rPr>
        <w:t>：</w:t>
      </w:r>
      <w:r>
        <w:rPr>
          <w:rFonts w:ascii="Cambria" w:hAnsi="Cambria" w:eastAsia="宋体"/>
          <w:b/>
          <w:color w:val="1F3864"/>
          <w:sz w:val="21"/>
        </w:rPr>
        <w:t>压力跨边界层不变（∂p/∂y = 0）</w:t>
      </w:r>
      <w:r>
        <w:rPr>
          <w:rFonts w:ascii="Cambria" w:hAnsi="Cambria" w:eastAsia="宋体"/>
          <w:b w:val="0"/>
          <w:color w:val="222222"/>
          <w:sz w:val="21"/>
        </w:rPr>
        <w:t>，即边界层内压力由外部势流决定 p(x)。</w:t>
      </w:r>
    </w:p>
    <w:p>
      <w:pPr>
        <w:spacing w:after="80" w:before="0" w:line="317" w:lineRule="auto"/>
      </w:pPr>
      <w:r>
        <w:rPr>
          <w:rFonts w:ascii="Cambria" w:hAnsi="Cambria" w:eastAsia="宋体"/>
          <w:b/>
          <w:color w:val="1F3864"/>
          <w:sz w:val="21"/>
        </w:rPr>
        <w:t>Blasius 解（半无界平板、层流边界层）</w:t>
      </w:r>
      <w:r>
        <w:rPr>
          <w:rFonts w:ascii="Cambria" w:hAnsi="Cambria" w:eastAsia="宋体"/>
          <w:b w:val="0"/>
          <w:color w:val="222222"/>
          <w:sz w:val="21"/>
        </w:rPr>
        <w:t>：引入相似变量 η = y√(U/νx)，速度剖面 u/U = f′(η) 满足 Blasius 方程 2f‴ + f f″ = 0，其主要结果：</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Blasius 解结果　</w:t>
      </w:r>
      <w:r>
        <w:drawing>
          <wp:inline xmlns:a="http://schemas.openxmlformats.org/drawingml/2006/main" xmlns:pic="http://schemas.openxmlformats.org/drawingml/2006/picture">
            <wp:extent cx="3619948" cy="346934"/>
            <wp:docPr id="76" name="Picture 76"/>
            <wp:cNvGraphicFramePr>
              <a:graphicFrameLocks noChangeAspect="1"/>
            </wp:cNvGraphicFramePr>
            <a:graphic>
              <a:graphicData uri="http://schemas.openxmlformats.org/drawingml/2006/picture">
                <pic:pic>
                  <pic:nvPicPr>
                    <pic:cNvPr id="0" name="eq_0063.png"/>
                    <pic:cNvPicPr/>
                  </pic:nvPicPr>
                  <pic:blipFill>
                    <a:blip r:embed="rId84"/>
                    <a:stretch>
                      <a:fillRect/>
                    </a:stretch>
                  </pic:blipFill>
                  <pic:spPr>
                    <a:xfrm>
                      <a:off x="0" y="0"/>
                      <a:ext cx="3619948" cy="346934"/>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val="0"/>
          <w:color w:val="222222"/>
          <w:sz w:val="21"/>
        </w:rPr>
        <w:t>δ —— 边界层厚度；τ_w —— 壁面切应力；C_f —— 平板平均摩擦阻力系数；Re_x = Ux/ν，Re_L = UL/ν。</w:t>
      </w:r>
    </w:p>
    <w:p>
      <w:pPr>
        <w:spacing w:after="80" w:before="200" w:line="276" w:lineRule="auto"/>
        <w:outlineLvl w:val="1"/>
      </w:pPr>
      <w:r>
        <w:rPr>
          <w:rFonts w:ascii="Cambria" w:hAnsi="Cambria" w:eastAsia="微软雅黑"/>
          <w:b/>
          <w:color w:val="2E74B5"/>
          <w:sz w:val="25"/>
        </w:rPr>
        <w:t>9.4 边界层分离</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产生条件</w:t>
      </w:r>
      <w:r>
        <w:rPr>
          <w:rFonts w:ascii="Cambria" w:hAnsi="Cambria" w:eastAsia="宋体"/>
          <w:b w:val="0"/>
          <w:color w:val="222222"/>
          <w:sz w:val="21"/>
        </w:rPr>
        <w:t>：在</w:t>
      </w:r>
      <w:r>
        <w:rPr>
          <w:rFonts w:ascii="Cambria" w:hAnsi="Cambria" w:eastAsia="宋体"/>
          <w:b/>
          <w:color w:val="1F3864"/>
          <w:sz w:val="21"/>
        </w:rPr>
        <w:t>逆压梯度</w:t>
      </w:r>
      <w:r>
        <w:rPr>
          <w:rFonts w:ascii="Cambria" w:hAnsi="Cambria" w:eastAsia="宋体"/>
          <w:b w:val="0"/>
          <w:color w:val="222222"/>
          <w:sz w:val="21"/>
        </w:rPr>
        <w:t>（∂p/∂x &gt; 0，即沿流向压力升高）作用下，近壁流体动量不足以克服压力升高，速度剖面出现拐点，进而出现</w:t>
      </w:r>
      <w:r>
        <w:rPr>
          <w:rFonts w:ascii="Cambria" w:hAnsi="Cambria" w:eastAsia="宋体"/>
          <w:b/>
          <w:color w:val="1F3864"/>
          <w:sz w:val="21"/>
        </w:rPr>
        <w:t>回流</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分离判据</w:t>
      </w:r>
      <w:r>
        <w:rPr>
          <w:rFonts w:ascii="Cambria" w:hAnsi="Cambria" w:eastAsia="宋体"/>
          <w:b w:val="0"/>
          <w:color w:val="222222"/>
          <w:sz w:val="21"/>
        </w:rPr>
        <w:t>：壁面切应力为零处（</w:t>
      </w:r>
      <w:r>
        <w:rPr>
          <w:rFonts w:ascii="Cambria" w:hAnsi="Cambria" w:eastAsia="宋体"/>
          <w:b/>
          <w:color w:val="1F3864"/>
          <w:sz w:val="21"/>
        </w:rPr>
        <w:t>(∂u/∂y)|_壁 = 0</w:t>
      </w:r>
      <w:r>
        <w:rPr>
          <w:rFonts w:ascii="Cambria" w:hAnsi="Cambria" w:eastAsia="宋体"/>
          <w:b w:val="0"/>
          <w:color w:val="222222"/>
          <w:sz w:val="21"/>
        </w:rPr>
        <w:t>）即</w:t>
      </w:r>
      <w:r>
        <w:rPr>
          <w:rFonts w:ascii="Cambria" w:hAnsi="Cambria" w:eastAsia="宋体"/>
          <w:b/>
          <w:color w:val="1F3864"/>
          <w:sz w:val="21"/>
        </w:rPr>
        <w:t>分离点</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后果</w:t>
      </w:r>
      <w:r>
        <w:rPr>
          <w:rFonts w:ascii="Cambria" w:hAnsi="Cambria" w:eastAsia="宋体"/>
          <w:b w:val="0"/>
          <w:color w:val="222222"/>
          <w:sz w:val="21"/>
        </w:rPr>
        <w:t>：分离点下游形成</w:t>
      </w:r>
      <w:r>
        <w:rPr>
          <w:rFonts w:ascii="Cambria" w:hAnsi="Cambria" w:eastAsia="宋体"/>
          <w:b/>
          <w:color w:val="1F3864"/>
          <w:sz w:val="21"/>
        </w:rPr>
        <w:t>分离区（尾流/回流区）</w:t>
      </w:r>
      <w:r>
        <w:rPr>
          <w:rFonts w:ascii="Cambria" w:hAnsi="Cambria" w:eastAsia="宋体"/>
          <w:b w:val="0"/>
          <w:color w:val="222222"/>
          <w:sz w:val="21"/>
        </w:rPr>
        <w:t>，外部势流不再贴壁 → 产生</w:t>
      </w:r>
      <w:r>
        <w:rPr>
          <w:rFonts w:ascii="Cambria" w:hAnsi="Cambria" w:eastAsia="宋体"/>
          <w:b/>
          <w:color w:val="1F3864"/>
          <w:sz w:val="21"/>
        </w:rPr>
        <w:t>压差阻力</w:t>
      </w:r>
      <w:r>
        <w:rPr>
          <w:rFonts w:ascii="Cambria" w:hAnsi="Cambria" w:eastAsia="宋体"/>
          <w:b w:val="0"/>
          <w:color w:val="222222"/>
          <w:sz w:val="21"/>
        </w:rPr>
        <w:t>、流动噪声、飞机失速、钝体绕流阻力骤增。</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抑制手段</w:t>
      </w:r>
      <w:r>
        <w:rPr>
          <w:rFonts w:ascii="Cambria" w:hAnsi="Cambria" w:eastAsia="宋体"/>
          <w:b w:val="0"/>
          <w:color w:val="222222"/>
          <w:sz w:val="21"/>
        </w:rPr>
        <w:t>：减小逆压梯度、增大表面曲率半径、</w:t>
      </w:r>
      <w:r>
        <w:rPr>
          <w:rFonts w:ascii="Cambria" w:hAnsi="Cambria" w:eastAsia="宋体"/>
          <w:b/>
          <w:color w:val="1F3864"/>
          <w:sz w:val="21"/>
        </w:rPr>
        <w:t>边界层吹/吸气、涡流发生器</w:t>
      </w:r>
      <w:r>
        <w:rPr>
          <w:rFonts w:ascii="Cambria" w:hAnsi="Cambria" w:eastAsia="宋体"/>
          <w:b w:val="0"/>
          <w:color w:val="222222"/>
          <w:sz w:val="21"/>
        </w:rPr>
        <w:t>、采用流线型外形等。</w:t>
      </w:r>
    </w:p>
    <w:p>
      <w:pPr>
        <w:spacing w:after="80" w:before="200" w:line="276" w:lineRule="auto"/>
        <w:outlineLvl w:val="1"/>
      </w:pPr>
      <w:r>
        <w:rPr>
          <w:rFonts w:ascii="Cambria" w:hAnsi="Cambria" w:eastAsia="微软雅黑"/>
          <w:b/>
          <w:color w:val="2E74B5"/>
          <w:sz w:val="25"/>
        </w:rPr>
        <w:t>9.5 边界层动量积分关系式</w:t>
      </w:r>
    </w:p>
    <w:p>
      <w:pPr>
        <w:spacing w:after="80" w:before="0" w:line="317" w:lineRule="auto"/>
      </w:pPr>
      <w:r>
        <w:rPr>
          <w:rFonts w:ascii="Cambria" w:hAnsi="Cambria" w:eastAsia="宋体"/>
          <w:b w:val="0"/>
          <w:color w:val="222222"/>
          <w:sz w:val="21"/>
        </w:rPr>
        <w:t>由边界层方程沿厚度积分，可得</w:t>
      </w:r>
      <w:r>
        <w:rPr>
          <w:rFonts w:ascii="Cambria" w:hAnsi="Cambria" w:eastAsia="宋体"/>
          <w:b/>
          <w:color w:val="1F3864"/>
          <w:sz w:val="21"/>
        </w:rPr>
        <w:t>Kármán 动量积分关系式</w:t>
      </w:r>
      <w:r>
        <w:rPr>
          <w:rFonts w:ascii="Cambria" w:hAnsi="Cambria" w:eastAsia="宋体"/>
          <w:b w:val="0"/>
          <w:color w:val="222222"/>
          <w:sz w:val="21"/>
        </w:rPr>
        <w:t>（工程上常用的近似解法基础）：</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Kármán 动量积分关系式　</w:t>
      </w:r>
      <w:r>
        <w:drawing>
          <wp:inline xmlns:a="http://schemas.openxmlformats.org/drawingml/2006/main" xmlns:pic="http://schemas.openxmlformats.org/drawingml/2006/picture">
            <wp:extent cx="1438835" cy="338865"/>
            <wp:docPr id="77" name="Picture 77"/>
            <wp:cNvGraphicFramePr>
              <a:graphicFrameLocks noChangeAspect="1"/>
            </wp:cNvGraphicFramePr>
            <a:graphic>
              <a:graphicData uri="http://schemas.openxmlformats.org/drawingml/2006/picture">
                <pic:pic>
                  <pic:nvPicPr>
                    <pic:cNvPr id="0" name="eq_0064.png"/>
                    <pic:cNvPicPr/>
                  </pic:nvPicPr>
                  <pic:blipFill>
                    <a:blip r:embed="rId85"/>
                    <a:stretch>
                      <a:fillRect/>
                    </a:stretch>
                  </pic:blipFill>
                  <pic:spPr>
                    <a:xfrm>
                      <a:off x="0" y="0"/>
                      <a:ext cx="1438835" cy="338865"/>
                    </a:xfrm>
                    <a:prstGeom prst="rect"/>
                  </pic:spPr>
                </pic:pic>
              </a:graphicData>
            </a:graphic>
          </wp:inline>
        </w:drawing>
      </w:r>
    </w:p>
    <w:p>
      <w:pPr>
        <w:spacing w:after="80" w:before="0" w:line="317" w:lineRule="auto"/>
      </w:pPr>
      <w:r>
        <w:rPr>
          <w:rFonts w:ascii="Cambria" w:hAnsi="Cambria" w:eastAsia="宋体"/>
          <w:b w:val="0"/>
          <w:color w:val="222222"/>
          <w:sz w:val="21"/>
        </w:rPr>
        <w:t>其中</w:t>
      </w:r>
      <w:r>
        <w:rPr>
          <w:rFonts w:ascii="Cambria" w:hAnsi="Cambria" w:eastAsia="宋体"/>
          <w:b/>
          <w:color w:val="1F3864"/>
          <w:sz w:val="21"/>
        </w:rPr>
        <w:t>排移厚度 δ*</w:t>
      </w:r>
      <w:r>
        <w:rPr>
          <w:rFonts w:ascii="Cambria" w:hAnsi="Cambria" w:eastAsia="宋体"/>
          <w:b w:val="0"/>
          <w:color w:val="222222"/>
          <w:sz w:val="21"/>
        </w:rPr>
        <w:t>与</w:t>
      </w:r>
      <w:r>
        <w:rPr>
          <w:rFonts w:ascii="Cambria" w:hAnsi="Cambria" w:eastAsia="宋体"/>
          <w:b/>
          <w:color w:val="1F3864"/>
          <w:sz w:val="21"/>
        </w:rPr>
        <w:t>动量损失厚度 θ</w:t>
      </w:r>
      <w:r>
        <w:rPr>
          <w:rFonts w:ascii="Cambria" w:hAnsi="Cambria" w:eastAsia="宋体"/>
          <w:b w:val="0"/>
          <w:color w:val="222222"/>
          <w:sz w:val="21"/>
        </w:rPr>
        <w:t>定义为：</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边界层特征厚度　</w:t>
      </w:r>
      <w:r>
        <w:drawing>
          <wp:inline xmlns:a="http://schemas.openxmlformats.org/drawingml/2006/main" xmlns:pic="http://schemas.openxmlformats.org/drawingml/2006/picture">
            <wp:extent cx="4026049" cy="516367"/>
            <wp:docPr id="78" name="Picture 78"/>
            <wp:cNvGraphicFramePr>
              <a:graphicFrameLocks noChangeAspect="1"/>
            </wp:cNvGraphicFramePr>
            <a:graphic>
              <a:graphicData uri="http://schemas.openxmlformats.org/drawingml/2006/picture">
                <pic:pic>
                  <pic:nvPicPr>
                    <pic:cNvPr id="0" name="eq_0065.png"/>
                    <pic:cNvPicPr/>
                  </pic:nvPicPr>
                  <pic:blipFill>
                    <a:blip r:embed="rId86"/>
                    <a:stretch>
                      <a:fillRect/>
                    </a:stretch>
                  </pic:blipFill>
                  <pic:spPr>
                    <a:xfrm>
                      <a:off x="0" y="0"/>
                      <a:ext cx="4026049" cy="516367"/>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作用</w:t>
      </w:r>
      <w:r>
        <w:rPr>
          <w:rFonts w:ascii="Cambria" w:hAnsi="Cambria" w:eastAsia="宋体"/>
          <w:b w:val="0"/>
          <w:color w:val="222222"/>
          <w:sz w:val="21"/>
        </w:rPr>
        <w:t>：不需要求出速度剖面的细节，只需假设剖面形状，即可用积分关系式求 δ(x)、τ_w、阻力。</w:t>
      </w:r>
    </w:p>
    <w:p>
      <w:pPr>
        <w:spacing w:after="80" w:before="200" w:line="276" w:lineRule="auto"/>
        <w:outlineLvl w:val="1"/>
      </w:pPr>
      <w:r>
        <w:rPr>
          <w:rFonts w:ascii="Cambria" w:hAnsi="Cambria" w:eastAsia="微软雅黑"/>
          <w:b/>
          <w:color w:val="2E74B5"/>
          <w:sz w:val="25"/>
        </w:rPr>
        <w:t>9.6 地球物理流体中的边界层</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Ekman 层</w:t>
      </w:r>
      <w:r>
        <w:rPr>
          <w:rFonts w:ascii="Cambria" w:hAnsi="Cambria" w:eastAsia="宋体"/>
          <w:b w:val="0"/>
          <w:color w:val="222222"/>
          <w:sz w:val="21"/>
        </w:rPr>
        <w:t>（旋转流体边界层）：在强旋转（小 Ro、小 Ek）的流体中，粘性作用被限制在固壁附近的薄层内，其厚度由粘性与旋转共同决定：</w:t>
      </w:r>
    </w:p>
    <w:p>
      <w:pPr>
        <w:spacing w:after="100" w:before="80" w:line="240" w:lineRule="auto"/>
        <w:jc w:val="center"/>
        <w:shd w:val="clear" w:color="auto" w:fill="F3F6FB"/>
        <w:pBdr>
          <w:left w:val="single" w:sz="18" w:space="4" w:color="2E74B5"/>
        </w:pBdr>
      </w:pPr>
      <w:r>
        <w:rPr>
          <w:rFonts w:ascii="Cambria" w:hAnsi="Cambria" w:eastAsia="宋体"/>
          <w:b/>
          <w:color w:val="6A6A6A"/>
          <w:sz w:val="18"/>
        </w:rPr>
        <w:t xml:space="preserve">Ekman 层厚度（f = 2Ω sin φ）　</w:t>
      </w:r>
      <w:r>
        <w:drawing>
          <wp:inline xmlns:a="http://schemas.openxmlformats.org/drawingml/2006/main" xmlns:pic="http://schemas.openxmlformats.org/drawingml/2006/picture">
            <wp:extent cx="984324" cy="403411"/>
            <wp:docPr id="79" name="Picture 79"/>
            <wp:cNvGraphicFramePr>
              <a:graphicFrameLocks noChangeAspect="1"/>
            </wp:cNvGraphicFramePr>
            <a:graphic>
              <a:graphicData uri="http://schemas.openxmlformats.org/drawingml/2006/picture">
                <pic:pic>
                  <pic:nvPicPr>
                    <pic:cNvPr id="0" name="eq_0066.png"/>
                    <pic:cNvPicPr/>
                  </pic:nvPicPr>
                  <pic:blipFill>
                    <a:blip r:embed="rId87"/>
                    <a:stretch>
                      <a:fillRect/>
                    </a:stretch>
                  </pic:blipFill>
                  <pic:spPr>
                    <a:xfrm>
                      <a:off x="0" y="0"/>
                      <a:ext cx="984324" cy="403411"/>
                    </a:xfrm>
                    <a:prstGeom prst="rect"/>
                  </pic:spPr>
                </pic:pic>
              </a:graphicData>
            </a:graphic>
          </wp:inline>
        </w:drawing>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Ekman 螺旋</w:t>
      </w:r>
      <w:r>
        <w:rPr>
          <w:rFonts w:ascii="Cambria" w:hAnsi="Cambria" w:eastAsia="宋体"/>
          <w:b w:val="0"/>
          <w:color w:val="222222"/>
          <w:sz w:val="21"/>
        </w:rPr>
        <w:t>：在 Ekman 层内，随深度增大，流速</w:t>
      </w:r>
      <w:r>
        <w:rPr>
          <w:rFonts w:ascii="Cambria" w:hAnsi="Cambria" w:eastAsia="宋体"/>
          <w:b/>
          <w:color w:val="1F3864"/>
          <w:sz w:val="21"/>
        </w:rPr>
        <w:t>不断减小、方向不断右偏（北半球）</w:t>
      </w:r>
      <w:r>
        <w:rPr>
          <w:rFonts w:ascii="Cambria" w:hAnsi="Cambria" w:eastAsia="宋体"/>
          <w:b w:val="0"/>
          <w:color w:val="222222"/>
          <w:sz w:val="21"/>
        </w:rPr>
        <w:t>，形成螺旋状速度矢端迹。</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行星边界层</w:t>
      </w:r>
      <w:r>
        <w:rPr>
          <w:rFonts w:ascii="Cambria" w:hAnsi="Cambria" w:eastAsia="宋体"/>
          <w:b w:val="0"/>
          <w:color w:val="222222"/>
          <w:sz w:val="21"/>
        </w:rPr>
        <w:t>：大气、海洋中的湍流边界层（含 Ekman 层与近地面层），是地表与自由大气/深海之间动量、热量、水汽交换的关键通道，也是摩擦耗散的主要场所。</w:t>
      </w:r>
    </w:p>
    <w:p>
      <w:pPr>
        <w:spacing w:after="0" w:before="120" w:line="317" w:lineRule="auto"/>
        <w:jc w:val="center"/>
      </w:pPr>
      <w:r>
        <w:drawing>
          <wp:inline xmlns:a="http://schemas.openxmlformats.org/drawingml/2006/main" xmlns:pic="http://schemas.openxmlformats.org/drawingml/2006/picture">
            <wp:extent cx="3960000" cy="4461972"/>
            <wp:docPr id="80" name="Picture 80"/>
            <wp:cNvGraphicFramePr>
              <a:graphicFrameLocks noChangeAspect="1"/>
            </wp:cNvGraphicFramePr>
            <a:graphic>
              <a:graphicData uri="http://schemas.openxmlformats.org/drawingml/2006/picture">
                <pic:pic>
                  <pic:nvPicPr>
                    <pic:cNvPr id="0" name="gfd_10_ekman.png"/>
                    <pic:cNvPicPr/>
                  </pic:nvPicPr>
                  <pic:blipFill>
                    <a:blip r:embed="rId88"/>
                    <a:stretch>
                      <a:fillRect/>
                    </a:stretch>
                  </pic:blipFill>
                  <pic:spPr>
                    <a:xfrm>
                      <a:off x="0" y="0"/>
                      <a:ext cx="3960000" cy="4461972"/>
                    </a:xfrm>
                    <a:prstGeom prst="rect"/>
                  </pic:spPr>
                </pic:pic>
              </a:graphicData>
            </a:graphic>
          </wp:inline>
        </w:drawing>
      </w:r>
    </w:p>
    <w:p>
      <w:pPr>
        <w:spacing w:after="180" w:before="30" w:line="269" w:lineRule="auto"/>
        <w:jc w:val="center"/>
      </w:pPr>
      <w:r>
        <w:rPr>
          <w:rFonts w:ascii="Cambria" w:hAnsi="Cambria" w:eastAsia="宋体"/>
          <w:b w:val="0"/>
          <w:color w:val="6A6A6A"/>
          <w:sz w:val="18"/>
        </w:rPr>
        <w:t>图 9-2　Ekman 螺旋（北半球）：流速随深度按 e^(−z/D_E) 衰减、偏转角 ∝ z/D_E</w:t>
      </w:r>
    </w:p>
    <w:p>
      <w:pPr>
        <w:spacing w:after="120" w:before="80" w:line="307" w:lineRule="auto"/>
        <w:shd w:val="clear" w:color="auto" w:fill="FFF7E6"/>
        <w:pBdr>
          <w:left w:val="single" w:sz="18" w:space="4" w:color="C55A11"/>
        </w:pBdr>
      </w:pPr>
      <w:r>
        <w:rPr>
          <w:rFonts w:ascii="Cambria" w:hAnsi="Cambria" w:eastAsia="宋体"/>
          <w:b/>
          <w:color w:val="222222"/>
          <w:sz w:val="20"/>
        </w:rPr>
        <w:t>全课程总结</w:t>
      </w:r>
      <w:r>
        <w:rPr>
          <w:rFonts w:ascii="Cambria" w:hAnsi="Cambria" w:eastAsia="宋体"/>
          <w:b w:val="0"/>
          <w:color w:val="222222"/>
          <w:sz w:val="20"/>
        </w:rPr>
        <w:t>：从</w:t>
      </w:r>
      <w:r>
        <w:rPr>
          <w:rFonts w:ascii="Cambria" w:hAnsi="Cambria" w:eastAsia="宋体"/>
          <w:b/>
          <w:color w:val="1F3864"/>
          <w:sz w:val="20"/>
        </w:rPr>
        <w:t>N–S 方程</w:t>
      </w:r>
      <w:r>
        <w:rPr>
          <w:rFonts w:ascii="Cambria" w:hAnsi="Cambria" w:eastAsia="宋体"/>
          <w:b w:val="0"/>
          <w:color w:val="222222"/>
          <w:sz w:val="20"/>
        </w:rPr>
        <w:t>出发，通过不同的简化假设，可得到本课程的全部核心结论——</w:t>
      </w:r>
      <w:r>
        <w:rPr>
          <w:rFonts w:ascii="Cambria" w:hAnsi="Cambria" w:eastAsia="宋体"/>
          <w:b/>
          <w:color w:val="1F3864"/>
          <w:sz w:val="20"/>
        </w:rPr>
        <w:t>理想/正压/有势 → Kelvin 环流定理；小扰动 → 波动；旋转系 → 科氏力、地转平衡、T–P 定理；雷诺平均 → 雷诺方程、湍流；大 Re 边界层近似 → Prandtl 方程、Blasius 解、Ekman 层</w:t>
      </w:r>
      <w:r>
        <w:rPr>
          <w:rFonts w:ascii="Cambria" w:hAnsi="Cambria" w:eastAsia="宋体"/>
          <w:b w:val="0"/>
          <w:color w:val="222222"/>
          <w:sz w:val="20"/>
        </w:rPr>
        <w:t>。抓住这条主线，即可把全部知识串成一体。</w:t>
      </w:r>
    </w:p>
    <w:p>
      <w:r>
        <w:br w:type="page"/>
      </w:r>
    </w:p>
    <w:p>
      <w:pPr>
        <w:spacing w:after="140" w:before="300" w:line="276" w:lineRule="auto"/>
        <w:pBdr>
          <w:bottom w:val="single" w:sz="12" w:space="4" w:color="1F3864"/>
        </w:pBdr>
        <w:outlineLvl w:val="0"/>
      </w:pPr>
      <w:r>
        <w:rPr>
          <w:rFonts w:ascii="Cambria" w:hAnsi="Cambria" w:eastAsia="微软雅黑"/>
          <w:b/>
          <w:color w:val="1F3864"/>
          <w:sz w:val="33"/>
        </w:rPr>
        <w:t>附录 A　核心公式速查表</w:t>
      </w:r>
    </w:p>
    <w:tbl>
      <w:tblPr>
        <w:tblStyle w:val="TableGrid"/>
        <w:tblW w:type="auto" w:w="0"/>
        <w:jc w:val="center"/>
        <w:tblLook w:firstColumn="1" w:firstRow="1" w:lastColumn="0" w:lastRow="0" w:noHBand="0" w:noVBand="1" w:val="04A0"/>
      </w:tblPr>
      <w:tblGrid>
        <w:gridCol w:w="3099"/>
        <w:gridCol w:w="3099"/>
        <w:gridCol w:w="3099"/>
      </w:tblGrid>
      <w:tr>
        <w:trPr>
          <w:tblHeader w:val="true"/>
        </w:trPr>
        <w:tc>
          <w:tcPr>
            <w:tcW w:type="dxa" w:w="1928"/>
            <w:shd w:val="clear" w:fill="1F3864"/>
          </w:tcPr>
          <w:p>
            <w:pPr>
              <w:spacing w:after="30" w:before="30" w:line="269" w:lineRule="auto"/>
              <w:jc w:val="center"/>
            </w:pPr>
            <w:r>
              <w:rPr>
                <w:sz w:val="19"/>
              </w:rPr>
            </w:r>
            <w:r>
              <w:rPr>
                <w:rFonts w:ascii="Cambria" w:hAnsi="Cambria" w:eastAsia="宋体"/>
                <w:b/>
                <w:color w:val="FFFFFF"/>
                <w:sz w:val="19"/>
              </w:rPr>
              <w:t>主题</w:t>
            </w:r>
          </w:p>
        </w:tc>
        <w:tc>
          <w:tcPr>
            <w:tcW w:type="dxa" w:w="4195"/>
            <w:shd w:val="clear" w:fill="1F3864"/>
          </w:tcPr>
          <w:p>
            <w:pPr>
              <w:spacing w:after="30" w:before="30" w:line="269" w:lineRule="auto"/>
              <w:jc w:val="center"/>
            </w:pPr>
            <w:r>
              <w:rPr>
                <w:sz w:val="19"/>
              </w:rPr>
            </w:r>
            <w:r>
              <w:rPr>
                <w:rFonts w:ascii="Cambria" w:hAnsi="Cambria" w:eastAsia="宋体"/>
                <w:b/>
                <w:color w:val="FFFFFF"/>
                <w:sz w:val="19"/>
              </w:rPr>
              <w:t>公式</w:t>
            </w:r>
          </w:p>
        </w:tc>
        <w:tc>
          <w:tcPr>
            <w:tcW w:type="dxa" w:w="2948"/>
            <w:shd w:val="clear" w:fill="1F3864"/>
          </w:tcPr>
          <w:p>
            <w:pPr>
              <w:spacing w:after="30" w:before="30" w:line="269" w:lineRule="auto"/>
              <w:jc w:val="center"/>
            </w:pPr>
            <w:r>
              <w:rPr>
                <w:sz w:val="19"/>
              </w:rPr>
            </w:r>
            <w:r>
              <w:rPr>
                <w:rFonts w:ascii="Cambria" w:hAnsi="Cambria" w:eastAsia="宋体"/>
                <w:b/>
                <w:color w:val="FFFFFF"/>
                <w:sz w:val="19"/>
              </w:rPr>
              <w:t>含义</w:t>
            </w:r>
          </w:p>
        </w:tc>
      </w:tr>
      <w:tr>
        <w:tc>
          <w:tcPr>
            <w:tcW w:type="dxa" w:w="1928"/>
          </w:tcPr>
          <w:p>
            <w:pPr>
              <w:spacing w:after="30" w:before="30" w:line="269" w:lineRule="auto"/>
              <w:jc w:val="center"/>
            </w:pPr>
            <w:r>
              <w:rPr>
                <w:sz w:val="19"/>
              </w:rPr>
            </w:r>
            <w:r>
              <w:rPr>
                <w:rFonts w:ascii="Cambria" w:hAnsi="Cambria" w:eastAsia="宋体"/>
                <w:b w:val="0"/>
                <w:color w:val="222222"/>
                <w:sz w:val="19"/>
              </w:rPr>
              <w:t>随体导数</w:t>
            </w:r>
          </w:p>
        </w:tc>
        <w:tc>
          <w:tcPr>
            <w:tcW w:type="dxa" w:w="4195"/>
          </w:tcPr>
          <w:p>
            <w:pPr>
              <w:spacing w:after="30" w:before="30" w:line="269" w:lineRule="auto"/>
              <w:jc w:val="left"/>
            </w:pPr>
            <w:r>
              <w:rPr>
                <w:sz w:val="19"/>
              </w:rPr>
            </w:r>
            <w:r>
              <w:rPr>
                <w:rFonts w:ascii="Cambria" w:hAnsi="Cambria" w:eastAsia="宋体"/>
                <w:b w:val="0"/>
                <w:color w:val="222222"/>
                <w:sz w:val="19"/>
              </w:rPr>
              <w:t>dV/dt = ∂V/∂t + (V·∇)V</w:t>
            </w:r>
          </w:p>
        </w:tc>
        <w:tc>
          <w:tcPr>
            <w:tcW w:type="dxa" w:w="2948"/>
          </w:tcPr>
          <w:p>
            <w:pPr>
              <w:spacing w:after="30" w:before="30" w:line="269" w:lineRule="auto"/>
              <w:jc w:val="left"/>
            </w:pPr>
            <w:r>
              <w:rPr>
                <w:sz w:val="19"/>
              </w:rPr>
            </w:r>
            <w:r>
              <w:rPr>
                <w:rFonts w:ascii="Cambria" w:hAnsi="Cambria" w:eastAsia="宋体"/>
                <w:b w:val="0"/>
                <w:color w:val="222222"/>
                <w:sz w:val="19"/>
              </w:rPr>
              <w:t>个别变化 = 局地变化 + 平流变化</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涡度</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ω = ∇×V</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微团旋转特征</w:t>
            </w:r>
          </w:p>
        </w:tc>
      </w:tr>
      <w:tr>
        <w:tc>
          <w:tcPr>
            <w:tcW w:type="dxa" w:w="1928"/>
          </w:tcPr>
          <w:p>
            <w:pPr>
              <w:spacing w:after="30" w:before="30" w:line="269" w:lineRule="auto"/>
              <w:jc w:val="center"/>
            </w:pPr>
            <w:r>
              <w:rPr>
                <w:sz w:val="19"/>
              </w:rPr>
            </w:r>
            <w:r>
              <w:rPr>
                <w:rFonts w:ascii="Cambria" w:hAnsi="Cambria" w:eastAsia="宋体"/>
                <w:b w:val="0"/>
                <w:color w:val="222222"/>
                <w:sz w:val="19"/>
              </w:rPr>
              <w:t>散度</w:t>
            </w:r>
          </w:p>
        </w:tc>
        <w:tc>
          <w:tcPr>
            <w:tcW w:type="dxa" w:w="4195"/>
          </w:tcPr>
          <w:p>
            <w:pPr>
              <w:spacing w:after="30" w:before="30" w:line="269" w:lineRule="auto"/>
              <w:jc w:val="left"/>
            </w:pPr>
            <w:r>
              <w:rPr>
                <w:sz w:val="19"/>
              </w:rPr>
            </w:r>
            <w:r>
              <w:rPr>
                <w:rFonts w:ascii="Cambria" w:hAnsi="Cambria" w:eastAsia="宋体"/>
                <w:b w:val="0"/>
                <w:color w:val="222222"/>
                <w:sz w:val="19"/>
              </w:rPr>
              <w:t>∇·V = ∂u/∂x + ∂v/∂y + ∂w/∂z</w:t>
            </w:r>
          </w:p>
        </w:tc>
        <w:tc>
          <w:tcPr>
            <w:tcW w:type="dxa" w:w="2948"/>
          </w:tcPr>
          <w:p>
            <w:pPr>
              <w:spacing w:after="30" w:before="30" w:line="269" w:lineRule="auto"/>
              <w:jc w:val="left"/>
            </w:pPr>
            <w:r>
              <w:rPr>
                <w:sz w:val="19"/>
              </w:rPr>
            </w:r>
            <w:r>
              <w:rPr>
                <w:rFonts w:ascii="Cambria" w:hAnsi="Cambria" w:eastAsia="宋体"/>
                <w:b w:val="0"/>
                <w:color w:val="222222"/>
                <w:sz w:val="19"/>
              </w:rPr>
              <w:t>微团体积变化（辐散辐合）</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流线方程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dx/u = dy/v = dz/w</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同瞬时的速度方向曲线</w:t>
            </w:r>
          </w:p>
        </w:tc>
      </w:tr>
      <w:tr>
        <w:tc>
          <w:tcPr>
            <w:tcW w:type="dxa" w:w="1928"/>
          </w:tcPr>
          <w:p>
            <w:pPr>
              <w:spacing w:after="30" w:before="30" w:line="269" w:lineRule="auto"/>
              <w:jc w:val="center"/>
            </w:pPr>
            <w:r>
              <w:rPr>
                <w:sz w:val="19"/>
              </w:rPr>
            </w:r>
            <w:r>
              <w:rPr>
                <w:rFonts w:ascii="Cambria" w:hAnsi="Cambria" w:eastAsia="宋体"/>
                <w:b w:val="0"/>
                <w:color w:val="222222"/>
                <w:sz w:val="19"/>
              </w:rPr>
              <w:t>流函数</w:t>
            </w:r>
          </w:p>
        </w:tc>
        <w:tc>
          <w:tcPr>
            <w:tcW w:type="dxa" w:w="4195"/>
          </w:tcPr>
          <w:p>
            <w:pPr>
              <w:spacing w:after="30" w:before="30" w:line="269" w:lineRule="auto"/>
              <w:jc w:val="left"/>
            </w:pPr>
            <w:r>
              <w:rPr>
                <w:sz w:val="19"/>
              </w:rPr>
            </w:r>
            <w:r>
              <w:rPr>
                <w:rFonts w:ascii="Cambria" w:hAnsi="Cambria" w:eastAsia="宋体"/>
                <w:b w:val="0"/>
                <w:color w:val="222222"/>
                <w:sz w:val="19"/>
              </w:rPr>
              <w:t>u = −∂ψ/∂y, v = ∂ψ/∂x</w:t>
            </w:r>
          </w:p>
        </w:tc>
        <w:tc>
          <w:tcPr>
            <w:tcW w:type="dxa" w:w="2948"/>
          </w:tcPr>
          <w:p>
            <w:pPr>
              <w:spacing w:after="30" w:before="30" w:line="269" w:lineRule="auto"/>
              <w:jc w:val="left"/>
            </w:pPr>
            <w:r>
              <w:rPr>
                <w:sz w:val="19"/>
              </w:rPr>
            </w:r>
            <w:r>
              <w:rPr>
                <w:rFonts w:ascii="Cambria" w:hAnsi="Cambria" w:eastAsia="宋体"/>
                <w:b w:val="0"/>
                <w:color w:val="222222"/>
                <w:sz w:val="19"/>
              </w:rPr>
              <w:t>二维不可压，ψ 等值线为流线</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势函数</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V = ∇φ</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无旋流动，∇²φ = 0</w:t>
            </w:r>
          </w:p>
        </w:tc>
      </w:tr>
      <w:tr>
        <w:tc>
          <w:tcPr>
            <w:tcW w:type="dxa" w:w="1928"/>
          </w:tcPr>
          <w:p>
            <w:pPr>
              <w:spacing w:after="30" w:before="30" w:line="269" w:lineRule="auto"/>
              <w:jc w:val="center"/>
            </w:pPr>
            <w:r>
              <w:rPr>
                <w:sz w:val="19"/>
              </w:rPr>
            </w:r>
            <w:r>
              <w:rPr>
                <w:rFonts w:ascii="Cambria" w:hAnsi="Cambria" w:eastAsia="宋体"/>
                <w:b w:val="0"/>
                <w:color w:val="222222"/>
                <w:sz w:val="19"/>
              </w:rPr>
              <w:t>连续方程（拉氏）</w:t>
            </w:r>
          </w:p>
        </w:tc>
        <w:tc>
          <w:tcPr>
            <w:tcW w:type="dxa" w:w="4195"/>
          </w:tcPr>
          <w:p>
            <w:pPr>
              <w:spacing w:after="30" w:before="30" w:line="269" w:lineRule="auto"/>
              <w:jc w:val="left"/>
            </w:pPr>
            <w:r>
              <w:rPr>
                <w:sz w:val="19"/>
              </w:rPr>
            </w:r>
            <w:r>
              <w:rPr>
                <w:rFonts w:ascii="Cambria" w:hAnsi="Cambria" w:eastAsia="宋体"/>
                <w:b w:val="0"/>
                <w:color w:val="222222"/>
                <w:sz w:val="19"/>
              </w:rPr>
              <w:t>dρ/dt + ρ∇·V = 0</w:t>
            </w:r>
          </w:p>
        </w:tc>
        <w:tc>
          <w:tcPr>
            <w:tcW w:type="dxa" w:w="2948"/>
          </w:tcPr>
          <w:p>
            <w:pPr>
              <w:spacing w:after="30" w:before="30" w:line="269" w:lineRule="auto"/>
              <w:jc w:val="left"/>
            </w:pPr>
            <w:r>
              <w:rPr>
                <w:sz w:val="19"/>
              </w:rPr>
            </w:r>
            <w:r>
              <w:rPr>
                <w:rFonts w:ascii="Cambria" w:hAnsi="Cambria" w:eastAsia="宋体"/>
                <w:b w:val="0"/>
                <w:color w:val="222222"/>
                <w:sz w:val="19"/>
              </w:rPr>
              <w:t>质量守恒（个别）</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连续方程（欧氏）</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∂ρ/∂t + ∇·(ρV) = 0</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质量守恒（场）；不可压 ∇·V = 0</w:t>
            </w:r>
          </w:p>
        </w:tc>
      </w:tr>
      <w:tr>
        <w:tc>
          <w:tcPr>
            <w:tcW w:type="dxa" w:w="1928"/>
          </w:tcPr>
          <w:p>
            <w:pPr>
              <w:spacing w:after="30" w:before="30" w:line="269" w:lineRule="auto"/>
              <w:jc w:val="center"/>
            </w:pPr>
            <w:r>
              <w:rPr>
                <w:sz w:val="19"/>
              </w:rPr>
            </w:r>
            <w:r>
              <w:rPr>
                <w:rFonts w:ascii="Cambria" w:hAnsi="Cambria" w:eastAsia="宋体"/>
                <w:b w:val="0"/>
                <w:color w:val="222222"/>
                <w:sz w:val="19"/>
              </w:rPr>
              <w:t>广义牛顿粘性</w:t>
            </w:r>
          </w:p>
        </w:tc>
        <w:tc>
          <w:tcPr>
            <w:tcW w:type="dxa" w:w="4195"/>
          </w:tcPr>
          <w:p>
            <w:pPr>
              <w:spacing w:after="30" w:before="30" w:line="269" w:lineRule="auto"/>
              <w:jc w:val="left"/>
            </w:pPr>
            <w:r>
              <w:rPr>
                <w:sz w:val="19"/>
              </w:rPr>
            </w:r>
            <w:r>
              <w:rPr>
                <w:rFonts w:ascii="Cambria" w:hAnsi="Cambria" w:eastAsia="宋体"/>
                <w:b w:val="0"/>
                <w:color w:val="222222"/>
                <w:sz w:val="19"/>
              </w:rPr>
              <w:t>p_ij = −p δ_ij + 2μ e_ij − (2/3)μ δ_ij ∇·V</w:t>
            </w:r>
          </w:p>
        </w:tc>
        <w:tc>
          <w:tcPr>
            <w:tcW w:type="dxa" w:w="2948"/>
          </w:tcPr>
          <w:p>
            <w:pPr>
              <w:spacing w:after="30" w:before="30" w:line="269" w:lineRule="auto"/>
              <w:jc w:val="left"/>
            </w:pPr>
            <w:r>
              <w:rPr>
                <w:sz w:val="19"/>
              </w:rPr>
            </w:r>
            <w:r>
              <w:rPr>
                <w:rFonts w:ascii="Cambria" w:hAnsi="Cambria" w:eastAsia="宋体"/>
                <w:b w:val="0"/>
                <w:color w:val="222222"/>
                <w:sz w:val="19"/>
              </w:rPr>
              <w:t>牛顿流体应力–形变关系</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N–S 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dV/dt = F − (1/ρ)∇p + ν∇²V</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不可压粘性流体动量方程</w:t>
            </w:r>
          </w:p>
        </w:tc>
      </w:tr>
      <w:tr>
        <w:tc>
          <w:tcPr>
            <w:tcW w:type="dxa" w:w="1928"/>
          </w:tcPr>
          <w:p>
            <w:pPr>
              <w:spacing w:after="30" w:before="30" w:line="269" w:lineRule="auto"/>
              <w:jc w:val="center"/>
            </w:pPr>
            <w:r>
              <w:rPr>
                <w:sz w:val="19"/>
              </w:rPr>
            </w:r>
            <w:r>
              <w:rPr>
                <w:rFonts w:ascii="Cambria" w:hAnsi="Cambria" w:eastAsia="宋体"/>
                <w:b w:val="0"/>
                <w:color w:val="222222"/>
                <w:sz w:val="19"/>
              </w:rPr>
              <w:t>欧拉方程</w:t>
            </w:r>
          </w:p>
        </w:tc>
        <w:tc>
          <w:tcPr>
            <w:tcW w:type="dxa" w:w="4195"/>
          </w:tcPr>
          <w:p>
            <w:pPr>
              <w:spacing w:after="30" w:before="30" w:line="269" w:lineRule="auto"/>
              <w:jc w:val="left"/>
            </w:pPr>
            <w:r>
              <w:rPr>
                <w:sz w:val="19"/>
              </w:rPr>
            </w:r>
            <w:r>
              <w:rPr>
                <w:rFonts w:ascii="Cambria" w:hAnsi="Cambria" w:eastAsia="宋体"/>
                <w:b w:val="0"/>
                <w:color w:val="222222"/>
                <w:sz w:val="19"/>
              </w:rPr>
              <w:t>dV/dt = F − (1/ρ)∇p</w:t>
            </w:r>
          </w:p>
        </w:tc>
        <w:tc>
          <w:tcPr>
            <w:tcW w:type="dxa" w:w="2948"/>
          </w:tcPr>
          <w:p>
            <w:pPr>
              <w:spacing w:after="30" w:before="30" w:line="269" w:lineRule="auto"/>
              <w:jc w:val="left"/>
            </w:pPr>
            <w:r>
              <w:rPr>
                <w:sz w:val="19"/>
              </w:rPr>
            </w:r>
            <w:r>
              <w:rPr>
                <w:rFonts w:ascii="Cambria" w:hAnsi="Cambria" w:eastAsia="宋体"/>
                <w:b w:val="0"/>
                <w:color w:val="222222"/>
                <w:sz w:val="19"/>
              </w:rPr>
              <w:t>理想流体运动方程</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静力方程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∂p/∂z = −ρg</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流体静力平衡</w:t>
            </w:r>
          </w:p>
        </w:tc>
      </w:tr>
      <w:tr>
        <w:tc>
          <w:tcPr>
            <w:tcW w:type="dxa" w:w="1928"/>
          </w:tcPr>
          <w:p>
            <w:pPr>
              <w:spacing w:after="30" w:before="30" w:line="269" w:lineRule="auto"/>
              <w:jc w:val="center"/>
            </w:pPr>
            <w:r>
              <w:rPr>
                <w:sz w:val="19"/>
              </w:rPr>
            </w:r>
            <w:r>
              <w:rPr>
                <w:rFonts w:ascii="Cambria" w:hAnsi="Cambria" w:eastAsia="宋体"/>
                <w:b w:val="0"/>
                <w:color w:val="222222"/>
                <w:sz w:val="19"/>
              </w:rPr>
              <w:t>Gromyko–Lamb</w:t>
            </w:r>
          </w:p>
        </w:tc>
        <w:tc>
          <w:tcPr>
            <w:tcW w:type="dxa" w:w="4195"/>
          </w:tcPr>
          <w:p>
            <w:pPr>
              <w:spacing w:after="30" w:before="30" w:line="269" w:lineRule="auto"/>
              <w:jc w:val="left"/>
            </w:pPr>
            <w:r>
              <w:rPr>
                <w:sz w:val="19"/>
              </w:rPr>
            </w:r>
            <w:r>
              <w:rPr>
                <w:rFonts w:ascii="Cambria" w:hAnsi="Cambria" w:eastAsia="宋体"/>
                <w:b w:val="0"/>
                <w:color w:val="222222"/>
                <w:sz w:val="19"/>
              </w:rPr>
              <w:t>dV/dt = ∂V/∂t + ∇(V²/2) + (∇×V)×V</w:t>
            </w:r>
          </w:p>
        </w:tc>
        <w:tc>
          <w:tcPr>
            <w:tcW w:type="dxa" w:w="2948"/>
          </w:tcPr>
          <w:p>
            <w:pPr>
              <w:spacing w:after="30" w:before="30" w:line="269" w:lineRule="auto"/>
              <w:jc w:val="left"/>
            </w:pPr>
            <w:r>
              <w:rPr>
                <w:sz w:val="19"/>
              </w:rPr>
            </w:r>
            <w:r>
              <w:rPr>
                <w:rFonts w:ascii="Cambria" w:hAnsi="Cambria" w:eastAsia="宋体"/>
                <w:b w:val="0"/>
                <w:color w:val="222222"/>
                <w:sz w:val="19"/>
              </w:rPr>
              <w:t>显含涡度的运动方程</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伯努利方程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V²/2 + p/ρ + Π = C</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定常理想不可压沿流线守恒</w:t>
            </w:r>
          </w:p>
        </w:tc>
      </w:tr>
      <w:tr>
        <w:tc>
          <w:tcPr>
            <w:tcW w:type="dxa" w:w="1928"/>
          </w:tcPr>
          <w:p>
            <w:pPr>
              <w:spacing w:after="30" w:before="30" w:line="269" w:lineRule="auto"/>
              <w:jc w:val="center"/>
            </w:pPr>
            <w:r>
              <w:rPr>
                <w:sz w:val="19"/>
              </w:rPr>
            </w:r>
            <w:r>
              <w:rPr>
                <w:rFonts w:ascii="Cambria" w:hAnsi="Cambria" w:eastAsia="宋体"/>
                <w:b w:val="0"/>
                <w:color w:val="222222"/>
                <w:sz w:val="19"/>
              </w:rPr>
              <w:t>雷诺数</w:t>
            </w:r>
          </w:p>
        </w:tc>
        <w:tc>
          <w:tcPr>
            <w:tcW w:type="dxa" w:w="4195"/>
          </w:tcPr>
          <w:p>
            <w:pPr>
              <w:spacing w:after="30" w:before="30" w:line="269" w:lineRule="auto"/>
              <w:jc w:val="left"/>
            </w:pPr>
            <w:r>
              <w:rPr>
                <w:sz w:val="19"/>
              </w:rPr>
            </w:r>
            <w:r>
              <w:rPr>
                <w:rFonts w:ascii="Cambria" w:hAnsi="Cambria" w:eastAsia="宋体"/>
                <w:b w:val="0"/>
                <w:color w:val="222222"/>
                <w:sz w:val="19"/>
              </w:rPr>
              <w:t>Re = UL/ν</w:t>
            </w:r>
          </w:p>
        </w:tc>
        <w:tc>
          <w:tcPr>
            <w:tcW w:type="dxa" w:w="2948"/>
          </w:tcPr>
          <w:p>
            <w:pPr>
              <w:spacing w:after="30" w:before="30" w:line="269" w:lineRule="auto"/>
              <w:jc w:val="left"/>
            </w:pPr>
            <w:r>
              <w:rPr>
                <w:sz w:val="19"/>
              </w:rPr>
            </w:r>
            <w:r>
              <w:rPr>
                <w:rFonts w:ascii="Cambria" w:hAnsi="Cambria" w:eastAsia="宋体"/>
                <w:b w:val="0"/>
                <w:color w:val="222222"/>
                <w:sz w:val="19"/>
              </w:rPr>
              <w:t>惯性力 / 粘性力</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弗劳德数</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Fr = U/√(gL)</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惯性力 / 重力</w:t>
            </w:r>
          </w:p>
        </w:tc>
      </w:tr>
      <w:tr>
        <w:tc>
          <w:tcPr>
            <w:tcW w:type="dxa" w:w="1928"/>
          </w:tcPr>
          <w:p>
            <w:pPr>
              <w:spacing w:after="30" w:before="30" w:line="269" w:lineRule="auto"/>
              <w:jc w:val="center"/>
            </w:pPr>
            <w:r>
              <w:rPr>
                <w:sz w:val="19"/>
              </w:rPr>
            </w:r>
            <w:r>
              <w:rPr>
                <w:rFonts w:ascii="Cambria" w:hAnsi="Cambria" w:eastAsia="宋体"/>
                <w:b w:val="0"/>
                <w:color w:val="222222"/>
                <w:sz w:val="19"/>
              </w:rPr>
              <w:t>欧拉数 / 斯特劳哈尔数</w:t>
            </w:r>
          </w:p>
        </w:tc>
        <w:tc>
          <w:tcPr>
            <w:tcW w:type="dxa" w:w="4195"/>
          </w:tcPr>
          <w:p>
            <w:pPr>
              <w:spacing w:after="30" w:before="30" w:line="269" w:lineRule="auto"/>
              <w:jc w:val="left"/>
            </w:pPr>
            <w:r>
              <w:rPr>
                <w:sz w:val="19"/>
              </w:rPr>
            </w:r>
            <w:r>
              <w:rPr>
                <w:rFonts w:ascii="Cambria" w:hAnsi="Cambria" w:eastAsia="宋体"/>
                <w:b w:val="0"/>
                <w:color w:val="222222"/>
                <w:sz w:val="19"/>
              </w:rPr>
              <w:t>Eu = p/(ρU²)，Sr = L/(UT)</w:t>
            </w:r>
          </w:p>
        </w:tc>
        <w:tc>
          <w:tcPr>
            <w:tcW w:type="dxa" w:w="2948"/>
          </w:tcPr>
          <w:p>
            <w:pPr>
              <w:spacing w:after="30" w:before="30" w:line="269" w:lineRule="auto"/>
              <w:jc w:val="left"/>
            </w:pPr>
            <w:r>
              <w:rPr>
                <w:sz w:val="19"/>
              </w:rPr>
            </w:r>
            <w:r>
              <w:rPr>
                <w:rFonts w:ascii="Cambria" w:hAnsi="Cambria" w:eastAsia="宋体"/>
                <w:b w:val="0"/>
                <w:color w:val="222222"/>
                <w:sz w:val="19"/>
              </w:rPr>
              <w:t>压力/惯性力；流速/变化速度</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Stokes 阻力</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F = 6πμaU</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小 Re 小球缓慢运动阻力</w:t>
            </w:r>
          </w:p>
        </w:tc>
      </w:tr>
      <w:tr>
        <w:tc>
          <w:tcPr>
            <w:tcW w:type="dxa" w:w="1928"/>
          </w:tcPr>
          <w:p>
            <w:pPr>
              <w:spacing w:after="30" w:before="30" w:line="269" w:lineRule="auto"/>
              <w:jc w:val="center"/>
            </w:pPr>
            <w:r>
              <w:rPr>
                <w:sz w:val="19"/>
              </w:rPr>
            </w:r>
            <w:r>
              <w:rPr>
                <w:rFonts w:ascii="Cambria" w:hAnsi="Cambria" w:eastAsia="宋体"/>
                <w:b w:val="0"/>
                <w:color w:val="222222"/>
                <w:sz w:val="19"/>
              </w:rPr>
              <w:t>Stokes 沉降末速</w:t>
            </w:r>
          </w:p>
        </w:tc>
        <w:tc>
          <w:tcPr>
            <w:tcW w:type="dxa" w:w="4195"/>
          </w:tcPr>
          <w:p>
            <w:pPr>
              <w:spacing w:after="30" w:before="30" w:line="269" w:lineRule="auto"/>
              <w:jc w:val="left"/>
            </w:pPr>
            <w:r>
              <w:rPr>
                <w:sz w:val="19"/>
              </w:rPr>
            </w:r>
            <w:r>
              <w:rPr>
                <w:rFonts w:ascii="Cambria" w:hAnsi="Cambria" w:eastAsia="宋体"/>
                <w:b w:val="0"/>
                <w:color w:val="222222"/>
                <w:sz w:val="19"/>
              </w:rPr>
              <w:t>v_s = 2a²(ρ_s−ρ_f)g / (9μ)</w:t>
            </w:r>
          </w:p>
        </w:tc>
        <w:tc>
          <w:tcPr>
            <w:tcW w:type="dxa" w:w="2948"/>
          </w:tcPr>
          <w:p>
            <w:pPr>
              <w:spacing w:after="30" w:before="30" w:line="269" w:lineRule="auto"/>
              <w:jc w:val="left"/>
            </w:pPr>
            <w:r>
              <w:rPr>
                <w:sz w:val="19"/>
              </w:rPr>
            </w:r>
            <w:r>
              <w:rPr>
                <w:rFonts w:ascii="Cambria" w:hAnsi="Cambria" w:eastAsia="宋体"/>
                <w:b w:val="0"/>
                <w:color w:val="222222"/>
                <w:sz w:val="19"/>
              </w:rPr>
              <w:t>小水滴/颗粒下落速度 ∝ a²</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速度环流</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Γ = ∮V·dl = ∬ω·n dS</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环量与涡通量（Stokes 定理）</w:t>
            </w:r>
          </w:p>
        </w:tc>
      </w:tr>
      <w:tr>
        <w:tc>
          <w:tcPr>
            <w:tcW w:type="dxa" w:w="1928"/>
          </w:tcPr>
          <w:p>
            <w:pPr>
              <w:spacing w:after="30" w:before="30" w:line="269" w:lineRule="auto"/>
              <w:jc w:val="center"/>
            </w:pPr>
            <w:r>
              <w:rPr>
                <w:sz w:val="19"/>
              </w:rPr>
            </w:r>
            <w:r>
              <w:rPr>
                <w:rFonts w:ascii="Cambria" w:hAnsi="Cambria" w:eastAsia="宋体"/>
                <w:b w:val="0"/>
                <w:color w:val="222222"/>
                <w:sz w:val="19"/>
              </w:rPr>
              <w:t>Kelvin 环流定理</w:t>
            </w:r>
          </w:p>
        </w:tc>
        <w:tc>
          <w:tcPr>
            <w:tcW w:type="dxa" w:w="4195"/>
          </w:tcPr>
          <w:p>
            <w:pPr>
              <w:spacing w:after="30" w:before="30" w:line="269" w:lineRule="auto"/>
              <w:jc w:val="left"/>
            </w:pPr>
            <w:r>
              <w:rPr>
                <w:sz w:val="19"/>
              </w:rPr>
            </w:r>
            <w:r>
              <w:rPr>
                <w:rFonts w:ascii="Cambria" w:hAnsi="Cambria" w:eastAsia="宋体"/>
                <w:b w:val="0"/>
                <w:color w:val="222222"/>
                <w:sz w:val="19"/>
              </w:rPr>
              <w:t>dΓ/dt = 0</w:t>
            </w:r>
          </w:p>
        </w:tc>
        <w:tc>
          <w:tcPr>
            <w:tcW w:type="dxa" w:w="2948"/>
          </w:tcPr>
          <w:p>
            <w:pPr>
              <w:spacing w:after="30" w:before="30" w:line="269" w:lineRule="auto"/>
              <w:jc w:val="left"/>
            </w:pPr>
            <w:r>
              <w:rPr>
                <w:sz w:val="19"/>
              </w:rPr>
            </w:r>
            <w:r>
              <w:rPr>
                <w:rFonts w:ascii="Cambria" w:hAnsi="Cambria" w:eastAsia="宋体"/>
                <w:b w:val="0"/>
                <w:color w:val="222222"/>
                <w:sz w:val="19"/>
              </w:rPr>
              <w:t>理想正压有势流体环流守恒</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涡度方程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dω/dt = (ω·∇)V − ω(∇·V) + ∇ρ×∇p/ρ² + ∇×F + ν∇²ω</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涡度变化的五项来源</w:t>
            </w:r>
          </w:p>
        </w:tc>
      </w:tr>
      <w:tr>
        <w:tc>
          <w:tcPr>
            <w:tcW w:type="dxa" w:w="1928"/>
          </w:tcPr>
          <w:p>
            <w:pPr>
              <w:spacing w:after="30" w:before="30" w:line="269" w:lineRule="auto"/>
              <w:jc w:val="center"/>
            </w:pPr>
            <w:r>
              <w:rPr>
                <w:sz w:val="19"/>
              </w:rPr>
            </w:r>
            <w:r>
              <w:rPr>
                <w:rFonts w:ascii="Cambria" w:hAnsi="Cambria" w:eastAsia="宋体"/>
                <w:b w:val="0"/>
                <w:color w:val="222222"/>
                <w:sz w:val="19"/>
              </w:rPr>
              <w:t>相速度 / 群速度</w:t>
            </w:r>
          </w:p>
        </w:tc>
        <w:tc>
          <w:tcPr>
            <w:tcW w:type="dxa" w:w="4195"/>
          </w:tcPr>
          <w:p>
            <w:pPr>
              <w:spacing w:after="30" w:before="30" w:line="269" w:lineRule="auto"/>
              <w:jc w:val="left"/>
            </w:pPr>
            <w:r>
              <w:rPr>
                <w:sz w:val="19"/>
              </w:rPr>
            </w:r>
            <w:r>
              <w:rPr>
                <w:rFonts w:ascii="Cambria" w:hAnsi="Cambria" w:eastAsia="宋体"/>
                <w:b w:val="0"/>
                <w:color w:val="222222"/>
                <w:sz w:val="19"/>
              </w:rPr>
              <w:t>c = ω/k，c_g = dω/dk</w:t>
            </w:r>
          </w:p>
        </w:tc>
        <w:tc>
          <w:tcPr>
            <w:tcW w:type="dxa" w:w="2948"/>
          </w:tcPr>
          <w:p>
            <w:pPr>
              <w:spacing w:after="30" w:before="30" w:line="269" w:lineRule="auto"/>
              <w:jc w:val="left"/>
            </w:pPr>
            <w:r>
              <w:rPr>
                <w:sz w:val="19"/>
              </w:rPr>
            </w:r>
            <w:r>
              <w:rPr>
                <w:rFonts w:ascii="Cambria" w:hAnsi="Cambria" w:eastAsia="宋体"/>
                <w:b w:val="0"/>
                <w:color w:val="222222"/>
                <w:sz w:val="19"/>
              </w:rPr>
              <w:t>等位相面速度 / 波能传播速度</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浅水重力表面波</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c = √(gH)</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非频散波（c 与 k 无关）</w:t>
            </w:r>
          </w:p>
        </w:tc>
      </w:tr>
      <w:tr>
        <w:tc>
          <w:tcPr>
            <w:tcW w:type="dxa" w:w="1928"/>
          </w:tcPr>
          <w:p>
            <w:pPr>
              <w:spacing w:after="30" w:before="30" w:line="269" w:lineRule="auto"/>
              <w:jc w:val="center"/>
            </w:pPr>
            <w:r>
              <w:rPr>
                <w:sz w:val="19"/>
              </w:rPr>
            </w:r>
            <w:r>
              <w:rPr>
                <w:rFonts w:ascii="Cambria" w:hAnsi="Cambria" w:eastAsia="宋体"/>
                <w:b w:val="0"/>
                <w:color w:val="222222"/>
                <w:sz w:val="19"/>
              </w:rPr>
              <w:t>界面波（深水）</w:t>
            </w:r>
          </w:p>
        </w:tc>
        <w:tc>
          <w:tcPr>
            <w:tcW w:type="dxa" w:w="4195"/>
          </w:tcPr>
          <w:p>
            <w:pPr>
              <w:spacing w:after="30" w:before="30" w:line="269" w:lineRule="auto"/>
              <w:jc w:val="left"/>
            </w:pPr>
            <w:r>
              <w:rPr>
                <w:sz w:val="19"/>
              </w:rPr>
            </w:r>
            <w:r>
              <w:rPr>
                <w:rFonts w:ascii="Cambria" w:hAnsi="Cambria" w:eastAsia="宋体"/>
                <w:b w:val="0"/>
                <w:color w:val="222222"/>
                <w:sz w:val="19"/>
              </w:rPr>
              <w:t>c² = g(ρ₁−ρ₂)/[k(ρ₁+ρ₂)]</w:t>
            </w:r>
          </w:p>
        </w:tc>
        <w:tc>
          <w:tcPr>
            <w:tcW w:type="dxa" w:w="2948"/>
          </w:tcPr>
          <w:p>
            <w:pPr>
              <w:spacing w:after="30" w:before="30" w:line="269" w:lineRule="auto"/>
              <w:jc w:val="left"/>
            </w:pPr>
            <w:r>
              <w:rPr>
                <w:sz w:val="19"/>
              </w:rPr>
            </w:r>
            <w:r>
              <w:rPr>
                <w:rFonts w:ascii="Cambria" w:hAnsi="Cambria" w:eastAsia="宋体"/>
                <w:b w:val="0"/>
                <w:color w:val="222222"/>
                <w:sz w:val="19"/>
              </w:rPr>
              <w:t>内波，相速远小于表面波</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绝对速度 / 加速度</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V_a = V + Ω×r；dV_a/dt = dV/dt + 2Ω×V + Ω×(Ω×r)</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相对 + 牵连；含科氏、离心加速度</w:t>
            </w:r>
          </w:p>
        </w:tc>
      </w:tr>
      <w:tr>
        <w:tc>
          <w:tcPr>
            <w:tcW w:type="dxa" w:w="1928"/>
          </w:tcPr>
          <w:p>
            <w:pPr>
              <w:spacing w:after="30" w:before="30" w:line="269" w:lineRule="auto"/>
              <w:jc w:val="center"/>
            </w:pPr>
            <w:r>
              <w:rPr>
                <w:sz w:val="19"/>
              </w:rPr>
            </w:r>
            <w:r>
              <w:rPr>
                <w:rFonts w:ascii="Cambria" w:hAnsi="Cambria" w:eastAsia="宋体"/>
                <w:b w:val="0"/>
                <w:color w:val="222222"/>
                <w:sz w:val="19"/>
              </w:rPr>
              <w:t>绝对涡度</w:t>
            </w:r>
          </w:p>
        </w:tc>
        <w:tc>
          <w:tcPr>
            <w:tcW w:type="dxa" w:w="4195"/>
          </w:tcPr>
          <w:p>
            <w:pPr>
              <w:spacing w:after="30" w:before="30" w:line="269" w:lineRule="auto"/>
              <w:jc w:val="left"/>
            </w:pPr>
            <w:r>
              <w:rPr>
                <w:sz w:val="19"/>
              </w:rPr>
            </w:r>
            <w:r>
              <w:rPr>
                <w:rFonts w:ascii="Cambria" w:hAnsi="Cambria" w:eastAsia="宋体"/>
                <w:b w:val="0"/>
                <w:color w:val="222222"/>
                <w:sz w:val="19"/>
              </w:rPr>
              <w:t>ω_a = ω + 2Ω</w:t>
            </w:r>
          </w:p>
        </w:tc>
        <w:tc>
          <w:tcPr>
            <w:tcW w:type="dxa" w:w="2948"/>
          </w:tcPr>
          <w:p>
            <w:pPr>
              <w:spacing w:after="30" w:before="30" w:line="269" w:lineRule="auto"/>
              <w:jc w:val="left"/>
            </w:pPr>
            <w:r>
              <w:rPr>
                <w:sz w:val="19"/>
              </w:rPr>
            </w:r>
            <w:r>
              <w:rPr>
                <w:rFonts w:ascii="Cambria" w:hAnsi="Cambria" w:eastAsia="宋体"/>
                <w:b w:val="0"/>
                <w:color w:val="222222"/>
                <w:sz w:val="19"/>
              </w:rPr>
              <w:t>相对涡度 + 牵连涡度</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地转参数</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f = 2Ω sin φ</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随纬度变化</w:t>
            </w:r>
          </w:p>
        </w:tc>
      </w:tr>
      <w:tr>
        <w:tc>
          <w:tcPr>
            <w:tcW w:type="dxa" w:w="1928"/>
          </w:tcPr>
          <w:p>
            <w:pPr>
              <w:spacing w:after="30" w:before="30" w:line="269" w:lineRule="auto"/>
              <w:jc w:val="center"/>
            </w:pPr>
            <w:r>
              <w:rPr>
                <w:sz w:val="19"/>
              </w:rPr>
            </w:r>
            <w:r>
              <w:rPr>
                <w:rFonts w:ascii="Cambria" w:hAnsi="Cambria" w:eastAsia="宋体"/>
                <w:b w:val="0"/>
                <w:color w:val="222222"/>
                <w:sz w:val="19"/>
              </w:rPr>
              <w:t>Rossby 数 / Ekman 数</w:t>
            </w:r>
          </w:p>
        </w:tc>
        <w:tc>
          <w:tcPr>
            <w:tcW w:type="dxa" w:w="4195"/>
          </w:tcPr>
          <w:p>
            <w:pPr>
              <w:spacing w:after="30" w:before="30" w:line="269" w:lineRule="auto"/>
              <w:jc w:val="left"/>
            </w:pPr>
            <w:r>
              <w:rPr>
                <w:sz w:val="19"/>
              </w:rPr>
            </w:r>
            <w:r>
              <w:rPr>
                <w:rFonts w:ascii="Cambria" w:hAnsi="Cambria" w:eastAsia="宋体"/>
                <w:b w:val="0"/>
                <w:color w:val="222222"/>
                <w:sz w:val="19"/>
              </w:rPr>
              <w:t>Ro = U/(ΩL)，Ek = ν/(ΩL²)</w:t>
            </w:r>
          </w:p>
        </w:tc>
        <w:tc>
          <w:tcPr>
            <w:tcW w:type="dxa" w:w="2948"/>
          </w:tcPr>
          <w:p>
            <w:pPr>
              <w:spacing w:after="30" w:before="30" w:line="269" w:lineRule="auto"/>
              <w:jc w:val="left"/>
            </w:pPr>
            <w:r>
              <w:rPr>
                <w:sz w:val="19"/>
              </w:rPr>
            </w:r>
            <w:r>
              <w:rPr>
                <w:rFonts w:ascii="Cambria" w:hAnsi="Cambria" w:eastAsia="宋体"/>
                <w:b w:val="0"/>
                <w:color w:val="222222"/>
                <w:sz w:val="19"/>
              </w:rPr>
              <w:t>惯性/偏向力；粘性/偏向力</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地转平衡</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−(1/ρ)∂p/∂x + fv = 0；−(1/ρ)∂p/∂y − fu = 0</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气压梯度力与科氏力平衡</w:t>
            </w:r>
          </w:p>
        </w:tc>
      </w:tr>
      <w:tr>
        <w:tc>
          <w:tcPr>
            <w:tcW w:type="dxa" w:w="1928"/>
          </w:tcPr>
          <w:p>
            <w:pPr>
              <w:spacing w:after="30" w:before="30" w:line="269" w:lineRule="auto"/>
              <w:jc w:val="center"/>
            </w:pPr>
            <w:r>
              <w:rPr>
                <w:sz w:val="19"/>
              </w:rPr>
            </w:r>
            <w:r>
              <w:rPr>
                <w:rFonts w:ascii="Cambria" w:hAnsi="Cambria" w:eastAsia="宋体"/>
                <w:b w:val="0"/>
                <w:color w:val="222222"/>
                <w:sz w:val="19"/>
              </w:rPr>
              <w:t>地转风</w:t>
            </w:r>
          </w:p>
        </w:tc>
        <w:tc>
          <w:tcPr>
            <w:tcW w:type="dxa" w:w="4195"/>
          </w:tcPr>
          <w:p>
            <w:pPr>
              <w:spacing w:after="30" w:before="30" w:line="269" w:lineRule="auto"/>
              <w:jc w:val="left"/>
            </w:pPr>
            <w:r>
              <w:rPr>
                <w:sz w:val="19"/>
              </w:rPr>
            </w:r>
            <w:r>
              <w:rPr>
                <w:rFonts w:ascii="Cambria" w:hAnsi="Cambria" w:eastAsia="宋体"/>
                <w:b w:val="0"/>
                <w:color w:val="222222"/>
                <w:sz w:val="19"/>
              </w:rPr>
              <w:t>u_g = −(1/fρ)∂p/∂y，v_g = (1/fρ)∂p/∂x</w:t>
            </w:r>
          </w:p>
        </w:tc>
        <w:tc>
          <w:tcPr>
            <w:tcW w:type="dxa" w:w="2948"/>
          </w:tcPr>
          <w:p>
            <w:pPr>
              <w:spacing w:after="30" w:before="30" w:line="269" w:lineRule="auto"/>
              <w:jc w:val="left"/>
            </w:pPr>
            <w:r>
              <w:rPr>
                <w:sz w:val="19"/>
              </w:rPr>
            </w:r>
            <w:r>
              <w:rPr>
                <w:rFonts w:ascii="Cambria" w:hAnsi="Cambria" w:eastAsia="宋体"/>
                <w:b w:val="0"/>
                <w:color w:val="222222"/>
                <w:sz w:val="19"/>
              </w:rPr>
              <w:t>沿等压线吹</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Taylor–Proudman</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∂V/∂z = 0</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强旋转流体速度沿旋转轴不变（泰勒柱）</w:t>
            </w:r>
          </w:p>
        </w:tc>
      </w:tr>
      <w:tr>
        <w:tc>
          <w:tcPr>
            <w:tcW w:type="dxa" w:w="1928"/>
          </w:tcPr>
          <w:p>
            <w:pPr>
              <w:spacing w:after="30" w:before="30" w:line="269" w:lineRule="auto"/>
              <w:jc w:val="center"/>
            </w:pPr>
            <w:r>
              <w:rPr>
                <w:sz w:val="19"/>
              </w:rPr>
            </w:r>
            <w:r>
              <w:rPr>
                <w:rFonts w:ascii="Cambria" w:hAnsi="Cambria" w:eastAsia="宋体"/>
                <w:b w:val="0"/>
                <w:color w:val="222222"/>
                <w:sz w:val="19"/>
              </w:rPr>
              <w:t>雷诺分解 / 雷诺应力</w:t>
            </w:r>
          </w:p>
        </w:tc>
        <w:tc>
          <w:tcPr>
            <w:tcW w:type="dxa" w:w="4195"/>
          </w:tcPr>
          <w:p>
            <w:pPr>
              <w:spacing w:after="30" w:before="30" w:line="269" w:lineRule="auto"/>
              <w:jc w:val="left"/>
            </w:pPr>
            <w:r>
              <w:rPr>
                <w:sz w:val="19"/>
              </w:rPr>
            </w:r>
            <w:r>
              <w:rPr>
                <w:rFonts w:ascii="Cambria" w:hAnsi="Cambria" w:eastAsia="宋体"/>
                <w:b w:val="0"/>
                <w:color w:val="222222"/>
                <w:sz w:val="19"/>
              </w:rPr>
              <w:t>u = ū + u′；τ_ij = −ρ · (u_i′ u_j′) 的平均</w:t>
            </w:r>
          </w:p>
        </w:tc>
        <w:tc>
          <w:tcPr>
            <w:tcW w:type="dxa" w:w="2948"/>
          </w:tcPr>
          <w:p>
            <w:pPr>
              <w:spacing w:after="30" w:before="30" w:line="269" w:lineRule="auto"/>
              <w:jc w:val="left"/>
            </w:pPr>
            <w:r>
              <w:rPr>
                <w:sz w:val="19"/>
              </w:rPr>
            </w:r>
            <w:r>
              <w:rPr>
                <w:rFonts w:ascii="Cambria" w:hAnsi="Cambria" w:eastAsia="宋体"/>
                <w:b w:val="0"/>
                <w:color w:val="222222"/>
                <w:sz w:val="19"/>
              </w:rPr>
              <w:t>湍流平均与附加应力</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变性能量</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K_t = − (u_i′ u_j′) 的平均 · ∂ū_i/∂x_j</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平均动能 → 脉动动能的转换</w:t>
            </w:r>
          </w:p>
        </w:tc>
      </w:tr>
      <w:tr>
        <w:tc>
          <w:tcPr>
            <w:tcW w:type="dxa" w:w="1928"/>
          </w:tcPr>
          <w:p>
            <w:pPr>
              <w:spacing w:after="30" w:before="30" w:line="269" w:lineRule="auto"/>
              <w:jc w:val="center"/>
            </w:pPr>
            <w:r>
              <w:rPr>
                <w:sz w:val="19"/>
              </w:rPr>
            </w:r>
            <w:r>
              <w:rPr>
                <w:rFonts w:ascii="Cambria" w:hAnsi="Cambria" w:eastAsia="宋体"/>
                <w:b w:val="0"/>
                <w:color w:val="222222"/>
                <w:sz w:val="19"/>
              </w:rPr>
              <w:t>混合长</w:t>
            </w:r>
          </w:p>
        </w:tc>
        <w:tc>
          <w:tcPr>
            <w:tcW w:type="dxa" w:w="4195"/>
          </w:tcPr>
          <w:p>
            <w:pPr>
              <w:spacing w:after="30" w:before="30" w:line="269" w:lineRule="auto"/>
              <w:jc w:val="left"/>
            </w:pPr>
            <w:r>
              <w:rPr>
                <w:sz w:val="19"/>
              </w:rPr>
            </w:r>
            <w:r>
              <w:rPr>
                <w:rFonts w:ascii="Cambria" w:hAnsi="Cambria" w:eastAsia="宋体"/>
                <w:b w:val="0"/>
                <w:color w:val="222222"/>
                <w:sz w:val="19"/>
              </w:rPr>
              <w:t>− (u′ w′) 的平均 = l² (dū/dz)²</w:t>
            </w:r>
          </w:p>
        </w:tc>
        <w:tc>
          <w:tcPr>
            <w:tcW w:type="dxa" w:w="2948"/>
          </w:tcPr>
          <w:p>
            <w:pPr>
              <w:spacing w:after="30" w:before="30" w:line="269" w:lineRule="auto"/>
              <w:jc w:val="left"/>
            </w:pPr>
            <w:r>
              <w:rPr>
                <w:sz w:val="19"/>
              </w:rPr>
            </w:r>
            <w:r>
              <w:rPr>
                <w:rFonts w:ascii="Cambria" w:hAnsi="Cambria" w:eastAsia="宋体"/>
                <w:b w:val="0"/>
                <w:color w:val="222222"/>
                <w:sz w:val="19"/>
              </w:rPr>
              <w:t>湍流半经验闭合</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Prandtl 边界层方程</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∂u/∂t + u∂u/∂x + v∂u/∂y = −(1/ρ)∂p/∂x + ν∂²u/∂y²</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大 Re 边界层近似，∂p/∂y = 0</w:t>
            </w:r>
          </w:p>
        </w:tc>
      </w:tr>
      <w:tr>
        <w:tc>
          <w:tcPr>
            <w:tcW w:type="dxa" w:w="1928"/>
          </w:tcPr>
          <w:p>
            <w:pPr>
              <w:spacing w:after="30" w:before="30" w:line="269" w:lineRule="auto"/>
              <w:jc w:val="center"/>
            </w:pPr>
            <w:r>
              <w:rPr>
                <w:sz w:val="19"/>
              </w:rPr>
            </w:r>
            <w:r>
              <w:rPr>
                <w:rFonts w:ascii="Cambria" w:hAnsi="Cambria" w:eastAsia="宋体"/>
                <w:b w:val="0"/>
                <w:color w:val="222222"/>
                <w:sz w:val="19"/>
              </w:rPr>
              <w:t>Blasius 解</w:t>
            </w:r>
          </w:p>
        </w:tc>
        <w:tc>
          <w:tcPr>
            <w:tcW w:type="dxa" w:w="4195"/>
          </w:tcPr>
          <w:p>
            <w:pPr>
              <w:spacing w:after="30" w:before="30" w:line="269" w:lineRule="auto"/>
              <w:jc w:val="left"/>
            </w:pPr>
            <w:r>
              <w:rPr>
                <w:sz w:val="19"/>
              </w:rPr>
            </w:r>
            <w:r>
              <w:rPr>
                <w:rFonts w:ascii="Cambria" w:hAnsi="Cambria" w:eastAsia="宋体"/>
                <w:b w:val="0"/>
                <w:color w:val="222222"/>
                <w:sz w:val="19"/>
              </w:rPr>
              <w:t>δ/x = 5.0/√Re_x；τ_w = 0.332ρU²/√Re_x；C_f = 1.328/√Re_L</w:t>
            </w:r>
          </w:p>
        </w:tc>
        <w:tc>
          <w:tcPr>
            <w:tcW w:type="dxa" w:w="2948"/>
          </w:tcPr>
          <w:p>
            <w:pPr>
              <w:spacing w:after="30" w:before="30" w:line="269" w:lineRule="auto"/>
              <w:jc w:val="left"/>
            </w:pPr>
            <w:r>
              <w:rPr>
                <w:sz w:val="19"/>
              </w:rPr>
            </w:r>
            <w:r>
              <w:rPr>
                <w:rFonts w:ascii="Cambria" w:hAnsi="Cambria" w:eastAsia="宋体"/>
                <w:b w:val="0"/>
                <w:color w:val="222222"/>
                <w:sz w:val="19"/>
              </w:rPr>
              <w:t>平板层流边界层</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排移厚度 / 动量厚度</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δ* = ∫(1−u/U)dy；θ = ∫(u/U)(1−u/U)dy</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边界层特征厚度</w:t>
            </w:r>
          </w:p>
        </w:tc>
      </w:tr>
      <w:tr>
        <w:tc>
          <w:tcPr>
            <w:tcW w:type="dxa" w:w="1928"/>
          </w:tcPr>
          <w:p>
            <w:pPr>
              <w:spacing w:after="30" w:before="30" w:line="269" w:lineRule="auto"/>
              <w:jc w:val="center"/>
            </w:pPr>
            <w:r>
              <w:rPr>
                <w:sz w:val="19"/>
              </w:rPr>
            </w:r>
            <w:r>
              <w:rPr>
                <w:rFonts w:ascii="Cambria" w:hAnsi="Cambria" w:eastAsia="宋体"/>
                <w:b w:val="0"/>
                <w:color w:val="222222"/>
                <w:sz w:val="19"/>
              </w:rPr>
              <w:t>动量积分关系式</w:t>
            </w:r>
          </w:p>
        </w:tc>
        <w:tc>
          <w:tcPr>
            <w:tcW w:type="dxa" w:w="4195"/>
          </w:tcPr>
          <w:p>
            <w:pPr>
              <w:spacing w:after="30" w:before="30" w:line="269" w:lineRule="auto"/>
              <w:jc w:val="left"/>
            </w:pPr>
            <w:r>
              <w:rPr>
                <w:sz w:val="19"/>
              </w:rPr>
            </w:r>
            <w:r>
              <w:rPr>
                <w:rFonts w:ascii="Cambria" w:hAnsi="Cambria" w:eastAsia="宋体"/>
                <w:b w:val="0"/>
                <w:color w:val="222222"/>
                <w:sz w:val="19"/>
              </w:rPr>
              <w:t>dθ/dx + (2+H)θ/U·dU/dx = τ_w/(ρU²)</w:t>
            </w:r>
          </w:p>
        </w:tc>
        <w:tc>
          <w:tcPr>
            <w:tcW w:type="dxa" w:w="2948"/>
          </w:tcPr>
          <w:p>
            <w:pPr>
              <w:spacing w:after="30" w:before="30" w:line="269" w:lineRule="auto"/>
              <w:jc w:val="left"/>
            </w:pPr>
            <w:r>
              <w:rPr>
                <w:sz w:val="19"/>
              </w:rPr>
            </w:r>
            <w:r>
              <w:rPr>
                <w:rFonts w:ascii="Cambria" w:hAnsi="Cambria" w:eastAsia="宋体"/>
                <w:b w:val="0"/>
                <w:color w:val="222222"/>
                <w:sz w:val="19"/>
              </w:rPr>
              <w:t>Kármán 积分关系式</w:t>
            </w:r>
          </w:p>
        </w:tc>
      </w:tr>
      <w:tr>
        <w:tc>
          <w:tcPr>
            <w:tcW w:type="dxa" w:w="1928"/>
            <w:shd w:val="clear" w:fill="F3F6FB"/>
          </w:tcPr>
          <w:p>
            <w:pPr>
              <w:spacing w:after="30" w:before="30" w:line="269" w:lineRule="auto"/>
              <w:jc w:val="center"/>
            </w:pPr>
            <w:r>
              <w:rPr>
                <w:sz w:val="19"/>
              </w:rPr>
            </w:r>
            <w:r>
              <w:rPr>
                <w:rFonts w:ascii="Cambria" w:hAnsi="Cambria" w:eastAsia="宋体"/>
                <w:b w:val="0"/>
                <w:color w:val="222222"/>
                <w:sz w:val="19"/>
              </w:rPr>
              <w:t>Ekman 层厚度</w:t>
            </w:r>
          </w:p>
        </w:tc>
        <w:tc>
          <w:tcPr>
            <w:tcW w:type="dxa" w:w="4195"/>
            <w:shd w:val="clear" w:fill="F3F6FB"/>
          </w:tcPr>
          <w:p>
            <w:pPr>
              <w:spacing w:after="30" w:before="30" w:line="269" w:lineRule="auto"/>
              <w:jc w:val="left"/>
            </w:pPr>
            <w:r>
              <w:rPr>
                <w:sz w:val="19"/>
              </w:rPr>
            </w:r>
            <w:r>
              <w:rPr>
                <w:rFonts w:ascii="Cambria" w:hAnsi="Cambria" w:eastAsia="宋体"/>
                <w:b w:val="0"/>
                <w:color w:val="222222"/>
                <w:sz w:val="19"/>
              </w:rPr>
              <w:t>D_E = √(2ν/f)</w:t>
            </w:r>
          </w:p>
        </w:tc>
        <w:tc>
          <w:tcPr>
            <w:tcW w:type="dxa" w:w="2948"/>
            <w:shd w:val="clear" w:fill="F3F6FB"/>
          </w:tcPr>
          <w:p>
            <w:pPr>
              <w:spacing w:after="30" w:before="30" w:line="269" w:lineRule="auto"/>
              <w:jc w:val="left"/>
            </w:pPr>
            <w:r>
              <w:rPr>
                <w:sz w:val="19"/>
              </w:rPr>
            </w:r>
            <w:r>
              <w:rPr>
                <w:rFonts w:ascii="Cambria" w:hAnsi="Cambria" w:eastAsia="宋体"/>
                <w:b w:val="0"/>
                <w:color w:val="222222"/>
                <w:sz w:val="19"/>
              </w:rPr>
              <w:t>旋转流体边界层厚度</w:t>
            </w:r>
          </w:p>
        </w:tc>
      </w:tr>
    </w:tbl>
    <w:p>
      <w:pPr>
        <w:spacing w:after="140" w:before="0" w:line="317" w:lineRule="auto"/>
      </w:pPr>
    </w:p>
    <w:p>
      <w:pPr>
        <w:spacing w:after="140" w:before="300" w:line="276" w:lineRule="auto"/>
        <w:pBdr>
          <w:bottom w:val="single" w:sz="12" w:space="4" w:color="1F3864"/>
        </w:pBdr>
        <w:outlineLvl w:val="0"/>
      </w:pPr>
      <w:r>
        <w:rPr>
          <w:rFonts w:ascii="Cambria" w:hAnsi="Cambria" w:eastAsia="微软雅黑"/>
          <w:b/>
          <w:color w:val="1F3864"/>
          <w:sz w:val="33"/>
        </w:rPr>
        <w:t>附录 B　重难点与典型习题</w:t>
      </w:r>
    </w:p>
    <w:p>
      <w:pPr>
        <w:spacing w:after="80" w:before="200" w:line="276" w:lineRule="auto"/>
        <w:outlineLvl w:val="1"/>
      </w:pPr>
      <w:r>
        <w:rPr>
          <w:rFonts w:ascii="Cambria" w:hAnsi="Cambria" w:eastAsia="微软雅黑"/>
          <w:b/>
          <w:color w:val="2E74B5"/>
          <w:sz w:val="25"/>
        </w:rPr>
        <w:t>B.1 各章重难点归纳</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第一章</w:t>
      </w:r>
      <w:r>
        <w:rPr>
          <w:rFonts w:ascii="Cambria" w:hAnsi="Cambria" w:eastAsia="宋体"/>
          <w:b w:val="0"/>
          <w:color w:val="222222"/>
          <w:sz w:val="21"/>
        </w:rPr>
        <w:t>：连续介质假说的含义与成立条件（Kn）；Lagrange 与 Euler 两种描述及相互转换；随体导数中“局地变化 + 平流变化”的分解；</w:t>
      </w:r>
      <w:r>
        <w:rPr>
          <w:rFonts w:ascii="Cambria" w:hAnsi="Cambria" w:eastAsia="宋体"/>
          <w:b/>
          <w:color w:val="1F3864"/>
          <w:sz w:val="21"/>
        </w:rPr>
        <w:t>有旋/无旋的判断依据是涡度而非流线形状</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第二章</w:t>
      </w:r>
      <w:r>
        <w:rPr>
          <w:rFonts w:ascii="Cambria" w:hAnsi="Cambria" w:eastAsia="宋体"/>
          <w:b w:val="0"/>
          <w:color w:val="222222"/>
          <w:sz w:val="21"/>
        </w:rPr>
        <w:t>：三大守恒定律 → 三大方程的逻辑；应力张量双下标的含义、对称性；广义牛顿粘性假设；</w:t>
      </w:r>
      <w:r>
        <w:rPr>
          <w:rFonts w:ascii="Cambria" w:hAnsi="Cambria" w:eastAsia="宋体"/>
          <w:b/>
          <w:color w:val="1F3864"/>
          <w:sz w:val="21"/>
        </w:rPr>
        <w:t>理想 vs 粘性固壁边界条件（是否无滑移）</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第三章</w:t>
      </w:r>
      <w:r>
        <w:rPr>
          <w:rFonts w:ascii="Cambria" w:hAnsi="Cambria" w:eastAsia="宋体"/>
          <w:b w:val="0"/>
          <w:color w:val="222222"/>
          <w:sz w:val="21"/>
        </w:rPr>
        <w:t>：</w:t>
      </w:r>
      <w:r>
        <w:rPr>
          <w:rFonts w:ascii="Cambria" w:hAnsi="Cambria" w:eastAsia="宋体"/>
          <w:b/>
          <w:color w:val="1F3864"/>
          <w:sz w:val="21"/>
        </w:rPr>
        <w:t>相似判据 vs 特征无量纲数</w:t>
      </w:r>
      <w:r>
        <w:rPr>
          <w:rFonts w:ascii="Cambria" w:hAnsi="Cambria" w:eastAsia="宋体"/>
          <w:b w:val="0"/>
          <w:color w:val="222222"/>
          <w:sz w:val="21"/>
        </w:rPr>
        <w:t>的异同（本章最常考）；分析方程法求判据的流程；无量纲化的好处；Π 定理的表述。</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第四章</w:t>
      </w:r>
      <w:r>
        <w:rPr>
          <w:rFonts w:ascii="Cambria" w:hAnsi="Cambria" w:eastAsia="宋体"/>
          <w:b w:val="0"/>
          <w:color w:val="222222"/>
          <w:sz w:val="21"/>
        </w:rPr>
        <w:t>：层流与湍流；Stokes 方程与 Stokes 阻力公式 F=6πμaU；沉降末速度 ∝ a² 的物理意义。</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第五章</w:t>
      </w:r>
      <w:r>
        <w:rPr>
          <w:rFonts w:ascii="Cambria" w:hAnsi="Cambria" w:eastAsia="宋体"/>
          <w:b w:val="0"/>
          <w:color w:val="222222"/>
          <w:sz w:val="21"/>
        </w:rPr>
        <w:t>：涡线/涡管/力管的定义；正压与斜压的判据（ρ 是否只是 p 的函数）；</w:t>
      </w:r>
      <w:r>
        <w:rPr>
          <w:rFonts w:ascii="Cambria" w:hAnsi="Cambria" w:eastAsia="宋体"/>
          <w:b/>
          <w:color w:val="1F3864"/>
          <w:sz w:val="21"/>
        </w:rPr>
        <w:t>Kelvin 环流定理内容</w:t>
      </w:r>
      <w:r>
        <w:rPr>
          <w:rFonts w:ascii="Cambria" w:hAnsi="Cambria" w:eastAsia="宋体"/>
          <w:b w:val="0"/>
          <w:color w:val="222222"/>
          <w:sz w:val="21"/>
        </w:rPr>
        <w:t>；</w:t>
      </w:r>
      <w:r>
        <w:rPr>
          <w:rFonts w:ascii="Cambria" w:hAnsi="Cambria" w:eastAsia="宋体"/>
          <w:b/>
          <w:color w:val="1F3864"/>
          <w:sz w:val="21"/>
        </w:rPr>
        <w:t>涡度方程五项物理意义</w:t>
      </w:r>
      <w:r>
        <w:rPr>
          <w:rFonts w:ascii="Cambria" w:hAnsi="Cambria" w:eastAsia="宋体"/>
          <w:b w:val="0"/>
          <w:color w:val="222222"/>
          <w:sz w:val="21"/>
        </w:rPr>
        <w:t>；</w:t>
      </w:r>
      <w:r>
        <w:rPr>
          <w:rFonts w:ascii="Cambria" w:hAnsi="Cambria" w:eastAsia="宋体"/>
          <w:b/>
          <w:color w:val="1F3864"/>
          <w:sz w:val="21"/>
        </w:rPr>
        <w:t>环流定理为何不含散度项与扭曲项</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第六章</w:t>
      </w:r>
      <w:r>
        <w:rPr>
          <w:rFonts w:ascii="Cambria" w:hAnsi="Cambria" w:eastAsia="宋体"/>
          <w:b w:val="0"/>
          <w:color w:val="222222"/>
          <w:sz w:val="21"/>
        </w:rPr>
        <w:t>：相速度与群速度的区别（相速 ≠ 质点速度）；频散的判据（c 是否依赖 k）；浅水重力表面波 c=√(gH) 的推导与物理机制（重力恢复 + 水平辐散辐合）；界面波。</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第七章</w:t>
      </w:r>
      <w:r>
        <w:rPr>
          <w:rFonts w:ascii="Cambria" w:hAnsi="Cambria" w:eastAsia="宋体"/>
          <w:b w:val="0"/>
          <w:color w:val="222222"/>
          <w:sz w:val="21"/>
        </w:rPr>
        <w:t>：相对/牵连/绝对速度与加速度；科氏力的方向（北半球右偏）与不做功；绝对涡度；Ro、Ek 数；地转平衡与地转风；</w:t>
      </w:r>
      <w:r>
        <w:rPr>
          <w:rFonts w:ascii="Cambria" w:hAnsi="Cambria" w:eastAsia="宋体"/>
          <w:b/>
          <w:color w:val="1F3864"/>
          <w:sz w:val="21"/>
        </w:rPr>
        <w:t>Taylor–Proudman 定理的推导与泰勒柱</w:t>
      </w:r>
      <w:r>
        <w:rPr>
          <w:rFonts w:ascii="Cambria" w:hAnsi="Cambria" w:eastAsia="宋体"/>
          <w:b w:val="0"/>
          <w:color w:val="222222"/>
          <w:sz w:val="21"/>
        </w:rPr>
        <w:t>。</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第八章</w:t>
      </w:r>
      <w:r>
        <w:rPr>
          <w:rFonts w:ascii="Cambria" w:hAnsi="Cambria" w:eastAsia="宋体"/>
          <w:b w:val="0"/>
          <w:color w:val="222222"/>
          <w:sz w:val="21"/>
        </w:rPr>
        <w:t>：雷诺分解与平均运算法则；</w:t>
      </w:r>
      <w:r>
        <w:rPr>
          <w:rFonts w:ascii="Cambria" w:hAnsi="Cambria" w:eastAsia="宋体"/>
          <w:b/>
          <w:color w:val="1F3864"/>
          <w:sz w:val="21"/>
        </w:rPr>
        <w:t>雷诺方程推导步骤及其与 N–S 方程的区别</w:t>
      </w:r>
      <w:r>
        <w:rPr>
          <w:rFonts w:ascii="Cambria" w:hAnsi="Cambria" w:eastAsia="宋体"/>
          <w:b w:val="0"/>
          <w:color w:val="222222"/>
          <w:sz w:val="21"/>
        </w:rPr>
        <w:t>；雷诺应力与分子粘性力的差异；变性能量的定义与能量级联；混合长理论。</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C00000"/>
          <w:sz w:val="21"/>
        </w:rPr>
        <w:t>第九章</w:t>
      </w:r>
      <w:r>
        <w:rPr>
          <w:rFonts w:ascii="Cambria" w:hAnsi="Cambria" w:eastAsia="宋体"/>
          <w:b w:val="0"/>
          <w:color w:val="222222"/>
          <w:sz w:val="21"/>
        </w:rPr>
        <w:t>：大 Re 问题为何不能整体忽略粘性；边界层概念与 δ；</w:t>
      </w:r>
      <w:r>
        <w:rPr>
          <w:rFonts w:ascii="Cambria" w:hAnsi="Cambria" w:eastAsia="宋体"/>
          <w:b/>
          <w:color w:val="1F3864"/>
          <w:sz w:val="21"/>
        </w:rPr>
        <w:t>Prandtl 边界层方程的关键简化 ∂p/∂y = 0</w:t>
      </w:r>
      <w:r>
        <w:rPr>
          <w:rFonts w:ascii="Cambria" w:hAnsi="Cambria" w:eastAsia="宋体"/>
          <w:b w:val="0"/>
          <w:color w:val="222222"/>
          <w:sz w:val="21"/>
        </w:rPr>
        <w:t>；Blasius 解的主要结果；边界层分离的条件与判据；Ekman 层厚度。</w:t>
      </w:r>
    </w:p>
    <w:p>
      <w:pPr>
        <w:spacing w:after="80" w:before="200" w:line="276" w:lineRule="auto"/>
        <w:outlineLvl w:val="1"/>
      </w:pPr>
      <w:r>
        <w:rPr>
          <w:rFonts w:ascii="Cambria" w:hAnsi="Cambria" w:eastAsia="微软雅黑"/>
          <w:b/>
          <w:color w:val="2E74B5"/>
          <w:sz w:val="25"/>
        </w:rPr>
        <w:t>B.2 典型习题（含思路）</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运动学</w:t>
      </w:r>
      <w:r>
        <w:rPr>
          <w:rFonts w:ascii="Cambria" w:hAnsi="Cambria" w:eastAsia="宋体"/>
          <w:b w:val="0"/>
          <w:color w:val="222222"/>
          <w:sz w:val="21"/>
        </w:rPr>
        <w:t>：已知速度场求涡度、散度、加速度分量，判断是否有旋/有辐散。（思路：直接求偏导，套用 ω=∇×V、∇·V、a=∂V/∂t+(V·∇)V）</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连续方程</w:t>
      </w:r>
      <w:r>
        <w:rPr>
          <w:rFonts w:ascii="Cambria" w:hAnsi="Cambria" w:eastAsia="宋体"/>
          <w:b w:val="0"/>
          <w:color w:val="222222"/>
          <w:sz w:val="21"/>
        </w:rPr>
        <w:t>：由质量守恒推导拉氏与欧氏形式的连续方程，并说明各项意义。（思路：从小流体团 δm=ρδτ 守恒出发，体积变化率 = ∇·V）</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相似与量纲</w:t>
      </w:r>
      <w:r>
        <w:rPr>
          <w:rFonts w:ascii="Cambria" w:hAnsi="Cambria" w:eastAsia="宋体"/>
          <w:b w:val="0"/>
          <w:color w:val="222222"/>
          <w:sz w:val="21"/>
        </w:rPr>
        <w:t>：对一个具体流动（如明渠流、绕流）写出无量纲方程，导出相似判据，并说明“相似判据”与“特征无量纲数”的区别。（思路：分析方程法四步）</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涡旋</w:t>
      </w:r>
      <w:r>
        <w:rPr>
          <w:rFonts w:ascii="Cambria" w:hAnsi="Cambria" w:eastAsia="宋体"/>
          <w:b w:val="0"/>
          <w:color w:val="222222"/>
          <w:sz w:val="21"/>
        </w:rPr>
        <w:t>：解释海陆风的形成；写出涡度方程并说明各项物理意义；说明为何环流定理中不含散度项与扭曲项。（思路：斜压项→力管→环流）</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波动</w:t>
      </w:r>
      <w:r>
        <w:rPr>
          <w:rFonts w:ascii="Cambria" w:hAnsi="Cambria" w:eastAsia="宋体"/>
          <w:b w:val="0"/>
          <w:color w:val="222222"/>
          <w:sz w:val="21"/>
        </w:rPr>
        <w:t>：推导浅水重力表面波的相速度 c=√(gH)，并说明其为非频散波；说明相速度与群速度的区别及频散的物理意义。（思路：线性化控制方程 → 消元 → 简谐解）</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旋转流体</w:t>
      </w:r>
      <w:r>
        <w:rPr>
          <w:rFonts w:ascii="Cambria" w:hAnsi="Cambria" w:eastAsia="宋体"/>
          <w:b w:val="0"/>
          <w:color w:val="222222"/>
          <w:sz w:val="21"/>
        </w:rPr>
        <w:t>：推导旋转坐标系运动方程，说明科氏力的引入与含义；由 Ro≪1 导出地转平衡与地转风；证明 Taylor–Proudman 定理并解释泰勒柱。（思路：绝对加速度关系 → 简化）</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湍流</w:t>
      </w:r>
      <w:r>
        <w:rPr>
          <w:rFonts w:ascii="Cambria" w:hAnsi="Cambria" w:eastAsia="宋体"/>
          <w:b w:val="0"/>
          <w:color w:val="222222"/>
          <w:sz w:val="21"/>
        </w:rPr>
        <w:t>：由 N–S 方程推导雷诺方程，指出与 N–S 方程的区别；说明雷诺应力与分子粘性力的差异；解释变性能量与能量级联；简述混合长理论及其局限。（思路：雷诺分解 → 取平均 → 利用连续方程化简）</w:t>
      </w:r>
    </w:p>
    <w:p>
      <w:pPr>
        <w:spacing w:after="50" w:before="0" w:line="317" w:lineRule="auto"/>
        <w:ind w:left="255"/>
      </w:pPr>
      <w:r>
        <w:rPr>
          <w:rFonts w:ascii="Cambria" w:hAnsi="Cambria" w:eastAsia="宋体"/>
          <w:b/>
          <w:color w:val="2E74B5"/>
          <w:sz w:val="21"/>
        </w:rPr>
        <w:t xml:space="preserve">▪ </w:t>
      </w:r>
      <w:r>
        <w:rPr>
          <w:rFonts w:ascii="Cambria" w:hAnsi="Cambria" w:eastAsia="宋体"/>
          <w:b/>
          <w:color w:val="1F3864"/>
          <w:sz w:val="21"/>
        </w:rPr>
        <w:t>边界层</w:t>
      </w:r>
      <w:r>
        <w:rPr>
          <w:rFonts w:ascii="Cambria" w:hAnsi="Cambria" w:eastAsia="宋体"/>
          <w:b w:val="0"/>
          <w:color w:val="222222"/>
          <w:sz w:val="21"/>
        </w:rPr>
        <w:t>：说明大 Re 流动为何分解为边界层与外部区；写出 Prandtl 边界层方程并解释 ∂p/∂y=0 的依据；说明边界层分离的条件、判据与后果；给出 Ekman 层厚度与 Ekman 螺旋。（思路：N–S 方程量级比较 → 边界层近似）</w:t>
      </w:r>
    </w:p>
    <w:p>
      <w:pPr>
        <w:spacing w:after="120" w:before="0" w:line="317" w:lineRule="auto"/>
      </w:pPr>
    </w:p>
    <w:p>
      <w:pPr>
        <w:spacing w:after="80" w:before="280" w:line="317" w:lineRule="auto"/>
        <w:jc w:val="center"/>
      </w:pPr>
      <w:r>
        <w:rPr>
          <w:rFonts w:ascii="Cambria" w:hAnsi="Cambria" w:eastAsia="微软雅黑"/>
          <w:color w:val="6A6A6A"/>
          <w:sz w:val="22"/>
        </w:rPr>
        <w:t>—— 完 ——</w:t>
      </w:r>
    </w:p>
    <w:p>
      <w:pPr>
        <w:spacing w:after="40" w:before="0" w:line="317" w:lineRule="auto"/>
        <w:jc w:val="center"/>
      </w:pPr>
      <w:r>
        <w:rPr>
          <w:rFonts w:ascii="Cambria" w:hAnsi="Cambria" w:eastAsia="宋体"/>
          <w:color w:val="6A6A6A"/>
          <w:sz w:val="17"/>
        </w:rPr>
        <w:t>整理自课程课件、教材与章节整理笔记；图中示意图为依据课件内容重绘</w:t>
      </w:r>
    </w:p>
    <w:sectPr w:rsidR="00FC693F" w:rsidRPr="0006063C" w:rsidSect="00034616">
      <w:footerReference w:type="default" r:id="rId9"/>
      <w:pgSz w:w="11906" w:h="16838"/>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宋体"/>
        <w:color w:val="6A6A6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宋体"/>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