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07" w:lineRule="auto"/>
      </w:pPr>
    </w:p>
    <w:p>
      <w:pPr>
        <w:spacing w:before="0" w:after="200" w:line="307" w:lineRule="auto"/>
      </w:pPr>
    </w:p>
    <w:p>
      <w:pPr>
        <w:spacing w:before="0" w:after="200" w:line="307" w:lineRule="auto"/>
      </w:pPr>
    </w:p>
    <w:p>
      <w:pPr>
        <w:spacing w:before="0" w:after="200" w:line="307" w:lineRule="auto"/>
      </w:pPr>
    </w:p>
    <w:p>
      <w:pPr>
        <w:spacing w:before="0" w:after="280" w:line="276" w:lineRule="auto"/>
        <w:jc w:val="center"/>
      </w:pPr>
      <w:r>
        <w:rPr>
          <w:rFonts w:ascii="微软雅黑" w:hAnsi="微软雅黑" w:eastAsia="微软雅黑"/>
          <w:b/>
          <w:i w:val="0"/>
          <w:color w:val="000000"/>
          <w:sz w:val="52"/>
        </w:rPr>
        <w:t>《气候动力学引论》知识体系精编</w:t>
      </w:r>
    </w:p>
    <w:p>
      <w:pPr>
        <w:spacing w:before="0" w:after="520" w:line="307" w:lineRule="auto"/>
        <w:jc w:val="center"/>
      </w:pPr>
      <w:r>
        <w:rPr>
          <w:b w:val="0"/>
          <w:i w:val="0"/>
          <w:color w:val="1F4E79"/>
          <w:sz w:val="28"/>
        </w:rPr>
        <w:t>南京大学 · 大气科学学院</w:t>
      </w:r>
    </w:p>
    <w:p>
      <w:pPr>
        <w:spacing w:before="0" w:after="120" w:line="307" w:lineRule="auto"/>
        <w:jc w:val="center"/>
      </w:pPr>
      <w:r>
        <w:rPr>
          <w:b w:val="0"/>
          <w:i w:val="0"/>
          <w:color w:val="595959"/>
          <w:sz w:val="21"/>
        </w:rPr>
        <w:t>热带大气动力学 · 对流层—平流层耦合 · 中纬度风暴轴动力学</w:t>
      </w:r>
    </w:p>
    <w:p>
      <w:pPr>
        <w:spacing w:before="0" w:after="120" w:line="307" w:lineRule="auto"/>
        <w:jc w:val="center"/>
      </w:pPr>
      <w:r>
        <w:rPr>
          <w:b w:val="0"/>
          <w:i w:val="0"/>
          <w:color w:val="595959"/>
          <w:sz w:val="21"/>
        </w:rPr>
        <w:t>覆盖：课件要点 · 公式推导 · 作业考点 · 插图解析</w:t>
      </w:r>
    </w:p>
    <w:p>
      <w:pPr>
        <w:spacing w:before="0" w:after="120" w:line="307" w:lineRule="auto"/>
        <w:jc w:val="center"/>
      </w:pPr>
      <w:r>
        <w:rPr>
          <w:b w:val="0"/>
          <w:i w:val="0"/>
          <w:color w:val="595959"/>
          <w:sz w:val="21"/>
        </w:rPr>
        <w:t>依据：课程课件（任雪娟、鲍名、杨修群）· 复习题 · 作业题 · 辅导课资料整理</w:t>
      </w:r>
    </w:p>
    <w:p>
      <w:pPr>
        <w:spacing w:before="0" w:after="120" w:line="307" w:lineRule="auto"/>
        <w:jc w:val="center"/>
      </w:pPr>
      <w:r>
        <w:rPr>
          <w:b w:val="0"/>
          <w:i w:val="0"/>
          <w:color w:val="595959"/>
          <w:sz w:val="21"/>
        </w:rPr>
        <w:t>整理日期：2026年10月</w:t>
      </w:r>
    </w:p>
    <w:p>
      <w:pPr>
        <w:spacing w:before="0" w:after="200" w:line="307" w:lineRule="auto"/>
      </w:pPr>
    </w:p>
    <w:p>
      <w:pPr>
        <w:spacing w:before="0" w:after="200" w:line="307" w:lineRule="auto"/>
      </w:pPr>
    </w:p>
    <w:p>
      <w:pPr>
        <w:pageBreakBefore/>
        <w:spacing w:after="0"/>
      </w:pPr>
    </w:p>
    <w:p>
      <w:pPr>
        <w:keepNext/>
        <w:spacing w:before="120" w:after="200"/>
        <w:pBdr>
          <w:bottom w:val="single" w:sz="8" w:space="4" w:color="1F4E79"/>
        </w:pBdr>
      </w:pPr>
      <w:r>
        <w:rPr>
          <w:rFonts w:ascii="微软雅黑" w:hAnsi="微软雅黑" w:eastAsia="微软雅黑"/>
          <w:b/>
          <w:i w:val="0"/>
          <w:color w:val="1F4E79"/>
          <w:sz w:val="34"/>
        </w:rPr>
        <w:t>目录</w:t>
      </w:r>
    </w:p>
    <w:p>
      <w:pPr>
        <w:tabs>
          <w:tab w:pos="9298" w:val="right" w:leader="dot"/>
        </w:tabs>
        <w:spacing w:line="312" w:lineRule="auto" w:before="120" w:after="20"/>
      </w:pPr>
      <w:r>
        <w:rPr>
          <w:b/>
          <w:i w:val="0"/>
          <w:color w:val="1F4E79"/>
          <w:sz w:val="23"/>
        </w:rPr>
        <w:t>绪论　课程地图与通用基础</w:t>
      </w:r>
      <w:r>
        <w:rPr>
          <w:color w:val="595959"/>
          <w:sz w:val="19"/>
        </w:rPr>
        <w:tab/>
        <w:t>4</w:t>
      </w:r>
    </w:p>
    <w:p>
      <w:pPr>
        <w:tabs>
          <w:tab w:pos="9298" w:val="right" w:leader="dot"/>
        </w:tabs>
        <w:spacing w:line="312" w:lineRule="auto" w:before="0" w:after="20"/>
        <w:ind w:left="312"/>
      </w:pPr>
      <w:r>
        <w:rPr>
          <w:b w:val="0"/>
          <w:i w:val="0"/>
          <w:color w:val="000000"/>
          <w:sz w:val="20"/>
        </w:rPr>
        <w:t>0.1　课程内容框架</w:t>
      </w:r>
      <w:r>
        <w:rPr>
          <w:color w:val="595959"/>
          <w:sz w:val="19"/>
        </w:rPr>
        <w:tab/>
        <w:t>4</w:t>
      </w:r>
    </w:p>
    <w:p>
      <w:pPr>
        <w:tabs>
          <w:tab w:pos="9298" w:val="right" w:leader="dot"/>
        </w:tabs>
        <w:spacing w:line="312" w:lineRule="auto" w:before="0" w:after="20"/>
        <w:ind w:left="312"/>
      </w:pPr>
      <w:r>
        <w:rPr>
          <w:b w:val="0"/>
          <w:i w:val="0"/>
          <w:color w:val="000000"/>
          <w:sz w:val="20"/>
        </w:rPr>
        <w:t>0.2　热带大气动力学的两条研究路线</w:t>
      </w:r>
      <w:r>
        <w:rPr>
          <w:color w:val="595959"/>
          <w:sz w:val="19"/>
        </w:rPr>
        <w:tab/>
        <w:t>4</w:t>
      </w:r>
    </w:p>
    <w:p>
      <w:pPr>
        <w:tabs>
          <w:tab w:pos="9298" w:val="right" w:leader="dot"/>
        </w:tabs>
        <w:spacing w:line="312" w:lineRule="auto" w:before="0" w:after="20"/>
        <w:ind w:left="312"/>
      </w:pPr>
      <w:r>
        <w:rPr>
          <w:b w:val="0"/>
          <w:i w:val="0"/>
          <w:color w:val="000000"/>
          <w:sz w:val="20"/>
        </w:rPr>
        <w:t>0.3　全书通用基础：赤道β平面线性浅水方程组</w:t>
      </w:r>
      <w:r>
        <w:rPr>
          <w:color w:val="595959"/>
          <w:sz w:val="19"/>
        </w:rPr>
        <w:tab/>
        <w:t>4</w:t>
      </w:r>
    </w:p>
    <w:p>
      <w:pPr>
        <w:tabs>
          <w:tab w:pos="9298" w:val="right" w:leader="dot"/>
        </w:tabs>
        <w:spacing w:line="312" w:lineRule="auto" w:before="0" w:after="20"/>
        <w:ind w:left="312"/>
      </w:pPr>
      <w:r>
        <w:rPr>
          <w:b w:val="0"/>
          <w:i w:val="0"/>
          <w:color w:val="000000"/>
          <w:sz w:val="20"/>
        </w:rPr>
        <w:t>0.4　考试信息与复习方法</w:t>
      </w:r>
      <w:r>
        <w:rPr>
          <w:color w:val="595959"/>
          <w:sz w:val="19"/>
        </w:rPr>
        <w:tab/>
        <w:t>5</w:t>
      </w:r>
    </w:p>
    <w:p>
      <w:pPr>
        <w:tabs>
          <w:tab w:pos="9298" w:val="right" w:leader="dot"/>
        </w:tabs>
        <w:spacing w:line="312" w:lineRule="auto" w:before="0" w:after="20"/>
        <w:ind w:left="312"/>
      </w:pPr>
      <w:r>
        <w:rPr>
          <w:b w:val="0"/>
          <w:i w:val="0"/>
          <w:color w:val="000000"/>
          <w:sz w:val="20"/>
        </w:rPr>
        <w:t>0.5　阅读约定</w:t>
      </w:r>
      <w:r>
        <w:rPr>
          <w:color w:val="595959"/>
          <w:sz w:val="19"/>
        </w:rPr>
        <w:tab/>
        <w:t>5</w:t>
      </w:r>
    </w:p>
    <w:p>
      <w:pPr>
        <w:tabs>
          <w:tab w:pos="9298" w:val="right" w:leader="dot"/>
        </w:tabs>
        <w:spacing w:line="312" w:lineRule="auto" w:before="120" w:after="20"/>
      </w:pPr>
      <w:r>
        <w:rPr>
          <w:b/>
          <w:i w:val="0"/>
          <w:color w:val="1F4E79"/>
          <w:sz w:val="23"/>
        </w:rPr>
        <w:t>第一章　赤道波动</w:t>
      </w:r>
      <w:r>
        <w:rPr>
          <w:color w:val="595959"/>
          <w:sz w:val="19"/>
        </w:rPr>
        <w:tab/>
        <w:t>6</w:t>
      </w:r>
    </w:p>
    <w:p>
      <w:pPr>
        <w:tabs>
          <w:tab w:pos="9298" w:val="right" w:leader="dot"/>
        </w:tabs>
        <w:spacing w:line="312" w:lineRule="auto" w:before="0" w:after="20"/>
        <w:ind w:left="312"/>
      </w:pPr>
      <w:r>
        <w:rPr>
          <w:b w:val="0"/>
          <w:i w:val="0"/>
          <w:color w:val="000000"/>
          <w:sz w:val="20"/>
        </w:rPr>
        <w:t>1.1　引言：为什么研究赤道波动</w:t>
      </w:r>
      <w:r>
        <w:rPr>
          <w:color w:val="595959"/>
          <w:sz w:val="19"/>
        </w:rPr>
        <w:tab/>
        <w:t>6</w:t>
      </w:r>
    </w:p>
    <w:p>
      <w:pPr>
        <w:tabs>
          <w:tab w:pos="9298" w:val="right" w:leader="dot"/>
        </w:tabs>
        <w:spacing w:line="312" w:lineRule="auto" w:before="0" w:after="20"/>
        <w:ind w:left="312"/>
      </w:pPr>
      <w:r>
        <w:rPr>
          <w:b w:val="0"/>
          <w:i w:val="0"/>
          <w:color w:val="000000"/>
          <w:sz w:val="20"/>
        </w:rPr>
        <w:t>1.2　浅水模型与线性化控制方程组</w:t>
      </w:r>
      <w:r>
        <w:rPr>
          <w:color w:val="595959"/>
          <w:sz w:val="19"/>
        </w:rPr>
        <w:tab/>
        <w:t>6</w:t>
      </w:r>
    </w:p>
    <w:p>
      <w:pPr>
        <w:tabs>
          <w:tab w:pos="9298" w:val="right" w:leader="dot"/>
        </w:tabs>
        <w:spacing w:line="312" w:lineRule="auto" w:before="0" w:after="20"/>
        <w:ind w:left="312"/>
      </w:pPr>
      <w:r>
        <w:rPr>
          <w:b w:val="0"/>
          <w:i w:val="0"/>
          <w:color w:val="000000"/>
          <w:sz w:val="20"/>
        </w:rPr>
        <w:t>1.3　赤道开尔文波（推导＋性质＋图像）</w:t>
      </w:r>
      <w:r>
        <w:rPr>
          <w:color w:val="595959"/>
          <w:sz w:val="19"/>
        </w:rPr>
        <w:tab/>
        <w:t>7</w:t>
      </w:r>
    </w:p>
    <w:p>
      <w:pPr>
        <w:tabs>
          <w:tab w:pos="9298" w:val="right" w:leader="dot"/>
        </w:tabs>
        <w:spacing w:line="312" w:lineRule="auto" w:before="0" w:after="20"/>
        <w:ind w:left="312"/>
      </w:pPr>
      <w:r>
        <w:rPr>
          <w:b w:val="0"/>
          <w:i w:val="0"/>
          <w:color w:val="000000"/>
          <w:sz w:val="20"/>
        </w:rPr>
        <w:t>1.4　广义频散关系（Matsuno 分类）</w:t>
      </w:r>
      <w:r>
        <w:rPr>
          <w:color w:val="595959"/>
          <w:sz w:val="19"/>
        </w:rPr>
        <w:tab/>
        <w:t>8</w:t>
      </w:r>
    </w:p>
    <w:p>
      <w:pPr>
        <w:tabs>
          <w:tab w:pos="9298" w:val="right" w:leader="dot"/>
        </w:tabs>
        <w:spacing w:line="312" w:lineRule="auto" w:before="0" w:after="20"/>
        <w:ind w:left="312"/>
      </w:pPr>
      <w:r>
        <w:rPr>
          <w:b w:val="0"/>
          <w:i w:val="0"/>
          <w:color w:val="000000"/>
          <w:sz w:val="20"/>
        </w:rPr>
        <w:t>1.5　赤道低频Rossby波</w:t>
      </w:r>
      <w:r>
        <w:rPr>
          <w:color w:val="595959"/>
          <w:sz w:val="19"/>
        </w:rPr>
        <w:tab/>
        <w:t>10</w:t>
      </w:r>
    </w:p>
    <w:p>
      <w:pPr>
        <w:tabs>
          <w:tab w:pos="9298" w:val="right" w:leader="dot"/>
        </w:tabs>
        <w:spacing w:line="312" w:lineRule="auto" w:before="0" w:after="20"/>
        <w:ind w:left="312"/>
      </w:pPr>
      <w:r>
        <w:rPr>
          <w:b w:val="0"/>
          <w:i w:val="0"/>
          <w:color w:val="000000"/>
          <w:sz w:val="20"/>
        </w:rPr>
        <w:t>1.6　赤道高频惯性-重力波</w:t>
      </w:r>
      <w:r>
        <w:rPr>
          <w:color w:val="595959"/>
          <w:sz w:val="19"/>
        </w:rPr>
        <w:tab/>
        <w:t>11</w:t>
      </w:r>
    </w:p>
    <w:p>
      <w:pPr>
        <w:tabs>
          <w:tab w:pos="9298" w:val="right" w:leader="dot"/>
        </w:tabs>
        <w:spacing w:line="312" w:lineRule="auto" w:before="0" w:after="20"/>
        <w:ind w:left="312"/>
      </w:pPr>
      <w:r>
        <w:rPr>
          <w:b w:val="0"/>
          <w:i w:val="0"/>
          <w:color w:val="000000"/>
          <w:sz w:val="20"/>
        </w:rPr>
        <w:t>1.7　混合Rossby-重力波（Yanai波）</w:t>
      </w:r>
      <w:r>
        <w:rPr>
          <w:color w:val="595959"/>
          <w:sz w:val="19"/>
        </w:rPr>
        <w:tab/>
        <w:t>12</w:t>
      </w:r>
    </w:p>
    <w:p>
      <w:pPr>
        <w:tabs>
          <w:tab w:pos="9298" w:val="right" w:leader="dot"/>
        </w:tabs>
        <w:spacing w:line="312" w:lineRule="auto" w:before="0" w:after="20"/>
        <w:ind w:left="312"/>
      </w:pPr>
      <w:r>
        <w:rPr>
          <w:b w:val="0"/>
          <w:i w:val="0"/>
          <w:color w:val="000000"/>
          <w:sz w:val="20"/>
        </w:rPr>
        <w:t>1.8　本章小结</w:t>
      </w:r>
      <w:r>
        <w:rPr>
          <w:color w:val="595959"/>
          <w:sz w:val="19"/>
        </w:rPr>
        <w:tab/>
        <w:t>12</w:t>
      </w:r>
    </w:p>
    <w:p>
      <w:pPr>
        <w:tabs>
          <w:tab w:pos="9298" w:val="right" w:leader="dot"/>
        </w:tabs>
        <w:spacing w:line="312" w:lineRule="auto" w:before="120" w:after="20"/>
      </w:pPr>
      <w:r>
        <w:rPr>
          <w:b/>
          <w:i w:val="0"/>
          <w:color w:val="1F4E79"/>
          <w:sz w:val="23"/>
        </w:rPr>
        <w:t>第二章　热带大气对加热的响应</w:t>
      </w:r>
      <w:r>
        <w:rPr>
          <w:color w:val="595959"/>
          <w:sz w:val="19"/>
        </w:rPr>
        <w:tab/>
        <w:t>13</w:t>
      </w:r>
    </w:p>
    <w:p>
      <w:pPr>
        <w:tabs>
          <w:tab w:pos="9298" w:val="right" w:leader="dot"/>
        </w:tabs>
        <w:spacing w:line="312" w:lineRule="auto" w:before="0" w:after="20"/>
        <w:ind w:left="312"/>
      </w:pPr>
      <w:r>
        <w:rPr>
          <w:b w:val="0"/>
          <w:i w:val="0"/>
          <w:color w:val="000000"/>
          <w:sz w:val="20"/>
        </w:rPr>
        <w:t>2.1　热带大气运动的特征</w:t>
      </w:r>
      <w:r>
        <w:rPr>
          <w:color w:val="595959"/>
          <w:sz w:val="19"/>
        </w:rPr>
        <w:tab/>
        <w:t>13</w:t>
      </w:r>
    </w:p>
    <w:p>
      <w:pPr>
        <w:tabs>
          <w:tab w:pos="9298" w:val="right" w:leader="dot"/>
        </w:tabs>
        <w:spacing w:line="312" w:lineRule="auto" w:before="0" w:after="20"/>
        <w:ind w:left="312"/>
      </w:pPr>
      <w:r>
        <w:rPr>
          <w:b w:val="0"/>
          <w:i w:val="0"/>
          <w:color w:val="000000"/>
          <w:sz w:val="20"/>
        </w:rPr>
        <w:t>2.2　Gill模型：问题、基本方程与简化</w:t>
      </w:r>
      <w:r>
        <w:rPr>
          <w:color w:val="595959"/>
          <w:sz w:val="19"/>
        </w:rPr>
        <w:tab/>
        <w:t>14</w:t>
      </w:r>
    </w:p>
    <w:p>
      <w:pPr>
        <w:tabs>
          <w:tab w:pos="9298" w:val="right" w:leader="dot"/>
        </w:tabs>
        <w:spacing w:line="312" w:lineRule="auto" w:before="0" w:after="20"/>
        <w:ind w:left="312"/>
      </w:pPr>
      <w:r>
        <w:rPr>
          <w:b w:val="0"/>
          <w:i w:val="0"/>
          <w:color w:val="000000"/>
          <w:sz w:val="20"/>
        </w:rPr>
        <w:t>2.3　Gill模型的求解思路与加热场形式</w:t>
      </w:r>
      <w:r>
        <w:rPr>
          <w:color w:val="595959"/>
          <w:sz w:val="19"/>
        </w:rPr>
        <w:tab/>
        <w:t>15</w:t>
      </w:r>
    </w:p>
    <w:p>
      <w:pPr>
        <w:tabs>
          <w:tab w:pos="9298" w:val="right" w:leader="dot"/>
        </w:tabs>
        <w:spacing w:line="312" w:lineRule="auto" w:before="0" w:after="20"/>
        <w:ind w:left="312"/>
      </w:pPr>
      <w:r>
        <w:rPr>
          <w:b w:val="0"/>
          <w:i w:val="0"/>
          <w:color w:val="000000"/>
          <w:sz w:val="20"/>
        </w:rPr>
        <w:t>2.4　对称加热响应的物理图像</w:t>
      </w:r>
      <w:r>
        <w:rPr>
          <w:color w:val="595959"/>
          <w:sz w:val="19"/>
        </w:rPr>
        <w:tab/>
        <w:t>16</w:t>
      </w:r>
    </w:p>
    <w:p>
      <w:pPr>
        <w:tabs>
          <w:tab w:pos="9298" w:val="right" w:leader="dot"/>
        </w:tabs>
        <w:spacing w:line="312" w:lineRule="auto" w:before="0" w:after="20"/>
        <w:ind w:left="312"/>
      </w:pPr>
      <w:r>
        <w:rPr>
          <w:b w:val="0"/>
          <w:i w:val="0"/>
          <w:color w:val="000000"/>
          <w:sz w:val="20"/>
        </w:rPr>
        <w:t>2.5　反对称加热响应的物理图像</w:t>
      </w:r>
      <w:r>
        <w:rPr>
          <w:color w:val="595959"/>
          <w:sz w:val="19"/>
        </w:rPr>
        <w:tab/>
        <w:t>16</w:t>
      </w:r>
    </w:p>
    <w:p>
      <w:pPr>
        <w:tabs>
          <w:tab w:pos="9298" w:val="right" w:leader="dot"/>
        </w:tabs>
        <w:spacing w:line="312" w:lineRule="auto" w:before="0" w:after="20"/>
        <w:ind w:left="312"/>
      </w:pPr>
      <w:r>
        <w:rPr>
          <w:b w:val="0"/>
          <w:i w:val="0"/>
          <w:color w:val="000000"/>
          <w:sz w:val="20"/>
        </w:rPr>
        <w:t>2.6　更一般的加热：对称＋反对称叠加</w:t>
      </w:r>
      <w:r>
        <w:rPr>
          <w:color w:val="595959"/>
          <w:sz w:val="19"/>
        </w:rPr>
        <w:tab/>
        <w:t>17</w:t>
      </w:r>
    </w:p>
    <w:p>
      <w:pPr>
        <w:tabs>
          <w:tab w:pos="9298" w:val="right" w:leader="dot"/>
        </w:tabs>
        <w:spacing w:line="312" w:lineRule="auto" w:before="0" w:after="20"/>
        <w:ind w:left="312"/>
      </w:pPr>
      <w:r>
        <w:rPr>
          <w:b w:val="0"/>
          <w:i w:val="0"/>
          <w:color w:val="000000"/>
          <w:sz w:val="20"/>
        </w:rPr>
        <w:t>2.7　本章小结</w:t>
      </w:r>
      <w:r>
        <w:rPr>
          <w:color w:val="595959"/>
          <w:sz w:val="19"/>
        </w:rPr>
        <w:tab/>
        <w:t>17</w:t>
      </w:r>
    </w:p>
    <w:p>
      <w:pPr>
        <w:tabs>
          <w:tab w:pos="9298" w:val="right" w:leader="dot"/>
        </w:tabs>
        <w:spacing w:line="312" w:lineRule="auto" w:before="120" w:after="20"/>
      </w:pPr>
      <w:r>
        <w:rPr>
          <w:b/>
          <w:i w:val="0"/>
          <w:color w:val="1F4E79"/>
          <w:sz w:val="23"/>
        </w:rPr>
        <w:t>第三章　大气季节内振荡动力学</w:t>
      </w:r>
      <w:r>
        <w:rPr>
          <w:color w:val="595959"/>
          <w:sz w:val="19"/>
        </w:rPr>
        <w:tab/>
        <w:t>18</w:t>
      </w:r>
    </w:p>
    <w:p>
      <w:pPr>
        <w:tabs>
          <w:tab w:pos="9298" w:val="right" w:leader="dot"/>
        </w:tabs>
        <w:spacing w:line="312" w:lineRule="auto" w:before="0" w:after="20"/>
        <w:ind w:left="312"/>
      </w:pPr>
      <w:r>
        <w:rPr>
          <w:b w:val="0"/>
          <w:i w:val="0"/>
          <w:color w:val="000000"/>
          <w:sz w:val="20"/>
        </w:rPr>
        <w:t>3.1　引言：大气低频变化的观测事实</w:t>
      </w:r>
      <w:r>
        <w:rPr>
          <w:color w:val="595959"/>
          <w:sz w:val="19"/>
        </w:rPr>
        <w:tab/>
        <w:t>18</w:t>
      </w:r>
    </w:p>
    <w:p>
      <w:pPr>
        <w:tabs>
          <w:tab w:pos="9298" w:val="right" w:leader="dot"/>
        </w:tabs>
        <w:spacing w:line="312" w:lineRule="auto" w:before="0" w:after="20"/>
        <w:ind w:left="312"/>
      </w:pPr>
      <w:r>
        <w:rPr>
          <w:b w:val="0"/>
          <w:i w:val="0"/>
          <w:color w:val="000000"/>
          <w:sz w:val="20"/>
        </w:rPr>
        <w:t>3.2　对流凝结加热反馈与垂直运动</w:t>
      </w:r>
      <w:r>
        <w:rPr>
          <w:color w:val="595959"/>
          <w:sz w:val="19"/>
        </w:rPr>
        <w:tab/>
        <w:t>19</w:t>
      </w:r>
    </w:p>
    <w:p>
      <w:pPr>
        <w:tabs>
          <w:tab w:pos="9298" w:val="right" w:leader="dot"/>
        </w:tabs>
        <w:spacing w:line="312" w:lineRule="auto" w:before="0" w:after="20"/>
        <w:ind w:left="312"/>
      </w:pPr>
      <w:r>
        <w:rPr>
          <w:b w:val="0"/>
          <w:i w:val="0"/>
          <w:color w:val="000000"/>
          <w:sz w:val="20"/>
        </w:rPr>
        <w:t>3.3　波动-CISK机制</w:t>
      </w:r>
      <w:r>
        <w:rPr>
          <w:color w:val="595959"/>
          <w:sz w:val="19"/>
        </w:rPr>
        <w:tab/>
        <w:t>20</w:t>
      </w:r>
    </w:p>
    <w:p>
      <w:pPr>
        <w:tabs>
          <w:tab w:pos="9298" w:val="right" w:leader="dot"/>
        </w:tabs>
        <w:spacing w:line="312" w:lineRule="auto" w:before="0" w:after="20"/>
        <w:ind w:left="312"/>
      </w:pPr>
      <w:r>
        <w:rPr>
          <w:b w:val="0"/>
          <w:i w:val="0"/>
          <w:color w:val="000000"/>
          <w:sz w:val="20"/>
        </w:rPr>
        <w:t>3.4　MJO东传机制小结</w:t>
      </w:r>
      <w:r>
        <w:rPr>
          <w:color w:val="595959"/>
          <w:sz w:val="19"/>
        </w:rPr>
        <w:tab/>
        <w:t>23</w:t>
      </w:r>
    </w:p>
    <w:p>
      <w:pPr>
        <w:tabs>
          <w:tab w:pos="9298" w:val="right" w:leader="dot"/>
        </w:tabs>
        <w:spacing w:line="312" w:lineRule="auto" w:before="0" w:after="20"/>
        <w:ind w:left="312"/>
      </w:pPr>
      <w:r>
        <w:rPr>
          <w:b w:val="0"/>
          <w:i w:val="0"/>
          <w:color w:val="000000"/>
          <w:sz w:val="20"/>
        </w:rPr>
        <w:t>3.5　trio-interaction理论简介</w:t>
      </w:r>
      <w:r>
        <w:rPr>
          <w:color w:val="595959"/>
          <w:sz w:val="19"/>
        </w:rPr>
        <w:tab/>
        <w:t>23</w:t>
      </w:r>
    </w:p>
    <w:p>
      <w:pPr>
        <w:tabs>
          <w:tab w:pos="9298" w:val="right" w:leader="dot"/>
        </w:tabs>
        <w:spacing w:line="312" w:lineRule="auto" w:before="0" w:after="20"/>
        <w:ind w:left="312"/>
      </w:pPr>
      <w:r>
        <w:rPr>
          <w:b w:val="0"/>
          <w:i w:val="0"/>
          <w:color w:val="000000"/>
          <w:sz w:val="20"/>
        </w:rPr>
        <w:t>3.6　本章小结</w:t>
      </w:r>
      <w:r>
        <w:rPr>
          <w:color w:val="595959"/>
          <w:sz w:val="19"/>
        </w:rPr>
        <w:tab/>
        <w:t>24</w:t>
      </w:r>
    </w:p>
    <w:p>
      <w:pPr>
        <w:tabs>
          <w:tab w:pos="9298" w:val="right" w:leader="dot"/>
        </w:tabs>
        <w:spacing w:line="312" w:lineRule="auto" w:before="120" w:after="20"/>
      </w:pPr>
      <w:r>
        <w:rPr>
          <w:b/>
          <w:i w:val="0"/>
          <w:color w:val="1F4E79"/>
          <w:sz w:val="23"/>
        </w:rPr>
        <w:t>第四章　ENSO循环机制</w:t>
      </w:r>
      <w:r>
        <w:rPr>
          <w:color w:val="595959"/>
          <w:sz w:val="19"/>
        </w:rPr>
        <w:tab/>
        <w:t>24</w:t>
      </w:r>
    </w:p>
    <w:p>
      <w:pPr>
        <w:tabs>
          <w:tab w:pos="9298" w:val="right" w:leader="dot"/>
        </w:tabs>
        <w:spacing w:line="312" w:lineRule="auto" w:before="0" w:after="20"/>
        <w:ind w:left="312"/>
      </w:pPr>
      <w:r>
        <w:rPr>
          <w:b w:val="0"/>
          <w:i w:val="0"/>
          <w:color w:val="000000"/>
          <w:sz w:val="20"/>
        </w:rPr>
        <w:t>4.1　热带海洋—大气耦合系统的平均状态</w:t>
      </w:r>
      <w:r>
        <w:rPr>
          <w:color w:val="595959"/>
          <w:sz w:val="19"/>
        </w:rPr>
        <w:tab/>
        <w:t>25</w:t>
      </w:r>
    </w:p>
    <w:p>
      <w:pPr>
        <w:tabs>
          <w:tab w:pos="9298" w:val="right" w:leader="dot"/>
        </w:tabs>
        <w:spacing w:line="312" w:lineRule="auto" w:before="0" w:after="20"/>
        <w:ind w:left="312"/>
      </w:pPr>
      <w:r>
        <w:rPr>
          <w:b w:val="0"/>
          <w:i w:val="0"/>
          <w:color w:val="000000"/>
          <w:sz w:val="20"/>
        </w:rPr>
        <w:t>4.2　ENSO基本现象</w:t>
      </w:r>
      <w:r>
        <w:rPr>
          <w:color w:val="595959"/>
          <w:sz w:val="19"/>
        </w:rPr>
        <w:tab/>
        <w:t>26</w:t>
      </w:r>
    </w:p>
    <w:p>
      <w:pPr>
        <w:tabs>
          <w:tab w:pos="9298" w:val="right" w:leader="dot"/>
        </w:tabs>
        <w:spacing w:line="312" w:lineRule="auto" w:before="0" w:after="20"/>
        <w:ind w:left="312"/>
      </w:pPr>
      <w:r>
        <w:rPr>
          <w:b w:val="0"/>
          <w:i w:val="0"/>
          <w:color w:val="000000"/>
          <w:sz w:val="20"/>
        </w:rPr>
        <w:t>4.3　ENSO循环的正反馈机制：Bjerknes机制</w:t>
      </w:r>
      <w:r>
        <w:rPr>
          <w:color w:val="595959"/>
          <w:sz w:val="19"/>
        </w:rPr>
        <w:tab/>
        <w:t>27</w:t>
      </w:r>
    </w:p>
    <w:p>
      <w:pPr>
        <w:tabs>
          <w:tab w:pos="9298" w:val="right" w:leader="dot"/>
        </w:tabs>
        <w:spacing w:line="312" w:lineRule="auto" w:before="0" w:after="20"/>
        <w:ind w:left="312"/>
      </w:pPr>
      <w:r>
        <w:rPr>
          <w:b w:val="0"/>
          <w:i w:val="0"/>
          <w:color w:val="000000"/>
          <w:sz w:val="20"/>
        </w:rPr>
        <w:t>4.4　ENSO循环的负反馈机制</w:t>
      </w:r>
      <w:r>
        <w:rPr>
          <w:color w:val="595959"/>
          <w:sz w:val="19"/>
        </w:rPr>
        <w:tab/>
        <w:t>28</w:t>
      </w:r>
    </w:p>
    <w:p>
      <w:pPr>
        <w:tabs>
          <w:tab w:pos="9298" w:val="right" w:leader="dot"/>
        </w:tabs>
        <w:spacing w:line="312" w:lineRule="auto" w:before="0" w:after="20"/>
        <w:ind w:left="312"/>
      </w:pPr>
      <w:r>
        <w:rPr>
          <w:b w:val="0"/>
          <w:i w:val="0"/>
          <w:color w:val="000000"/>
          <w:sz w:val="20"/>
        </w:rPr>
        <w:t>4.5　思考：ENSO的季节锁相</w:t>
      </w:r>
      <w:r>
        <w:rPr>
          <w:color w:val="595959"/>
          <w:sz w:val="19"/>
        </w:rPr>
        <w:tab/>
        <w:t>30</w:t>
      </w:r>
    </w:p>
    <w:p>
      <w:pPr>
        <w:tabs>
          <w:tab w:pos="9298" w:val="right" w:leader="dot"/>
        </w:tabs>
        <w:spacing w:line="312" w:lineRule="auto" w:before="0" w:after="20"/>
        <w:ind w:left="312"/>
      </w:pPr>
      <w:r>
        <w:rPr>
          <w:b w:val="0"/>
          <w:i w:val="0"/>
          <w:color w:val="000000"/>
          <w:sz w:val="20"/>
        </w:rPr>
        <w:t>4.6　本章小结</w:t>
      </w:r>
      <w:r>
        <w:rPr>
          <w:color w:val="595959"/>
          <w:sz w:val="19"/>
        </w:rPr>
        <w:tab/>
        <w:t>31</w:t>
      </w:r>
    </w:p>
    <w:p>
      <w:pPr>
        <w:tabs>
          <w:tab w:pos="9298" w:val="right" w:leader="dot"/>
        </w:tabs>
        <w:spacing w:line="312" w:lineRule="auto" w:before="120" w:after="20"/>
      </w:pPr>
      <w:r>
        <w:rPr>
          <w:b/>
          <w:i w:val="0"/>
          <w:color w:val="1F4E79"/>
          <w:sz w:val="23"/>
        </w:rPr>
        <w:t>第五章　热带与热带外相互作用</w:t>
      </w:r>
      <w:r>
        <w:rPr>
          <w:color w:val="595959"/>
          <w:sz w:val="19"/>
        </w:rPr>
        <w:tab/>
        <w:t>31</w:t>
      </w:r>
    </w:p>
    <w:p>
      <w:pPr>
        <w:tabs>
          <w:tab w:pos="9298" w:val="right" w:leader="dot"/>
        </w:tabs>
        <w:spacing w:line="312" w:lineRule="auto" w:before="0" w:after="20"/>
        <w:ind w:left="312"/>
      </w:pPr>
      <w:r>
        <w:rPr>
          <w:b w:val="0"/>
          <w:i w:val="0"/>
          <w:color w:val="000000"/>
          <w:sz w:val="20"/>
        </w:rPr>
        <w:t>5.1　观测事实：遥相关与提出问题</w:t>
      </w:r>
      <w:r>
        <w:rPr>
          <w:color w:val="595959"/>
          <w:sz w:val="19"/>
        </w:rPr>
        <w:tab/>
        <w:t>31</w:t>
      </w:r>
    </w:p>
    <w:p>
      <w:pPr>
        <w:tabs>
          <w:tab w:pos="9298" w:val="right" w:leader="dot"/>
        </w:tabs>
        <w:spacing w:line="312" w:lineRule="auto" w:before="0" w:after="20"/>
        <w:ind w:left="312"/>
      </w:pPr>
      <w:r>
        <w:rPr>
          <w:b w:val="0"/>
          <w:i w:val="0"/>
          <w:color w:val="000000"/>
          <w:sz w:val="20"/>
        </w:rPr>
        <w:t>5.2　一维Rossby波频散理论回顾</w:t>
      </w:r>
      <w:r>
        <w:rPr>
          <w:color w:val="595959"/>
          <w:sz w:val="19"/>
        </w:rPr>
        <w:tab/>
        <w:t>32</w:t>
      </w:r>
    </w:p>
    <w:p>
      <w:pPr>
        <w:tabs>
          <w:tab w:pos="9298" w:val="right" w:leader="dot"/>
        </w:tabs>
        <w:spacing w:line="312" w:lineRule="auto" w:before="0" w:after="20"/>
        <w:ind w:left="312"/>
      </w:pPr>
      <w:r>
        <w:rPr>
          <w:b w:val="0"/>
          <w:i w:val="0"/>
          <w:color w:val="000000"/>
          <w:sz w:val="20"/>
        </w:rPr>
        <w:t>5.3　球面二维Rossby波频散理论（大圆理论）</w:t>
      </w:r>
      <w:r>
        <w:rPr>
          <w:color w:val="595959"/>
          <w:sz w:val="19"/>
        </w:rPr>
        <w:tab/>
        <w:t>33</w:t>
      </w:r>
    </w:p>
    <w:p>
      <w:pPr>
        <w:tabs>
          <w:tab w:pos="9298" w:val="right" w:leader="dot"/>
        </w:tabs>
        <w:spacing w:line="312" w:lineRule="auto" w:before="0" w:after="20"/>
        <w:ind w:left="312"/>
      </w:pPr>
      <w:r>
        <w:rPr>
          <w:b w:val="0"/>
          <w:i w:val="0"/>
          <w:color w:val="000000"/>
          <w:sz w:val="20"/>
        </w:rPr>
        <w:t>5.4　其他理论</w:t>
      </w:r>
      <w:r>
        <w:rPr>
          <w:color w:val="595959"/>
          <w:sz w:val="19"/>
        </w:rPr>
        <w:tab/>
        <w:t>35</w:t>
      </w:r>
    </w:p>
    <w:p>
      <w:pPr>
        <w:tabs>
          <w:tab w:pos="9298" w:val="right" w:leader="dot"/>
        </w:tabs>
        <w:spacing w:line="312" w:lineRule="auto" w:before="0" w:after="20"/>
        <w:ind w:left="312"/>
      </w:pPr>
      <w:r>
        <w:rPr>
          <w:b w:val="0"/>
          <w:i w:val="0"/>
          <w:color w:val="000000"/>
          <w:sz w:val="20"/>
        </w:rPr>
        <w:t>5.5　本章小结</w:t>
      </w:r>
      <w:r>
        <w:rPr>
          <w:color w:val="595959"/>
          <w:sz w:val="19"/>
        </w:rPr>
        <w:tab/>
        <w:t>36</w:t>
      </w:r>
    </w:p>
    <w:p>
      <w:pPr>
        <w:tabs>
          <w:tab w:pos="9298" w:val="right" w:leader="dot"/>
        </w:tabs>
        <w:spacing w:line="312" w:lineRule="auto" w:before="120" w:after="20"/>
      </w:pPr>
      <w:r>
        <w:rPr>
          <w:b/>
          <w:i w:val="0"/>
          <w:color w:val="1F4E79"/>
          <w:sz w:val="23"/>
        </w:rPr>
        <w:t>第六章　中纬度风暴轴动力学</w:t>
      </w:r>
      <w:r>
        <w:rPr>
          <w:color w:val="595959"/>
          <w:sz w:val="19"/>
        </w:rPr>
        <w:tab/>
        <w:t>37</w:t>
      </w:r>
    </w:p>
    <w:p>
      <w:pPr>
        <w:tabs>
          <w:tab w:pos="9298" w:val="right" w:leader="dot"/>
        </w:tabs>
        <w:spacing w:line="312" w:lineRule="auto" w:before="0" w:after="20"/>
        <w:ind w:left="312"/>
      </w:pPr>
      <w:r>
        <w:rPr>
          <w:b w:val="0"/>
          <w:i w:val="0"/>
          <w:color w:val="000000"/>
          <w:sz w:val="20"/>
        </w:rPr>
        <w:t>6.1　观测事实与风暴轴的定义</w:t>
      </w:r>
      <w:r>
        <w:rPr>
          <w:color w:val="595959"/>
          <w:sz w:val="19"/>
        </w:rPr>
        <w:tab/>
        <w:t>37</w:t>
      </w:r>
    </w:p>
    <w:p>
      <w:pPr>
        <w:tabs>
          <w:tab w:pos="9298" w:val="right" w:leader="dot"/>
        </w:tabs>
        <w:spacing w:line="312" w:lineRule="auto" w:before="0" w:after="20"/>
        <w:ind w:left="312"/>
      </w:pPr>
      <w:r>
        <w:rPr>
          <w:b w:val="0"/>
          <w:i w:val="0"/>
          <w:color w:val="000000"/>
          <w:sz w:val="20"/>
        </w:rPr>
        <w:t>6.2　描述风暴轴的物理量：两种观点</w:t>
      </w:r>
      <w:r>
        <w:rPr>
          <w:color w:val="595959"/>
          <w:sz w:val="19"/>
        </w:rPr>
        <w:tab/>
        <w:t>37</w:t>
      </w:r>
    </w:p>
    <w:p>
      <w:pPr>
        <w:tabs>
          <w:tab w:pos="9298" w:val="right" w:leader="dot"/>
        </w:tabs>
        <w:spacing w:line="312" w:lineRule="auto" w:before="0" w:after="20"/>
        <w:ind w:left="312"/>
      </w:pPr>
      <w:r>
        <w:rPr>
          <w:b w:val="0"/>
          <w:i w:val="0"/>
          <w:color w:val="000000"/>
          <w:sz w:val="20"/>
        </w:rPr>
        <w:t>6.3　风暴轴的基本特征</w:t>
      </w:r>
      <w:r>
        <w:rPr>
          <w:color w:val="595959"/>
          <w:sz w:val="19"/>
        </w:rPr>
        <w:tab/>
        <w:t>38</w:t>
      </w:r>
    </w:p>
    <w:p>
      <w:pPr>
        <w:tabs>
          <w:tab w:pos="9298" w:val="right" w:leader="dot"/>
        </w:tabs>
        <w:spacing w:line="312" w:lineRule="auto" w:before="0" w:after="20"/>
        <w:ind w:left="312"/>
      </w:pPr>
      <w:r>
        <w:rPr>
          <w:b w:val="0"/>
          <w:i w:val="0"/>
          <w:color w:val="000000"/>
          <w:sz w:val="20"/>
        </w:rPr>
        <w:t>6.4　风暴轴与时间平均气流的关系</w:t>
      </w:r>
      <w:r>
        <w:rPr>
          <w:color w:val="595959"/>
          <w:sz w:val="19"/>
        </w:rPr>
        <w:tab/>
        <w:t>40</w:t>
      </w:r>
    </w:p>
    <w:p>
      <w:pPr>
        <w:tabs>
          <w:tab w:pos="9298" w:val="right" w:leader="dot"/>
        </w:tabs>
        <w:spacing w:line="312" w:lineRule="auto" w:before="0" w:after="20"/>
        <w:ind w:left="312"/>
      </w:pPr>
      <w:r>
        <w:rPr>
          <w:b w:val="0"/>
          <w:i w:val="0"/>
          <w:color w:val="000000"/>
          <w:sz w:val="20"/>
        </w:rPr>
        <w:t>6.5　瞬变动力强迫、瞬变热力强迫与E矢量</w:t>
      </w:r>
      <w:r>
        <w:rPr>
          <w:color w:val="595959"/>
          <w:sz w:val="19"/>
        </w:rPr>
        <w:tab/>
        <w:t>41</w:t>
      </w:r>
    </w:p>
    <w:p>
      <w:pPr>
        <w:tabs>
          <w:tab w:pos="9298" w:val="right" w:leader="dot"/>
        </w:tabs>
        <w:spacing w:line="312" w:lineRule="auto" w:before="0" w:after="20"/>
        <w:ind w:left="312"/>
      </w:pPr>
      <w:r>
        <w:rPr>
          <w:b w:val="0"/>
          <w:i w:val="0"/>
          <w:color w:val="000000"/>
          <w:sz w:val="20"/>
        </w:rPr>
        <w:t>6.6　本章小结</w:t>
      </w:r>
      <w:r>
        <w:rPr>
          <w:color w:val="595959"/>
          <w:sz w:val="19"/>
        </w:rPr>
        <w:tab/>
        <w:t>42</w:t>
      </w:r>
    </w:p>
    <w:p>
      <w:pPr>
        <w:tabs>
          <w:tab w:pos="9298" w:val="right" w:leader="dot"/>
        </w:tabs>
        <w:spacing w:line="312" w:lineRule="auto" w:before="120" w:after="20"/>
      </w:pPr>
      <w:r>
        <w:rPr>
          <w:b/>
          <w:i w:val="0"/>
          <w:color w:val="1F4E79"/>
          <w:sz w:val="23"/>
        </w:rPr>
        <w:t>第七章　平流层—对流层动力耦合</w:t>
      </w:r>
      <w:r>
        <w:rPr>
          <w:color w:val="595959"/>
          <w:sz w:val="19"/>
        </w:rPr>
        <w:tab/>
        <w:t>42</w:t>
      </w:r>
    </w:p>
    <w:p>
      <w:pPr>
        <w:tabs>
          <w:tab w:pos="9298" w:val="right" w:leader="dot"/>
        </w:tabs>
        <w:spacing w:line="312" w:lineRule="auto" w:before="0" w:after="20"/>
        <w:ind w:left="312"/>
      </w:pPr>
      <w:r>
        <w:rPr>
          <w:b w:val="0"/>
          <w:i w:val="0"/>
          <w:color w:val="000000"/>
          <w:sz w:val="20"/>
        </w:rPr>
        <w:t>7.1　平流层基本特征</w:t>
      </w:r>
      <w:r>
        <w:rPr>
          <w:color w:val="595959"/>
          <w:sz w:val="19"/>
        </w:rPr>
        <w:tab/>
        <w:t>42</w:t>
      </w:r>
    </w:p>
    <w:p>
      <w:pPr>
        <w:tabs>
          <w:tab w:pos="9298" w:val="right" w:leader="dot"/>
        </w:tabs>
        <w:spacing w:line="312" w:lineRule="auto" w:before="0" w:after="20"/>
        <w:ind w:left="312"/>
      </w:pPr>
      <w:r>
        <w:rPr>
          <w:b w:val="0"/>
          <w:i w:val="0"/>
          <w:color w:val="000000"/>
          <w:sz w:val="20"/>
        </w:rPr>
        <w:t>7.2　平流层爆发性增温（SSW）</w:t>
      </w:r>
      <w:r>
        <w:rPr>
          <w:color w:val="595959"/>
          <w:sz w:val="19"/>
        </w:rPr>
        <w:tab/>
        <w:t>44</w:t>
      </w:r>
    </w:p>
    <w:p>
      <w:pPr>
        <w:tabs>
          <w:tab w:pos="9298" w:val="right" w:leader="dot"/>
        </w:tabs>
        <w:spacing w:line="312" w:lineRule="auto" w:before="0" w:after="20"/>
        <w:ind w:left="312"/>
      </w:pPr>
      <w:r>
        <w:rPr>
          <w:b w:val="0"/>
          <w:i w:val="0"/>
          <w:color w:val="000000"/>
          <w:sz w:val="20"/>
        </w:rPr>
        <w:t>7.3　赤道平流层波动与准两年振荡（QBO）</w:t>
      </w:r>
      <w:r>
        <w:rPr>
          <w:color w:val="595959"/>
          <w:sz w:val="19"/>
        </w:rPr>
        <w:tab/>
        <w:t>45</w:t>
      </w:r>
    </w:p>
    <w:p>
      <w:pPr>
        <w:tabs>
          <w:tab w:pos="9298" w:val="right" w:leader="dot"/>
        </w:tabs>
        <w:spacing w:line="312" w:lineRule="auto" w:before="0" w:after="20"/>
        <w:ind w:left="312"/>
      </w:pPr>
      <w:r>
        <w:rPr>
          <w:b w:val="0"/>
          <w:i w:val="0"/>
          <w:color w:val="000000"/>
          <w:sz w:val="20"/>
        </w:rPr>
        <w:t>7.4　平流层向下影响对流层</w:t>
      </w:r>
      <w:r>
        <w:rPr>
          <w:color w:val="595959"/>
          <w:sz w:val="19"/>
        </w:rPr>
        <w:tab/>
        <w:t>47</w:t>
      </w:r>
    </w:p>
    <w:p>
      <w:pPr>
        <w:tabs>
          <w:tab w:pos="9298" w:val="right" w:leader="dot"/>
        </w:tabs>
        <w:spacing w:line="312" w:lineRule="auto" w:before="0" w:after="20"/>
        <w:ind w:left="312"/>
      </w:pPr>
      <w:r>
        <w:rPr>
          <w:b w:val="0"/>
          <w:i w:val="0"/>
          <w:color w:val="000000"/>
          <w:sz w:val="20"/>
        </w:rPr>
        <w:t>7.5　本章小结</w:t>
      </w:r>
      <w:r>
        <w:rPr>
          <w:color w:val="595959"/>
          <w:sz w:val="19"/>
        </w:rPr>
        <w:tab/>
        <w:t>48</w:t>
      </w:r>
    </w:p>
    <w:p>
      <w:pPr>
        <w:tabs>
          <w:tab w:pos="9298" w:val="right" w:leader="dot"/>
        </w:tabs>
        <w:spacing w:line="312" w:lineRule="auto" w:before="120" w:after="20"/>
      </w:pPr>
      <w:r>
        <w:rPr>
          <w:b/>
          <w:i w:val="0"/>
          <w:color w:val="1F4E79"/>
          <w:sz w:val="23"/>
        </w:rPr>
        <w:t>附录A　核心公式与结论速查</w:t>
      </w:r>
      <w:r>
        <w:rPr>
          <w:color w:val="595959"/>
          <w:sz w:val="19"/>
        </w:rPr>
        <w:tab/>
        <w:t>48</w:t>
      </w:r>
    </w:p>
    <w:p>
      <w:pPr>
        <w:tabs>
          <w:tab w:pos="9298" w:val="right" w:leader="dot"/>
        </w:tabs>
        <w:spacing w:line="312" w:lineRule="auto" w:before="120" w:after="20"/>
      </w:pPr>
      <w:r>
        <w:rPr>
          <w:b/>
          <w:i w:val="0"/>
          <w:color w:val="1F4E79"/>
          <w:sz w:val="23"/>
        </w:rPr>
        <w:t>附录B　名词解释速查表</w:t>
      </w:r>
      <w:r>
        <w:rPr>
          <w:color w:val="595959"/>
          <w:sz w:val="19"/>
        </w:rPr>
        <w:tab/>
        <w:t>49</w:t>
      </w:r>
    </w:p>
    <w:p>
      <w:pPr>
        <w:tabs>
          <w:tab w:pos="9298" w:val="right" w:leader="dot"/>
        </w:tabs>
        <w:spacing w:line="312" w:lineRule="auto" w:before="120" w:after="20"/>
      </w:pPr>
      <w:r>
        <w:rPr>
          <w:b/>
          <w:i w:val="0"/>
          <w:color w:val="1F4E79"/>
          <w:sz w:val="23"/>
        </w:rPr>
        <w:t>附录C　复习题与作业题索引</w:t>
      </w:r>
      <w:r>
        <w:rPr>
          <w:color w:val="595959"/>
          <w:sz w:val="19"/>
        </w:rPr>
        <w:tab/>
        <w:t>51</w:t>
      </w:r>
    </w:p>
    <w:p>
      <w:pPr>
        <w:pageBreakBefore/>
      </w:pPr>
    </w:p>
    <w:p>
      <w:pPr>
        <w:keepNext/>
        <w:spacing w:before="120" w:after="200"/>
        <w:pBdr>
          <w:bottom w:val="single" w:sz="8" w:space="4" w:color="1F4E79"/>
        </w:pBdr>
      </w:pPr>
      <w:r>
        <w:rPr>
          <w:rFonts w:ascii="微软雅黑" w:hAnsi="微软雅黑" w:eastAsia="微软雅黑"/>
          <w:b/>
          <w:i w:val="0"/>
          <w:color w:val="1F4E79"/>
          <w:sz w:val="34"/>
        </w:rPr>
        <w:t>绪论　课程地图与通用基础</w:t>
      </w:r>
    </w:p>
    <w:p>
      <w:pPr>
        <w:keepNext/>
        <w:spacing w:before="200" w:after="100"/>
      </w:pPr>
      <w:r>
        <w:rPr>
          <w:rFonts w:ascii="微软雅黑" w:hAnsi="微软雅黑" w:eastAsia="微软雅黑"/>
          <w:b/>
          <w:i w:val="0"/>
          <w:color w:val="1F4E79"/>
          <w:sz w:val="26"/>
        </w:rPr>
        <w:t>0.1　课程内容框架</w:t>
      </w:r>
    </w:p>
    <w:p>
      <w:pPr>
        <w:spacing w:before="0" w:after="80" w:line="307" w:lineRule="auto"/>
        <w:ind w:firstLine="420"/>
      </w:pPr>
      <w:r>
        <w:rPr>
          <w:b w:val="0"/>
          <w:i w:val="0"/>
          <w:sz w:val="21"/>
        </w:rPr>
        <w:t>本课程沿</w:t>
      </w:r>
      <w:r>
        <w:rPr>
          <w:b/>
          <w:i w:val="0"/>
          <w:color w:val="1F4E79"/>
          <w:sz w:val="21"/>
        </w:rPr>
        <w:t>“热带 → 热带外 → 平流层”</w:t>
      </w:r>
      <w:r>
        <w:rPr>
          <w:b w:val="0"/>
          <w:i w:val="0"/>
          <w:sz w:val="21"/>
        </w:rPr>
        <w:t>的逻辑展开：前四章研究热带大气（波浪、加热响应、季节内振荡、ENSO），第五章建立热带与热带外的联系（遥相关与Rossby波频散），第六章回到中纬度（风暴轴动力学），第七章向上延伸到平流层（对流层—平流层耦合）。各章环环相扣：赤道波动（第1章）是全部后续机制的基本“积木”。</w:t>
      </w:r>
    </w:p>
    <w:tbl>
      <w:tblPr>
        <w:tblW w:type="auto" w:w="0"/>
        <w:jc w:val="center"/>
        <w:tblLayout w:type="fixed"/>
        <w:tblLook w:firstColumn="1" w:firstRow="1" w:lastColumn="0" w:lastRow="0" w:noHBand="0" w:noVBand="1" w:val="04A0"/>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CellMar>
          <w:top w:w="40" w:type="dxa"/>
          <w:left w:w="90" w:type="dxa"/>
          <w:bottom w:w="40" w:type="dxa"/>
          <w:right w:w="90" w:type="dxa"/>
        </w:tblCellMar>
      </w:tblPr>
      <w:tblGrid>
        <w:gridCol w:w="2324"/>
        <w:gridCol w:w="2324"/>
        <w:gridCol w:w="2324"/>
        <w:gridCol w:w="2324"/>
      </w:tblGrid>
      <w:tr>
        <w:tc>
          <w:tcPr>
            <w:tcW w:type="dxa" w:w="624"/>
            <w:vAlign w:val="center"/>
            <w:shd w:val="clear" w:color="auto" w:fill="1F4E79"/>
            <w:tcBorders>
              <w:bottom w:val="single" w:sz="12" w:space="0" w:color="1F4E79"/>
            </w:tcBorders>
          </w:tcPr>
          <w:p>
            <w:pPr>
              <w:spacing w:before="30" w:after="30" w:line="276" w:lineRule="auto"/>
            </w:pPr>
            <w:r>
              <w:rPr>
                <w:b/>
                <w:i w:val="0"/>
                <w:color w:val="FFFFFF"/>
                <w:sz w:val="19"/>
              </w:rPr>
              <w:t>章</w:t>
            </w:r>
          </w:p>
        </w:tc>
        <w:tc>
          <w:tcPr>
            <w:tcW w:type="dxa" w:w="1587"/>
            <w:vAlign w:val="center"/>
            <w:shd w:val="clear" w:color="auto" w:fill="1F4E79"/>
            <w:tcBorders>
              <w:bottom w:val="single" w:sz="12" w:space="0" w:color="1F4E79"/>
            </w:tcBorders>
          </w:tcPr>
          <w:p>
            <w:pPr>
              <w:spacing w:before="30" w:after="30" w:line="276" w:lineRule="auto"/>
            </w:pPr>
            <w:r>
              <w:rPr>
                <w:b/>
                <w:i w:val="0"/>
                <w:color w:val="FFFFFF"/>
                <w:sz w:val="19"/>
              </w:rPr>
              <w:t>主题</w:t>
            </w:r>
          </w:p>
        </w:tc>
        <w:tc>
          <w:tcPr>
            <w:tcW w:type="dxa" w:w="3742"/>
            <w:vAlign w:val="center"/>
            <w:shd w:val="clear" w:color="auto" w:fill="1F4E79"/>
            <w:tcBorders>
              <w:bottom w:val="single" w:sz="12" w:space="0" w:color="1F4E79"/>
            </w:tcBorders>
          </w:tcPr>
          <w:p>
            <w:pPr>
              <w:spacing w:before="30" w:after="30" w:line="276" w:lineRule="auto"/>
            </w:pPr>
            <w:r>
              <w:rPr>
                <w:b/>
                <w:i w:val="0"/>
                <w:color w:val="FFFFFF"/>
                <w:sz w:val="19"/>
              </w:rPr>
              <w:t>核心问题</w:t>
            </w:r>
          </w:p>
        </w:tc>
        <w:tc>
          <w:tcPr>
            <w:tcW w:type="dxa" w:w="3345"/>
            <w:vAlign w:val="center"/>
            <w:shd w:val="clear" w:color="auto" w:fill="1F4E79"/>
            <w:tcBorders>
              <w:bottom w:val="single" w:sz="12" w:space="0" w:color="1F4E79"/>
            </w:tcBorders>
          </w:tcPr>
          <w:p>
            <w:pPr>
              <w:spacing w:before="30" w:after="30" w:line="276" w:lineRule="auto"/>
            </w:pPr>
            <w:r>
              <w:rPr>
                <w:b/>
                <w:i w:val="0"/>
                <w:color w:val="FFFFFF"/>
                <w:sz w:val="19"/>
              </w:rPr>
              <w:t>主要理论/工具</w:t>
            </w:r>
          </w:p>
        </w:tc>
      </w:tr>
      <w:tr>
        <w:tc>
          <w:tcPr>
            <w:tcW w:type="dxa" w:w="624"/>
            <w:vAlign w:val="center"/>
          </w:tcPr>
          <w:p>
            <w:pPr>
              <w:spacing w:before="30" w:after="30" w:line="276" w:lineRule="auto"/>
            </w:pPr>
            <w:r>
              <w:rPr>
                <w:b w:val="0"/>
                <w:i w:val="0"/>
                <w:color w:val="000000"/>
                <w:sz w:val="18"/>
              </w:rPr>
              <w:t>一</w:t>
            </w:r>
          </w:p>
        </w:tc>
        <w:tc>
          <w:tcPr>
            <w:tcW w:type="dxa" w:w="1587"/>
            <w:vAlign w:val="center"/>
          </w:tcPr>
          <w:p>
            <w:pPr>
              <w:spacing w:before="30" w:after="30" w:line="276" w:lineRule="auto"/>
            </w:pPr>
            <w:r>
              <w:rPr>
                <w:b w:val="0"/>
                <w:i w:val="0"/>
                <w:color w:val="000000"/>
                <w:sz w:val="18"/>
              </w:rPr>
              <w:t>赤道波动</w:t>
            </w:r>
          </w:p>
        </w:tc>
        <w:tc>
          <w:tcPr>
            <w:tcW w:type="dxa" w:w="3742"/>
            <w:vAlign w:val="center"/>
          </w:tcPr>
          <w:p>
            <w:pPr>
              <w:spacing w:before="30" w:after="30" w:line="276" w:lineRule="auto"/>
            </w:pPr>
            <w:r>
              <w:rPr>
                <w:b w:val="0"/>
                <w:i w:val="0"/>
                <w:color w:val="000000"/>
                <w:sz w:val="18"/>
              </w:rPr>
              <w:t>热带大气有哪些基本波动模态？如何传播、如何衰减？</w:t>
            </w:r>
          </w:p>
        </w:tc>
        <w:tc>
          <w:tcPr>
            <w:tcW w:type="dxa" w:w="3345"/>
            <w:vAlign w:val="center"/>
          </w:tcPr>
          <w:p>
            <w:pPr>
              <w:spacing w:before="30" w:after="30" w:line="276" w:lineRule="auto"/>
            </w:pPr>
            <w:r>
              <w:rPr>
                <w:b w:val="0"/>
                <w:i w:val="0"/>
                <w:color w:val="000000"/>
                <w:sz w:val="18"/>
              </w:rPr>
              <w:t>浅水方程组、β平面、Matsuno(1966)广义频散关系</w:t>
            </w:r>
          </w:p>
        </w:tc>
      </w:tr>
      <w:tr>
        <w:tc>
          <w:tcPr>
            <w:tcW w:type="dxa" w:w="624"/>
            <w:vAlign w:val="center"/>
            <w:shd w:val="clear" w:color="auto" w:fill="F4F8FC"/>
          </w:tcPr>
          <w:p>
            <w:pPr>
              <w:spacing w:before="30" w:after="30" w:line="276" w:lineRule="auto"/>
            </w:pPr>
            <w:r>
              <w:rPr>
                <w:b w:val="0"/>
                <w:i w:val="0"/>
                <w:color w:val="000000"/>
                <w:sz w:val="18"/>
              </w:rPr>
              <w:t>二</w:t>
            </w:r>
          </w:p>
        </w:tc>
        <w:tc>
          <w:tcPr>
            <w:tcW w:type="dxa" w:w="1587"/>
            <w:vAlign w:val="center"/>
            <w:shd w:val="clear" w:color="auto" w:fill="F4F8FC"/>
          </w:tcPr>
          <w:p>
            <w:pPr>
              <w:spacing w:before="30" w:after="30" w:line="276" w:lineRule="auto"/>
            </w:pPr>
            <w:r>
              <w:rPr>
                <w:b w:val="0"/>
                <w:i w:val="0"/>
                <w:color w:val="000000"/>
                <w:sz w:val="18"/>
              </w:rPr>
              <w:t>热带大气对加热的响应</w:t>
            </w:r>
          </w:p>
        </w:tc>
        <w:tc>
          <w:tcPr>
            <w:tcW w:type="dxa" w:w="3742"/>
            <w:vAlign w:val="center"/>
            <w:shd w:val="clear" w:color="auto" w:fill="F4F8FC"/>
          </w:tcPr>
          <w:p>
            <w:pPr>
              <w:spacing w:before="30" w:after="30" w:line="276" w:lineRule="auto"/>
            </w:pPr>
            <w:r>
              <w:rPr>
                <w:b w:val="0"/>
                <w:i w:val="0"/>
                <w:color w:val="000000"/>
                <w:sz w:val="18"/>
              </w:rPr>
              <w:t>给定热带热源，静止大气如何响应？</w:t>
            </w:r>
          </w:p>
        </w:tc>
        <w:tc>
          <w:tcPr>
            <w:tcW w:type="dxa" w:w="3345"/>
            <w:vAlign w:val="center"/>
            <w:shd w:val="clear" w:color="auto" w:fill="F4F8FC"/>
          </w:tcPr>
          <w:p>
            <w:pPr>
              <w:spacing w:before="30" w:after="30" w:line="276" w:lineRule="auto"/>
            </w:pPr>
            <w:r>
              <w:rPr>
                <w:b w:val="0"/>
                <w:i w:val="0"/>
                <w:color w:val="000000"/>
                <w:sz w:val="18"/>
              </w:rPr>
              <w:t>Gill(1980)模型、纬圈半地转平衡、摩擦耗散</w:t>
            </w:r>
          </w:p>
        </w:tc>
      </w:tr>
      <w:tr>
        <w:tc>
          <w:tcPr>
            <w:tcW w:type="dxa" w:w="624"/>
            <w:vAlign w:val="center"/>
          </w:tcPr>
          <w:p>
            <w:pPr>
              <w:spacing w:before="30" w:after="30" w:line="276" w:lineRule="auto"/>
            </w:pPr>
            <w:r>
              <w:rPr>
                <w:b w:val="0"/>
                <w:i w:val="0"/>
                <w:color w:val="000000"/>
                <w:sz w:val="18"/>
              </w:rPr>
              <w:t>三</w:t>
            </w:r>
          </w:p>
        </w:tc>
        <w:tc>
          <w:tcPr>
            <w:tcW w:type="dxa" w:w="1587"/>
            <w:vAlign w:val="center"/>
          </w:tcPr>
          <w:p>
            <w:pPr>
              <w:spacing w:before="30" w:after="30" w:line="276" w:lineRule="auto"/>
            </w:pPr>
            <w:r>
              <w:rPr>
                <w:b w:val="0"/>
                <w:i w:val="0"/>
                <w:color w:val="000000"/>
                <w:sz w:val="18"/>
              </w:rPr>
              <w:t>大气季节内振荡动力学</w:t>
            </w:r>
          </w:p>
        </w:tc>
        <w:tc>
          <w:tcPr>
            <w:tcW w:type="dxa" w:w="3742"/>
            <w:vAlign w:val="center"/>
          </w:tcPr>
          <w:p>
            <w:pPr>
              <w:spacing w:before="30" w:after="30" w:line="276" w:lineRule="auto"/>
            </w:pPr>
            <w:r>
              <w:rPr>
                <w:b w:val="0"/>
                <w:i w:val="0"/>
                <w:color w:val="000000"/>
                <w:sz w:val="18"/>
              </w:rPr>
              <w:t>MJO为何东传？为何能维持？</w:t>
            </w:r>
          </w:p>
        </w:tc>
        <w:tc>
          <w:tcPr>
            <w:tcW w:type="dxa" w:w="3345"/>
            <w:vAlign w:val="center"/>
          </w:tcPr>
          <w:p>
            <w:pPr>
              <w:spacing w:before="30" w:after="30" w:line="276" w:lineRule="auto"/>
            </w:pPr>
            <w:r>
              <w:rPr>
                <w:b w:val="0"/>
                <w:i w:val="0"/>
                <w:color w:val="000000"/>
                <w:sz w:val="18"/>
              </w:rPr>
              <w:t>波动-CISK机制、对流凝结加热反馈</w:t>
            </w:r>
          </w:p>
        </w:tc>
      </w:tr>
      <w:tr>
        <w:tc>
          <w:tcPr>
            <w:tcW w:type="dxa" w:w="624"/>
            <w:vAlign w:val="center"/>
            <w:shd w:val="clear" w:color="auto" w:fill="F4F8FC"/>
          </w:tcPr>
          <w:p>
            <w:pPr>
              <w:spacing w:before="30" w:after="30" w:line="276" w:lineRule="auto"/>
            </w:pPr>
            <w:r>
              <w:rPr>
                <w:b w:val="0"/>
                <w:i w:val="0"/>
                <w:color w:val="000000"/>
                <w:sz w:val="18"/>
              </w:rPr>
              <w:t>四</w:t>
            </w:r>
          </w:p>
        </w:tc>
        <w:tc>
          <w:tcPr>
            <w:tcW w:type="dxa" w:w="1587"/>
            <w:vAlign w:val="center"/>
            <w:shd w:val="clear" w:color="auto" w:fill="F4F8FC"/>
          </w:tcPr>
          <w:p>
            <w:pPr>
              <w:spacing w:before="30" w:after="30" w:line="276" w:lineRule="auto"/>
            </w:pPr>
            <w:r>
              <w:rPr>
                <w:b w:val="0"/>
                <w:i w:val="0"/>
                <w:color w:val="000000"/>
                <w:sz w:val="18"/>
              </w:rPr>
              <w:t>ENSO循环机制</w:t>
            </w:r>
          </w:p>
        </w:tc>
        <w:tc>
          <w:tcPr>
            <w:tcW w:type="dxa" w:w="3742"/>
            <w:vAlign w:val="center"/>
            <w:shd w:val="clear" w:color="auto" w:fill="F4F8FC"/>
          </w:tcPr>
          <w:p>
            <w:pPr>
              <w:spacing w:before="30" w:after="30" w:line="276" w:lineRule="auto"/>
            </w:pPr>
            <w:r>
              <w:rPr>
                <w:b w:val="0"/>
                <w:i w:val="0"/>
                <w:color w:val="000000"/>
                <w:sz w:val="18"/>
              </w:rPr>
              <w:t>海气耦合如何产生2—7年振荡？</w:t>
            </w:r>
          </w:p>
        </w:tc>
        <w:tc>
          <w:tcPr>
            <w:tcW w:type="dxa" w:w="3345"/>
            <w:vAlign w:val="center"/>
            <w:shd w:val="clear" w:color="auto" w:fill="F4F8FC"/>
          </w:tcPr>
          <w:p>
            <w:pPr>
              <w:spacing w:before="30" w:after="30" w:line="276" w:lineRule="auto"/>
            </w:pPr>
            <w:r>
              <w:rPr>
                <w:b w:val="0"/>
                <w:i w:val="0"/>
                <w:color w:val="000000"/>
                <w:sz w:val="18"/>
              </w:rPr>
              <w:t>Bjerknes正反馈、延迟振子、充放电振子</w:t>
            </w:r>
          </w:p>
        </w:tc>
      </w:tr>
      <w:tr>
        <w:tc>
          <w:tcPr>
            <w:tcW w:type="dxa" w:w="624"/>
            <w:vAlign w:val="center"/>
          </w:tcPr>
          <w:p>
            <w:pPr>
              <w:spacing w:before="30" w:after="30" w:line="276" w:lineRule="auto"/>
            </w:pPr>
            <w:r>
              <w:rPr>
                <w:b w:val="0"/>
                <w:i w:val="0"/>
                <w:color w:val="000000"/>
                <w:sz w:val="18"/>
              </w:rPr>
              <w:t>五</w:t>
            </w:r>
          </w:p>
        </w:tc>
        <w:tc>
          <w:tcPr>
            <w:tcW w:type="dxa" w:w="1587"/>
            <w:vAlign w:val="center"/>
          </w:tcPr>
          <w:p>
            <w:pPr>
              <w:spacing w:before="30" w:after="30" w:line="276" w:lineRule="auto"/>
            </w:pPr>
            <w:r>
              <w:rPr>
                <w:b w:val="0"/>
                <w:i w:val="0"/>
                <w:color w:val="000000"/>
                <w:sz w:val="18"/>
              </w:rPr>
              <w:t>热带与热带外相互作用</w:t>
            </w:r>
          </w:p>
        </w:tc>
        <w:tc>
          <w:tcPr>
            <w:tcW w:type="dxa" w:w="3742"/>
            <w:vAlign w:val="center"/>
          </w:tcPr>
          <w:p>
            <w:pPr>
              <w:spacing w:before="30" w:after="30" w:line="276" w:lineRule="auto"/>
            </w:pPr>
            <w:r>
              <w:rPr>
                <w:b w:val="0"/>
                <w:i w:val="0"/>
                <w:color w:val="000000"/>
                <w:sz w:val="18"/>
              </w:rPr>
              <w:t>热带异常为何能影响中高纬？</w:t>
            </w:r>
          </w:p>
        </w:tc>
        <w:tc>
          <w:tcPr>
            <w:tcW w:type="dxa" w:w="3345"/>
            <w:vAlign w:val="center"/>
          </w:tcPr>
          <w:p>
            <w:pPr>
              <w:spacing w:before="30" w:after="30" w:line="276" w:lineRule="auto"/>
            </w:pPr>
            <w:r>
              <w:rPr>
                <w:b w:val="0"/>
                <w:i w:val="0"/>
                <w:color w:val="000000"/>
                <w:sz w:val="18"/>
              </w:rPr>
              <w:t>球面Rossby波频散（大圆理论）、波射线、西风通道</w:t>
            </w:r>
          </w:p>
        </w:tc>
      </w:tr>
      <w:tr>
        <w:tc>
          <w:tcPr>
            <w:tcW w:type="dxa" w:w="624"/>
            <w:vAlign w:val="center"/>
            <w:shd w:val="clear" w:color="auto" w:fill="F4F8FC"/>
          </w:tcPr>
          <w:p>
            <w:pPr>
              <w:spacing w:before="30" w:after="30" w:line="276" w:lineRule="auto"/>
            </w:pPr>
            <w:r>
              <w:rPr>
                <w:b w:val="0"/>
                <w:i w:val="0"/>
                <w:color w:val="000000"/>
                <w:sz w:val="18"/>
              </w:rPr>
              <w:t>六</w:t>
            </w:r>
          </w:p>
        </w:tc>
        <w:tc>
          <w:tcPr>
            <w:tcW w:type="dxa" w:w="1587"/>
            <w:vAlign w:val="center"/>
            <w:shd w:val="clear" w:color="auto" w:fill="F4F8FC"/>
          </w:tcPr>
          <w:p>
            <w:pPr>
              <w:spacing w:before="30" w:after="30" w:line="276" w:lineRule="auto"/>
            </w:pPr>
            <w:r>
              <w:rPr>
                <w:b w:val="0"/>
                <w:i w:val="0"/>
                <w:color w:val="000000"/>
                <w:sz w:val="18"/>
              </w:rPr>
              <w:t>中纬度风暴轴动力学</w:t>
            </w:r>
          </w:p>
        </w:tc>
        <w:tc>
          <w:tcPr>
            <w:tcW w:type="dxa" w:w="3742"/>
            <w:vAlign w:val="center"/>
            <w:shd w:val="clear" w:color="auto" w:fill="F4F8FC"/>
          </w:tcPr>
          <w:p>
            <w:pPr>
              <w:spacing w:before="30" w:after="30" w:line="276" w:lineRule="auto"/>
            </w:pPr>
            <w:r>
              <w:rPr>
                <w:b w:val="0"/>
                <w:i w:val="0"/>
                <w:color w:val="000000"/>
                <w:sz w:val="18"/>
              </w:rPr>
              <w:t>风暴轴与平均流如何相互作用？</w:t>
            </w:r>
          </w:p>
        </w:tc>
        <w:tc>
          <w:tcPr>
            <w:tcW w:type="dxa" w:w="3345"/>
            <w:vAlign w:val="center"/>
            <w:shd w:val="clear" w:color="auto" w:fill="F4F8FC"/>
          </w:tcPr>
          <w:p>
            <w:pPr>
              <w:spacing w:before="30" w:after="30" w:line="276" w:lineRule="auto"/>
            </w:pPr>
            <w:r>
              <w:rPr>
                <w:b w:val="0"/>
                <w:i w:val="0"/>
                <w:color w:val="000000"/>
                <w:sz w:val="18"/>
              </w:rPr>
              <w:t>Eady增长率、瞬变动力/热力强迫、E矢量</w:t>
            </w:r>
          </w:p>
        </w:tc>
      </w:tr>
      <w:tr>
        <w:tc>
          <w:tcPr>
            <w:tcW w:type="dxa" w:w="624"/>
            <w:vAlign w:val="center"/>
          </w:tcPr>
          <w:p>
            <w:pPr>
              <w:spacing w:before="30" w:after="30" w:line="276" w:lineRule="auto"/>
            </w:pPr>
            <w:r>
              <w:rPr>
                <w:b w:val="0"/>
                <w:i w:val="0"/>
                <w:color w:val="000000"/>
                <w:sz w:val="18"/>
              </w:rPr>
              <w:t>七</w:t>
            </w:r>
          </w:p>
        </w:tc>
        <w:tc>
          <w:tcPr>
            <w:tcW w:type="dxa" w:w="1587"/>
            <w:vAlign w:val="center"/>
          </w:tcPr>
          <w:p>
            <w:pPr>
              <w:spacing w:before="30" w:after="30" w:line="276" w:lineRule="auto"/>
            </w:pPr>
            <w:r>
              <w:rPr>
                <w:b w:val="0"/>
                <w:i w:val="0"/>
                <w:color w:val="000000"/>
                <w:sz w:val="18"/>
              </w:rPr>
              <w:t>对流层—平流层耦合动力学</w:t>
            </w:r>
          </w:p>
        </w:tc>
        <w:tc>
          <w:tcPr>
            <w:tcW w:type="dxa" w:w="3742"/>
            <w:vAlign w:val="center"/>
          </w:tcPr>
          <w:p>
            <w:pPr>
              <w:spacing w:before="30" w:after="30" w:line="276" w:lineRule="auto"/>
            </w:pPr>
            <w:r>
              <w:rPr>
                <w:b w:val="0"/>
                <w:i w:val="0"/>
                <w:color w:val="000000"/>
                <w:sz w:val="18"/>
              </w:rPr>
              <w:t>平流层环流有何特征？如何与对流层耦合？</w:t>
            </w:r>
          </w:p>
        </w:tc>
        <w:tc>
          <w:tcPr>
            <w:tcW w:type="dxa" w:w="3345"/>
            <w:vAlign w:val="center"/>
          </w:tcPr>
          <w:p>
            <w:pPr>
              <w:spacing w:before="30" w:after="30" w:line="276" w:lineRule="auto"/>
            </w:pPr>
            <w:r>
              <w:rPr>
                <w:b w:val="0"/>
                <w:i w:val="0"/>
                <w:color w:val="000000"/>
                <w:sz w:val="18"/>
              </w:rPr>
              <w:t>极涡、SSW、QBO、BD环流、NAM</w:t>
            </w:r>
          </w:p>
        </w:tc>
      </w:tr>
    </w:tbl>
    <w:p>
      <w:pPr>
        <w:spacing w:after="40" w:line="240" w:lineRule="auto"/>
      </w:pPr>
      <w:r>
        <w:rPr>
          <w:sz w:val="4"/>
        </w:rPr>
      </w:r>
    </w:p>
    <w:p>
      <w:pPr>
        <w:keepNext/>
        <w:spacing w:before="200" w:after="100"/>
      </w:pPr>
      <w:r>
        <w:rPr>
          <w:rFonts w:ascii="微软雅黑" w:hAnsi="微软雅黑" w:eastAsia="微软雅黑"/>
          <w:b/>
          <w:i w:val="0"/>
          <w:color w:val="1F4E79"/>
          <w:sz w:val="26"/>
        </w:rPr>
        <w:t>0.2　热带大气动力学的两条研究路线</w:t>
      </w:r>
    </w:p>
    <w:p>
      <w:pPr>
        <w:spacing w:before="0" w:after="80" w:line="307" w:lineRule="auto"/>
        <w:ind w:firstLine="420"/>
      </w:pPr>
      <w:r>
        <w:rPr>
          <w:b w:val="0"/>
          <w:i w:val="0"/>
          <w:sz w:val="21"/>
        </w:rPr>
        <w:t>热带外大气环流的动力结构用</w:t>
      </w:r>
      <w:r>
        <w:rPr>
          <w:b/>
          <w:i w:val="0"/>
          <w:color w:val="1F4E79"/>
          <w:sz w:val="21"/>
        </w:rPr>
        <w:t>准地转理论</w:t>
      </w:r>
      <w:r>
        <w:rPr>
          <w:b w:val="0"/>
          <w:i w:val="0"/>
          <w:sz w:val="21"/>
        </w:rPr>
        <w:t>描述；热带大气环流的动力结构则沿两条路线研究：</w:t>
      </w:r>
    </w:p>
    <w:p>
      <w:pPr>
        <w:spacing w:after="50" w:line="302" w:lineRule="auto"/>
        <w:ind w:left="351" w:hanging="255"/>
      </w:pPr>
      <w:r>
        <w:rPr>
          <w:color w:val="1F4E79"/>
        </w:rPr>
        <w:t xml:space="preserve">① </w:t>
      </w:r>
      <w:r>
        <w:rPr>
          <w:b/>
          <w:i w:val="0"/>
          <w:color w:val="1F4E79"/>
          <w:sz w:val="21"/>
        </w:rPr>
        <w:t>尺度分析路线</w:t>
      </w:r>
      <w:r>
        <w:rPr>
          <w:b w:val="0"/>
          <w:i w:val="0"/>
          <w:sz w:val="21"/>
        </w:rPr>
        <w:t>：Charney(1948)首先采用（热带大气的尺度分析与中纬不同）；</w:t>
      </w:r>
    </w:p>
    <w:p>
      <w:pPr>
        <w:spacing w:after="50" w:line="302" w:lineRule="auto"/>
        <w:ind w:left="351" w:hanging="255"/>
      </w:pPr>
      <w:r>
        <w:rPr>
          <w:color w:val="1F4E79"/>
        </w:rPr>
        <w:t xml:space="preserve">② </w:t>
      </w:r>
      <w:r>
        <w:rPr>
          <w:b/>
          <w:i w:val="0"/>
          <w:color w:val="1F4E79"/>
          <w:sz w:val="21"/>
        </w:rPr>
        <w:t>波动理论路线</w:t>
      </w:r>
      <w:r>
        <w:rPr>
          <w:b w:val="0"/>
          <w:i w:val="0"/>
          <w:sz w:val="21"/>
        </w:rPr>
        <w:t>：Matsuno(1966)与Longuet-Higgins(1968)开创的</w:t>
      </w:r>
      <w:r>
        <w:rPr>
          <w:b/>
          <w:i w:val="0"/>
          <w:color w:val="1F4E79"/>
          <w:sz w:val="21"/>
        </w:rPr>
        <w:t>赤道波动理论</w:t>
      </w:r>
      <w:r>
        <w:rPr>
          <w:b w:val="0"/>
          <w:i w:val="0"/>
          <w:sz w:val="21"/>
        </w:rPr>
        <w:t>（本课程第一章）。</w:t>
      </w:r>
    </w:p>
    <w:p>
      <w:pPr>
        <w:spacing w:before="0" w:after="80" w:line="307" w:lineRule="auto"/>
        <w:ind w:firstLine="420"/>
      </w:pPr>
      <w:r>
        <w:rPr>
          <w:b w:val="0"/>
          <w:i w:val="0"/>
          <w:sz w:val="21"/>
        </w:rPr>
        <w:t>基本物理事实：热带地区对流引起的</w:t>
      </w:r>
      <w:r>
        <w:rPr>
          <w:b/>
          <w:i w:val="0"/>
          <w:color w:val="C00000"/>
          <w:sz w:val="21"/>
        </w:rPr>
        <w:t>非绝热加热可以激发出大气赤道波动</w:t>
      </w:r>
      <w:r>
        <w:rPr>
          <w:b w:val="0"/>
          <w:i w:val="0"/>
          <w:sz w:val="21"/>
        </w:rPr>
        <w:t>，</w:t>
      </w:r>
      <w:r>
        <w:rPr>
          <w:b/>
          <w:i w:val="0"/>
          <w:color w:val="C00000"/>
          <w:sz w:val="21"/>
        </w:rPr>
        <w:t>风应力可以激发出海洋赤道波动</w:t>
      </w:r>
      <w:r>
        <w:rPr>
          <w:b w:val="0"/>
          <w:i w:val="0"/>
          <w:sz w:val="21"/>
        </w:rPr>
        <w:t>；这些波动能向东和向西传播，并在赤道外衰减（赤道波导）。大气赤道波动的传播可以引起经向遥响应、影响热带外环流；它们还能影响水汽辐合，从而调制对流加热的时空分布——这正是MJO、ENSO等热带现象的核心环节。</w:t>
      </w:r>
    </w:p>
    <w:p>
      <w:pPr>
        <w:keepNext/>
        <w:spacing w:before="200" w:after="100"/>
      </w:pPr>
      <w:r>
        <w:rPr>
          <w:rFonts w:ascii="微软雅黑" w:hAnsi="微软雅黑" w:eastAsia="微软雅黑"/>
          <w:b/>
          <w:i w:val="0"/>
          <w:color w:val="1F4E79"/>
          <w:sz w:val="26"/>
        </w:rPr>
        <w:t>0.3　全书通用基础：赤道β平面线性浅水方程组</w:t>
      </w:r>
    </w:p>
    <w:p>
      <w:pPr>
        <w:spacing w:before="0" w:after="80" w:line="307" w:lineRule="auto"/>
        <w:ind w:firstLine="420"/>
      </w:pPr>
      <w:r>
        <w:rPr>
          <w:b w:val="0"/>
          <w:i w:val="0"/>
          <w:sz w:val="21"/>
        </w:rPr>
        <w:t>第一至第三章反复使用同一套基础方程。取β平面近似（f=βy，y为自赤道向北的经向距离，a为地球半径）：</w:t>
      </w:r>
    </w:p>
    <w:p>
      <w:pPr>
        <w:tabs>
          <w:tab w:pos="4649" w:val="center"/>
          <w:tab w:pos="9298" w:val="right"/>
        </w:tabs>
        <w:spacing w:before="100" w:after="100" w:line="276" w:lineRule="auto"/>
      </w:pPr>
      <w:r>
        <w:tab/>
      </w:r>
      <m:oMath xmlns:mml="http://www.w3.org/1998/Math/MathML">
        <m:r>
          <w:rPr>
            <w:sz w:val="22"/>
            <w:szCs w:val="22"/>
          </w:rPr>
          <m:t>f=2Ω</m:t>
        </m:r>
        <m:r>
          <w:rPr>
            <w:sz w:val="22"/>
            <w:szCs w:val="22"/>
          </w:rPr>
          <m:rPr>
            <m:sty m:val="p"/>
          </m:rPr>
          <m:t>sin</m:t>
        </m:r>
        <m:r>
          <w:rPr>
            <w:sz w:val="22"/>
            <w:szCs w:val="22"/>
          </w:rPr>
          <m:t>φ≈2Ω</m:t>
        </m:r>
        <m:f>
          <m:fPr>
            <m:type m:val="bar"/>
          </m:fPr>
          <m:num>
            <m:r>
              <w:rPr>
                <w:sz w:val="22"/>
                <w:szCs w:val="22"/>
              </w:rPr>
              <m:t>y</m:t>
            </m:r>
          </m:num>
          <m:den>
            <m:r>
              <w:rPr>
                <w:sz w:val="22"/>
                <w:szCs w:val="22"/>
              </w:rPr>
              <m:t>a</m:t>
            </m:r>
          </m:den>
        </m:f>
        <m:r>
          <w:rPr>
            <w:sz w:val="22"/>
            <w:szCs w:val="22"/>
          </w:rPr>
          <m:t>≡βy,</m:t>
        </m:r>
        <m:r>
          <w:rPr>
            <w:sz w:val="22"/>
            <w:szCs w:val="22"/>
          </w:rPr>
          <m:t>β=</m:t>
        </m:r>
        <m:f>
          <m:fPr>
            <m:type m:val="bar"/>
          </m:fPr>
          <m:num>
            <m:r>
              <w:rPr>
                <w:sz w:val="22"/>
                <w:szCs w:val="22"/>
              </w:rPr>
              <m:t>2Ω</m:t>
            </m:r>
          </m:num>
          <m:den>
            <m:r>
              <w:rPr>
                <w:sz w:val="22"/>
                <w:szCs w:val="22"/>
              </w:rPr>
              <m:t>a</m:t>
            </m:r>
          </m:den>
        </m:f>
      </m:oMath>
      <w:r>
        <w:rPr>
          <w:color w:val="595959"/>
          <w:sz w:val="19"/>
        </w:rPr>
        <w:tab/>
        <w:t>(0-1)</w:t>
      </w:r>
    </w:p>
    <w:p>
      <w:pPr>
        <w:spacing w:before="0" w:after="80" w:line="307" w:lineRule="auto"/>
        <w:ind w:firstLine="420"/>
      </w:pPr>
      <w:r>
        <w:rPr>
          <w:b w:val="0"/>
          <w:i w:val="0"/>
          <w:sz w:val="21"/>
        </w:rPr>
        <w:t>对静止平均厚度为hₑ、叠加小扰动的均质浅水层做线性化，得</w:t>
      </w:r>
      <w:r>
        <w:rPr>
          <w:b/>
          <w:i w:val="0"/>
          <w:color w:val="1F4E79"/>
          <w:sz w:val="21"/>
        </w:rPr>
        <w:t>线性化浅水方程组</w:t>
      </w:r>
      <w:r>
        <w:rPr>
          <w:b w:val="0"/>
          <w:i w:val="0"/>
          <w:sz w:val="21"/>
        </w:rPr>
        <w:t>（带*的量均为扰动量）：</w:t>
      </w:r>
    </w:p>
    <w:p>
      <w:pPr>
        <w:tabs>
          <w:tab w:pos="4649" w:val="center"/>
          <w:tab w:pos="9298" w:val="right"/>
        </w:tabs>
        <w:spacing w:before="100" w:after="100" w:line="276" w:lineRule="auto"/>
      </w:pPr>
      <w:r>
        <w:tab/>
      </w:r>
      <m:oMath xmlns:mml="http://www.w3.org/1998/Math/MathML">
        <m:f>
          <m:fPr>
            <m:type m:val="bar"/>
          </m:fPr>
          <m:num>
            <m:r>
              <w:rPr>
                <w:sz w:val="22"/>
                <w:szCs w:val="22"/>
              </w:rPr>
              <m:t>∂</m:t>
            </m:r>
            <m:sSup>
              <m:e>
                <m:r>
                  <w:rPr>
                    <w:sz w:val="22"/>
                    <w:szCs w:val="22"/>
                  </w:rPr>
                  <m:t>u</m:t>
                </m:r>
              </m:e>
              <m:sup>
                <m:r>
                  <w:rPr>
                    <w:sz w:val="22"/>
                    <w:szCs w:val="22"/>
                  </w:rPr>
                  <m:t>*</m:t>
                </m:r>
              </m:sup>
            </m:sSup>
          </m:num>
          <m:den>
            <m:r>
              <w:rPr>
                <w:sz w:val="22"/>
                <w:szCs w:val="22"/>
              </w:rPr>
              <m:t>∂t</m:t>
            </m:r>
          </m:den>
        </m:f>
        <m:r>
          <w:rPr>
            <w:sz w:val="22"/>
            <w:szCs w:val="22"/>
          </w:rPr>
          <m:t>−βy</m:t>
        </m:r>
        <m:sSup>
          <m:e>
            <m:r>
              <w:rPr>
                <w:sz w:val="22"/>
                <w:szCs w:val="22"/>
              </w:rPr>
              <m:t>v</m:t>
            </m:r>
          </m:e>
          <m:sup>
            <m:r>
              <w:rPr>
                <w:sz w:val="22"/>
                <w:szCs w:val="22"/>
              </w:rPr>
              <m:t>*</m:t>
            </m:r>
          </m:sup>
        </m:sSup>
        <m:r>
          <w:rPr>
            <w:sz w:val="22"/>
            <w:szCs w:val="22"/>
          </w:rPr>
          <m:t>=−</m:t>
        </m:r>
        <m:f>
          <m:fPr>
            <m:type m:val="bar"/>
          </m:fPr>
          <m:num>
            <m:r>
              <w:rPr>
                <w:sz w:val="22"/>
                <w:szCs w:val="22"/>
              </w:rPr>
              <m:t>∂</m:t>
            </m:r>
            <m:sSup>
              <m:e>
                <m:r>
                  <w:rPr>
                    <w:sz w:val="22"/>
                    <w:szCs w:val="22"/>
                  </w:rPr>
                  <m:t>Φ</m:t>
                </m:r>
              </m:e>
              <m:sup>
                <m:r>
                  <w:rPr>
                    <w:sz w:val="22"/>
                    <w:szCs w:val="22"/>
                  </w:rPr>
                  <m:t>*</m:t>
                </m:r>
              </m:sup>
            </m:sSup>
          </m:num>
          <m:den>
            <m:r>
              <w:rPr>
                <w:sz w:val="22"/>
                <w:szCs w:val="22"/>
              </w:rPr>
              <m:t>∂x</m:t>
            </m:r>
          </m:den>
        </m:f>
      </m:oMath>
      <w:r>
        <w:rPr>
          <w:color w:val="595959"/>
          <w:sz w:val="19"/>
        </w:rPr>
        <w:tab/>
        <w:t>(0-2)</w:t>
      </w:r>
    </w:p>
    <w:p>
      <w:pPr>
        <w:tabs>
          <w:tab w:pos="4649" w:val="center"/>
          <w:tab w:pos="9298" w:val="right"/>
        </w:tabs>
        <w:spacing w:before="100" w:after="100" w:line="276" w:lineRule="auto"/>
      </w:pPr>
      <w:r>
        <w:tab/>
      </w:r>
      <m:oMath xmlns:mml="http://www.w3.org/1998/Math/MathML">
        <m:f>
          <m:fPr>
            <m:type m:val="bar"/>
          </m:fPr>
          <m:num>
            <m:r>
              <w:rPr>
                <w:sz w:val="22"/>
                <w:szCs w:val="22"/>
              </w:rPr>
              <m:t>∂</m:t>
            </m:r>
            <m:sSup>
              <m:e>
                <m:r>
                  <w:rPr>
                    <w:sz w:val="22"/>
                    <w:szCs w:val="22"/>
                  </w:rPr>
                  <m:t>v</m:t>
                </m:r>
              </m:e>
              <m:sup>
                <m:r>
                  <w:rPr>
                    <w:sz w:val="22"/>
                    <w:szCs w:val="22"/>
                  </w:rPr>
                  <m:t>*</m:t>
                </m:r>
              </m:sup>
            </m:sSup>
          </m:num>
          <m:den>
            <m:r>
              <w:rPr>
                <w:sz w:val="22"/>
                <w:szCs w:val="22"/>
              </w:rPr>
              <m:t>∂t</m:t>
            </m:r>
          </m:den>
        </m:f>
        <m:r>
          <w:rPr>
            <w:sz w:val="22"/>
            <w:szCs w:val="22"/>
          </w:rPr>
          <m:t>+βy</m:t>
        </m:r>
        <m:sSup>
          <m:e>
            <m:r>
              <w:rPr>
                <w:sz w:val="22"/>
                <w:szCs w:val="22"/>
              </w:rPr>
              <m:t>u</m:t>
            </m:r>
          </m:e>
          <m:sup>
            <m:r>
              <w:rPr>
                <w:sz w:val="22"/>
                <w:szCs w:val="22"/>
              </w:rPr>
              <m:t>*</m:t>
            </m:r>
          </m:sup>
        </m:sSup>
        <m:r>
          <w:rPr>
            <w:sz w:val="22"/>
            <w:szCs w:val="22"/>
          </w:rPr>
          <m:t>=−</m:t>
        </m:r>
        <m:f>
          <m:fPr>
            <m:type m:val="bar"/>
          </m:fPr>
          <m:num>
            <m:r>
              <w:rPr>
                <w:sz w:val="22"/>
                <w:szCs w:val="22"/>
              </w:rPr>
              <m:t>∂</m:t>
            </m:r>
            <m:sSup>
              <m:e>
                <m:r>
                  <w:rPr>
                    <w:sz w:val="22"/>
                    <w:szCs w:val="22"/>
                  </w:rPr>
                  <m:t>Φ</m:t>
                </m:r>
              </m:e>
              <m:sup>
                <m:r>
                  <w:rPr>
                    <w:sz w:val="22"/>
                    <w:szCs w:val="22"/>
                  </w:rPr>
                  <m:t>*</m:t>
                </m:r>
              </m:sup>
            </m:sSup>
          </m:num>
          <m:den>
            <m:r>
              <w:rPr>
                <w:sz w:val="22"/>
                <w:szCs w:val="22"/>
              </w:rPr>
              <m:t>∂y</m:t>
            </m:r>
          </m:den>
        </m:f>
      </m:oMath>
      <w:r>
        <w:rPr>
          <w:color w:val="595959"/>
          <w:sz w:val="19"/>
        </w:rPr>
        <w:tab/>
        <w:t>(0-3)</w:t>
      </w:r>
    </w:p>
    <w:p>
      <w:pPr>
        <w:tabs>
          <w:tab w:pos="4649" w:val="center"/>
          <w:tab w:pos="9298" w:val="right"/>
        </w:tabs>
        <w:spacing w:before="100" w:after="100" w:line="276" w:lineRule="auto"/>
      </w:pPr>
      <w:r>
        <w:tab/>
      </w:r>
      <m:oMath xmlns:mml="http://www.w3.org/1998/Math/MathML">
        <m:f>
          <m:fPr>
            <m:type m:val="bar"/>
          </m:fPr>
          <m:num>
            <m:r>
              <w:rPr>
                <w:sz w:val="22"/>
                <w:szCs w:val="22"/>
              </w:rPr>
              <m:t>∂</m:t>
            </m:r>
            <m:sSup>
              <m:e>
                <m:r>
                  <w:rPr>
                    <w:sz w:val="22"/>
                    <w:szCs w:val="22"/>
                  </w:rPr>
                  <m:t>Φ</m:t>
                </m:r>
              </m:e>
              <m:sup>
                <m:r>
                  <w:rPr>
                    <w:sz w:val="22"/>
                    <w:szCs w:val="22"/>
                  </w:rPr>
                  <m:t>*</m:t>
                </m:r>
              </m:sup>
            </m:sSup>
          </m:num>
          <m:den>
            <m:r>
              <w:rPr>
                <w:sz w:val="22"/>
                <w:szCs w:val="22"/>
              </w:rPr>
              <m:t>∂t</m:t>
            </m:r>
          </m:den>
        </m:f>
        <m:r>
          <w:rPr>
            <w:sz w:val="22"/>
            <w:szCs w:val="22"/>
          </w:rPr>
          <m:t>+g</m:t>
        </m:r>
        <m:sSub>
          <m:e>
            <m:r>
              <w:rPr>
                <w:sz w:val="22"/>
                <w:szCs w:val="22"/>
              </w:rPr>
              <m:t>h</m:t>
            </m:r>
          </m:e>
          <m:sub>
            <m:r>
              <w:rPr>
                <w:sz w:val="22"/>
                <w:szCs w:val="22"/>
              </w:rPr>
              <m:t>e</m:t>
            </m:r>
          </m:sub>
        </m:sSub>
        <m:r>
          <w:rPr>
            <w:sz w:val="22"/>
            <w:szCs w:val="22"/>
          </w:rPr>
          <m:t>(</m:t>
        </m:r>
        <m:f>
          <m:fPr>
            <m:type m:val="bar"/>
          </m:fPr>
          <m:num>
            <m:r>
              <w:rPr>
                <w:sz w:val="22"/>
                <w:szCs w:val="22"/>
              </w:rPr>
              <m:t>∂</m:t>
            </m:r>
            <m:sSup>
              <m:e>
                <m:r>
                  <w:rPr>
                    <w:sz w:val="22"/>
                    <w:szCs w:val="22"/>
                  </w:rPr>
                  <m:t>u</m:t>
                </m:r>
              </m:e>
              <m:sup>
                <m:r>
                  <w:rPr>
                    <w:sz w:val="22"/>
                    <w:szCs w:val="22"/>
                  </w:rPr>
                  <m:t>*</m:t>
                </m:r>
              </m:sup>
            </m:sSup>
          </m:num>
          <m:den>
            <m:r>
              <w:rPr>
                <w:sz w:val="22"/>
                <w:szCs w:val="22"/>
              </w:rPr>
              <m:t>∂x</m:t>
            </m:r>
          </m:den>
        </m:f>
        <m:r>
          <w:rPr>
            <w:sz w:val="22"/>
            <w:szCs w:val="22"/>
          </w:rPr>
          <m:t>+</m:t>
        </m:r>
        <m:f>
          <m:fPr>
            <m:type m:val="bar"/>
          </m:fPr>
          <m:num>
            <m:r>
              <w:rPr>
                <w:sz w:val="22"/>
                <w:szCs w:val="22"/>
              </w:rPr>
              <m:t>∂</m:t>
            </m:r>
            <m:sSup>
              <m:e>
                <m:r>
                  <w:rPr>
                    <w:sz w:val="22"/>
                    <w:szCs w:val="22"/>
                  </w:rPr>
                  <m:t>v</m:t>
                </m:r>
              </m:e>
              <m:sup>
                <m:r>
                  <w:rPr>
                    <w:sz w:val="22"/>
                    <w:szCs w:val="22"/>
                  </w:rPr>
                  <m:t>*</m:t>
                </m:r>
              </m:sup>
            </m:sSup>
          </m:num>
          <m:den>
            <m:r>
              <w:rPr>
                <w:sz w:val="22"/>
                <w:szCs w:val="22"/>
              </w:rPr>
              <m:t>∂y</m:t>
            </m:r>
          </m:den>
        </m:f>
        <m:r>
          <w:rPr>
            <w:sz w:val="22"/>
            <w:szCs w:val="22"/>
          </w:rPr>
          <m:t>)</m:t>
        </m:r>
        <m:r>
          <w:rPr>
            <w:sz w:val="22"/>
            <w:szCs w:val="22"/>
          </w:rPr>
          <m:t>=0,</m:t>
        </m:r>
        <m:sSup>
          <m:e>
            <m:r>
              <w:rPr>
                <w:sz w:val="22"/>
                <w:szCs w:val="22"/>
              </w:rPr>
              <m:t>Φ</m:t>
            </m:r>
          </m:e>
          <m:sup>
            <m:r>
              <w:rPr>
                <w:sz w:val="22"/>
                <w:szCs w:val="22"/>
              </w:rPr>
              <m:t>*</m:t>
            </m:r>
          </m:sup>
        </m:sSup>
        <m:r>
          <w:rPr>
            <w:sz w:val="22"/>
            <w:szCs w:val="22"/>
          </w:rPr>
          <m:t>=g</m:t>
        </m:r>
        <m:sSup>
          <m:e>
            <m:r>
              <w:rPr>
                <w:sz w:val="22"/>
                <w:szCs w:val="22"/>
              </w:rPr>
              <m:t>h</m:t>
            </m:r>
          </m:e>
          <m:sup>
            <m:r>
              <w:rPr>
                <w:sz w:val="22"/>
                <w:szCs w:val="22"/>
              </w:rPr>
              <m:t>*</m:t>
            </m:r>
          </m:sup>
        </m:sSup>
      </m:oMath>
      <w:r>
        <w:rPr>
          <w:color w:val="595959"/>
          <w:sz w:val="19"/>
        </w:rPr>
        <w:tab/>
        <w:t>(0-4)</w:t>
      </w:r>
    </w:p>
    <w:p>
      <w:pPr>
        <w:spacing w:before="0" w:after="80" w:line="307" w:lineRule="auto"/>
        <w:ind w:firstLine="420"/>
      </w:pPr>
      <w:r>
        <w:rPr>
          <w:b w:val="0"/>
          <w:i w:val="0"/>
          <w:sz w:val="21"/>
        </w:rPr>
        <w:t>模型假设（考点，见复习题第3题）：</w:t>
      </w:r>
      <w:r>
        <w:rPr>
          <w:b/>
          <w:i w:val="0"/>
          <w:color w:val="C00000"/>
          <w:sz w:val="21"/>
        </w:rPr>
        <w:t>均质不可压、准正压、准静力、垂直尺度远小于水平尺度</w:t>
      </w:r>
      <w:r>
        <w:rPr>
          <w:b w:val="0"/>
          <w:i w:val="0"/>
          <w:sz w:val="21"/>
        </w:rPr>
        <w:t xml:space="preserve">（即“浅水”——用自由面起伏等效描写整层大气）。其中 </w:t>
      </w:r>
      <w:r>
        <w:rPr>
          <w:b/>
          <w:i w:val="0"/>
          <w:color w:val="1F4E79"/>
          <w:sz w:val="21"/>
        </w:rPr>
        <w:t>c₀=√(gh_e)</w:t>
      </w:r>
      <w:r>
        <w:rPr>
          <w:b w:val="0"/>
          <w:i w:val="0"/>
          <w:sz w:val="21"/>
        </w:rPr>
        <w:t xml:space="preserve"> 为重力波波速；大气“第一斜压模”等效取 h_e≈250 m，则 c₀≈50 m/s；海洋取 c≈2.5 m/s。</w:t>
      </w:r>
    </w:p>
    <w:p>
      <w:pPr>
        <w:spacing w:before="80" w:after="100" w:line="302" w:lineRule="auto"/>
        <w:ind w:left="125" w:right="57"/>
        <w:pBdr>
          <w:left w:val="single" w:sz="18" w:space="6" w:color="C00000"/>
        </w:pBdr>
        <w:shd w:val="clear" w:color="auto" w:fill="FFF8E7"/>
      </w:pPr>
      <w:r>
        <w:rPr>
          <w:b/>
          <w:i w:val="0"/>
          <w:color w:val="C00000"/>
          <w:sz w:val="21"/>
        </w:rPr>
        <w:t>【必背数值】</w:t>
      </w:r>
      <w:r>
        <w:rPr>
          <w:b w:val="0"/>
          <w:i w:val="0"/>
          <w:sz w:val="21"/>
        </w:rPr>
        <w:t>β=2Ω/a≈2.29×10⁻¹¹ m⁻¹s⁻¹（赤道）；大气第一斜压模 c₀≈50 m/s（h_e≈250 m）；海洋 c≈2.5 m/s。</w:t>
      </w:r>
      <w:r>
        <w:br/>
      </w:r>
      <w:r>
        <w:rPr>
          <w:b w:val="0"/>
          <w:i w:val="0"/>
          <w:sz w:val="21"/>
        </w:rPr>
        <w:t>赤道变形半径 L=√(c/β)：大气约1500—2000 km，海洋约250 km——决定波动被赤道俘获的经向尺度。</w:t>
      </w:r>
    </w:p>
    <w:p>
      <w:pPr>
        <w:keepNext/>
        <w:spacing w:before="200" w:after="100"/>
      </w:pPr>
      <w:r>
        <w:rPr>
          <w:rFonts w:ascii="微软雅黑" w:hAnsi="微软雅黑" w:eastAsia="微软雅黑"/>
          <w:b/>
          <w:i w:val="0"/>
          <w:color w:val="1F4E79"/>
          <w:sz w:val="26"/>
        </w:rPr>
        <w:t>0.4　考试信息与复习方法</w:t>
      </w:r>
    </w:p>
    <w:p>
      <w:pPr>
        <w:spacing w:after="50" w:line="302" w:lineRule="auto"/>
        <w:ind w:left="351" w:hanging="255"/>
      </w:pPr>
      <w:r>
        <w:rPr>
          <w:b/>
          <w:color w:val="1F4E79"/>
        </w:rPr>
        <w:t xml:space="preserve">◆ </w:t>
      </w:r>
      <w:r>
        <w:rPr>
          <w:b w:val="0"/>
          <w:i w:val="0"/>
          <w:sz w:val="21"/>
        </w:rPr>
        <w:t>题型：</w:t>
      </w:r>
      <w:r>
        <w:rPr>
          <w:b/>
          <w:i w:val="0"/>
          <w:color w:val="C00000"/>
          <w:sz w:val="21"/>
        </w:rPr>
        <w:t>名词解释、简答题（重点）、计算推导题</w:t>
      </w:r>
      <w:r>
        <w:rPr>
          <w:b w:val="0"/>
          <w:i w:val="0"/>
          <w:sz w:val="21"/>
        </w:rPr>
        <w:t>；知识梳理以课件、小测、作业为准。</w:t>
      </w:r>
    </w:p>
    <w:p>
      <w:pPr>
        <w:spacing w:after="50" w:line="302" w:lineRule="auto"/>
        <w:ind w:left="351" w:hanging="255"/>
      </w:pPr>
      <w:r>
        <w:rPr>
          <w:b/>
          <w:color w:val="1F4E79"/>
        </w:rPr>
        <w:t xml:space="preserve">◆ </w:t>
      </w:r>
      <w:r>
        <w:rPr>
          <w:b w:val="0"/>
          <w:i w:val="0"/>
          <w:sz w:val="21"/>
        </w:rPr>
        <w:t>考试范围：</w:t>
      </w:r>
      <w:r>
        <w:rPr>
          <w:b/>
          <w:i w:val="0"/>
          <w:color w:val="C00000"/>
          <w:sz w:val="21"/>
        </w:rPr>
        <w:t>课件上标注“不作要求”的内容不考</w:t>
      </w:r>
      <w:r>
        <w:rPr>
          <w:b w:val="0"/>
          <w:i w:val="0"/>
          <w:sz w:val="21"/>
        </w:rPr>
        <w:t>——本书对这类内容用灰色标注（如“数学推导不作要求”），只需掌握结论。</w:t>
      </w:r>
    </w:p>
    <w:p>
      <w:pPr>
        <w:spacing w:after="50" w:line="302" w:lineRule="auto"/>
        <w:ind w:left="351" w:hanging="255"/>
      </w:pPr>
      <w:r>
        <w:rPr>
          <w:b/>
          <w:color w:val="1F4E79"/>
        </w:rPr>
        <w:t xml:space="preserve">◆ </w:t>
      </w:r>
      <w:r>
        <w:rPr>
          <w:b w:val="0"/>
          <w:i w:val="0"/>
          <w:sz w:val="21"/>
        </w:rPr>
        <w:t>成绩构成：平时40%（到课率/参与讨论/平时作业/随堂小测）＋期末考试60%。</w:t>
      </w:r>
    </w:p>
    <w:p>
      <w:pPr>
        <w:spacing w:after="50" w:line="302" w:lineRule="auto"/>
        <w:ind w:left="351" w:hanging="255"/>
      </w:pPr>
      <w:r>
        <w:rPr>
          <w:b/>
          <w:color w:val="1F4E79"/>
        </w:rPr>
        <w:t xml:space="preserve">◆ </w:t>
      </w:r>
      <w:r>
        <w:rPr>
          <w:b w:val="0"/>
          <w:i w:val="0"/>
          <w:sz w:val="21"/>
        </w:rPr>
        <w:t>复习路径：先按各章“考点速览”过一遍简答题，再用“必会推导”动手推公式，最后用附录B自测名词解释。</w:t>
      </w:r>
    </w:p>
    <w:p>
      <w:pPr>
        <w:spacing w:before="80" w:after="100" w:line="302" w:lineRule="auto"/>
        <w:ind w:left="125" w:right="57"/>
        <w:pBdr>
          <w:left w:val="single" w:sz="18" w:space="6" w:color="1F4E79"/>
        </w:pBdr>
        <w:shd w:val="clear" w:color="auto" w:fill="EDF4FB"/>
      </w:pPr>
      <w:r>
        <w:rPr>
          <w:b/>
          <w:i w:val="0"/>
          <w:color w:val="C00000"/>
          <w:sz w:val="21"/>
        </w:rPr>
        <w:t>【必会推导清单】</w:t>
      </w:r>
      <w:r>
        <w:br/>
      </w:r>
      <w:r>
        <w:rPr>
          <w:b w:val="0"/>
          <w:i w:val="0"/>
          <w:sz w:val="21"/>
        </w:rPr>
        <w:t>① 第一章：Kelvin波解与频散（三步推导）；广义频散关系（三步思路）；低频Rossby波近似；高频惯性-重力波近似；m=0混合波解。</w:t>
      </w:r>
      <w:r>
        <w:br/>
      </w:r>
      <w:r>
        <w:rPr>
          <w:b w:val="0"/>
          <w:i w:val="0"/>
          <w:sz w:val="21"/>
        </w:rPr>
        <w:t>② 第二章：Gill模型的建立思路（做了哪些简化）；对称/反对称加热响应的物理图像（画图说明）。</w:t>
      </w:r>
      <w:r>
        <w:br/>
      </w:r>
      <w:r>
        <w:rPr>
          <w:b w:val="0"/>
          <w:i w:val="0"/>
          <w:sz w:val="21"/>
        </w:rPr>
        <w:t>③ 第三章：Kelvin-CISK与Rossby波-CISK方程组的辨别（作业题4）。</w:t>
      </w:r>
      <w:r>
        <w:br/>
      </w:r>
      <w:r>
        <w:rPr>
          <w:b w:val="0"/>
          <w:i w:val="0"/>
          <w:sz w:val="21"/>
        </w:rPr>
        <w:t>④ 第四章：Bjerknes正反馈三项表达式的物理辨识；延迟振子、充放电振子基本思想。</w:t>
      </w:r>
      <w:r>
        <w:br/>
      </w:r>
      <w:r>
        <w:rPr>
          <w:b w:val="0"/>
          <w:i w:val="0"/>
          <w:sz w:val="21"/>
        </w:rPr>
        <w:t>⑤ 第五章：球面Rossby波频散关系推导步骤；波射线方程与转向纬度的物理意义。</w:t>
      </w:r>
      <w:r>
        <w:br/>
      </w:r>
      <w:r>
        <w:rPr>
          <w:b w:val="0"/>
          <w:i w:val="0"/>
          <w:sz w:val="21"/>
        </w:rPr>
        <w:t>⑥ 第六章：热力学方程各项含义；Eady增长率；瞬变强迫；二维E矢量。</w:t>
      </w:r>
    </w:p>
    <w:p>
      <w:pPr>
        <w:keepNext/>
        <w:spacing w:before="200" w:after="100"/>
      </w:pPr>
      <w:r>
        <w:rPr>
          <w:rFonts w:ascii="微软雅黑" w:hAnsi="微软雅黑" w:eastAsia="微软雅黑"/>
          <w:b/>
          <w:i w:val="0"/>
          <w:color w:val="1F4E79"/>
          <w:sz w:val="26"/>
        </w:rPr>
        <w:t>0.5　阅读约定</w:t>
      </w:r>
    </w:p>
    <w:p>
      <w:pPr>
        <w:spacing w:after="50" w:line="302" w:lineRule="auto"/>
        <w:ind w:left="351" w:hanging="255"/>
      </w:pPr>
      <w:r>
        <w:rPr>
          <w:b/>
          <w:color w:val="1F4E79"/>
        </w:rPr>
        <w:t xml:space="preserve">◆ </w:t>
      </w:r>
      <w:r>
        <w:rPr>
          <w:b/>
          <w:i w:val="0"/>
          <w:color w:val="C00000"/>
          <w:sz w:val="21"/>
        </w:rPr>
        <w:t>深红色</w:t>
      </w:r>
      <w:r>
        <w:rPr>
          <w:b w:val="0"/>
          <w:i w:val="0"/>
          <w:sz w:val="21"/>
        </w:rPr>
        <w:t>：考点提示、核心结论、易错点；</w:t>
      </w:r>
      <w:r>
        <w:rPr>
          <w:b/>
          <w:i w:val="0"/>
          <w:color w:val="1F4E79"/>
          <w:sz w:val="21"/>
        </w:rPr>
        <w:t>深蓝色</w:t>
      </w:r>
      <w:r>
        <w:rPr>
          <w:b w:val="0"/>
          <w:i w:val="0"/>
          <w:sz w:val="21"/>
        </w:rPr>
        <w:t>：需要掌握的核心术语与概念；</w:t>
      </w:r>
      <w:r>
        <w:rPr>
          <w:b/>
          <w:i w:val="0"/>
          <w:color w:val="C55A11"/>
          <w:sz w:val="21"/>
        </w:rPr>
        <w:t>橙色</w:t>
      </w:r>
      <w:r>
        <w:rPr>
          <w:b w:val="0"/>
          <w:i w:val="0"/>
          <w:sz w:val="21"/>
        </w:rPr>
        <w:t>：解题提示；</w:t>
      </w:r>
      <w:r>
        <w:rPr>
          <w:b w:val="0"/>
          <w:i w:val="0"/>
          <w:color w:val="595959"/>
          <w:sz w:val="21"/>
        </w:rPr>
        <w:t>灰色</w:t>
      </w:r>
      <w:r>
        <w:rPr>
          <w:b w:val="0"/>
          <w:i w:val="0"/>
          <w:sz w:val="21"/>
        </w:rPr>
        <w:t>：注解与拓展（含“不作要求”内容）。</w:t>
      </w:r>
    </w:p>
    <w:p>
      <w:pPr>
        <w:spacing w:after="50" w:line="302" w:lineRule="auto"/>
        <w:ind w:left="351" w:hanging="255"/>
      </w:pPr>
      <w:r>
        <w:rPr>
          <w:b/>
          <w:color w:val="1F4E79"/>
        </w:rPr>
        <w:t xml:space="preserve">◆ </w:t>
      </w:r>
      <w:r>
        <w:rPr>
          <w:b w:val="0"/>
          <w:i w:val="0"/>
          <w:sz w:val="21"/>
        </w:rPr>
        <w:t>浅黄底色框＝必背结论；浅蓝底色框＝考点速览；浅橙底色框＝易错/注意事项。</w:t>
      </w:r>
    </w:p>
    <w:p>
      <w:pPr>
        <w:spacing w:after="50" w:line="302" w:lineRule="auto"/>
        <w:ind w:left="351" w:hanging="255"/>
      </w:pPr>
      <w:r>
        <w:rPr>
          <w:b/>
          <w:color w:val="1F4E79"/>
        </w:rPr>
        <w:t xml:space="preserve">◆ </w:t>
      </w:r>
      <w:r>
        <w:rPr>
          <w:b w:val="0"/>
          <w:i w:val="0"/>
          <w:sz w:val="21"/>
        </w:rPr>
        <w:t>公式编号采用“章-序号”；与课件编号一致处另行注明“课件式(x)”。插图均取自课程课件与经典文献配图。</w:t>
      </w:r>
    </w:p>
    <w:p>
      <w:pPr>
        <w:keepNext/>
        <w:spacing w:before="120" w:after="200"/>
        <w:pBdr>
          <w:bottom w:val="single" w:sz="8" w:space="4" w:color="1F4E79"/>
        </w:pBdr>
      </w:pPr>
      <w:r>
        <w:rPr>
          <w:rFonts w:ascii="微软雅黑" w:hAnsi="微软雅黑" w:eastAsia="微软雅黑"/>
          <w:b/>
          <w:i w:val="0"/>
          <w:color w:val="1F4E79"/>
          <w:sz w:val="34"/>
        </w:rPr>
        <w:t>第一章　赤道波动</w:t>
      </w:r>
    </w:p>
    <w:p>
      <w:pPr>
        <w:spacing w:before="80" w:after="100" w:line="302" w:lineRule="auto"/>
        <w:ind w:left="125" w:right="57"/>
        <w:pBdr>
          <w:left w:val="single" w:sz="18" w:space="6" w:color="1F4E79"/>
        </w:pBdr>
        <w:shd w:val="clear" w:color="auto" w:fill="EDF4FB"/>
      </w:pPr>
      <w:r>
        <w:rPr>
          <w:b/>
          <w:i w:val="0"/>
          <w:color w:val="C00000"/>
          <w:sz w:val="21"/>
        </w:rPr>
        <w:t>【考点速览】（对照复习题与作业题）</w:t>
      </w:r>
      <w:r>
        <w:br/>
      </w:r>
      <w:r>
        <w:rPr>
          <w:b w:val="0"/>
          <w:i w:val="0"/>
          <w:sz w:val="21"/>
        </w:rPr>
        <w:t>简答：赤道Kelvin波的物理特征并画示意图；赤道Rossby波物理特征；Kelvin波与Rossby波对比；MRG波名字由来及特别之处；如何由物理图像判断传播方向；赤道波动理论相对真实大气缺失了什么。</w:t>
      </w:r>
      <w:r>
        <w:br/>
      </w:r>
      <w:r>
        <w:rPr>
          <w:b w:val="0"/>
          <w:i w:val="0"/>
          <w:sz w:val="21"/>
        </w:rPr>
        <w:t>推导（计算）：浅水方程组的建立与近似假设；Kelvin波三步推导；广义频散关系推导思路；低频Rossby波近似；高频惯性-重力波近似；m=0混合波。</w:t>
      </w:r>
      <w:r>
        <w:br/>
      </w:r>
      <w:r>
        <w:rPr>
          <w:b w:val="0"/>
          <w:i w:val="0"/>
          <w:sz w:val="21"/>
        </w:rPr>
        <w:t>图像：K波结构图；K波与R波频散曲线；Matsuno全模态频散图；R波m=1/2结构；惯性重力波结构。</w:t>
      </w:r>
    </w:p>
    <w:p>
      <w:pPr>
        <w:keepNext/>
        <w:spacing w:before="200" w:after="100"/>
      </w:pPr>
      <w:r>
        <w:rPr>
          <w:rFonts w:ascii="微软雅黑" w:hAnsi="微软雅黑" w:eastAsia="微软雅黑"/>
          <w:b/>
          <w:i w:val="0"/>
          <w:color w:val="1F4E79"/>
          <w:sz w:val="26"/>
        </w:rPr>
        <w:t>1.1　引言：为什么研究赤道波动</w:t>
      </w:r>
    </w:p>
    <w:p>
      <w:pPr>
        <w:spacing w:before="0" w:after="80" w:line="307" w:lineRule="auto"/>
        <w:ind w:firstLine="420"/>
      </w:pPr>
      <w:r>
        <w:rPr>
          <w:b w:val="0"/>
          <w:i w:val="0"/>
          <w:sz w:val="21"/>
        </w:rPr>
        <w:t>赤道波动（equatorial waves）是热带大气和海洋中普遍存在的大尺度波动，是热带运动的“基本模态”。其理论由</w:t>
      </w:r>
      <w:r>
        <w:rPr>
          <w:b/>
          <w:i w:val="0"/>
          <w:color w:val="1F4E79"/>
          <w:sz w:val="21"/>
        </w:rPr>
        <w:t>松野太郎（Taroh Matsuno，1966）</w:t>
      </w:r>
      <w:r>
        <w:rPr>
          <w:b w:val="0"/>
          <w:i w:val="0"/>
          <w:sz w:val="21"/>
        </w:rPr>
        <w:t>建立：他证明在赤道β平面上存在一类被“赤道波导”俘获的波动，沿赤道向东或向西传播，并在赤道以外迅速衰减。</w:t>
      </w:r>
    </w:p>
    <w:p>
      <w:pPr>
        <w:spacing w:after="50" w:line="302" w:lineRule="auto"/>
        <w:ind w:left="351" w:hanging="255"/>
      </w:pPr>
      <w:r>
        <w:rPr>
          <w:b/>
          <w:color w:val="1F4E79"/>
        </w:rPr>
        <w:t xml:space="preserve">◆ </w:t>
      </w:r>
      <w:r>
        <w:rPr>
          <w:b w:val="0"/>
          <w:i w:val="0"/>
          <w:sz w:val="21"/>
        </w:rPr>
        <w:t>热带的</w:t>
      </w:r>
      <w:r>
        <w:rPr>
          <w:b/>
          <w:i w:val="0"/>
          <w:color w:val="1F4E79"/>
          <w:sz w:val="21"/>
        </w:rPr>
        <w:t>对流凝结加热</w:t>
      </w:r>
      <w:r>
        <w:rPr>
          <w:b w:val="0"/>
          <w:i w:val="0"/>
          <w:sz w:val="21"/>
        </w:rPr>
        <w:t>可以激发大气赤道波动；</w:t>
      </w:r>
      <w:r>
        <w:rPr>
          <w:b/>
          <w:i w:val="0"/>
          <w:color w:val="1F4E79"/>
          <w:sz w:val="21"/>
        </w:rPr>
        <w:t>风应力</w:t>
      </w:r>
      <w:r>
        <w:rPr>
          <w:b w:val="0"/>
          <w:i w:val="0"/>
          <w:sz w:val="21"/>
        </w:rPr>
        <w:t>可以激发海洋赤道波动。</w:t>
      </w:r>
    </w:p>
    <w:p>
      <w:pPr>
        <w:spacing w:after="50" w:line="302" w:lineRule="auto"/>
        <w:ind w:left="351" w:hanging="255"/>
      </w:pPr>
      <w:r>
        <w:rPr>
          <w:b/>
          <w:color w:val="1F4E79"/>
        </w:rPr>
        <w:t xml:space="preserve">◆ </w:t>
      </w:r>
      <w:r>
        <w:rPr>
          <w:b w:val="0"/>
          <w:i w:val="0"/>
          <w:sz w:val="21"/>
        </w:rPr>
        <w:t>波动沿赤道向东西两个方向传播，在赤道外衰减（赤道波导，equatorial duct）；</w:t>
      </w:r>
    </w:p>
    <w:p>
      <w:pPr>
        <w:spacing w:after="50" w:line="302" w:lineRule="auto"/>
        <w:ind w:left="351" w:hanging="255"/>
      </w:pPr>
      <w:r>
        <w:rPr>
          <w:b/>
          <w:color w:val="1F4E79"/>
        </w:rPr>
        <w:t xml:space="preserve">◆ </w:t>
      </w:r>
      <w:r>
        <w:rPr>
          <w:b w:val="0"/>
          <w:i w:val="0"/>
          <w:sz w:val="21"/>
        </w:rPr>
        <w:t>大气赤道波动可以引起</w:t>
      </w:r>
      <w:r>
        <w:rPr>
          <w:b/>
          <w:i w:val="0"/>
          <w:color w:val="1F4E79"/>
          <w:sz w:val="21"/>
        </w:rPr>
        <w:t>经向遥响应</w:t>
      </w:r>
      <w:r>
        <w:rPr>
          <w:b w:val="0"/>
          <w:i w:val="0"/>
          <w:sz w:val="21"/>
        </w:rPr>
        <w:t>，影响热带外环流；</w:t>
      </w:r>
    </w:p>
    <w:p>
      <w:pPr>
        <w:spacing w:after="50" w:line="302" w:lineRule="auto"/>
        <w:ind w:left="351" w:hanging="255"/>
      </w:pPr>
      <w:r>
        <w:rPr>
          <w:b/>
          <w:color w:val="1F4E79"/>
        </w:rPr>
        <w:t xml:space="preserve">◆ </w:t>
      </w:r>
      <w:r>
        <w:rPr>
          <w:b w:val="0"/>
          <w:i w:val="0"/>
          <w:sz w:val="21"/>
        </w:rPr>
        <w:t>波动可以改变</w:t>
      </w:r>
      <w:r>
        <w:rPr>
          <w:b/>
          <w:i w:val="0"/>
          <w:color w:val="1F4E79"/>
          <w:sz w:val="21"/>
        </w:rPr>
        <w:t>水汽辐合</w:t>
      </w:r>
      <w:r>
        <w:rPr>
          <w:b w:val="0"/>
          <w:i w:val="0"/>
          <w:sz w:val="21"/>
        </w:rPr>
        <w:t>，从而调制对流加热的时空分布——联系MJO、ENSO等现象的核心纽带（后续三、四章反复用到）。</w:t>
      </w:r>
    </w:p>
    <w:p>
      <w:pPr>
        <w:spacing w:before="80" w:after="100" w:line="302" w:lineRule="auto"/>
        <w:ind w:left="125" w:right="57"/>
        <w:pBdr>
          <w:left w:val="single" w:sz="18" w:space="6" w:color="C00000"/>
        </w:pBdr>
        <w:shd w:val="clear" w:color="auto" w:fill="FFF8E7"/>
      </w:pPr>
      <w:r>
        <w:rPr>
          <w:b/>
          <w:i w:val="0"/>
          <w:color w:val="C00000"/>
          <w:sz w:val="21"/>
        </w:rPr>
        <w:t>【为什么存在“赤道波导”】</w:t>
      </w:r>
      <w:r>
        <w:rPr>
          <w:b w:val="0"/>
          <w:i w:val="0"/>
          <w:sz w:val="21"/>
        </w:rPr>
        <w:t>赤道两侧科氏参数f=βy变号，赤道“像一堵墙”：波动无法穿越赤道向外传播，只能被约束在赤道附近（振幅以e折尺度向两极指数衰减）。这就是“赤道俘获”（equatorially trapped）。</w:t>
      </w:r>
    </w:p>
    <w:p>
      <w:pPr>
        <w:keepNext/>
        <w:spacing w:before="200" w:after="100"/>
      </w:pPr>
      <w:r>
        <w:rPr>
          <w:rFonts w:ascii="微软雅黑" w:hAnsi="微软雅黑" w:eastAsia="微软雅黑"/>
          <w:b/>
          <w:i w:val="0"/>
          <w:color w:val="1F4E79"/>
          <w:sz w:val="26"/>
        </w:rPr>
        <w:t>1.2　浅水模型与线性化控制方程组</w:t>
      </w:r>
    </w:p>
    <w:p>
      <w:pPr>
        <w:spacing w:before="0" w:after="80" w:line="307" w:lineRule="auto"/>
        <w:ind w:firstLine="420"/>
      </w:pPr>
      <w:r>
        <w:rPr>
          <w:b w:val="0"/>
          <w:i w:val="0"/>
          <w:sz w:val="21"/>
        </w:rPr>
        <w:t>讨论赤道波动采用</w:t>
      </w:r>
      <w:r>
        <w:rPr>
          <w:b/>
          <w:i w:val="0"/>
          <w:color w:val="1F4E79"/>
          <w:sz w:val="21"/>
        </w:rPr>
        <w:t>浅水模型</w:t>
      </w:r>
      <w:r>
        <w:rPr>
          <w:b w:val="0"/>
          <w:i w:val="0"/>
          <w:sz w:val="21"/>
        </w:rPr>
        <w:t>（shallow water model），只考虑水平结构，是最简单的热带波动理论框架。</w:t>
      </w:r>
    </w:p>
    <w:p>
      <w:pPr>
        <w:keepNext/>
        <w:spacing w:before="140" w:after="60"/>
      </w:pPr>
      <w:r>
        <w:rPr>
          <w:rFonts w:ascii="微软雅黑" w:hAnsi="微软雅黑" w:eastAsia="微软雅黑"/>
          <w:b/>
          <w:i w:val="0"/>
          <w:color w:val="17375E"/>
          <w:sz w:val="23"/>
        </w:rPr>
        <w:t>1.2.1　模型假设</w:t>
      </w:r>
    </w:p>
    <w:p>
      <w:pPr>
        <w:spacing w:after="50" w:line="302" w:lineRule="auto"/>
        <w:ind w:left="351" w:hanging="255"/>
      </w:pPr>
      <w:r>
        <w:rPr>
          <w:color w:val="1F4E79"/>
        </w:rPr>
        <w:t xml:space="preserve">① </w:t>
      </w:r>
      <w:r>
        <w:rPr>
          <w:b w:val="0"/>
          <w:i w:val="0"/>
          <w:sz w:val="21"/>
        </w:rPr>
        <w:t>静止状态平均厚度为 hₑ 的均质流体（</w:t>
      </w:r>
      <w:r>
        <w:rPr>
          <w:b/>
          <w:i w:val="0"/>
          <w:color w:val="1F4E79"/>
          <w:sz w:val="21"/>
        </w:rPr>
        <w:t>均质不可压</w:t>
      </w:r>
      <w:r>
        <w:rPr>
          <w:b w:val="0"/>
          <w:i w:val="0"/>
          <w:sz w:val="21"/>
        </w:rPr>
        <w:t>）；</w:t>
      </w:r>
    </w:p>
    <w:p>
      <w:pPr>
        <w:spacing w:after="50" w:line="302" w:lineRule="auto"/>
        <w:ind w:left="351" w:hanging="255"/>
      </w:pPr>
      <w:r>
        <w:rPr>
          <w:color w:val="1F4E79"/>
        </w:rPr>
        <w:t xml:space="preserve">② </w:t>
      </w:r>
      <w:r>
        <w:rPr>
          <w:b/>
          <w:i w:val="0"/>
          <w:color w:val="1F4E79"/>
          <w:sz w:val="21"/>
        </w:rPr>
        <w:t>准正压</w:t>
      </w:r>
      <w:r>
        <w:rPr>
          <w:b w:val="0"/>
          <w:i w:val="0"/>
          <w:sz w:val="21"/>
        </w:rPr>
        <w:t>：运动主要沿水平方向，垂直结构简化为单一模（等效深度 hₑ）；</w:t>
      </w:r>
    </w:p>
    <w:p>
      <w:pPr>
        <w:spacing w:after="50" w:line="302" w:lineRule="auto"/>
        <w:ind w:left="351" w:hanging="255"/>
      </w:pPr>
      <w:r>
        <w:rPr>
          <w:color w:val="1F4E79"/>
        </w:rPr>
        <w:t xml:space="preserve">③ </w:t>
      </w:r>
      <w:r>
        <w:rPr>
          <w:b/>
          <w:i w:val="0"/>
          <w:color w:val="1F4E79"/>
          <w:sz w:val="21"/>
        </w:rPr>
        <w:t>准静力</w:t>
      </w:r>
      <w:r>
        <w:rPr>
          <w:b w:val="0"/>
          <w:i w:val="0"/>
          <w:sz w:val="21"/>
        </w:rPr>
        <w:t>：垂直尺度远小于水平尺度；</w:t>
      </w:r>
    </w:p>
    <w:p>
      <w:pPr>
        <w:spacing w:after="50" w:line="302" w:lineRule="auto"/>
        <w:ind w:left="351" w:hanging="255"/>
      </w:pPr>
      <w:r>
        <w:rPr>
          <w:color w:val="1F4E79"/>
        </w:rPr>
        <w:t xml:space="preserve">④ </w:t>
      </w:r>
      <w:r>
        <w:rPr>
          <w:b w:val="0"/>
          <w:i w:val="0"/>
          <w:sz w:val="21"/>
        </w:rPr>
        <w:t>β平面上的笛卡尔坐标：f=βy（y为自赤道向北的经向距离）。</w:t>
      </w:r>
    </w:p>
    <w:p>
      <w:pPr>
        <w:keepNext/>
        <w:spacing w:before="140" w:after="60"/>
      </w:pPr>
      <w:r>
        <w:rPr>
          <w:rFonts w:ascii="微软雅黑" w:hAnsi="微软雅黑" w:eastAsia="微软雅黑"/>
          <w:b/>
          <w:i w:val="0"/>
          <w:color w:val="17375E"/>
          <w:sz w:val="23"/>
        </w:rPr>
        <w:t>1.2.2　线性化浅水方程组</w:t>
      </w:r>
    </w:p>
    <w:p>
      <w:pPr>
        <w:tabs>
          <w:tab w:pos="4649" w:val="center"/>
          <w:tab w:pos="9298" w:val="right"/>
        </w:tabs>
        <w:spacing w:before="100" w:after="100" w:line="276" w:lineRule="auto"/>
      </w:pPr>
      <w:r>
        <w:tab/>
      </w:r>
      <m:oMath xmlns:mml="http://www.w3.org/1998/Math/MathML">
        <m:f>
          <m:fPr>
            <m:type m:val="bar"/>
          </m:fPr>
          <m:num>
            <m:r>
              <w:rPr>
                <w:sz w:val="22"/>
                <w:szCs w:val="22"/>
              </w:rPr>
              <m:t>∂</m:t>
            </m:r>
            <m:sSup>
              <m:e>
                <m:r>
                  <w:rPr>
                    <w:sz w:val="22"/>
                    <w:szCs w:val="22"/>
                  </w:rPr>
                  <m:t>u</m:t>
                </m:r>
              </m:e>
              <m:sup>
                <m:r>
                  <w:rPr>
                    <w:sz w:val="22"/>
                    <w:szCs w:val="22"/>
                  </w:rPr>
                  <m:t>*</m:t>
                </m:r>
              </m:sup>
            </m:sSup>
          </m:num>
          <m:den>
            <m:r>
              <w:rPr>
                <w:sz w:val="22"/>
                <w:szCs w:val="22"/>
              </w:rPr>
              <m:t>∂t</m:t>
            </m:r>
          </m:den>
        </m:f>
        <m:r>
          <w:rPr>
            <w:sz w:val="22"/>
            <w:szCs w:val="22"/>
          </w:rPr>
          <m:t>−βy</m:t>
        </m:r>
        <m:sSup>
          <m:e>
            <m:r>
              <w:rPr>
                <w:sz w:val="22"/>
                <w:szCs w:val="22"/>
              </w:rPr>
              <m:t>v</m:t>
            </m:r>
          </m:e>
          <m:sup>
            <m:r>
              <w:rPr>
                <w:sz w:val="22"/>
                <w:szCs w:val="22"/>
              </w:rPr>
              <m:t>*</m:t>
            </m:r>
          </m:sup>
        </m:sSup>
        <m:r>
          <w:rPr>
            <w:sz w:val="22"/>
            <w:szCs w:val="22"/>
          </w:rPr>
          <m:t>=−</m:t>
        </m:r>
        <m:f>
          <m:fPr>
            <m:type m:val="bar"/>
          </m:fPr>
          <m:num>
            <m:r>
              <w:rPr>
                <w:sz w:val="22"/>
                <w:szCs w:val="22"/>
              </w:rPr>
              <m:t>∂</m:t>
            </m:r>
            <m:sSup>
              <m:e>
                <m:r>
                  <w:rPr>
                    <w:sz w:val="22"/>
                    <w:szCs w:val="22"/>
                  </w:rPr>
                  <m:t>Φ</m:t>
                </m:r>
              </m:e>
              <m:sup>
                <m:r>
                  <w:rPr>
                    <w:sz w:val="22"/>
                    <w:szCs w:val="22"/>
                  </w:rPr>
                  <m:t>*</m:t>
                </m:r>
              </m:sup>
            </m:sSup>
          </m:num>
          <m:den>
            <m:r>
              <w:rPr>
                <w:sz w:val="22"/>
                <w:szCs w:val="22"/>
              </w:rPr>
              <m:t>∂x</m:t>
            </m:r>
          </m:den>
        </m:f>
      </m:oMath>
      <w:r>
        <w:rPr>
          <w:color w:val="595959"/>
          <w:sz w:val="19"/>
        </w:rPr>
        <w:tab/>
        <w:t>(1-1)</w:t>
      </w:r>
    </w:p>
    <w:p>
      <w:pPr>
        <w:tabs>
          <w:tab w:pos="4649" w:val="center"/>
          <w:tab w:pos="9298" w:val="right"/>
        </w:tabs>
        <w:spacing w:before="100" w:after="100" w:line="276" w:lineRule="auto"/>
      </w:pPr>
      <w:r>
        <w:tab/>
      </w:r>
      <m:oMath xmlns:mml="http://www.w3.org/1998/Math/MathML">
        <m:f>
          <m:fPr>
            <m:type m:val="bar"/>
          </m:fPr>
          <m:num>
            <m:r>
              <w:rPr>
                <w:sz w:val="22"/>
                <w:szCs w:val="22"/>
              </w:rPr>
              <m:t>∂</m:t>
            </m:r>
            <m:sSup>
              <m:e>
                <m:r>
                  <w:rPr>
                    <w:sz w:val="22"/>
                    <w:szCs w:val="22"/>
                  </w:rPr>
                  <m:t>v</m:t>
                </m:r>
              </m:e>
              <m:sup>
                <m:r>
                  <w:rPr>
                    <w:sz w:val="22"/>
                    <w:szCs w:val="22"/>
                  </w:rPr>
                  <m:t>*</m:t>
                </m:r>
              </m:sup>
            </m:sSup>
          </m:num>
          <m:den>
            <m:r>
              <w:rPr>
                <w:sz w:val="22"/>
                <w:szCs w:val="22"/>
              </w:rPr>
              <m:t>∂t</m:t>
            </m:r>
          </m:den>
        </m:f>
        <m:r>
          <w:rPr>
            <w:sz w:val="22"/>
            <w:szCs w:val="22"/>
          </w:rPr>
          <m:t>+βy</m:t>
        </m:r>
        <m:sSup>
          <m:e>
            <m:r>
              <w:rPr>
                <w:sz w:val="22"/>
                <w:szCs w:val="22"/>
              </w:rPr>
              <m:t>u</m:t>
            </m:r>
          </m:e>
          <m:sup>
            <m:r>
              <w:rPr>
                <w:sz w:val="22"/>
                <w:szCs w:val="22"/>
              </w:rPr>
              <m:t>*</m:t>
            </m:r>
          </m:sup>
        </m:sSup>
        <m:r>
          <w:rPr>
            <w:sz w:val="22"/>
            <w:szCs w:val="22"/>
          </w:rPr>
          <m:t>=−</m:t>
        </m:r>
        <m:f>
          <m:fPr>
            <m:type m:val="bar"/>
          </m:fPr>
          <m:num>
            <m:r>
              <w:rPr>
                <w:sz w:val="22"/>
                <w:szCs w:val="22"/>
              </w:rPr>
              <m:t>∂</m:t>
            </m:r>
            <m:sSup>
              <m:e>
                <m:r>
                  <w:rPr>
                    <w:sz w:val="22"/>
                    <w:szCs w:val="22"/>
                  </w:rPr>
                  <m:t>Φ</m:t>
                </m:r>
              </m:e>
              <m:sup>
                <m:r>
                  <w:rPr>
                    <w:sz w:val="22"/>
                    <w:szCs w:val="22"/>
                  </w:rPr>
                  <m:t>*</m:t>
                </m:r>
              </m:sup>
            </m:sSup>
          </m:num>
          <m:den>
            <m:r>
              <w:rPr>
                <w:sz w:val="22"/>
                <w:szCs w:val="22"/>
              </w:rPr>
              <m:t>∂y</m:t>
            </m:r>
          </m:den>
        </m:f>
      </m:oMath>
      <w:r>
        <w:rPr>
          <w:color w:val="595959"/>
          <w:sz w:val="19"/>
        </w:rPr>
        <w:tab/>
        <w:t>(1-2)</w:t>
      </w:r>
    </w:p>
    <w:p>
      <w:pPr>
        <w:tabs>
          <w:tab w:pos="4649" w:val="center"/>
          <w:tab w:pos="9298" w:val="right"/>
        </w:tabs>
        <w:spacing w:before="100" w:after="100" w:line="276" w:lineRule="auto"/>
      </w:pPr>
      <w:r>
        <w:tab/>
      </w:r>
      <m:oMath xmlns:mml="http://www.w3.org/1998/Math/MathML">
        <m:f>
          <m:fPr>
            <m:type m:val="bar"/>
          </m:fPr>
          <m:num>
            <m:r>
              <w:rPr>
                <w:sz w:val="22"/>
                <w:szCs w:val="22"/>
              </w:rPr>
              <m:t>∂</m:t>
            </m:r>
            <m:sSup>
              <m:e>
                <m:r>
                  <w:rPr>
                    <w:sz w:val="22"/>
                    <w:szCs w:val="22"/>
                  </w:rPr>
                  <m:t>Φ</m:t>
                </m:r>
              </m:e>
              <m:sup>
                <m:r>
                  <w:rPr>
                    <w:sz w:val="22"/>
                    <w:szCs w:val="22"/>
                  </w:rPr>
                  <m:t>*</m:t>
                </m:r>
              </m:sup>
            </m:sSup>
          </m:num>
          <m:den>
            <m:r>
              <w:rPr>
                <w:sz w:val="22"/>
                <w:szCs w:val="22"/>
              </w:rPr>
              <m:t>∂t</m:t>
            </m:r>
          </m:den>
        </m:f>
        <m:r>
          <w:rPr>
            <w:sz w:val="22"/>
            <w:szCs w:val="22"/>
          </w:rPr>
          <m:t>+g</m:t>
        </m:r>
        <m:sSub>
          <m:e>
            <m:r>
              <w:rPr>
                <w:sz w:val="22"/>
                <w:szCs w:val="22"/>
              </w:rPr>
              <m:t>h</m:t>
            </m:r>
          </m:e>
          <m:sub>
            <m:r>
              <w:rPr>
                <w:sz w:val="22"/>
                <w:szCs w:val="22"/>
              </w:rPr>
              <m:t>e</m:t>
            </m:r>
          </m:sub>
        </m:sSub>
        <m:r>
          <w:rPr>
            <w:sz w:val="22"/>
            <w:szCs w:val="22"/>
          </w:rPr>
          <m:t>(</m:t>
        </m:r>
        <m:f>
          <m:fPr>
            <m:type m:val="bar"/>
          </m:fPr>
          <m:num>
            <m:r>
              <w:rPr>
                <w:sz w:val="22"/>
                <w:szCs w:val="22"/>
              </w:rPr>
              <m:t>∂</m:t>
            </m:r>
            <m:sSup>
              <m:e>
                <m:r>
                  <w:rPr>
                    <w:sz w:val="22"/>
                    <w:szCs w:val="22"/>
                  </w:rPr>
                  <m:t>u</m:t>
                </m:r>
              </m:e>
              <m:sup>
                <m:r>
                  <w:rPr>
                    <w:sz w:val="22"/>
                    <w:szCs w:val="22"/>
                  </w:rPr>
                  <m:t>*</m:t>
                </m:r>
              </m:sup>
            </m:sSup>
          </m:num>
          <m:den>
            <m:r>
              <w:rPr>
                <w:sz w:val="22"/>
                <w:szCs w:val="22"/>
              </w:rPr>
              <m:t>∂x</m:t>
            </m:r>
          </m:den>
        </m:f>
        <m:r>
          <w:rPr>
            <w:sz w:val="22"/>
            <w:szCs w:val="22"/>
          </w:rPr>
          <m:t>+</m:t>
        </m:r>
        <m:f>
          <m:fPr>
            <m:type m:val="bar"/>
          </m:fPr>
          <m:num>
            <m:r>
              <w:rPr>
                <w:sz w:val="22"/>
                <w:szCs w:val="22"/>
              </w:rPr>
              <m:t>∂</m:t>
            </m:r>
            <m:sSup>
              <m:e>
                <m:r>
                  <w:rPr>
                    <w:sz w:val="22"/>
                    <w:szCs w:val="22"/>
                  </w:rPr>
                  <m:t>v</m:t>
                </m:r>
              </m:e>
              <m:sup>
                <m:r>
                  <w:rPr>
                    <w:sz w:val="22"/>
                    <w:szCs w:val="22"/>
                  </w:rPr>
                  <m:t>*</m:t>
                </m:r>
              </m:sup>
            </m:sSup>
          </m:num>
          <m:den>
            <m:r>
              <w:rPr>
                <w:sz w:val="22"/>
                <w:szCs w:val="22"/>
              </w:rPr>
              <m:t>∂y</m:t>
            </m:r>
          </m:den>
        </m:f>
        <m:r>
          <w:rPr>
            <w:sz w:val="22"/>
            <w:szCs w:val="22"/>
          </w:rPr>
          <m:t>)</m:t>
        </m:r>
        <m:r>
          <w:rPr>
            <w:sz w:val="22"/>
            <w:szCs w:val="22"/>
          </w:rPr>
          <m:t>=0,</m:t>
        </m:r>
        <m:sSup>
          <m:e>
            <m:r>
              <w:rPr>
                <w:sz w:val="22"/>
                <w:szCs w:val="22"/>
              </w:rPr>
              <m:t>Φ</m:t>
            </m:r>
          </m:e>
          <m:sup>
            <m:r>
              <w:rPr>
                <w:sz w:val="22"/>
                <w:szCs w:val="22"/>
              </w:rPr>
              <m:t>*</m:t>
            </m:r>
          </m:sup>
        </m:sSup>
        <m:r>
          <w:rPr>
            <w:sz w:val="22"/>
            <w:szCs w:val="22"/>
          </w:rPr>
          <m:t>=g</m:t>
        </m:r>
        <m:sSup>
          <m:e>
            <m:r>
              <w:rPr>
                <w:sz w:val="22"/>
                <w:szCs w:val="22"/>
              </w:rPr>
              <m:t>h</m:t>
            </m:r>
          </m:e>
          <m:sup>
            <m:r>
              <w:rPr>
                <w:sz w:val="22"/>
                <w:szCs w:val="22"/>
              </w:rPr>
              <m:t>*</m:t>
            </m:r>
          </m:sup>
        </m:sSup>
      </m:oMath>
      <w:r>
        <w:rPr>
          <w:color w:val="595959"/>
          <w:sz w:val="19"/>
        </w:rPr>
        <w:tab/>
        <w:t>(1-3)</w:t>
      </w:r>
    </w:p>
    <w:p>
      <w:pPr>
        <w:spacing w:before="0" w:after="80" w:line="307" w:lineRule="auto"/>
        <w:ind w:firstLine="420"/>
      </w:pPr>
      <w:r>
        <w:rPr>
          <w:b w:val="0"/>
          <w:i w:val="0"/>
          <w:sz w:val="21"/>
        </w:rPr>
        <w:t>带*的量均为扰动量，Φ*=gh*为位势扰动。设纬向传播的波动解：</w:t>
      </w:r>
    </w:p>
    <w:p>
      <w:pPr>
        <w:tabs>
          <w:tab w:pos="4649" w:val="center"/>
          <w:tab w:pos="9298" w:val="right"/>
        </w:tabs>
        <w:spacing w:before="100" w:after="100" w:line="276" w:lineRule="auto"/>
      </w:pPr>
      <w:r>
        <w:tab/>
      </w:r>
      <m:oMath xmlns:mml="http://www.w3.org/1998/Math/MathML">
        <m:r>
          <w:rPr>
            <w:sz w:val="22"/>
            <w:szCs w:val="22"/>
          </w:rPr>
          <m:t>(</m:t>
        </m:r>
        <m:eqArr>
          <m:e>
            <m:sSup>
              <m:e>
                <m:r>
                  <w:rPr>
                    <w:sz w:val="22"/>
                    <w:szCs w:val="22"/>
                  </w:rPr>
                  <m:t>u</m:t>
                </m:r>
              </m:e>
              <m:sup>
                <m:r>
                  <w:rPr>
                    <w:sz w:val="22"/>
                    <w:szCs w:val="22"/>
                  </w:rPr>
                  <m:t>*</m:t>
                </m:r>
              </m:sup>
            </m:sSup>
          </m:e>
          <m:e>
            <m:sSup>
              <m:e>
                <m:r>
                  <w:rPr>
                    <w:sz w:val="22"/>
                    <w:szCs w:val="22"/>
                  </w:rPr>
                  <m:t>v</m:t>
                </m:r>
              </m:e>
              <m:sup>
                <m:r>
                  <w:rPr>
                    <w:sz w:val="22"/>
                    <w:szCs w:val="22"/>
                  </w:rPr>
                  <m:t>*</m:t>
                </m:r>
              </m:sup>
            </m:sSup>
          </m:e>
          <m:e>
            <m:sSup>
              <m:e>
                <m:r>
                  <w:rPr>
                    <w:sz w:val="22"/>
                    <w:szCs w:val="22"/>
                  </w:rPr>
                  <m:t>Φ</m:t>
                </m:r>
              </m:e>
              <m:sup>
                <m:r>
                  <w:rPr>
                    <w:sz w:val="22"/>
                    <w:szCs w:val="22"/>
                  </w:rPr>
                  <m:t>*</m:t>
                </m:r>
              </m:sup>
            </m:sSup>
          </m:e>
        </m:eqArr>
        <m:r>
          <w:rPr>
            <w:sz w:val="22"/>
            <w:szCs w:val="22"/>
          </w:rPr>
          <m:t>)=(</m:t>
        </m:r>
        <m:eqArr>
          <m:e>
            <m:r>
              <w:rPr>
                <w:sz w:val="22"/>
                <w:szCs w:val="22"/>
              </w:rPr>
              <m:t>U(y)</m:t>
            </m:r>
          </m:e>
          <m:e>
            <m:r>
              <w:rPr>
                <w:sz w:val="22"/>
                <w:szCs w:val="22"/>
              </w:rPr>
              <m:t>V(y)</m:t>
            </m:r>
          </m:e>
          <m:e>
            <m:r>
              <w:rPr>
                <w:sz w:val="22"/>
                <w:szCs w:val="22"/>
              </w:rPr>
              <m:t>Φ(y)</m:t>
            </m:r>
          </m:e>
        </m:eqArr>
        <m:r>
          <w:rPr>
            <w:sz w:val="22"/>
            <w:szCs w:val="22"/>
          </w:rPr>
          <m:t>)</m:t>
        </m:r>
        <m:r>
          <w:rPr>
            <w:sz w:val="22"/>
            <w:szCs w:val="22"/>
          </w:rPr>
          <m:rPr>
            <m:sty m:val="p"/>
          </m:rPr>
          <m:t>exp</m:t>
        </m:r>
        <m:r>
          <w:rPr>
            <w:sz w:val="22"/>
            <w:szCs w:val="22"/>
          </w:rPr>
          <m:t>[i(kx−ωt)]</m:t>
        </m:r>
      </m:oMath>
      <w:r>
        <w:rPr>
          <w:color w:val="595959"/>
          <w:sz w:val="19"/>
        </w:rPr>
        <w:tab/>
        <w:t>(1-4)</w:t>
      </w:r>
    </w:p>
    <w:p>
      <w:pPr>
        <w:spacing w:before="0" w:after="80" w:line="307" w:lineRule="auto"/>
        <w:ind w:firstLine="420"/>
      </w:pPr>
      <w:r>
        <w:rPr>
          <w:b w:val="0"/>
          <w:i w:val="0"/>
          <w:sz w:val="21"/>
        </w:rPr>
        <w:t>其中k为纬向波数、ω为圆频率，U(y)、V(y)、Φ(y)为波的经向振幅结构（数学推导见课件注解页，不作要求）。</w:t>
      </w:r>
    </w:p>
    <w:p>
      <w:pPr>
        <w:spacing w:before="80" w:after="100" w:line="302" w:lineRule="auto"/>
        <w:ind w:left="125" w:right="57"/>
        <w:pBdr>
          <w:left w:val="single" w:sz="18" w:space="6" w:color="C55A11"/>
        </w:pBdr>
        <w:shd w:val="clear" w:color="auto" w:fill="FDF3E9"/>
      </w:pPr>
      <w:r>
        <w:rPr>
          <w:b/>
          <w:i w:val="0"/>
          <w:color w:val="C55A11"/>
          <w:sz w:val="21"/>
        </w:rPr>
        <w:t>【提示】</w:t>
      </w:r>
      <w:r>
        <w:rPr>
          <w:b w:val="0"/>
          <w:i w:val="0"/>
          <w:sz w:val="21"/>
        </w:rPr>
        <w:t>本节方程（1-1）～（1-3）是后面三节全部推导的出发点；Kelvin波取 v≡0 的特殊解，其余模态取一般解。</w:t>
      </w:r>
    </w:p>
    <w:p>
      <w:pPr>
        <w:keepNext/>
        <w:spacing w:before="200" w:after="100"/>
      </w:pPr>
      <w:r>
        <w:rPr>
          <w:rFonts w:ascii="微软雅黑" w:hAnsi="微软雅黑" w:eastAsia="微软雅黑"/>
          <w:b/>
          <w:i w:val="0"/>
          <w:color w:val="1F4E79"/>
          <w:sz w:val="26"/>
        </w:rPr>
        <w:t>1.3　赤道开尔文波（重点）</w:t>
      </w:r>
    </w:p>
    <w:p>
      <w:pPr>
        <w:spacing w:before="0" w:after="80" w:line="307" w:lineRule="auto"/>
        <w:ind w:firstLine="420"/>
      </w:pPr>
      <w:r>
        <w:rPr>
          <w:b w:val="0"/>
          <w:i w:val="0"/>
          <w:sz w:val="21"/>
        </w:rPr>
        <w:t>开尔文波（Kelvin wave）最初由威廉·汤姆逊（开尔文勋爵，1879）发现，是</w:t>
      </w:r>
      <w:r>
        <w:rPr>
          <w:b/>
          <w:i w:val="0"/>
          <w:color w:val="1F4E79"/>
          <w:sz w:val="21"/>
        </w:rPr>
        <w:t>被边界俘获的、受地球旋转影响的重力波</w:t>
      </w:r>
      <w:r>
        <w:rPr>
          <w:b w:val="0"/>
          <w:i w:val="0"/>
          <w:sz w:val="21"/>
        </w:rPr>
        <w:t>。对赤道开尔文波而言，</w:t>
      </w:r>
      <w:r>
        <w:rPr>
          <w:b/>
          <w:i w:val="0"/>
          <w:color w:val="C00000"/>
          <w:sz w:val="21"/>
        </w:rPr>
        <w:t>赤道本身就是它的“边界”</w:t>
      </w:r>
      <w:r>
        <w:rPr>
          <w:b w:val="0"/>
          <w:i w:val="0"/>
          <w:sz w:val="21"/>
        </w:rPr>
        <w:t>：f在赤道两侧变号，使其无法穿越赤道，只能在赤道附近向东传播。</w:t>
      </w:r>
    </w:p>
    <w:p>
      <w:pPr>
        <w:keepNext/>
        <w:spacing w:before="140" w:after="60"/>
      </w:pPr>
      <w:r>
        <w:rPr>
          <w:rFonts w:ascii="微软雅黑" w:hAnsi="微软雅黑" w:eastAsia="微软雅黑"/>
          <w:b/>
          <w:i w:val="0"/>
          <w:color w:val="17375E"/>
          <w:sz w:val="23"/>
        </w:rPr>
        <w:t>1.3.1　方程推导（必会，三步）</w:t>
      </w:r>
    </w:p>
    <w:p>
      <w:pPr>
        <w:spacing w:after="50" w:line="302" w:lineRule="auto"/>
        <w:ind w:left="351" w:hanging="255"/>
      </w:pPr>
      <w:r>
        <w:rPr>
          <w:color w:val="1F4E79"/>
        </w:rPr>
        <w:t xml:space="preserve">① </w:t>
      </w:r>
      <w:r>
        <w:rPr>
          <w:b/>
          <w:i w:val="0"/>
          <w:color w:val="1F4E79"/>
          <w:sz w:val="21"/>
        </w:rPr>
        <w:t>特殊解假设</w:t>
      </w:r>
      <w:r>
        <w:rPr>
          <w:b w:val="0"/>
          <w:i w:val="0"/>
          <w:sz w:val="21"/>
        </w:rPr>
        <w:t>：设经向速度恒为零 v*≡0（则V(y)=0）。方程组（1-1）～（1-3）退化为仅含u*、Φ*的三个方程；</w:t>
      </w:r>
    </w:p>
    <w:p>
      <w:pPr>
        <w:spacing w:after="50" w:line="302" w:lineRule="auto"/>
        <w:ind w:left="351" w:hanging="255"/>
      </w:pPr>
      <w:r>
        <w:rPr>
          <w:color w:val="1F4E79"/>
        </w:rPr>
        <w:t xml:space="preserve">② </w:t>
      </w:r>
      <w:r>
        <w:rPr>
          <w:b/>
          <w:i w:val="0"/>
          <w:color w:val="1F4E79"/>
          <w:sz w:val="21"/>
        </w:rPr>
        <w:t>消元求频散</w:t>
      </w:r>
      <w:r>
        <w:rPr>
          <w:b w:val="0"/>
          <w:i w:val="0"/>
          <w:sz w:val="21"/>
        </w:rPr>
        <w:t>：联立（1-1）′与（1-3）′消去Φ*，得浅水重力表面波频散方程；</w:t>
      </w:r>
    </w:p>
    <w:p>
      <w:pPr>
        <w:spacing w:after="50" w:line="302" w:lineRule="auto"/>
        <w:ind w:left="351" w:hanging="255"/>
      </w:pPr>
      <w:r>
        <w:rPr>
          <w:color w:val="1F4E79"/>
        </w:rPr>
        <w:t xml:space="preserve">③ </w:t>
      </w:r>
      <w:r>
        <w:rPr>
          <w:b/>
          <w:i w:val="0"/>
          <w:color w:val="1F4E79"/>
          <w:sz w:val="21"/>
        </w:rPr>
        <w:t>定解求结构</w:t>
      </w:r>
      <w:r>
        <w:rPr>
          <w:b w:val="0"/>
          <w:i w:val="0"/>
          <w:sz w:val="21"/>
        </w:rPr>
        <w:t>：联立（1-1）′与（1-2）′得U(y)的一阶常微分方程，由赤道外衰减的侧边界条件确定 c 的符号。</w:t>
      </w:r>
    </w:p>
    <w:p>
      <w:pPr>
        <w:spacing w:before="0" w:after="80" w:line="307" w:lineRule="auto"/>
        <w:ind w:firstLine="420"/>
      </w:pPr>
      <w:r>
        <w:rPr>
          <w:b w:val="0"/>
          <w:i w:val="0"/>
          <w:sz w:val="21"/>
        </w:rPr>
        <w:t>第①步：v*=0时方程组退化为</w:t>
      </w:r>
    </w:p>
    <w:p>
      <w:pPr>
        <w:tabs>
          <w:tab w:pos="4649" w:val="center"/>
          <w:tab w:pos="9298" w:val="right"/>
        </w:tabs>
        <w:spacing w:before="100" w:after="100" w:line="276" w:lineRule="auto"/>
      </w:pPr>
      <w:r>
        <w:tab/>
      </w:r>
      <m:oMath xmlns:mml="http://www.w3.org/1998/Math/MathML">
        <m:f>
          <m:fPr>
            <m:type m:val="bar"/>
          </m:fPr>
          <m:num>
            <m:r>
              <w:rPr>
                <w:sz w:val="22"/>
                <w:szCs w:val="22"/>
              </w:rPr>
              <m:t>∂</m:t>
            </m:r>
            <m:sSup>
              <m:e>
                <m:r>
                  <w:rPr>
                    <w:sz w:val="22"/>
                    <w:szCs w:val="22"/>
                  </w:rPr>
                  <m:t>u</m:t>
                </m:r>
              </m:e>
              <m:sup>
                <m:r>
                  <w:rPr>
                    <w:sz w:val="22"/>
                    <w:szCs w:val="22"/>
                  </w:rPr>
                  <m:t>*</m:t>
                </m:r>
              </m:sup>
            </m:sSup>
          </m:num>
          <m:den>
            <m:r>
              <w:rPr>
                <w:sz w:val="22"/>
                <w:szCs w:val="22"/>
              </w:rPr>
              <m:t>∂t</m:t>
            </m:r>
          </m:den>
        </m:f>
        <m:r>
          <w:rPr>
            <w:sz w:val="22"/>
            <w:szCs w:val="22"/>
          </w:rPr>
          <m:t>=−</m:t>
        </m:r>
        <m:f>
          <m:fPr>
            <m:type m:val="bar"/>
          </m:fPr>
          <m:num>
            <m:r>
              <w:rPr>
                <w:sz w:val="22"/>
                <w:szCs w:val="22"/>
              </w:rPr>
              <m:t>∂</m:t>
            </m:r>
            <m:sSup>
              <m:e>
                <m:r>
                  <w:rPr>
                    <w:sz w:val="22"/>
                    <w:szCs w:val="22"/>
                  </w:rPr>
                  <m:t>Φ</m:t>
                </m:r>
              </m:e>
              <m:sup>
                <m:r>
                  <w:rPr>
                    <w:sz w:val="22"/>
                    <w:szCs w:val="22"/>
                  </w:rPr>
                  <m:t>*</m:t>
                </m:r>
              </m:sup>
            </m:sSup>
          </m:num>
          <m:den>
            <m:r>
              <w:rPr>
                <w:sz w:val="22"/>
                <w:szCs w:val="22"/>
              </w:rPr>
              <m:t>∂x</m:t>
            </m:r>
          </m:den>
        </m:f>
        <m:r>
          <w:rPr>
            <w:sz w:val="22"/>
            <w:szCs w:val="22"/>
          </w:rPr>
          <m:t>,</m:t>
        </m:r>
        <m:r>
          <w:rPr>
            <w:sz w:val="22"/>
            <w:szCs w:val="22"/>
          </w:rPr>
          <m:t>βy</m:t>
        </m:r>
        <m:sSup>
          <m:e>
            <m:r>
              <w:rPr>
                <w:sz w:val="22"/>
                <w:szCs w:val="22"/>
              </w:rPr>
              <m:t>u</m:t>
            </m:r>
          </m:e>
          <m:sup>
            <m:r>
              <w:rPr>
                <w:sz w:val="22"/>
                <w:szCs w:val="22"/>
              </w:rPr>
              <m:t>*</m:t>
            </m:r>
          </m:sup>
        </m:sSup>
        <m:r>
          <w:rPr>
            <w:sz w:val="22"/>
            <w:szCs w:val="22"/>
          </w:rPr>
          <m:t>=−</m:t>
        </m:r>
        <m:f>
          <m:fPr>
            <m:type m:val="bar"/>
          </m:fPr>
          <m:num>
            <m:r>
              <w:rPr>
                <w:sz w:val="22"/>
                <w:szCs w:val="22"/>
              </w:rPr>
              <m:t>∂</m:t>
            </m:r>
            <m:sSup>
              <m:e>
                <m:r>
                  <w:rPr>
                    <w:sz w:val="22"/>
                    <w:szCs w:val="22"/>
                  </w:rPr>
                  <m:t>Φ</m:t>
                </m:r>
              </m:e>
              <m:sup>
                <m:r>
                  <w:rPr>
                    <w:sz w:val="22"/>
                    <w:szCs w:val="22"/>
                  </w:rPr>
                  <m:t>*</m:t>
                </m:r>
              </m:sup>
            </m:sSup>
          </m:num>
          <m:den>
            <m:r>
              <w:rPr>
                <w:sz w:val="22"/>
                <w:szCs w:val="22"/>
              </w:rPr>
              <m:t>∂y</m:t>
            </m:r>
          </m:den>
        </m:f>
        <m:r>
          <w:rPr>
            <w:sz w:val="22"/>
            <w:szCs w:val="22"/>
          </w:rPr>
          <m:t>,</m:t>
        </m:r>
        <m:f>
          <m:fPr>
            <m:type m:val="bar"/>
          </m:fPr>
          <m:num>
            <m:r>
              <w:rPr>
                <w:sz w:val="22"/>
                <w:szCs w:val="22"/>
              </w:rPr>
              <m:t>∂</m:t>
            </m:r>
            <m:sSup>
              <m:e>
                <m:r>
                  <w:rPr>
                    <w:sz w:val="22"/>
                    <w:szCs w:val="22"/>
                  </w:rPr>
                  <m:t>Φ</m:t>
                </m:r>
              </m:e>
              <m:sup>
                <m:r>
                  <w:rPr>
                    <w:sz w:val="22"/>
                    <w:szCs w:val="22"/>
                  </w:rPr>
                  <m:t>*</m:t>
                </m:r>
              </m:sup>
            </m:sSup>
          </m:num>
          <m:den>
            <m:r>
              <w:rPr>
                <w:sz w:val="22"/>
                <w:szCs w:val="22"/>
              </w:rPr>
              <m:t>∂t</m:t>
            </m:r>
          </m:den>
        </m:f>
        <m:r>
          <w:rPr>
            <w:sz w:val="22"/>
            <w:szCs w:val="22"/>
          </w:rPr>
          <m:t>+g</m:t>
        </m:r>
        <m:sSub>
          <m:e>
            <m:r>
              <w:rPr>
                <w:sz w:val="22"/>
                <w:szCs w:val="22"/>
              </w:rPr>
              <m:t>h</m:t>
            </m:r>
          </m:e>
          <m:sub>
            <m:r>
              <w:rPr>
                <w:sz w:val="22"/>
                <w:szCs w:val="22"/>
              </w:rPr>
              <m:t>e</m:t>
            </m:r>
          </m:sub>
        </m:sSub>
        <m:f>
          <m:fPr>
            <m:type m:val="bar"/>
          </m:fPr>
          <m:num>
            <m:r>
              <w:rPr>
                <w:sz w:val="22"/>
                <w:szCs w:val="22"/>
              </w:rPr>
              <m:t>∂</m:t>
            </m:r>
            <m:sSup>
              <m:e>
                <m:r>
                  <w:rPr>
                    <w:sz w:val="22"/>
                    <w:szCs w:val="22"/>
                  </w:rPr>
                  <m:t>u</m:t>
                </m:r>
              </m:e>
              <m:sup>
                <m:r>
                  <w:rPr>
                    <w:sz w:val="22"/>
                    <w:szCs w:val="22"/>
                  </w:rPr>
                  <m:t>*</m:t>
                </m:r>
              </m:sup>
            </m:sSup>
          </m:num>
          <m:den>
            <m:r>
              <w:rPr>
                <w:sz w:val="22"/>
                <w:szCs w:val="22"/>
              </w:rPr>
              <m:t>∂x</m:t>
            </m:r>
          </m:den>
        </m:f>
        <m:r>
          <w:rPr>
            <w:sz w:val="22"/>
            <w:szCs w:val="22"/>
          </w:rPr>
          <m:t>=0</m:t>
        </m:r>
      </m:oMath>
      <w:r>
        <w:rPr>
          <w:color w:val="595959"/>
          <w:sz w:val="19"/>
        </w:rPr>
        <w:tab/>
        <w:t>(1-5)</w:t>
      </w:r>
    </w:p>
    <w:p>
      <w:pPr>
        <w:spacing w:before="0" w:after="80" w:line="307" w:lineRule="auto"/>
        <w:ind w:firstLine="420"/>
      </w:pPr>
      <w:r>
        <w:rPr>
          <w:b w:val="0"/>
          <w:i w:val="0"/>
          <w:sz w:val="21"/>
        </w:rPr>
        <w:t>第②步：（1-5）前两式与第三式联立消元，得频散方程与重力波速：</w:t>
      </w:r>
    </w:p>
    <w:p>
      <w:pPr>
        <w:tabs>
          <w:tab w:pos="4649" w:val="center"/>
          <w:tab w:pos="9298" w:val="right"/>
        </w:tabs>
        <w:spacing w:before="100" w:after="100" w:line="276" w:lineRule="auto"/>
      </w:pPr>
      <w:r>
        <w:tab/>
      </w:r>
      <m:oMath xmlns:mml="http://www.w3.org/1998/Math/MathML">
        <m:sSup>
          <m:e>
            <m:r>
              <w:rPr>
                <w:sz w:val="22"/>
                <w:szCs w:val="22"/>
              </w:rPr>
              <m:t>ω</m:t>
            </m:r>
          </m:e>
          <m:sup>
            <m:r>
              <w:rPr>
                <w:sz w:val="22"/>
                <w:szCs w:val="22"/>
              </w:rPr>
              <m:t>2</m:t>
            </m:r>
          </m:sup>
        </m:sSup>
        <m:r>
          <w:rPr>
            <w:sz w:val="22"/>
            <w:szCs w:val="22"/>
          </w:rPr>
          <m:t>=g</m:t>
        </m:r>
        <m:sSub>
          <m:e>
            <m:r>
              <w:rPr>
                <w:sz w:val="22"/>
                <w:szCs w:val="22"/>
              </w:rPr>
              <m:t>h</m:t>
            </m:r>
          </m:e>
          <m:sub>
            <m:r>
              <w:rPr>
                <w:sz w:val="22"/>
                <w:szCs w:val="22"/>
              </w:rPr>
              <m:t>e</m:t>
            </m:r>
          </m:sub>
        </m:sSub>
        <m:sSup>
          <m:e>
            <m:r>
              <w:rPr>
                <w:sz w:val="22"/>
                <w:szCs w:val="22"/>
              </w:rPr>
              <m:t>k</m:t>
            </m:r>
          </m:e>
          <m:sup>
            <m:r>
              <w:rPr>
                <w:sz w:val="22"/>
                <w:szCs w:val="22"/>
              </w:rPr>
              <m:t>2</m:t>
            </m:r>
          </m:sup>
        </m:sSup>
        <m:r>
          <w:rPr>
            <w:sz w:val="22"/>
            <w:szCs w:val="22"/>
          </w:rPr>
          <m:t>,</m:t>
        </m:r>
        <m:r>
          <w:rPr>
            <w:sz w:val="22"/>
            <w:szCs w:val="22"/>
          </w:rPr>
          <m:t>c≡</m:t>
        </m:r>
        <m:f>
          <m:fPr>
            <m:type m:val="bar"/>
          </m:fPr>
          <m:num>
            <m:r>
              <w:rPr>
                <w:sz w:val="22"/>
                <w:szCs w:val="22"/>
              </w:rPr>
              <m:t>ω</m:t>
            </m:r>
          </m:num>
          <m:den>
            <m:r>
              <w:rPr>
                <w:sz w:val="22"/>
                <w:szCs w:val="22"/>
              </w:rPr>
              <m:t>k</m:t>
            </m:r>
          </m:den>
        </m:f>
        <m:r>
          <w:rPr>
            <w:sz w:val="22"/>
            <w:szCs w:val="22"/>
          </w:rPr>
          <m:t>=±</m:t>
        </m:r>
        <m:rad>
          <m:radPr>
            <m:degHide m:val="on"/>
          </m:radPr>
          <m:deg/>
          <m:e>
            <m:r>
              <w:rPr>
                <w:sz w:val="22"/>
                <w:szCs w:val="22"/>
              </w:rPr>
              <m:t>g</m:t>
            </m:r>
            <m:sSub>
              <m:e>
                <m:r>
                  <w:rPr>
                    <w:sz w:val="22"/>
                    <w:szCs w:val="22"/>
                  </w:rPr>
                  <m:t>h</m:t>
                </m:r>
              </m:e>
              <m:sub>
                <m:r>
                  <w:rPr>
                    <w:sz w:val="22"/>
                    <w:szCs w:val="22"/>
                  </w:rPr>
                  <m:t>e</m:t>
                </m:r>
              </m:sub>
            </m:sSub>
          </m:e>
        </m:rad>
      </m:oMath>
      <w:r>
        <w:rPr>
          <w:color w:val="595959"/>
          <w:sz w:val="19"/>
        </w:rPr>
        <w:tab/>
        <w:t>(1-6)</w:t>
      </w:r>
    </w:p>
    <w:p>
      <w:pPr>
        <w:spacing w:before="0" w:after="80" w:line="307" w:lineRule="auto"/>
        <w:ind w:firstLine="420"/>
      </w:pPr>
      <w:r>
        <w:rPr>
          <w:b w:val="0"/>
          <w:i w:val="0"/>
          <w:sz w:val="21"/>
        </w:rPr>
        <w:t>第③步：（1-5）第二、一式联立并使用c=ω/k，得U(y)满足的齐次一阶线性微分方程及其通解：</w:t>
      </w:r>
    </w:p>
    <w:p>
      <w:pPr>
        <w:tabs>
          <w:tab w:pos="4649" w:val="center"/>
          <w:tab w:pos="9298" w:val="right"/>
        </w:tabs>
        <w:spacing w:before="100" w:after="100" w:line="276" w:lineRule="auto"/>
      </w:pPr>
      <w:r>
        <w:tab/>
      </w:r>
      <m:oMath xmlns:mml="http://www.w3.org/1998/Math/MathML">
        <m:f>
          <m:fPr>
            <m:type m:val="bar"/>
          </m:fPr>
          <m:num>
            <m:r>
              <w:rPr>
                <w:sz w:val="22"/>
                <w:szCs w:val="22"/>
              </w:rPr>
              <m:t>dU</m:t>
            </m:r>
          </m:num>
          <m:den>
            <m:r>
              <w:rPr>
                <w:sz w:val="22"/>
                <w:szCs w:val="22"/>
              </w:rPr>
              <m:t>dy</m:t>
            </m:r>
          </m:den>
        </m:f>
        <m:r>
          <w:rPr>
            <w:sz w:val="22"/>
            <w:szCs w:val="22"/>
          </w:rPr>
          <m:t>+</m:t>
        </m:r>
        <m:f>
          <m:fPr>
            <m:type m:val="bar"/>
          </m:fPr>
          <m:num>
            <m:r>
              <w:rPr>
                <w:sz w:val="22"/>
                <w:szCs w:val="22"/>
              </w:rPr>
              <m:t>βy</m:t>
            </m:r>
          </m:num>
          <m:den>
            <m:r>
              <w:rPr>
                <w:sz w:val="22"/>
                <w:szCs w:val="22"/>
              </w:rPr>
              <m:t>c</m:t>
            </m:r>
          </m:den>
        </m:f>
        <m:r>
          <w:rPr>
            <w:sz w:val="22"/>
            <w:szCs w:val="22"/>
          </w:rPr>
          <m:t>U=0</m:t>
        </m:r>
        <m:r>
          <w:rPr>
            <w:sz w:val="22"/>
            <w:szCs w:val="22"/>
          </w:rPr>
          <m:rPr>
            <m:nor/>
          </m:rPr>
          <m:t> </m:t>
        </m:r>
        <m:r>
          <w:rPr>
            <w:sz w:val="22"/>
            <w:szCs w:val="22"/>
          </w:rPr>
          <m:t>⟹</m:t>
        </m:r>
        <m:r>
          <w:rPr>
            <w:sz w:val="22"/>
            <w:szCs w:val="22"/>
          </w:rPr>
          <m:rPr>
            <m:nor/>
          </m:rPr>
          <m:t> </m:t>
        </m:r>
        <m:r>
          <w:rPr>
            <w:sz w:val="22"/>
            <w:szCs w:val="22"/>
          </w:rPr>
          <m:t>U=</m:t>
        </m:r>
        <m:sSub>
          <m:e>
            <m:r>
              <w:rPr>
                <w:sz w:val="22"/>
                <w:szCs w:val="22"/>
              </w:rPr>
              <m:t>U</m:t>
            </m:r>
          </m:e>
          <m:sub>
            <m:r>
              <w:rPr>
                <w:sz w:val="22"/>
                <w:szCs w:val="22"/>
              </w:rPr>
              <m:t>0</m:t>
            </m:r>
          </m:sub>
        </m:sSub>
        <m:r>
          <w:rPr>
            <w:sz w:val="22"/>
            <w:szCs w:val="22"/>
          </w:rPr>
          <m:rPr>
            <m:sty m:val="p"/>
          </m:rPr>
          <m:t>exp</m:t>
        </m:r>
        <m:r>
          <w:rPr>
            <w:sz w:val="22"/>
            <w:szCs w:val="22"/>
          </w:rPr>
          <m:t>(−</m:t>
        </m:r>
        <m:f>
          <m:fPr>
            <m:type m:val="bar"/>
          </m:fPr>
          <m:num>
            <m:r>
              <w:rPr>
                <w:sz w:val="22"/>
                <w:szCs w:val="22"/>
              </w:rPr>
              <m:t>β</m:t>
            </m:r>
            <m:sSup>
              <m:e>
                <m:r>
                  <w:rPr>
                    <w:sz w:val="22"/>
                    <w:szCs w:val="22"/>
                  </w:rPr>
                  <m:t>y</m:t>
                </m:r>
              </m:e>
              <m:sup>
                <m:r>
                  <w:rPr>
                    <w:sz w:val="22"/>
                    <w:szCs w:val="22"/>
                  </w:rPr>
                  <m:t>2</m:t>
                </m:r>
              </m:sup>
            </m:sSup>
          </m:num>
          <m:den>
            <m:r>
              <w:rPr>
                <w:sz w:val="22"/>
                <w:szCs w:val="22"/>
              </w:rPr>
              <m:t>2c</m:t>
            </m:r>
          </m:den>
        </m:f>
        <m:r>
          <w:rPr>
            <w:sz w:val="22"/>
            <w:szCs w:val="22"/>
          </w:rPr>
          <m:t>)</m:t>
        </m:r>
        <m:r>
          <w:rPr>
            <w:sz w:val="22"/>
            <w:szCs w:val="22"/>
          </w:rPr>
          <m:t>,</m:t>
        </m:r>
        <m:sSub>
          <m:e>
            <m:r>
              <w:rPr>
                <w:sz w:val="22"/>
                <w:szCs w:val="22"/>
              </w:rPr>
              <m:t>U</m:t>
            </m:r>
          </m:e>
          <m:sub>
            <m:r>
              <w:rPr>
                <w:sz w:val="22"/>
                <w:szCs w:val="22"/>
              </w:rPr>
              <m:t>0</m:t>
            </m:r>
          </m:sub>
        </m:sSub>
        <m:r>
          <w:rPr>
            <w:sz w:val="22"/>
            <w:szCs w:val="22"/>
          </w:rPr>
          <m:t>=U(0)</m:t>
        </m:r>
      </m:oMath>
      <w:r>
        <w:rPr>
          <w:color w:val="595959"/>
          <w:sz w:val="19"/>
        </w:rPr>
        <w:tab/>
        <w:t>(1-7)</w:t>
      </w:r>
    </w:p>
    <w:p>
      <w:pPr>
        <w:spacing w:before="0" w:after="80" w:line="307" w:lineRule="auto"/>
        <w:ind w:firstLine="420"/>
      </w:pPr>
      <w:r>
        <w:rPr>
          <w:b w:val="0"/>
          <w:i w:val="0"/>
          <w:sz w:val="21"/>
        </w:rPr>
        <w:t xml:space="preserve">观测事实要求开尔文波振幅由赤道向外衰减，因此必须取 </w:t>
      </w:r>
      <w:r>
        <w:rPr>
          <w:b/>
          <w:i w:val="0"/>
          <w:color w:val="C00000"/>
          <w:sz w:val="21"/>
        </w:rPr>
        <w:t>c&gt;0</w:t>
      </w:r>
      <w:r>
        <w:rPr>
          <w:b w:val="0"/>
          <w:i w:val="0"/>
          <w:sz w:val="21"/>
        </w:rPr>
        <w:t>——即</w:t>
      </w:r>
      <w:r>
        <w:rPr>
          <w:b/>
          <w:i w:val="0"/>
          <w:color w:val="1F4E79"/>
          <w:sz w:val="21"/>
        </w:rPr>
        <w:t>赤道开尔文波只能向东传播</w:t>
      </w:r>
      <w:r>
        <w:rPr>
          <w:b w:val="0"/>
          <w:i w:val="0"/>
          <w:sz w:val="21"/>
        </w:rPr>
        <w:t>。最终解为：</w:t>
      </w:r>
    </w:p>
    <w:p>
      <w:pPr>
        <w:tabs>
          <w:tab w:pos="4649" w:val="center"/>
          <w:tab w:pos="9298" w:val="right"/>
        </w:tabs>
        <w:spacing w:before="100" w:after="100" w:line="276" w:lineRule="auto"/>
      </w:pPr>
      <w:r>
        <w:tab/>
      </w:r>
      <m:oMath xmlns:mml="http://www.w3.org/1998/Math/MathML">
        <m:sSup>
          <m:e>
            <m:r>
              <w:rPr>
                <w:sz w:val="22"/>
                <w:szCs w:val="22"/>
              </w:rPr>
              <m:t>u</m:t>
            </m:r>
          </m:e>
          <m:sup>
            <m:r>
              <w:rPr>
                <w:sz w:val="22"/>
                <w:szCs w:val="22"/>
              </w:rPr>
              <m:t>*</m:t>
            </m:r>
          </m:sup>
        </m:sSup>
        <m:r>
          <w:rPr>
            <w:sz w:val="22"/>
            <w:szCs w:val="22"/>
          </w:rPr>
          <m:t>=F(x−ct)</m:t>
        </m:r>
        <m:r>
          <w:rPr>
            <w:sz w:val="22"/>
            <w:szCs w:val="22"/>
          </w:rPr>
          <m:rPr>
            <m:sty m:val="p"/>
          </m:rPr>
          <m:t>exp</m:t>
        </m:r>
        <m:r>
          <w:rPr>
            <w:sz w:val="22"/>
            <w:szCs w:val="22"/>
          </w:rPr>
          <m:t>(−</m:t>
        </m:r>
        <m:f>
          <m:fPr>
            <m:type m:val="bar"/>
          </m:fPr>
          <m:num>
            <m:r>
              <w:rPr>
                <w:sz w:val="22"/>
                <w:szCs w:val="22"/>
              </w:rPr>
              <m:t>β</m:t>
            </m:r>
            <m:sSup>
              <m:e>
                <m:r>
                  <w:rPr>
                    <w:sz w:val="22"/>
                    <w:szCs w:val="22"/>
                  </w:rPr>
                  <m:t>y</m:t>
                </m:r>
              </m:e>
              <m:sup>
                <m:r>
                  <w:rPr>
                    <w:sz w:val="22"/>
                    <w:szCs w:val="22"/>
                  </w:rPr>
                  <m:t>2</m:t>
                </m:r>
              </m:sup>
            </m:sSup>
          </m:num>
          <m:den>
            <m:r>
              <w:rPr>
                <w:sz w:val="22"/>
                <w:szCs w:val="22"/>
              </w:rPr>
              <m:t>2c</m:t>
            </m:r>
          </m:den>
        </m:f>
        <m:r>
          <w:rPr>
            <w:sz w:val="22"/>
            <w:szCs w:val="22"/>
          </w:rPr>
          <m:t>)</m:t>
        </m:r>
        <m:r>
          <w:rPr>
            <w:sz w:val="22"/>
            <w:szCs w:val="22"/>
          </w:rPr>
          <m:t>,</m:t>
        </m:r>
        <m:sSup>
          <m:e>
            <m:r>
              <w:rPr>
                <w:sz w:val="22"/>
                <w:szCs w:val="22"/>
              </w:rPr>
              <m:t>v</m:t>
            </m:r>
          </m:e>
          <m:sup>
            <m:r>
              <w:rPr>
                <w:sz w:val="22"/>
                <w:szCs w:val="22"/>
              </w:rPr>
              <m:t>*</m:t>
            </m:r>
          </m:sup>
        </m:sSup>
        <m:r>
          <w:rPr>
            <w:sz w:val="22"/>
            <w:szCs w:val="22"/>
          </w:rPr>
          <m:t>≡0,</m:t>
        </m:r>
        <m:r>
          <w:rPr>
            <w:sz w:val="22"/>
            <w:szCs w:val="22"/>
          </w:rPr>
          <m:t>c=</m:t>
        </m:r>
        <m:rad>
          <m:radPr>
            <m:degHide m:val="on"/>
          </m:radPr>
          <m:deg/>
          <m:e>
            <m:r>
              <w:rPr>
                <w:sz w:val="22"/>
                <w:szCs w:val="22"/>
              </w:rPr>
              <m:t>g</m:t>
            </m:r>
            <m:sSub>
              <m:e>
                <m:r>
                  <w:rPr>
                    <w:sz w:val="22"/>
                    <w:szCs w:val="22"/>
                  </w:rPr>
                  <m:t>h</m:t>
                </m:r>
              </m:e>
              <m:sub>
                <m:r>
                  <w:rPr>
                    <w:sz w:val="22"/>
                    <w:szCs w:val="22"/>
                  </w:rPr>
                  <m:t>e</m:t>
                </m:r>
              </m:sub>
            </m:sSub>
          </m:e>
        </m:rad>
      </m:oMath>
      <w:r>
        <w:rPr>
          <w:color w:val="595959"/>
          <w:sz w:val="19"/>
        </w:rPr>
        <w:tab/>
        <w:t>(1-8)</w:t>
      </w:r>
    </w:p>
    <w:p>
      <w:pPr>
        <w:spacing w:before="80" w:after="100" w:line="302" w:lineRule="auto"/>
        <w:ind w:left="125" w:right="57"/>
        <w:pBdr>
          <w:left w:val="single" w:sz="18" w:space="6" w:color="C00000"/>
        </w:pBdr>
        <w:shd w:val="clear" w:color="auto" w:fill="FFF8E7"/>
      </w:pPr>
      <w:r>
        <w:rPr>
          <w:b/>
          <w:i w:val="0"/>
          <w:color w:val="C00000"/>
          <w:sz w:val="21"/>
        </w:rPr>
        <w:t>【结论】</w:t>
      </w:r>
      <w:r>
        <w:rPr>
          <w:b w:val="0"/>
          <w:i w:val="0"/>
          <w:sz w:val="21"/>
        </w:rPr>
        <w:t>赤道开尔文波相速度 c=√(gh_e) 恰好等于</w:t>
      </w:r>
      <w:r>
        <w:rPr>
          <w:b/>
          <w:i w:val="0"/>
          <w:color w:val="1F4E79"/>
          <w:sz w:val="21"/>
        </w:rPr>
        <w:t>重力波波速</w:t>
      </w:r>
      <w:r>
        <w:rPr>
          <w:b w:val="0"/>
          <w:i w:val="0"/>
          <w:sz w:val="21"/>
        </w:rPr>
        <w:t>（与β无关！），且群速度=相速度（</w:t>
      </w:r>
      <w:r>
        <w:rPr>
          <w:b/>
          <w:i w:val="0"/>
          <w:color w:val="1F4E79"/>
          <w:sz w:val="21"/>
        </w:rPr>
        <w:t>非频散</w:t>
      </w:r>
      <w:r>
        <w:rPr>
          <w:b w:val="0"/>
          <w:i w:val="0"/>
          <w:sz w:val="21"/>
        </w:rPr>
        <w:t>），因此它是一种“</w:t>
      </w:r>
      <w:r>
        <w:rPr>
          <w:b/>
          <w:i w:val="0"/>
          <w:color w:val="C00000"/>
          <w:sz w:val="21"/>
        </w:rPr>
        <w:t>长重力波</w:t>
      </w:r>
      <w:r>
        <w:rPr>
          <w:b w:val="0"/>
          <w:i w:val="0"/>
          <w:sz w:val="21"/>
        </w:rPr>
        <w:t>”——回答复习题第5题：其频散关系与不旋转的重力波完全相同，β只起“俘获”作用（限定v=0与经向衰减），并不改变传播速度。</w:t>
      </w:r>
    </w:p>
    <w:p>
      <w:pPr>
        <w:keepNext/>
        <w:spacing w:before="120" w:after="40"/>
        <w:jc w:val="center"/>
      </w:pPr>
      <w:r>
        <w:drawing>
          <wp:inline xmlns:a="http://schemas.openxmlformats.org/drawingml/2006/main" xmlns:pic="http://schemas.openxmlformats.org/drawingml/2006/picture">
            <wp:extent cx="4140000" cy="2919789"/>
            <wp:docPr id="1" name="Picture 1"/>
            <wp:cNvGraphicFramePr>
              <a:graphicFrameLocks noChangeAspect="1"/>
            </wp:cNvGraphicFramePr>
            <a:graphic>
              <a:graphicData uri="http://schemas.openxmlformats.org/drawingml/2006/picture">
                <pic:pic>
                  <pic:nvPicPr>
                    <pic:cNvPr id="0" name="fig1_1_kelvin_structure.png"/>
                    <pic:cNvPicPr/>
                  </pic:nvPicPr>
                  <pic:blipFill>
                    <a:blip r:embed="rId10"/>
                    <a:stretch>
                      <a:fillRect/>
                    </a:stretch>
                  </pic:blipFill>
                  <pic:spPr>
                    <a:xfrm>
                      <a:off x="0" y="0"/>
                      <a:ext cx="4140000" cy="2919789"/>
                    </a:xfrm>
                    <a:prstGeom prst="rect"/>
                  </pic:spPr>
                </pic:pic>
              </a:graphicData>
            </a:graphic>
          </wp:inline>
        </w:drawing>
      </w:r>
    </w:p>
    <w:p>
      <w:pPr>
        <w:spacing w:after="160"/>
        <w:jc w:val="center"/>
      </w:pPr>
      <w:r>
        <w:rPr>
          <w:b/>
          <w:i w:val="0"/>
          <w:color w:val="1F4E79"/>
          <w:sz w:val="17"/>
        </w:rPr>
        <w:t>图1-1</w:t>
      </w:r>
      <w:r>
        <w:rPr>
          <w:b w:val="0"/>
          <w:i w:val="0"/>
          <w:color w:val="595959"/>
          <w:sz w:val="17"/>
        </w:rPr>
        <w:t xml:space="preserve">　赤道开尔文波的水平结构：等值线为气压场（虚线低压L、实线高压H），填色为散度（紫色辐合、红色辐散）。低压区对应东风、高压区对应西风（地转关系）；南北半球结构对称</w:t>
      </w:r>
    </w:p>
    <w:p>
      <w:pPr>
        <w:keepNext/>
        <w:spacing w:before="140" w:after="60"/>
      </w:pPr>
      <w:r>
        <w:rPr>
          <w:rFonts w:ascii="微软雅黑" w:hAnsi="微软雅黑" w:eastAsia="微软雅黑"/>
          <w:b/>
          <w:i w:val="0"/>
          <w:color w:val="17375E"/>
          <w:sz w:val="23"/>
        </w:rPr>
        <w:t>1.3.2　物理特征（简答必背）</w:t>
      </w:r>
    </w:p>
    <w:p>
      <w:pPr>
        <w:spacing w:after="50" w:line="302" w:lineRule="auto"/>
        <w:ind w:left="351" w:hanging="255"/>
      </w:pPr>
      <w:r>
        <w:rPr>
          <w:color w:val="1F4E79"/>
        </w:rPr>
        <w:t xml:space="preserve">① </w:t>
      </w:r>
      <w:r>
        <w:rPr>
          <w:b/>
          <w:i w:val="0"/>
          <w:color w:val="1F4E79"/>
          <w:sz w:val="21"/>
        </w:rPr>
        <w:t>传播方向</w:t>
      </w:r>
      <w:r>
        <w:rPr>
          <w:b w:val="0"/>
          <w:i w:val="0"/>
          <w:sz w:val="21"/>
        </w:rPr>
        <w:t xml:space="preserve">：向东移动，位相速度 </w:t>
      </w:r>
      <w:r>
        <w:rPr>
          <w:b/>
          <w:i w:val="0"/>
          <w:color w:val="C00000"/>
          <w:sz w:val="21"/>
        </w:rPr>
        <w:t>c=√(gh_e)</w:t>
      </w:r>
      <w:r>
        <w:rPr>
          <w:b w:val="0"/>
          <w:i w:val="0"/>
          <w:sz w:val="21"/>
        </w:rPr>
        <w:t>（重力波速）；</w:t>
      </w:r>
    </w:p>
    <w:p>
      <w:pPr>
        <w:spacing w:after="50" w:line="302" w:lineRule="auto"/>
        <w:ind w:left="351" w:hanging="255"/>
      </w:pPr>
      <w:r>
        <w:rPr>
          <w:color w:val="1F4E79"/>
        </w:rPr>
        <w:t xml:space="preserve">② </w:t>
      </w:r>
      <w:r>
        <w:rPr>
          <w:b/>
          <w:i w:val="0"/>
          <w:color w:val="1F4E79"/>
          <w:sz w:val="21"/>
        </w:rPr>
        <w:t>经向结构</w:t>
      </w:r>
      <w:r>
        <w:rPr>
          <w:b w:val="0"/>
          <w:i w:val="0"/>
          <w:sz w:val="21"/>
        </w:rPr>
        <w:t xml:space="preserve">：振幅最大在赤道，以e折尺度 </w:t>
      </w:r>
      <w:r>
        <w:rPr>
          <w:b/>
          <w:i w:val="0"/>
          <w:color w:val="C00000"/>
          <w:sz w:val="21"/>
        </w:rPr>
        <w:t>√(2c/β)</w:t>
      </w:r>
      <w:r>
        <w:rPr>
          <w:b w:val="0"/>
          <w:i w:val="0"/>
          <w:sz w:val="21"/>
        </w:rPr>
        <w:t xml:space="preserve"> 向两极方向指数衰减；</w:t>
      </w:r>
    </w:p>
    <w:p>
      <w:pPr>
        <w:spacing w:after="50" w:line="302" w:lineRule="auto"/>
        <w:ind w:left="351" w:hanging="255"/>
      </w:pPr>
      <w:r>
        <w:rPr>
          <w:color w:val="1F4E79"/>
        </w:rPr>
        <w:t xml:space="preserve">③ </w:t>
      </w:r>
      <w:r>
        <w:rPr>
          <w:b/>
          <w:i w:val="0"/>
          <w:color w:val="1F4E79"/>
          <w:sz w:val="21"/>
        </w:rPr>
        <w:t>运动学</w:t>
      </w:r>
      <w:r>
        <w:rPr>
          <w:b w:val="0"/>
          <w:i w:val="0"/>
          <w:sz w:val="21"/>
        </w:rPr>
        <w:t>：v≡0；u*与Φ*满足</w:t>
      </w:r>
      <w:r>
        <w:rPr>
          <w:b/>
          <w:i w:val="0"/>
          <w:color w:val="1F4E79"/>
          <w:sz w:val="21"/>
        </w:rPr>
        <w:t>地转平衡</w:t>
      </w:r>
      <w:r>
        <w:rPr>
          <w:b w:val="0"/>
          <w:i w:val="0"/>
          <w:sz w:val="21"/>
        </w:rPr>
        <w:t>（βy u* = −∂Φ*/∂y），是“半地转”的（纬向风地转、经向风为零）；</w:t>
      </w:r>
    </w:p>
    <w:p>
      <w:pPr>
        <w:spacing w:after="50" w:line="302" w:lineRule="auto"/>
        <w:ind w:left="351" w:hanging="255"/>
      </w:pPr>
      <w:r>
        <w:rPr>
          <w:color w:val="1F4E79"/>
        </w:rPr>
        <w:t xml:space="preserve">④ </w:t>
      </w:r>
      <w:r>
        <w:rPr>
          <w:b/>
          <w:i w:val="0"/>
          <w:color w:val="1F4E79"/>
          <w:sz w:val="21"/>
        </w:rPr>
        <w:t>频散性质</w:t>
      </w:r>
      <w:r>
        <w:rPr>
          <w:b w:val="0"/>
          <w:i w:val="0"/>
          <w:sz w:val="21"/>
        </w:rPr>
        <w:t>：非频散波，群速度和相速度相等；</w:t>
      </w:r>
    </w:p>
    <w:p>
      <w:pPr>
        <w:spacing w:after="50" w:line="302" w:lineRule="auto"/>
        <w:ind w:left="351" w:hanging="255"/>
      </w:pPr>
      <w:r>
        <w:rPr>
          <w:color w:val="1F4E79"/>
        </w:rPr>
        <w:t xml:space="preserve">⑤ </w:t>
      </w:r>
      <w:r>
        <w:rPr>
          <w:b/>
          <w:i w:val="0"/>
          <w:color w:val="1F4E79"/>
          <w:sz w:val="21"/>
        </w:rPr>
        <w:t>物理解释</w:t>
      </w:r>
      <w:r>
        <w:rPr>
          <w:b w:val="0"/>
          <w:i w:val="0"/>
          <w:sz w:val="21"/>
        </w:rPr>
        <w:t>：科氏参数在赤道两侧变号，使开尔文波的气压场（位势高度场）在赤道两侧堆积（低压总对应东风、高压总对应西风）；南北半球结构对称。</w:t>
      </w:r>
    </w:p>
    <w:p>
      <w:pPr>
        <w:keepNext/>
        <w:spacing w:before="140" w:after="60"/>
      </w:pPr>
      <w:r>
        <w:rPr>
          <w:rFonts w:ascii="微软雅黑" w:hAnsi="微软雅黑" w:eastAsia="微软雅黑"/>
          <w:b/>
          <w:i w:val="0"/>
          <w:color w:val="17375E"/>
          <w:sz w:val="23"/>
        </w:rPr>
        <w:t>1.3.3　数值与应用</w:t>
      </w:r>
    </w:p>
    <w:p>
      <w:pPr>
        <w:spacing w:after="50" w:line="302" w:lineRule="auto"/>
        <w:ind w:left="351" w:hanging="255"/>
      </w:pPr>
      <w:r>
        <w:rPr>
          <w:b/>
          <w:color w:val="1F4E79"/>
        </w:rPr>
        <w:t xml:space="preserve">◆ </w:t>
      </w:r>
      <w:r>
        <w:rPr>
          <w:b w:val="0"/>
          <w:i w:val="0"/>
          <w:sz w:val="21"/>
        </w:rPr>
        <w:t>大气（c₀≈50 m/s，hₑ≈250 m）：e折尺度 √(2c/β)≈</w:t>
      </w:r>
      <w:r>
        <w:rPr>
          <w:b/>
          <w:i w:val="0"/>
          <w:color w:val="1F4E79"/>
          <w:sz w:val="21"/>
        </w:rPr>
        <w:t>2000 km</w:t>
      </w:r>
      <w:r>
        <w:rPr>
          <w:b w:val="0"/>
          <w:i w:val="0"/>
          <w:sz w:val="21"/>
        </w:rPr>
        <w:t>，约</w:t>
      </w:r>
      <w:r>
        <w:rPr>
          <w:b/>
          <w:i w:val="0"/>
          <w:color w:val="C00000"/>
          <w:sz w:val="21"/>
        </w:rPr>
        <w:t>18个纬度</w:t>
      </w:r>
      <w:r>
        <w:rPr>
          <w:b w:val="0"/>
          <w:i w:val="0"/>
          <w:sz w:val="21"/>
        </w:rPr>
        <w:t>——开尔文波基本在20°S—20°N内活动；</w:t>
      </w:r>
    </w:p>
    <w:p>
      <w:pPr>
        <w:spacing w:after="50" w:line="302" w:lineRule="auto"/>
        <w:ind w:left="351" w:hanging="255"/>
      </w:pPr>
      <w:r>
        <w:rPr>
          <w:b/>
          <w:color w:val="1F4E79"/>
        </w:rPr>
        <w:t xml:space="preserve">◆ </w:t>
      </w:r>
      <w:r>
        <w:rPr>
          <w:b w:val="0"/>
          <w:i w:val="0"/>
          <w:sz w:val="21"/>
        </w:rPr>
        <w:t>海洋开尔文波（c≈2.5 m/s）：e折尺度约</w:t>
      </w:r>
      <w:r>
        <w:rPr>
          <w:b/>
          <w:i w:val="0"/>
          <w:color w:val="1F4E79"/>
          <w:sz w:val="21"/>
        </w:rPr>
        <w:t>460 km</w:t>
      </w:r>
      <w:r>
        <w:rPr>
          <w:b w:val="0"/>
          <w:i w:val="0"/>
          <w:sz w:val="21"/>
        </w:rPr>
        <w:t>，波速慢、经向很窄；</w:t>
      </w:r>
    </w:p>
    <w:p>
      <w:pPr>
        <w:spacing w:after="50" w:line="302" w:lineRule="auto"/>
        <w:ind w:left="351" w:hanging="255"/>
      </w:pPr>
      <w:r>
        <w:rPr>
          <w:b/>
          <w:color w:val="1F4E79"/>
        </w:rPr>
        <w:t xml:space="preserve">◆ </w:t>
      </w:r>
      <w:r>
        <w:rPr>
          <w:b w:val="0"/>
          <w:i w:val="0"/>
          <w:sz w:val="21"/>
        </w:rPr>
        <w:t xml:space="preserve">传播时间估算（1°≈110 km）：大气开尔文波自非洲东岸（60°E）到日界线（180°E）约需 </w:t>
      </w:r>
      <w:r>
        <w:rPr>
          <w:b/>
          <w:i w:val="0"/>
          <w:color w:val="C00000"/>
          <w:sz w:val="21"/>
        </w:rPr>
        <w:t>3天</w:t>
      </w:r>
      <w:r>
        <w:rPr>
          <w:b w:val="0"/>
          <w:i w:val="0"/>
          <w:sz w:val="21"/>
        </w:rPr>
        <w:t xml:space="preserve">；海洋开尔文波自新几内亚（150°E）穿太平洋到南美（90°W）约需 </w:t>
      </w:r>
      <w:r>
        <w:rPr>
          <w:b/>
          <w:i w:val="0"/>
          <w:color w:val="C00000"/>
          <w:sz w:val="21"/>
        </w:rPr>
        <w:t>61天</w:t>
      </w:r>
      <w:r>
        <w:rPr>
          <w:b w:val="0"/>
          <w:i w:val="0"/>
          <w:sz w:val="21"/>
        </w:rPr>
        <w:t>；</w:t>
      </w:r>
    </w:p>
    <w:p>
      <w:pPr>
        <w:spacing w:after="50" w:line="302" w:lineRule="auto"/>
        <w:ind w:left="351" w:hanging="255"/>
      </w:pPr>
      <w:r>
        <w:rPr>
          <w:b/>
          <w:color w:val="1F4E79"/>
        </w:rPr>
        <w:t xml:space="preserve">◆ </w:t>
      </w:r>
      <w:r>
        <w:rPr>
          <w:b w:val="0"/>
          <w:i w:val="0"/>
          <w:sz w:val="21"/>
        </w:rPr>
        <w:t>应用：大气与海洋赤道开尔文波都能把</w:t>
      </w:r>
      <w:r>
        <w:rPr>
          <w:b/>
          <w:i w:val="0"/>
          <w:color w:val="1F4E79"/>
          <w:sz w:val="21"/>
        </w:rPr>
        <w:t>西太平洋的环境异常东传至东太平洋</w:t>
      </w:r>
      <w:r>
        <w:rPr>
          <w:b w:val="0"/>
          <w:i w:val="0"/>
          <w:sz w:val="21"/>
        </w:rPr>
        <w:t>——这是ENSO循环中“信号传递”的关键通道（见第四章）。</w:t>
      </w:r>
    </w:p>
    <w:p>
      <w:pPr>
        <w:keepNext/>
        <w:spacing w:before="200" w:after="100"/>
      </w:pPr>
      <w:r>
        <w:rPr>
          <w:rFonts w:ascii="微软雅黑" w:hAnsi="微软雅黑" w:eastAsia="微软雅黑"/>
          <w:b/>
          <w:i w:val="0"/>
          <w:color w:val="1F4E79"/>
          <w:sz w:val="26"/>
        </w:rPr>
        <w:t>1.4　广义频散关系（Matsuno 分类）</w:t>
      </w:r>
    </w:p>
    <w:p>
      <w:pPr>
        <w:spacing w:before="0" w:after="80" w:line="307" w:lineRule="auto"/>
        <w:ind w:firstLine="420"/>
      </w:pPr>
      <w:r>
        <w:rPr>
          <w:b w:val="0"/>
          <w:i w:val="0"/>
          <w:sz w:val="21"/>
        </w:rPr>
        <w:t>第一节的特殊解只是冰山一角。对一般解（V(y)≠0），Matsuno给出了完整分类。推导思路（考点）分三步：</w:t>
      </w:r>
    </w:p>
    <w:p>
      <w:pPr>
        <w:spacing w:after="50" w:line="302" w:lineRule="auto"/>
        <w:ind w:left="351" w:hanging="255"/>
      </w:pPr>
      <w:r>
        <w:rPr>
          <w:color w:val="1F4E79"/>
        </w:rPr>
        <w:t xml:space="preserve">① </w:t>
      </w:r>
      <w:r>
        <w:rPr>
          <w:b/>
          <w:i w:val="0"/>
          <w:color w:val="1F4E79"/>
          <w:sz w:val="21"/>
        </w:rPr>
        <w:t>无量纲化</w:t>
      </w:r>
      <w:r>
        <w:rPr>
          <w:b w:val="0"/>
          <w:i w:val="0"/>
          <w:sz w:val="21"/>
        </w:rPr>
        <w:t>：以 c₀=√(gh_e) 为速度尺度，取长度尺度 [L]=√(c₀/β)、时间尺度 [T]=1/√(c₀β)；</w:t>
      </w:r>
    </w:p>
    <w:p>
      <w:pPr>
        <w:spacing w:after="50" w:line="302" w:lineRule="auto"/>
        <w:ind w:left="351" w:hanging="255"/>
      </w:pPr>
      <w:r>
        <w:rPr>
          <w:color w:val="1F4E79"/>
        </w:rPr>
        <w:t xml:space="preserve">② </w:t>
      </w:r>
      <w:r>
        <w:rPr>
          <w:b/>
          <w:i w:val="0"/>
          <w:color w:val="1F4E79"/>
          <w:sz w:val="21"/>
        </w:rPr>
        <w:t>设波动解</w:t>
      </w:r>
      <w:r>
        <w:rPr>
          <w:b w:val="0"/>
          <w:i w:val="0"/>
          <w:sz w:val="21"/>
        </w:rPr>
        <w:t>：代入无量纲方程组，得波振幅方程组；</w:t>
      </w:r>
    </w:p>
    <w:p>
      <w:pPr>
        <w:spacing w:after="50" w:line="302" w:lineRule="auto"/>
        <w:ind w:left="351" w:hanging="255"/>
      </w:pPr>
      <w:r>
        <w:rPr>
          <w:color w:val="1F4E79"/>
        </w:rPr>
        <w:t xml:space="preserve">③ </w:t>
      </w:r>
      <w:r>
        <w:rPr>
          <w:b/>
          <w:i w:val="0"/>
          <w:color w:val="1F4E79"/>
          <w:sz w:val="21"/>
        </w:rPr>
        <w:t>化归单一方程</w:t>
      </w:r>
      <w:r>
        <w:rPr>
          <w:b w:val="0"/>
          <w:i w:val="0"/>
          <w:sz w:val="21"/>
        </w:rPr>
        <w:t>：消元后得到经向速度振幅V(y′)的方程（数学上与</w:t>
      </w:r>
      <w:r>
        <w:rPr>
          <w:b/>
          <w:i w:val="0"/>
          <w:color w:val="1F4E79"/>
          <w:sz w:val="21"/>
        </w:rPr>
        <w:t>薛定谔方程</w:t>
      </w:r>
      <w:r>
        <w:rPr>
          <w:b w:val="0"/>
          <w:i w:val="0"/>
          <w:sz w:val="21"/>
        </w:rPr>
        <w:t>同型），由其可解性条件得频散关系。</w:t>
      </w:r>
    </w:p>
    <w:p>
      <w:pPr>
        <w:spacing w:before="0" w:after="80" w:line="307" w:lineRule="auto"/>
        <w:ind w:firstLine="420"/>
      </w:pPr>
      <w:r>
        <w:rPr>
          <w:b w:val="0"/>
          <w:i w:val="0"/>
          <w:sz w:val="21"/>
        </w:rPr>
        <w:t>设解 exp[i(k′x′−ω′t)] 后的波振幅方程组（撇号表示无量纲量）：</w:t>
      </w:r>
    </w:p>
    <w:p>
      <w:pPr>
        <w:tabs>
          <w:tab w:pos="4649" w:val="center"/>
          <w:tab w:pos="9298" w:val="right"/>
        </w:tabs>
        <w:spacing w:before="100" w:after="100" w:line="276" w:lineRule="auto"/>
      </w:pPr>
      <w:r>
        <w:tab/>
      </w:r>
      <m:oMath xmlns:mml="http://www.w3.org/1998/Math/MathML">
        <m:r>
          <w:rPr>
            <w:sz w:val="22"/>
            <w:szCs w:val="22"/>
          </w:rPr>
          <m:t>−i</m:t>
        </m:r>
        <m:sSup>
          <m:e>
            <m:r>
              <w:rPr>
                <w:sz w:val="22"/>
                <w:szCs w:val="22"/>
              </w:rPr>
              <m:t>ω</m:t>
            </m:r>
          </m:e>
          <m:sup>
            <m:r>
              <w:rPr>
                <w:sz w:val="22"/>
                <w:szCs w:val="22"/>
              </w:rPr>
              <m:t>′</m:t>
            </m:r>
          </m:sup>
        </m:sSup>
        <m:r>
          <w:rPr>
            <w:sz w:val="22"/>
            <w:szCs w:val="22"/>
          </w:rPr>
          <m:t>U(</m:t>
        </m:r>
        <m:sSup>
          <m:e>
            <m:r>
              <w:rPr>
                <w:sz w:val="22"/>
                <w:szCs w:val="22"/>
              </w:rPr>
              <m:t>y</m:t>
            </m:r>
          </m:e>
          <m:sup>
            <m:r>
              <w:rPr>
                <w:sz w:val="22"/>
                <w:szCs w:val="22"/>
              </w:rPr>
              <m:t>′</m:t>
            </m:r>
          </m:sup>
        </m:sSup>
        <m:r>
          <w:rPr>
            <w:sz w:val="22"/>
            <w:szCs w:val="22"/>
          </w:rPr>
          <m:t>)−</m:t>
        </m:r>
        <m:sSup>
          <m:e>
            <m:r>
              <w:rPr>
                <w:sz w:val="22"/>
                <w:szCs w:val="22"/>
              </w:rPr>
              <m:t>y</m:t>
            </m:r>
          </m:e>
          <m:sup>
            <m:r>
              <w:rPr>
                <w:sz w:val="22"/>
                <w:szCs w:val="22"/>
              </w:rPr>
              <m:t>′</m:t>
            </m:r>
          </m:sup>
        </m:sSup>
        <m:r>
          <w:rPr>
            <w:sz w:val="22"/>
            <w:szCs w:val="22"/>
          </w:rPr>
          <m:t>V(</m:t>
        </m:r>
        <m:sSup>
          <m:e>
            <m:r>
              <w:rPr>
                <w:sz w:val="22"/>
                <w:szCs w:val="22"/>
              </w:rPr>
              <m:t>y</m:t>
            </m:r>
          </m:e>
          <m:sup>
            <m:r>
              <w:rPr>
                <w:sz w:val="22"/>
                <w:szCs w:val="22"/>
              </w:rPr>
              <m:t>′</m:t>
            </m:r>
          </m:sup>
        </m:sSup>
        <m:r>
          <w:rPr>
            <w:sz w:val="22"/>
            <w:szCs w:val="22"/>
          </w:rPr>
          <m:t>)+i</m:t>
        </m:r>
        <m:sSup>
          <m:e>
            <m:r>
              <w:rPr>
                <w:sz w:val="22"/>
                <w:szCs w:val="22"/>
              </w:rPr>
              <m:t>k</m:t>
            </m:r>
          </m:e>
          <m:sup>
            <m:r>
              <w:rPr>
                <w:sz w:val="22"/>
                <w:szCs w:val="22"/>
              </w:rPr>
              <m:t>′</m:t>
            </m:r>
          </m:sup>
        </m:sSup>
        <m:r>
          <w:rPr>
            <w:sz w:val="22"/>
            <w:szCs w:val="22"/>
          </w:rPr>
          <m:t>Φ(</m:t>
        </m:r>
        <m:sSup>
          <m:e>
            <m:r>
              <w:rPr>
                <w:sz w:val="22"/>
                <w:szCs w:val="22"/>
              </w:rPr>
              <m:t>y</m:t>
            </m:r>
          </m:e>
          <m:sup>
            <m:r>
              <w:rPr>
                <w:sz w:val="22"/>
                <w:szCs w:val="22"/>
              </w:rPr>
              <m:t>′</m:t>
            </m:r>
          </m:sup>
        </m:sSup>
        <m:r>
          <w:rPr>
            <w:sz w:val="22"/>
            <w:szCs w:val="22"/>
          </w:rPr>
          <m:t>)=0</m:t>
        </m:r>
      </m:oMath>
      <w:r>
        <w:rPr>
          <w:color w:val="595959"/>
          <w:sz w:val="19"/>
        </w:rPr>
        <w:tab/>
        <w:t>(1-9)</w:t>
      </w:r>
    </w:p>
    <w:p>
      <w:pPr>
        <w:tabs>
          <w:tab w:pos="4649" w:val="center"/>
          <w:tab w:pos="9298" w:val="right"/>
        </w:tabs>
        <w:spacing w:before="100" w:after="100" w:line="276" w:lineRule="auto"/>
      </w:pPr>
      <w:r>
        <w:tab/>
      </w:r>
      <m:oMath xmlns:mml="http://www.w3.org/1998/Math/MathML">
        <m:r>
          <w:rPr>
            <w:sz w:val="22"/>
            <w:szCs w:val="22"/>
          </w:rPr>
          <m:t>−i</m:t>
        </m:r>
        <m:sSup>
          <m:e>
            <m:r>
              <w:rPr>
                <w:sz w:val="22"/>
                <w:szCs w:val="22"/>
              </w:rPr>
              <m:t>ω</m:t>
            </m:r>
          </m:e>
          <m:sup>
            <m:r>
              <w:rPr>
                <w:sz w:val="22"/>
                <w:szCs w:val="22"/>
              </w:rPr>
              <m:t>′</m:t>
            </m:r>
          </m:sup>
        </m:sSup>
        <m:r>
          <w:rPr>
            <w:sz w:val="22"/>
            <w:szCs w:val="22"/>
          </w:rPr>
          <m:t>V(</m:t>
        </m:r>
        <m:sSup>
          <m:e>
            <m:r>
              <w:rPr>
                <w:sz w:val="22"/>
                <w:szCs w:val="22"/>
              </w:rPr>
              <m:t>y</m:t>
            </m:r>
          </m:e>
          <m:sup>
            <m:r>
              <w:rPr>
                <w:sz w:val="22"/>
                <w:szCs w:val="22"/>
              </w:rPr>
              <m:t>′</m:t>
            </m:r>
          </m:sup>
        </m:sSup>
        <m:r>
          <w:rPr>
            <w:sz w:val="22"/>
            <w:szCs w:val="22"/>
          </w:rPr>
          <m:t>)+</m:t>
        </m:r>
        <m:sSup>
          <m:e>
            <m:r>
              <w:rPr>
                <w:sz w:val="22"/>
                <w:szCs w:val="22"/>
              </w:rPr>
              <m:t>y</m:t>
            </m:r>
          </m:e>
          <m:sup>
            <m:r>
              <w:rPr>
                <w:sz w:val="22"/>
                <w:szCs w:val="22"/>
              </w:rPr>
              <m:t>′</m:t>
            </m:r>
          </m:sup>
        </m:sSup>
        <m:r>
          <w:rPr>
            <w:sz w:val="22"/>
            <w:szCs w:val="22"/>
          </w:rPr>
          <m:t>U(</m:t>
        </m:r>
        <m:sSup>
          <m:e>
            <m:r>
              <w:rPr>
                <w:sz w:val="22"/>
                <w:szCs w:val="22"/>
              </w:rPr>
              <m:t>y</m:t>
            </m:r>
          </m:e>
          <m:sup>
            <m:r>
              <w:rPr>
                <w:sz w:val="22"/>
                <w:szCs w:val="22"/>
              </w:rPr>
              <m:t>′</m:t>
            </m:r>
          </m:sup>
        </m:sSup>
        <m:r>
          <w:rPr>
            <w:sz w:val="22"/>
            <w:szCs w:val="22"/>
          </w:rPr>
          <m:t>)+</m:t>
        </m:r>
        <m:f>
          <m:fPr>
            <m:type m:val="bar"/>
          </m:fPr>
          <m:num>
            <m:r>
              <w:rPr>
                <w:sz w:val="22"/>
                <w:szCs w:val="22"/>
              </w:rPr>
              <m:t>dΦ(</m:t>
            </m:r>
            <m:sSup>
              <m:e>
                <m:r>
                  <w:rPr>
                    <w:sz w:val="22"/>
                    <w:szCs w:val="22"/>
                  </w:rPr>
                  <m:t>y</m:t>
                </m:r>
              </m:e>
              <m:sup>
                <m:r>
                  <w:rPr>
                    <w:sz w:val="22"/>
                    <w:szCs w:val="22"/>
                  </w:rPr>
                  <m:t>′</m:t>
                </m:r>
              </m:sup>
            </m:sSup>
            <m:r>
              <w:rPr>
                <w:sz w:val="22"/>
                <w:szCs w:val="22"/>
              </w:rPr>
              <m:t>)</m:t>
            </m:r>
          </m:num>
          <m:den>
            <m:r>
              <w:rPr>
                <w:sz w:val="22"/>
                <w:szCs w:val="22"/>
              </w:rPr>
              <m:t>d</m:t>
            </m:r>
            <m:sSup>
              <m:e>
                <m:r>
                  <w:rPr>
                    <w:sz w:val="22"/>
                    <w:szCs w:val="22"/>
                  </w:rPr>
                  <m:t>y</m:t>
                </m:r>
              </m:e>
              <m:sup>
                <m:r>
                  <w:rPr>
                    <w:sz w:val="22"/>
                    <w:szCs w:val="22"/>
                  </w:rPr>
                  <m:t>′</m:t>
                </m:r>
              </m:sup>
            </m:sSup>
          </m:den>
        </m:f>
        <m:r>
          <w:rPr>
            <w:sz w:val="22"/>
            <w:szCs w:val="22"/>
          </w:rPr>
          <m:t>=0</m:t>
        </m:r>
      </m:oMath>
      <w:r>
        <w:rPr>
          <w:color w:val="595959"/>
          <w:sz w:val="19"/>
        </w:rPr>
        <w:tab/>
        <w:t>(1-10)</w:t>
      </w:r>
    </w:p>
    <w:p>
      <w:pPr>
        <w:tabs>
          <w:tab w:pos="4649" w:val="center"/>
          <w:tab w:pos="9298" w:val="right"/>
        </w:tabs>
        <w:spacing w:before="100" w:after="100" w:line="276" w:lineRule="auto"/>
      </w:pPr>
      <w:r>
        <w:tab/>
      </w:r>
      <m:oMath xmlns:mml="http://www.w3.org/1998/Math/MathML">
        <m:r>
          <w:rPr>
            <w:sz w:val="22"/>
            <w:szCs w:val="22"/>
          </w:rPr>
          <m:t>−i</m:t>
        </m:r>
        <m:sSup>
          <m:e>
            <m:r>
              <w:rPr>
                <w:sz w:val="22"/>
                <w:szCs w:val="22"/>
              </w:rPr>
              <m:t>ω</m:t>
            </m:r>
          </m:e>
          <m:sup>
            <m:r>
              <w:rPr>
                <w:sz w:val="22"/>
                <w:szCs w:val="22"/>
              </w:rPr>
              <m:t>′</m:t>
            </m:r>
          </m:sup>
        </m:sSup>
        <m:r>
          <w:rPr>
            <w:sz w:val="22"/>
            <w:szCs w:val="22"/>
          </w:rPr>
          <m:t>Φ(</m:t>
        </m:r>
        <m:sSup>
          <m:e>
            <m:r>
              <w:rPr>
                <w:sz w:val="22"/>
                <w:szCs w:val="22"/>
              </w:rPr>
              <m:t>y</m:t>
            </m:r>
          </m:e>
          <m:sup>
            <m:r>
              <w:rPr>
                <w:sz w:val="22"/>
                <w:szCs w:val="22"/>
              </w:rPr>
              <m:t>′</m:t>
            </m:r>
          </m:sup>
        </m:sSup>
        <m:r>
          <w:rPr>
            <w:sz w:val="22"/>
            <w:szCs w:val="22"/>
          </w:rPr>
          <m:t>)+i</m:t>
        </m:r>
        <m:sSup>
          <m:e>
            <m:r>
              <w:rPr>
                <w:sz w:val="22"/>
                <w:szCs w:val="22"/>
              </w:rPr>
              <m:t>k</m:t>
            </m:r>
          </m:e>
          <m:sup>
            <m:r>
              <w:rPr>
                <w:sz w:val="22"/>
                <w:szCs w:val="22"/>
              </w:rPr>
              <m:t>′</m:t>
            </m:r>
          </m:sup>
        </m:sSup>
        <m:r>
          <w:rPr>
            <w:sz w:val="22"/>
            <w:szCs w:val="22"/>
          </w:rPr>
          <m:t>U(</m:t>
        </m:r>
        <m:sSup>
          <m:e>
            <m:r>
              <w:rPr>
                <w:sz w:val="22"/>
                <w:szCs w:val="22"/>
              </w:rPr>
              <m:t>y</m:t>
            </m:r>
          </m:e>
          <m:sup>
            <m:r>
              <w:rPr>
                <w:sz w:val="22"/>
                <w:szCs w:val="22"/>
              </w:rPr>
              <m:t>′</m:t>
            </m:r>
          </m:sup>
        </m:sSup>
        <m:r>
          <w:rPr>
            <w:sz w:val="22"/>
            <w:szCs w:val="22"/>
          </w:rPr>
          <m:t>)+</m:t>
        </m:r>
        <m:f>
          <m:fPr>
            <m:type m:val="bar"/>
          </m:fPr>
          <m:num>
            <m:r>
              <w:rPr>
                <w:sz w:val="22"/>
                <w:szCs w:val="22"/>
              </w:rPr>
              <m:t>dV(</m:t>
            </m:r>
            <m:sSup>
              <m:e>
                <m:r>
                  <w:rPr>
                    <w:sz w:val="22"/>
                    <w:szCs w:val="22"/>
                  </w:rPr>
                  <m:t>y</m:t>
                </m:r>
              </m:e>
              <m:sup>
                <m:r>
                  <w:rPr>
                    <w:sz w:val="22"/>
                    <w:szCs w:val="22"/>
                  </w:rPr>
                  <m:t>′</m:t>
                </m:r>
              </m:sup>
            </m:sSup>
            <m:r>
              <w:rPr>
                <w:sz w:val="22"/>
                <w:szCs w:val="22"/>
              </w:rPr>
              <m:t>)</m:t>
            </m:r>
          </m:num>
          <m:den>
            <m:r>
              <w:rPr>
                <w:sz w:val="22"/>
                <w:szCs w:val="22"/>
              </w:rPr>
              <m:t>d</m:t>
            </m:r>
            <m:sSup>
              <m:e>
                <m:r>
                  <w:rPr>
                    <w:sz w:val="22"/>
                    <w:szCs w:val="22"/>
                  </w:rPr>
                  <m:t>y</m:t>
                </m:r>
              </m:e>
              <m:sup>
                <m:r>
                  <w:rPr>
                    <w:sz w:val="22"/>
                    <w:szCs w:val="22"/>
                  </w:rPr>
                  <m:t>′</m:t>
                </m:r>
              </m:sup>
            </m:sSup>
          </m:den>
        </m:f>
        <m:r>
          <w:rPr>
            <w:sz w:val="22"/>
            <w:szCs w:val="22"/>
          </w:rPr>
          <m:t>=0</m:t>
        </m:r>
      </m:oMath>
      <w:r>
        <w:rPr>
          <w:color w:val="595959"/>
          <w:sz w:val="19"/>
        </w:rPr>
        <w:tab/>
        <w:t>(1-11)</w:t>
      </w:r>
    </w:p>
    <w:p>
      <w:pPr>
        <w:spacing w:before="0" w:after="80" w:line="307" w:lineRule="auto"/>
        <w:ind w:firstLine="420"/>
      </w:pPr>
      <w:r>
        <w:rPr>
          <w:b w:val="0"/>
          <w:i w:val="0"/>
          <w:sz w:val="21"/>
        </w:rPr>
        <w:t>消元得到经向速度振幅的单一方程（侧边界条件：|y′|→∞时V→0）：</w:t>
      </w:r>
    </w:p>
    <w:p>
      <w:pPr>
        <w:tabs>
          <w:tab w:pos="4649" w:val="center"/>
          <w:tab w:pos="9298" w:val="right"/>
        </w:tabs>
        <w:spacing w:before="100" w:after="100" w:line="276" w:lineRule="auto"/>
      </w:pPr>
      <w:r>
        <w:tab/>
      </w:r>
      <m:oMath xmlns:mml="http://www.w3.org/1998/Math/MathML">
        <m:f>
          <m:fPr>
            <m:type m:val="bar"/>
          </m:fPr>
          <m:num>
            <m:sSup>
              <m:e>
                <m:r>
                  <w:rPr>
                    <w:sz w:val="22"/>
                    <w:szCs w:val="22"/>
                  </w:rPr>
                  <m:t>d</m:t>
                </m:r>
              </m:e>
              <m:sup>
                <m:r>
                  <w:rPr>
                    <w:sz w:val="22"/>
                    <w:szCs w:val="22"/>
                  </w:rPr>
                  <m:t>2</m:t>
                </m:r>
              </m:sup>
            </m:sSup>
            <m:r>
              <w:rPr>
                <w:sz w:val="22"/>
                <w:szCs w:val="22"/>
              </w:rPr>
              <m:t>V</m:t>
            </m:r>
          </m:num>
          <m:den>
            <m:r>
              <w:rPr>
                <w:sz w:val="22"/>
                <w:szCs w:val="22"/>
              </w:rPr>
              <m:t>d</m:t>
            </m:r>
            <m:sSup>
              <m:e>
                <m:r>
                  <w:rPr>
                    <w:sz w:val="22"/>
                    <w:szCs w:val="22"/>
                  </w:rPr>
                  <m:t>y</m:t>
                </m:r>
              </m:e>
              <m:sup>
                <m:r>
                  <w:rPr>
                    <w:sz w:val="22"/>
                    <w:szCs w:val="22"/>
                  </w:rPr>
                  <m:t>′2</m:t>
                </m:r>
              </m:sup>
            </m:sSup>
          </m:den>
        </m:f>
        <m:r>
          <w:rPr>
            <w:sz w:val="22"/>
            <w:szCs w:val="22"/>
          </w:rPr>
          <m:t>+</m:t>
        </m:r>
        <m:r>
          <w:rPr>
            <w:sz w:val="22"/>
            <w:szCs w:val="22"/>
          </w:rPr>
          <m:t>[(</m:t>
        </m:r>
        <m:sSup>
          <m:e>
            <m:r>
              <w:rPr>
                <w:sz w:val="22"/>
                <w:szCs w:val="22"/>
              </w:rPr>
              <m:t>ω</m:t>
            </m:r>
          </m:e>
          <m:sup>
            <m:r>
              <w:rPr>
                <w:sz w:val="22"/>
                <w:szCs w:val="22"/>
              </w:rPr>
              <m:t>′2</m:t>
            </m:r>
          </m:sup>
        </m:sSup>
        <m:r>
          <w:rPr>
            <w:sz w:val="22"/>
            <w:szCs w:val="22"/>
          </w:rPr>
          <m:t>−</m:t>
        </m:r>
        <m:sSup>
          <m:e>
            <m:r>
              <w:rPr>
                <w:sz w:val="22"/>
                <w:szCs w:val="22"/>
              </w:rPr>
              <m:t>k</m:t>
            </m:r>
          </m:e>
          <m:sup>
            <m:r>
              <w:rPr>
                <w:sz w:val="22"/>
                <w:szCs w:val="22"/>
              </w:rPr>
              <m:t>′2</m:t>
            </m:r>
          </m:sup>
        </m:sSup>
        <m:r>
          <w:rPr>
            <w:sz w:val="22"/>
            <w:szCs w:val="22"/>
          </w:rPr>
          <m:t>)−</m:t>
        </m:r>
        <m:f>
          <m:fPr>
            <m:type m:val="bar"/>
          </m:fPr>
          <m:num>
            <m:sSup>
              <m:e>
                <m:r>
                  <w:rPr>
                    <w:sz w:val="22"/>
                    <w:szCs w:val="22"/>
                  </w:rPr>
                  <m:t>k</m:t>
                </m:r>
              </m:e>
              <m:sup>
                <m:r>
                  <w:rPr>
                    <w:sz w:val="22"/>
                    <w:szCs w:val="22"/>
                  </w:rPr>
                  <m:t>′</m:t>
                </m:r>
              </m:sup>
            </m:sSup>
          </m:num>
          <m:den>
            <m:sSup>
              <m:e>
                <m:r>
                  <w:rPr>
                    <w:sz w:val="22"/>
                    <w:szCs w:val="22"/>
                  </w:rPr>
                  <m:t>ω</m:t>
                </m:r>
              </m:e>
              <m:sup>
                <m:r>
                  <w:rPr>
                    <w:sz w:val="22"/>
                    <w:szCs w:val="22"/>
                  </w:rPr>
                  <m:t>′</m:t>
                </m:r>
              </m:sup>
            </m:sSup>
          </m:den>
        </m:f>
        <m:r>
          <w:rPr>
            <w:sz w:val="22"/>
            <w:szCs w:val="22"/>
          </w:rPr>
          <m:t>−</m:t>
        </m:r>
        <m:sSup>
          <m:e>
            <m:r>
              <w:rPr>
                <w:sz w:val="22"/>
                <w:szCs w:val="22"/>
              </w:rPr>
              <m:t>y</m:t>
            </m:r>
          </m:e>
          <m:sup>
            <m:r>
              <w:rPr>
                <w:sz w:val="22"/>
                <w:szCs w:val="22"/>
              </w:rPr>
              <m:t>′2</m:t>
            </m:r>
          </m:sup>
        </m:sSup>
        <m:r>
          <w:rPr>
            <w:sz w:val="22"/>
            <w:szCs w:val="22"/>
          </w:rPr>
          <m:t>]</m:t>
        </m:r>
        <m:r>
          <w:rPr>
            <w:sz w:val="22"/>
            <w:szCs w:val="22"/>
          </w:rPr>
          <m:t>V=0</m:t>
        </m:r>
      </m:oMath>
      <w:r>
        <w:rPr>
          <w:color w:val="595959"/>
          <w:sz w:val="19"/>
        </w:rPr>
        <w:tab/>
        <w:t>(1-12)</w:t>
      </w:r>
    </w:p>
    <w:p>
      <w:pPr>
        <w:spacing w:before="0" w:after="80" w:line="307" w:lineRule="auto"/>
        <w:ind w:firstLine="420"/>
      </w:pPr>
      <w:r>
        <w:rPr>
          <w:b w:val="0"/>
          <w:i w:val="0"/>
          <w:sz w:val="21"/>
        </w:rPr>
        <w:t>该方程只有在本征值 (ω′²−k′²−k′/ω′) 为正奇数时才有满足侧边界条件的解，于是得到</w:t>
      </w:r>
      <w:r>
        <w:rPr>
          <w:b/>
          <w:i w:val="0"/>
          <w:color w:val="1F4E79"/>
          <w:sz w:val="21"/>
        </w:rPr>
        <w:t>广义（一般性）频散关系</w:t>
      </w:r>
      <w:r>
        <w:rPr>
          <w:b w:val="0"/>
          <w:i w:val="0"/>
          <w:sz w:val="21"/>
        </w:rPr>
        <w:t>：</w:t>
      </w:r>
    </w:p>
    <w:p>
      <w:pPr>
        <w:tabs>
          <w:tab w:pos="4649" w:val="center"/>
          <w:tab w:pos="9298" w:val="right"/>
        </w:tabs>
        <w:spacing w:before="100" w:after="100" w:line="276" w:lineRule="auto"/>
      </w:pPr>
      <w:r>
        <w:tab/>
      </w:r>
      <m:oMath xmlns:mml="http://www.w3.org/1998/Math/MathML">
        <m:sSup>
          <m:e>
            <m:r>
              <w:rPr>
                <w:sz w:val="22"/>
                <w:szCs w:val="22"/>
              </w:rPr>
              <m:t>ω</m:t>
            </m:r>
          </m:e>
          <m:sup>
            <m:r>
              <w:rPr>
                <w:sz w:val="22"/>
                <w:szCs w:val="22"/>
              </w:rPr>
              <m:t>′2</m:t>
            </m:r>
          </m:sup>
        </m:sSup>
        <m:r>
          <w:rPr>
            <w:sz w:val="22"/>
            <w:szCs w:val="22"/>
          </w:rPr>
          <m:t>−</m:t>
        </m:r>
        <m:sSup>
          <m:e>
            <m:r>
              <w:rPr>
                <w:sz w:val="22"/>
                <w:szCs w:val="22"/>
              </w:rPr>
              <m:t>k</m:t>
            </m:r>
          </m:e>
          <m:sup>
            <m:r>
              <w:rPr>
                <w:sz w:val="22"/>
                <w:szCs w:val="22"/>
              </w:rPr>
              <m:t>′2</m:t>
            </m:r>
          </m:sup>
        </m:sSup>
        <m:r>
          <w:rPr>
            <w:sz w:val="22"/>
            <w:szCs w:val="22"/>
          </w:rPr>
          <m:t>−</m:t>
        </m:r>
        <m:f>
          <m:fPr>
            <m:type m:val="bar"/>
          </m:fPr>
          <m:num>
            <m:sSup>
              <m:e>
                <m:r>
                  <w:rPr>
                    <w:sz w:val="22"/>
                    <w:szCs w:val="22"/>
                  </w:rPr>
                  <m:t>k</m:t>
                </m:r>
              </m:e>
              <m:sup>
                <m:r>
                  <w:rPr>
                    <w:sz w:val="22"/>
                    <w:szCs w:val="22"/>
                  </w:rPr>
                  <m:t>′</m:t>
                </m:r>
              </m:sup>
            </m:sSup>
          </m:num>
          <m:den>
            <m:sSup>
              <m:e>
                <m:r>
                  <w:rPr>
                    <w:sz w:val="22"/>
                    <w:szCs w:val="22"/>
                  </w:rPr>
                  <m:t>ω</m:t>
                </m:r>
              </m:e>
              <m:sup>
                <m:r>
                  <w:rPr>
                    <w:sz w:val="22"/>
                    <w:szCs w:val="22"/>
                  </w:rPr>
                  <m:t>′</m:t>
                </m:r>
              </m:sup>
            </m:sSup>
          </m:den>
        </m:f>
        <m:r>
          <w:rPr>
            <w:sz w:val="22"/>
            <w:szCs w:val="22"/>
          </w:rPr>
          <m:t>=2m+1,</m:t>
        </m:r>
        <m:r>
          <w:rPr>
            <w:sz w:val="22"/>
            <w:szCs w:val="22"/>
          </w:rPr>
          <m:t>m=0,1,2,⋯</m:t>
        </m:r>
      </m:oMath>
      <w:r>
        <w:rPr>
          <w:color w:val="595959"/>
          <w:sz w:val="19"/>
        </w:rPr>
        <w:tab/>
        <w:t>(1-13)</w:t>
      </w:r>
    </w:p>
    <w:p>
      <w:pPr>
        <w:spacing w:before="80" w:after="100" w:line="302" w:lineRule="auto"/>
        <w:ind w:left="125" w:right="57"/>
        <w:pBdr>
          <w:left w:val="single" w:sz="18" w:space="6" w:color="C00000"/>
        </w:pBdr>
        <w:shd w:val="clear" w:color="auto" w:fill="FFF8E7"/>
      </w:pPr>
      <w:r>
        <w:rPr>
          <w:b/>
          <w:i w:val="0"/>
          <w:color w:val="C00000"/>
          <w:sz w:val="21"/>
        </w:rPr>
        <w:t>【记忆要点】</w:t>
      </w:r>
      <w:r>
        <w:rPr>
          <w:b w:val="0"/>
          <w:i w:val="0"/>
          <w:sz w:val="21"/>
        </w:rPr>
        <w:t>一个式子记住全部赤道波动模态：</w:t>
      </w:r>
      <w:r>
        <w:rPr>
          <w:b/>
          <w:i w:val="0"/>
          <w:color w:val="C00000"/>
          <w:sz w:val="21"/>
        </w:rPr>
        <w:t>ω²−k²−k/ω=2m+1</w:t>
      </w:r>
      <w:r>
        <w:rPr>
          <w:b w:val="0"/>
          <w:i w:val="0"/>
          <w:sz w:val="21"/>
        </w:rPr>
        <w:t>（m为经向模态指数）。m=−1（v≡0特例）→Kelvin波；m=0→混合Rossby-重力波；m≥1低频支→赤道Rossby波；m≥1高频支→赤道惯性-重力波。</w:t>
      </w:r>
    </w:p>
    <w:p>
      <w:pPr>
        <w:spacing w:before="0" w:after="80" w:line="307" w:lineRule="auto"/>
        <w:ind w:firstLine="420"/>
      </w:pPr>
      <w:r>
        <w:rPr>
          <w:b w:val="0"/>
          <w:i w:val="0"/>
          <w:sz w:val="21"/>
        </w:rPr>
        <w:t>结合方程（1-9）～（1-12），各模态的振幅结构（u′,v′,Φ′）可由</w:t>
      </w:r>
      <w:r>
        <w:rPr>
          <w:b/>
          <w:i w:val="0"/>
          <w:color w:val="1F4E79"/>
          <w:sz w:val="21"/>
        </w:rPr>
        <w:t>Hermite多项式</w:t>
      </w:r>
      <w:r>
        <w:rPr>
          <w:b w:val="0"/>
          <w:i w:val="0"/>
          <w:sz w:val="21"/>
        </w:rPr>
        <w:t>表示（数学推导不作要求），这正是下面各节物理图像的基础。</w:t>
      </w:r>
    </w:p>
    <w:p>
      <w:pPr>
        <w:keepNext/>
        <w:spacing w:before="120" w:after="40"/>
        <w:jc w:val="center"/>
      </w:pPr>
      <w:r>
        <w:drawing>
          <wp:inline xmlns:a="http://schemas.openxmlformats.org/drawingml/2006/main" xmlns:pic="http://schemas.openxmlformats.org/drawingml/2006/picture">
            <wp:extent cx="4031999" cy="3763199"/>
            <wp:docPr id="2" name="Picture 2"/>
            <wp:cNvGraphicFramePr>
              <a:graphicFrameLocks noChangeAspect="1"/>
            </wp:cNvGraphicFramePr>
            <a:graphic>
              <a:graphicData uri="http://schemas.openxmlformats.org/drawingml/2006/picture">
                <pic:pic>
                  <pic:nvPicPr>
                    <pic:cNvPr id="0" name="fig1_3_matsuno_all.png"/>
                    <pic:cNvPicPr/>
                  </pic:nvPicPr>
                  <pic:blipFill>
                    <a:blip r:embed="rId11"/>
                    <a:stretch>
                      <a:fillRect/>
                    </a:stretch>
                  </pic:blipFill>
                  <pic:spPr>
                    <a:xfrm>
                      <a:off x="0" y="0"/>
                      <a:ext cx="4031999" cy="3763199"/>
                    </a:xfrm>
                    <a:prstGeom prst="rect"/>
                  </pic:spPr>
                </pic:pic>
              </a:graphicData>
            </a:graphic>
          </wp:inline>
        </w:drawing>
      </w:r>
    </w:p>
    <w:p>
      <w:pPr>
        <w:spacing w:after="160"/>
        <w:jc w:val="center"/>
      </w:pPr>
      <w:r>
        <w:rPr>
          <w:b/>
          <w:i w:val="0"/>
          <w:color w:val="1F4E79"/>
          <w:sz w:val="17"/>
        </w:rPr>
        <w:t>图1-2</w:t>
      </w:r>
      <w:r>
        <w:rPr>
          <w:b w:val="0"/>
          <w:i w:val="0"/>
          <w:color w:val="595959"/>
          <w:sz w:val="17"/>
        </w:rPr>
        <w:t xml:space="preserve">　Matsuno(1966)赤道波动全模态频散关系图（图中n即本书m）：Kelvin波为ω*=k*直线，Rossby波（n=1,2,3,4）集中于低频、k&lt;0（西传）一侧；惯性-重力波分布于高频、东西两支；混合Rossby-重力波（n=0）连接两者</w:t>
      </w:r>
    </w:p>
    <w:p>
      <w:pPr>
        <w:keepNext/>
        <w:spacing w:before="200" w:after="100"/>
      </w:pPr>
      <w:r>
        <w:rPr>
          <w:rFonts w:ascii="微软雅黑" w:hAnsi="微软雅黑" w:eastAsia="微软雅黑"/>
          <w:b/>
          <w:i w:val="0"/>
          <w:color w:val="1F4E79"/>
          <w:sz w:val="26"/>
        </w:rPr>
        <w:t>1.5　赤道低频Rossby波</w:t>
      </w:r>
    </w:p>
    <w:p>
      <w:pPr>
        <w:keepNext/>
        <w:spacing w:before="140" w:after="60"/>
      </w:pPr>
      <w:r>
        <w:rPr>
          <w:rFonts w:ascii="微软雅黑" w:hAnsi="微软雅黑" w:eastAsia="微软雅黑"/>
          <w:b/>
          <w:i w:val="0"/>
          <w:color w:val="17375E"/>
          <w:sz w:val="23"/>
        </w:rPr>
        <w:t>1.5.1　频散关系与传播方向（必会推导）</w:t>
      </w:r>
    </w:p>
    <w:p>
      <w:pPr>
        <w:spacing w:before="0" w:after="80" w:line="307" w:lineRule="auto"/>
        <w:ind w:firstLine="420"/>
      </w:pPr>
      <w:r>
        <w:rPr>
          <w:b w:val="0"/>
          <w:i w:val="0"/>
          <w:sz w:val="21"/>
        </w:rPr>
        <w:t>对 m≥1，广义频散关系可解出纬向波数：</w:t>
      </w:r>
    </w:p>
    <w:p>
      <w:pPr>
        <w:tabs>
          <w:tab w:pos="4649" w:val="center"/>
          <w:tab w:pos="9298" w:val="right"/>
        </w:tabs>
        <w:spacing w:before="100" w:after="100" w:line="276" w:lineRule="auto"/>
      </w:pPr>
      <w:r>
        <w:tab/>
      </w:r>
      <m:oMath xmlns:mml="http://www.w3.org/1998/Math/MathML">
        <m:sSubSup>
          <m:e>
            <m:r>
              <w:rPr>
                <w:sz w:val="22"/>
                <w:szCs w:val="22"/>
              </w:rPr>
              <m:t>k</m:t>
            </m:r>
          </m:e>
          <m:sub>
            <m:r>
              <w:rPr>
                <w:sz w:val="22"/>
                <w:szCs w:val="22"/>
              </w:rPr>
              <m:t>m</m:t>
            </m:r>
          </m:sub>
          <m:sup>
            <m:r>
              <w:rPr>
                <w:sz w:val="22"/>
                <w:szCs w:val="22"/>
              </w:rPr>
              <m:t>′</m:t>
            </m:r>
          </m:sup>
        </m:sSubSup>
        <m:r>
          <w:rPr>
            <w:sz w:val="22"/>
            <w:szCs w:val="22"/>
          </w:rPr>
          <m:t>=−</m:t>
        </m:r>
        <m:f>
          <m:fPr>
            <m:type m:val="bar"/>
          </m:fPr>
          <m:num>
            <m:r>
              <w:rPr>
                <w:sz w:val="22"/>
                <w:szCs w:val="22"/>
              </w:rPr>
              <m:t>1</m:t>
            </m:r>
          </m:num>
          <m:den>
            <m:r>
              <w:rPr>
                <w:sz w:val="22"/>
                <w:szCs w:val="22"/>
              </w:rPr>
              <m:t>2</m:t>
            </m:r>
            <m:sSup>
              <m:e>
                <m:r>
                  <w:rPr>
                    <w:sz w:val="22"/>
                    <w:szCs w:val="22"/>
                  </w:rPr>
                  <m:t>ω</m:t>
                </m:r>
              </m:e>
              <m:sup>
                <m:r>
                  <w:rPr>
                    <w:sz w:val="22"/>
                    <w:szCs w:val="22"/>
                  </w:rPr>
                  <m:t>′</m:t>
                </m:r>
              </m:sup>
            </m:sSup>
          </m:den>
        </m:f>
        <m:r>
          <w:rPr>
            <w:sz w:val="22"/>
            <w:szCs w:val="22"/>
          </w:rPr>
          <m:t>±</m:t>
        </m:r>
        <m:rad>
          <m:radPr>
            <m:degHide m:val="on"/>
          </m:radPr>
          <m:deg/>
          <m:e>
            <m:sSup>
              <m:e>
                <m:r>
                  <w:rPr>
                    <w:sz w:val="22"/>
                    <w:szCs w:val="22"/>
                  </w:rPr>
                  <m:t>ω</m:t>
                </m:r>
              </m:e>
              <m:sup>
                <m:r>
                  <w:rPr>
                    <w:sz w:val="22"/>
                    <w:szCs w:val="22"/>
                  </w:rPr>
                  <m:t>′2</m:t>
                </m:r>
              </m:sup>
            </m:sSup>
            <m:r>
              <w:rPr>
                <w:sz w:val="22"/>
                <w:szCs w:val="22"/>
              </w:rPr>
              <m:t>+</m:t>
            </m:r>
            <m:f>
              <m:fPr>
                <m:type m:val="bar"/>
              </m:fPr>
              <m:num>
                <m:r>
                  <w:rPr>
                    <w:sz w:val="22"/>
                    <w:szCs w:val="22"/>
                  </w:rPr>
                  <m:t>1</m:t>
                </m:r>
              </m:num>
              <m:den>
                <m:r>
                  <w:rPr>
                    <w:sz w:val="22"/>
                    <w:szCs w:val="22"/>
                  </w:rPr>
                  <m:t>4</m:t>
                </m:r>
                <m:sSup>
                  <m:e>
                    <m:r>
                      <w:rPr>
                        <w:sz w:val="22"/>
                        <w:szCs w:val="22"/>
                      </w:rPr>
                      <m:t>ω</m:t>
                    </m:r>
                  </m:e>
                  <m:sup>
                    <m:r>
                      <w:rPr>
                        <w:sz w:val="22"/>
                        <w:szCs w:val="22"/>
                      </w:rPr>
                      <m:t>′2</m:t>
                    </m:r>
                  </m:sup>
                </m:sSup>
              </m:den>
            </m:f>
            <m:r>
              <w:rPr>
                <w:sz w:val="22"/>
                <w:szCs w:val="22"/>
              </w:rPr>
              <m:t>−(2m+1)</m:t>
            </m:r>
          </m:e>
        </m:rad>
        <m:r>
          <w:rPr>
            <w:sz w:val="22"/>
            <w:szCs w:val="22"/>
          </w:rPr>
          <m:t>,</m:t>
        </m:r>
        <m:r>
          <w:rPr>
            <w:sz w:val="22"/>
            <w:szCs w:val="22"/>
          </w:rPr>
          <m:t>m=1,2,3⋯</m:t>
        </m:r>
      </m:oMath>
      <w:r>
        <w:rPr>
          <w:color w:val="595959"/>
          <w:sz w:val="19"/>
        </w:rPr>
        <w:tab/>
        <w:t>(1-14)</w:t>
      </w:r>
    </w:p>
    <w:p>
      <w:pPr>
        <w:spacing w:before="0" w:after="80" w:line="307" w:lineRule="auto"/>
        <w:ind w:firstLine="420"/>
      </w:pPr>
      <w:r>
        <w:rPr>
          <w:b w:val="0"/>
          <w:i w:val="0"/>
          <w:sz w:val="21"/>
        </w:rPr>
        <w:t>对</w:t>
      </w:r>
      <w:r>
        <w:rPr>
          <w:b/>
          <w:i w:val="0"/>
          <w:color w:val="1F4E79"/>
          <w:sz w:val="21"/>
        </w:rPr>
        <w:t>低频</w:t>
      </w:r>
      <w:r>
        <w:rPr>
          <w:b w:val="0"/>
          <w:i w:val="0"/>
          <w:sz w:val="21"/>
        </w:rPr>
        <w:t>波动（ω′很小，ω′²≪1），（1-14）近似为：</w:t>
      </w:r>
    </w:p>
    <w:p>
      <w:pPr>
        <w:tabs>
          <w:tab w:pos="4649" w:val="center"/>
          <w:tab w:pos="9298" w:val="right"/>
        </w:tabs>
        <w:spacing w:before="100" w:after="100" w:line="276" w:lineRule="auto"/>
      </w:pPr>
      <w:r>
        <w:tab/>
      </w:r>
      <m:oMath xmlns:mml="http://www.w3.org/1998/Math/MathML">
        <m:sSup>
          <m:e>
            <m:r>
              <w:rPr>
                <w:sz w:val="22"/>
                <w:szCs w:val="22"/>
              </w:rPr>
              <m:t>ω</m:t>
            </m:r>
          </m:e>
          <m:sup>
            <m:r>
              <w:rPr>
                <w:sz w:val="22"/>
                <w:szCs w:val="22"/>
              </w:rPr>
              <m:t>′</m:t>
            </m:r>
          </m:sup>
        </m:sSup>
        <m:r>
          <w:rPr>
            <w:sz w:val="22"/>
            <w:szCs w:val="22"/>
          </w:rPr>
          <m:t>=−</m:t>
        </m:r>
        <m:f>
          <m:fPr>
            <m:type m:val="bar"/>
          </m:fPr>
          <m:num>
            <m:sSup>
              <m:e>
                <m:r>
                  <w:rPr>
                    <w:sz w:val="22"/>
                    <w:szCs w:val="22"/>
                  </w:rPr>
                  <m:t>k</m:t>
                </m:r>
              </m:e>
              <m:sup>
                <m:r>
                  <w:rPr>
                    <w:sz w:val="22"/>
                    <w:szCs w:val="22"/>
                  </w:rPr>
                  <m:t>′</m:t>
                </m:r>
              </m:sup>
            </m:sSup>
          </m:num>
          <m:den>
            <m:sSup>
              <m:e>
                <m:r>
                  <w:rPr>
                    <w:sz w:val="22"/>
                    <w:szCs w:val="22"/>
                  </w:rPr>
                  <m:t>k</m:t>
                </m:r>
              </m:e>
              <m:sup>
                <m:r>
                  <w:rPr>
                    <w:sz w:val="22"/>
                    <w:szCs w:val="22"/>
                  </w:rPr>
                  <m:t>′2</m:t>
                </m:r>
              </m:sup>
            </m:sSup>
            <m:r>
              <w:rPr>
                <w:sz w:val="22"/>
                <w:szCs w:val="22"/>
              </w:rPr>
              <m:t>+(2m+1)</m:t>
            </m:r>
          </m:den>
        </m:f>
      </m:oMath>
      <w:r>
        <w:rPr>
          <w:color w:val="595959"/>
          <w:sz w:val="19"/>
        </w:rPr>
        <w:tab/>
        <w:t>(1-15)</w:t>
      </w:r>
    </w:p>
    <w:p>
      <w:pPr>
        <w:spacing w:before="0" w:after="80" w:line="307" w:lineRule="auto"/>
        <w:ind w:firstLine="420"/>
      </w:pPr>
      <w:r>
        <w:rPr>
          <w:b w:val="0"/>
          <w:i w:val="0"/>
          <w:sz w:val="21"/>
        </w:rPr>
        <w:t>写成有量纲形式，相速度与群速度（长波极限）：</w:t>
      </w:r>
    </w:p>
    <w:p>
      <w:pPr>
        <w:tabs>
          <w:tab w:pos="4649" w:val="center"/>
          <w:tab w:pos="9298" w:val="right"/>
        </w:tabs>
        <w:spacing w:before="100" w:after="100" w:line="276" w:lineRule="auto"/>
      </w:pPr>
      <w:r>
        <w:tab/>
      </w:r>
      <m:oMath xmlns:mml="http://www.w3.org/1998/Math/MathML">
        <m:sSub>
          <m:e>
            <m:r>
              <w:rPr>
                <w:sz w:val="22"/>
                <w:szCs w:val="22"/>
              </w:rPr>
              <m:t>c</m:t>
            </m:r>
          </m:e>
          <m:sub>
            <m:r>
              <w:rPr>
                <w:sz w:val="22"/>
                <w:szCs w:val="22"/>
              </w:rPr>
              <m:t>Rossby</m:t>
            </m:r>
          </m:sub>
        </m:sSub>
        <m:r>
          <w:rPr>
            <w:sz w:val="22"/>
            <w:szCs w:val="22"/>
          </w:rPr>
          <m:t>=</m:t>
        </m:r>
        <m:f>
          <m:fPr>
            <m:type m:val="bar"/>
          </m:fPr>
          <m:num>
            <m:sSup>
              <m:e>
                <m:r>
                  <w:rPr>
                    <w:sz w:val="22"/>
                    <w:szCs w:val="22"/>
                  </w:rPr>
                  <m:t>ω</m:t>
                </m:r>
              </m:e>
              <m:sup>
                <m:r>
                  <w:rPr>
                    <w:sz w:val="22"/>
                    <w:szCs w:val="22"/>
                  </w:rPr>
                  <m:t>*</m:t>
                </m:r>
              </m:sup>
            </m:sSup>
          </m:num>
          <m:den>
            <m:sSup>
              <m:e>
                <m:r>
                  <w:rPr>
                    <w:sz w:val="22"/>
                    <w:szCs w:val="22"/>
                  </w:rPr>
                  <m:t>k</m:t>
                </m:r>
              </m:e>
              <m:sup>
                <m:r>
                  <w:rPr>
                    <w:sz w:val="22"/>
                    <w:szCs w:val="22"/>
                  </w:rPr>
                  <m:t>*</m:t>
                </m:r>
              </m:sup>
            </m:sSup>
          </m:den>
        </m:f>
        <m:r>
          <w:rPr>
            <w:sz w:val="22"/>
            <w:szCs w:val="22"/>
          </w:rPr>
          <m:t>=−</m:t>
        </m:r>
        <m:f>
          <m:fPr>
            <m:type m:val="bar"/>
          </m:fPr>
          <m:num>
            <m:r>
              <w:rPr>
                <w:sz w:val="22"/>
                <w:szCs w:val="22"/>
              </w:rPr>
              <m:t>β</m:t>
            </m:r>
          </m:num>
          <m:den>
            <m:sSup>
              <m:e>
                <m:r>
                  <w:rPr>
                    <w:sz w:val="22"/>
                    <w:szCs w:val="22"/>
                  </w:rPr>
                  <m:t>k</m:t>
                </m:r>
              </m:e>
              <m:sup>
                <m:r>
                  <w:rPr>
                    <w:sz w:val="22"/>
                    <w:szCs w:val="22"/>
                  </w:rPr>
                  <m:t>*2</m:t>
                </m:r>
              </m:sup>
            </m:sSup>
            <m:r>
              <w:rPr>
                <w:sz w:val="22"/>
                <w:szCs w:val="22"/>
              </w:rPr>
              <m:t>+</m:t>
            </m:r>
            <m:f>
              <m:fPr>
                <m:type m:val="bar"/>
              </m:fPr>
              <m:num>
                <m:argPr>
                  <m:scrLvl m:val="0"/>
                </m:argPr>
                <m:r>
                  <w:rPr>
                    <w:sz w:val="22"/>
                    <w:szCs w:val="22"/>
                  </w:rPr>
                  <m:t>β</m:t>
                </m:r>
              </m:num>
              <m:den>
                <m:argPr>
                  <m:scrLvl m:val="0"/>
                </m:argPr>
                <m:sSub>
                  <m:e>
                    <m:argPr>
                      <m:scrLvl m:val="0"/>
                    </m:argPr>
                    <m:r>
                      <w:rPr>
                        <w:sz w:val="22"/>
                        <w:szCs w:val="22"/>
                      </w:rPr>
                      <m:t>c</m:t>
                    </m:r>
                  </m:e>
                  <m:sub>
                    <m:argPr>
                      <m:scrLvl m:val="0"/>
                    </m:argPr>
                    <m:r>
                      <w:rPr>
                        <w:sz w:val="22"/>
                        <w:szCs w:val="22"/>
                      </w:rPr>
                      <m:t>0</m:t>
                    </m:r>
                  </m:sub>
                </m:sSub>
              </m:den>
            </m:f>
            <m:r>
              <w:rPr>
                <w:sz w:val="22"/>
                <w:szCs w:val="22"/>
              </w:rPr>
              <m:t>(2m+1)</m:t>
            </m:r>
          </m:den>
        </m:f>
        <m:r>
          <w:rPr>
            <w:sz w:val="22"/>
            <w:szCs w:val="22"/>
          </w:rPr>
          <m:t>&lt;0</m:t>
        </m:r>
      </m:oMath>
      <w:r>
        <w:rPr>
          <w:color w:val="595959"/>
          <w:sz w:val="19"/>
        </w:rPr>
        <w:tab/>
        <w:t>(1-16)</w:t>
      </w:r>
    </w:p>
    <w:p>
      <w:pPr>
        <w:tabs>
          <w:tab w:pos="4649" w:val="center"/>
          <w:tab w:pos="9298" w:val="right"/>
        </w:tabs>
        <w:spacing w:before="100" w:after="100" w:line="276" w:lineRule="auto"/>
      </w:pPr>
      <w:r>
        <w:tab/>
      </w:r>
      <m:oMath xmlns:mml="http://www.w3.org/1998/Math/MathML">
        <m:sSub>
          <m:e>
            <m:r>
              <w:rPr>
                <w:sz w:val="22"/>
                <w:szCs w:val="22"/>
              </w:rPr>
              <m:t>c</m:t>
            </m:r>
          </m:e>
          <m:sub>
            <m:r>
              <w:rPr>
                <w:sz w:val="22"/>
                <w:szCs w:val="22"/>
              </w:rPr>
              <m:t>gx</m:t>
            </m:r>
          </m:sub>
        </m:sSub>
        <m:r>
          <w:rPr>
            <w:sz w:val="22"/>
            <w:szCs w:val="22"/>
          </w:rPr>
          <m:t>≈−</m:t>
        </m:r>
        <m:f>
          <m:fPr>
            <m:type m:val="bar"/>
          </m:fPr>
          <m:num>
            <m:sSub>
              <m:e>
                <m:r>
                  <w:rPr>
                    <w:sz w:val="22"/>
                    <w:szCs w:val="22"/>
                  </w:rPr>
                  <m:t>c</m:t>
                </m:r>
              </m:e>
              <m:sub>
                <m:r>
                  <w:rPr>
                    <w:sz w:val="22"/>
                    <w:szCs w:val="22"/>
                  </w:rPr>
                  <m:t>0</m:t>
                </m:r>
              </m:sub>
            </m:sSub>
          </m:num>
          <m:den>
            <m:r>
              <w:rPr>
                <w:sz w:val="22"/>
                <w:szCs w:val="22"/>
              </w:rPr>
              <m:t>2m+1</m:t>
            </m:r>
          </m:den>
        </m:f>
        <m:r>
          <w:rPr>
            <w:sz w:val="22"/>
            <w:szCs w:val="22"/>
          </w:rPr>
          <m:t>(</m:t>
        </m:r>
        <m:sSup>
          <m:e>
            <m:r>
              <w:rPr>
                <w:sz w:val="22"/>
                <w:szCs w:val="22"/>
              </w:rPr>
              <m:t>k</m:t>
            </m:r>
          </m:e>
          <m:sup>
            <m:r>
              <w:rPr>
                <w:sz w:val="22"/>
                <w:szCs w:val="22"/>
              </w:rPr>
              <m:t>*</m:t>
            </m:r>
          </m:sup>
        </m:sSup>
        <m:r>
          <w:rPr>
            <w:sz w:val="22"/>
            <w:szCs w:val="22"/>
          </w:rPr>
          <m:t>→0)</m:t>
        </m:r>
      </m:oMath>
      <w:r>
        <w:rPr>
          <w:color w:val="595959"/>
          <w:sz w:val="19"/>
        </w:rPr>
        <w:tab/>
        <w:t>(1-17)</w:t>
      </w:r>
    </w:p>
    <w:p>
      <w:pPr>
        <w:spacing w:before="80" w:after="100" w:line="302" w:lineRule="auto"/>
        <w:ind w:left="125" w:right="57"/>
        <w:pBdr>
          <w:left w:val="single" w:sz="18" w:space="6" w:color="C00000"/>
        </w:pBdr>
        <w:shd w:val="clear" w:color="auto" w:fill="FFF8E7"/>
      </w:pPr>
      <w:r>
        <w:rPr>
          <w:b/>
          <w:i w:val="0"/>
          <w:color w:val="C00000"/>
          <w:sz w:val="21"/>
        </w:rPr>
        <w:t>【结论】</w:t>
      </w:r>
      <w:r>
        <w:rPr>
          <w:b w:val="0"/>
          <w:i w:val="0"/>
          <w:sz w:val="21"/>
        </w:rPr>
        <w:t>① 赤道低频Rossby波总是</w:t>
      </w:r>
      <w:r>
        <w:rPr>
          <w:b/>
          <w:i w:val="0"/>
          <w:color w:val="1F4E79"/>
          <w:sz w:val="21"/>
        </w:rPr>
        <w:t>向西传播</w:t>
      </w:r>
      <w:r>
        <w:rPr>
          <w:b w:val="0"/>
          <w:i w:val="0"/>
          <w:sz w:val="21"/>
        </w:rPr>
        <w:t xml:space="preserve">（相速度恒为负）；② 长Rossby波的相速度最多只有开尔文波速的 </w:t>
      </w:r>
      <w:r>
        <w:rPr>
          <w:b/>
          <w:i w:val="0"/>
          <w:color w:val="C00000"/>
          <w:sz w:val="21"/>
        </w:rPr>
        <w:t>1/3</w:t>
      </w:r>
      <w:r>
        <w:rPr>
          <w:b w:val="0"/>
          <w:i w:val="0"/>
          <w:sz w:val="21"/>
        </w:rPr>
        <w:t>（m=1），随m增大而减小；③ 低频长Rossby波近似非频散，群速度向西；短Rossby波（|k*|大）群速度向东。</w:t>
      </w:r>
    </w:p>
    <w:p>
      <w:pPr>
        <w:spacing w:before="0" w:after="80" w:line="307" w:lineRule="auto"/>
        <w:ind w:firstLine="420"/>
      </w:pPr>
      <w:r>
        <w:rPr>
          <w:b w:val="0"/>
          <w:i w:val="0"/>
          <w:sz w:val="21"/>
        </w:rPr>
        <w:t>速度对比（取c₀=50 m/s）：m=1：约16.7 m/s；m=2：10 m/s；m=3：约7.1 m/s（均向西）。</w:t>
      </w:r>
    </w:p>
    <w:p>
      <w:pPr>
        <w:keepNext/>
        <w:spacing w:before="140" w:after="60"/>
      </w:pPr>
      <w:r>
        <w:rPr>
          <w:rFonts w:ascii="微软雅黑" w:hAnsi="微软雅黑" w:eastAsia="微软雅黑"/>
          <w:b/>
          <w:i w:val="0"/>
          <w:color w:val="17375E"/>
          <w:sz w:val="23"/>
        </w:rPr>
        <w:t>1.5.2　经向结构与对称性（m=1、m=2）</w:t>
      </w:r>
    </w:p>
    <w:p>
      <w:pPr>
        <w:spacing w:after="50" w:line="302" w:lineRule="auto"/>
        <w:ind w:left="351" w:hanging="255"/>
      </w:pPr>
      <w:r>
        <w:rPr>
          <w:b/>
          <w:color w:val="1F4E79"/>
        </w:rPr>
        <w:t xml:space="preserve">◆ </w:t>
      </w:r>
      <w:r>
        <w:rPr>
          <w:b w:val="0"/>
          <w:i w:val="0"/>
          <w:sz w:val="21"/>
        </w:rPr>
        <w:t>经向结构：v′∝H_m(y′)e^(−y′²/2)（Hermite多项式×高斯包络）；</w:t>
      </w:r>
    </w:p>
    <w:p>
      <w:pPr>
        <w:spacing w:after="50" w:line="302" w:lineRule="auto"/>
        <w:ind w:left="351" w:hanging="255"/>
      </w:pPr>
      <w:r>
        <w:rPr>
          <w:b/>
          <w:color w:val="1F4E79"/>
        </w:rPr>
        <w:t xml:space="preserve">◆ </w:t>
      </w:r>
      <w:r>
        <w:rPr>
          <w:b/>
          <w:i w:val="0"/>
          <w:color w:val="1F4E79"/>
          <w:sz w:val="21"/>
        </w:rPr>
        <w:t>m=1</w:t>
      </w:r>
      <w:r>
        <w:rPr>
          <w:b w:val="0"/>
          <w:i w:val="0"/>
          <w:sz w:val="21"/>
        </w:rPr>
        <w:t>：u′与Φ′关于赤道</w:t>
      </w:r>
      <w:r>
        <w:rPr>
          <w:b/>
          <w:i w:val="0"/>
          <w:color w:val="1F4E79"/>
          <w:sz w:val="21"/>
        </w:rPr>
        <w:t>对称</w:t>
      </w:r>
      <w:r>
        <w:rPr>
          <w:b w:val="0"/>
          <w:i w:val="0"/>
          <w:sz w:val="21"/>
        </w:rPr>
        <w:t>，v′关于赤道</w:t>
      </w:r>
      <w:r>
        <w:rPr>
          <w:b/>
          <w:i w:val="0"/>
          <w:color w:val="1F4E79"/>
          <w:sz w:val="21"/>
        </w:rPr>
        <w:t>反对称</w:t>
      </w:r>
      <w:r>
        <w:rPr>
          <w:b w:val="0"/>
          <w:i w:val="0"/>
          <w:sz w:val="21"/>
        </w:rPr>
        <w:t>；赤道上经向速度为零；</w:t>
      </w:r>
    </w:p>
    <w:p>
      <w:pPr>
        <w:spacing w:after="50" w:line="302" w:lineRule="auto"/>
        <w:ind w:left="351" w:hanging="255"/>
      </w:pPr>
      <w:r>
        <w:rPr>
          <w:b/>
          <w:color w:val="1F4E79"/>
        </w:rPr>
        <w:t xml:space="preserve">◆ </w:t>
      </w:r>
      <w:r>
        <w:rPr>
          <w:b/>
          <w:i w:val="0"/>
          <w:color w:val="1F4E79"/>
          <w:sz w:val="21"/>
        </w:rPr>
        <w:t>m=2</w:t>
      </w:r>
      <w:r>
        <w:rPr>
          <w:b w:val="0"/>
          <w:i w:val="0"/>
          <w:sz w:val="21"/>
        </w:rPr>
        <w:t>：u′与Φ′关于赤道</w:t>
      </w:r>
      <w:r>
        <w:rPr>
          <w:b/>
          <w:i w:val="0"/>
          <w:color w:val="1F4E79"/>
          <w:sz w:val="21"/>
        </w:rPr>
        <w:t>反对称</w:t>
      </w:r>
      <w:r>
        <w:rPr>
          <w:b w:val="0"/>
          <w:i w:val="0"/>
          <w:sz w:val="21"/>
        </w:rPr>
        <w:t>，v′关于赤道</w:t>
      </w:r>
      <w:r>
        <w:rPr>
          <w:b/>
          <w:i w:val="0"/>
          <w:color w:val="1F4E79"/>
          <w:sz w:val="21"/>
        </w:rPr>
        <w:t>对称</w:t>
      </w:r>
      <w:r>
        <w:rPr>
          <w:b w:val="0"/>
          <w:i w:val="0"/>
          <w:sz w:val="21"/>
        </w:rPr>
        <w:t>；赤道上纬向速度为零；</w:t>
      </w:r>
    </w:p>
    <w:p>
      <w:pPr>
        <w:spacing w:after="50" w:line="302" w:lineRule="auto"/>
        <w:ind w:left="351" w:hanging="255"/>
      </w:pPr>
      <w:r>
        <w:rPr>
          <w:b/>
          <w:color w:val="1F4E79"/>
        </w:rPr>
        <w:t xml:space="preserve">◆ </w:t>
      </w:r>
      <w:r>
        <w:rPr>
          <w:b w:val="0"/>
          <w:i w:val="0"/>
          <w:sz w:val="21"/>
        </w:rPr>
        <w:t>最大辐合/辐散位置：m=1在y′=1.25，m=2在y′=1.75（无量纲，以赤道变形半径为单位）。</w:t>
      </w:r>
    </w:p>
    <w:p>
      <w:pPr>
        <w:keepNext/>
        <w:spacing w:before="120" w:after="40"/>
        <w:jc w:val="center"/>
      </w:pPr>
      <w:r>
        <w:drawing>
          <wp:inline xmlns:a="http://schemas.openxmlformats.org/drawingml/2006/main" xmlns:pic="http://schemas.openxmlformats.org/drawingml/2006/picture">
            <wp:extent cx="3960000" cy="2099911"/>
            <wp:docPr id="3" name="Picture 3"/>
            <wp:cNvGraphicFramePr>
              <a:graphicFrameLocks noChangeAspect="1"/>
            </wp:cNvGraphicFramePr>
            <a:graphic>
              <a:graphicData uri="http://schemas.openxmlformats.org/drawingml/2006/picture">
                <pic:pic>
                  <pic:nvPicPr>
                    <pic:cNvPr id="0" name="fig1_4_erw_struct.png"/>
                    <pic:cNvPicPr/>
                  </pic:nvPicPr>
                  <pic:blipFill>
                    <a:blip r:embed="rId12"/>
                    <a:stretch>
                      <a:fillRect/>
                    </a:stretch>
                  </pic:blipFill>
                  <pic:spPr>
                    <a:xfrm>
                      <a:off x="0" y="0"/>
                      <a:ext cx="3960000" cy="2099911"/>
                    </a:xfrm>
                    <a:prstGeom prst="rect"/>
                  </pic:spPr>
                </pic:pic>
              </a:graphicData>
            </a:graphic>
          </wp:inline>
        </w:drawing>
      </w:r>
    </w:p>
    <w:p>
      <w:pPr>
        <w:spacing w:after="160"/>
        <w:jc w:val="center"/>
      </w:pPr>
      <w:r>
        <w:rPr>
          <w:b/>
          <w:i w:val="0"/>
          <w:color w:val="1F4E79"/>
          <w:sz w:val="17"/>
        </w:rPr>
        <w:t>图1-3</w:t>
      </w:r>
      <w:r>
        <w:rPr>
          <w:b w:val="0"/>
          <w:i w:val="0"/>
          <w:color w:val="595959"/>
          <w:sz w:val="17"/>
        </w:rPr>
        <w:t xml:space="preserve">　赤道Rossby波m=1（左）与m=2（右）的位势高度场与速度场分布：m=1时u、Φ赤道对称；m=2时反对称（Matsuno, 1966；引自B. Wang课件）</w:t>
      </w:r>
    </w:p>
    <w:p>
      <w:pPr>
        <w:keepNext/>
        <w:spacing w:before="120" w:after="40"/>
        <w:jc w:val="center"/>
      </w:pPr>
      <w:r>
        <w:drawing>
          <wp:inline xmlns:a="http://schemas.openxmlformats.org/drawingml/2006/main" xmlns:pic="http://schemas.openxmlformats.org/drawingml/2006/picture">
            <wp:extent cx="4140000" cy="2991907"/>
            <wp:docPr id="4" name="Picture 4"/>
            <wp:cNvGraphicFramePr>
              <a:graphicFrameLocks noChangeAspect="1"/>
            </wp:cNvGraphicFramePr>
            <a:graphic>
              <a:graphicData uri="http://schemas.openxmlformats.org/drawingml/2006/picture">
                <pic:pic>
                  <pic:nvPicPr>
                    <pic:cNvPr id="0" name="fig1_2_kr_dispersion.png"/>
                    <pic:cNvPicPr/>
                  </pic:nvPicPr>
                  <pic:blipFill>
                    <a:blip r:embed="rId13"/>
                    <a:stretch>
                      <a:fillRect/>
                    </a:stretch>
                  </pic:blipFill>
                  <pic:spPr>
                    <a:xfrm>
                      <a:off x="0" y="0"/>
                      <a:ext cx="4140000" cy="2991907"/>
                    </a:xfrm>
                    <a:prstGeom prst="rect"/>
                  </pic:spPr>
                </pic:pic>
              </a:graphicData>
            </a:graphic>
          </wp:inline>
        </w:drawing>
      </w:r>
    </w:p>
    <w:p>
      <w:pPr>
        <w:spacing w:after="160"/>
        <w:jc w:val="center"/>
      </w:pPr>
      <w:r>
        <w:rPr>
          <w:b/>
          <w:i w:val="0"/>
          <w:color w:val="1F4E79"/>
          <w:sz w:val="17"/>
        </w:rPr>
        <w:t>图1-4</w:t>
      </w:r>
      <w:r>
        <w:rPr>
          <w:b w:val="0"/>
          <w:i w:val="0"/>
          <w:color w:val="595959"/>
          <w:sz w:val="17"/>
        </w:rPr>
        <w:t xml:space="preserve">　赤道开尔文波与赤道低频Rossby波的频散曲线示意：K波为过原点的直线（ω=k），R波各支（m=1,2,3…）位于k&lt;0一侧的低频区</w:t>
      </w:r>
    </w:p>
    <w:p>
      <w:pPr>
        <w:keepNext/>
        <w:spacing w:before="140" w:after="60"/>
      </w:pPr>
      <w:r>
        <w:rPr>
          <w:rFonts w:ascii="微软雅黑" w:hAnsi="微软雅黑" w:eastAsia="微软雅黑"/>
          <w:b/>
          <w:i w:val="0"/>
          <w:color w:val="17375E"/>
          <w:sz w:val="23"/>
        </w:rPr>
        <w:t>1.5.3　如何由物理图像判断传播方向（复习题第9题）</w:t>
      </w:r>
    </w:p>
    <w:p>
      <w:pPr>
        <w:spacing w:after="50" w:line="302" w:lineRule="auto"/>
        <w:ind w:left="351" w:hanging="255"/>
      </w:pPr>
      <w:r>
        <w:rPr>
          <w:color w:val="1F4E79"/>
        </w:rPr>
        <w:t xml:space="preserve">① </w:t>
      </w:r>
      <w:r>
        <w:rPr>
          <w:b w:val="0"/>
          <w:i w:val="0"/>
          <w:sz w:val="21"/>
        </w:rPr>
        <w:t>先看</w:t>
      </w:r>
      <w:r>
        <w:rPr>
          <w:b/>
          <w:i w:val="0"/>
          <w:color w:val="1F4E79"/>
          <w:sz w:val="21"/>
        </w:rPr>
        <w:t>频散性质</w:t>
      </w:r>
      <w:r>
        <w:rPr>
          <w:b w:val="0"/>
          <w:i w:val="0"/>
          <w:sz w:val="21"/>
        </w:rPr>
        <w:t>：ω与k的关系决定相速度方向（K波ω=ck恒为正→东传；R波c恒为负→西传）；</w:t>
      </w:r>
    </w:p>
    <w:p>
      <w:pPr>
        <w:spacing w:after="50" w:line="302" w:lineRule="auto"/>
        <w:ind w:left="351" w:hanging="255"/>
      </w:pPr>
      <w:r>
        <w:rPr>
          <w:color w:val="1F4E79"/>
        </w:rPr>
        <w:t xml:space="preserve">② </w:t>
      </w:r>
      <w:r>
        <w:rPr>
          <w:b w:val="0"/>
          <w:i w:val="0"/>
          <w:sz w:val="21"/>
        </w:rPr>
        <w:t>再看</w:t>
      </w:r>
      <w:r>
        <w:rPr>
          <w:b/>
          <w:i w:val="0"/>
          <w:color w:val="1F4E79"/>
          <w:sz w:val="21"/>
        </w:rPr>
        <w:t>结构对称性</w:t>
      </w:r>
      <w:r>
        <w:rPr>
          <w:b w:val="0"/>
          <w:i w:val="0"/>
          <w:sz w:val="21"/>
        </w:rPr>
        <w:t>：由u′、v′、Φ′相对赤道的对称性与赤道上哪个分量为零，可判断经向模态m；</w:t>
      </w:r>
    </w:p>
    <w:p>
      <w:pPr>
        <w:spacing w:after="50" w:line="302" w:lineRule="auto"/>
        <w:ind w:left="351" w:hanging="255"/>
      </w:pPr>
      <w:r>
        <w:rPr>
          <w:color w:val="1F4E79"/>
        </w:rPr>
        <w:t xml:space="preserve">③ </w:t>
      </w:r>
      <w:r>
        <w:rPr>
          <w:b w:val="0"/>
          <w:i w:val="0"/>
          <w:sz w:val="21"/>
        </w:rPr>
        <w:t>结合</w:t>
      </w:r>
      <w:r>
        <w:rPr>
          <w:b/>
          <w:i w:val="0"/>
          <w:color w:val="1F4E79"/>
          <w:sz w:val="21"/>
        </w:rPr>
        <w:t>群速度</w:t>
      </w:r>
      <w:r>
        <w:rPr>
          <w:b w:val="0"/>
          <w:i w:val="0"/>
          <w:sz w:val="21"/>
        </w:rPr>
        <w:t>：能量传播方向由cg=∂ω/∂k决定（如低频长R波能量向西、短波向东；MRG波群速度总向东）。</w:t>
      </w:r>
    </w:p>
    <w:p>
      <w:pPr>
        <w:keepNext/>
        <w:spacing w:before="200" w:after="100"/>
      </w:pPr>
      <w:r>
        <w:rPr>
          <w:rFonts w:ascii="微软雅黑" w:hAnsi="微软雅黑" w:eastAsia="微软雅黑"/>
          <w:b/>
          <w:i w:val="0"/>
          <w:color w:val="1F4E79"/>
          <w:sz w:val="26"/>
        </w:rPr>
        <w:t>1.6　赤道高频惯性-重力波</w:t>
      </w:r>
    </w:p>
    <w:p>
      <w:pPr>
        <w:spacing w:before="0" w:after="80" w:line="307" w:lineRule="auto"/>
        <w:ind w:firstLine="420"/>
      </w:pPr>
      <w:r>
        <w:rPr>
          <w:b w:val="0"/>
          <w:i w:val="0"/>
          <w:sz w:val="21"/>
        </w:rPr>
        <w:t>对高频波动（ω′较大），（1-14）近似为（高频下 1/2ω≪1、1/4ω²≪1）：</w:t>
      </w:r>
    </w:p>
    <w:p>
      <w:pPr>
        <w:tabs>
          <w:tab w:pos="4649" w:val="center"/>
          <w:tab w:pos="9298" w:val="right"/>
        </w:tabs>
        <w:spacing w:before="100" w:after="100" w:line="276" w:lineRule="auto"/>
      </w:pPr>
      <w:r>
        <w:tab/>
      </w:r>
      <m:oMath xmlns:mml="http://www.w3.org/1998/Math/MathML">
        <m:sSubSup>
          <m:e>
            <m:r>
              <w:rPr>
                <w:sz w:val="22"/>
                <w:szCs w:val="22"/>
              </w:rPr>
              <m:t>k</m:t>
            </m:r>
          </m:e>
          <m:sub>
            <m:r>
              <w:rPr>
                <w:sz w:val="22"/>
                <w:szCs w:val="22"/>
              </w:rPr>
              <m:t>m</m:t>
            </m:r>
          </m:sub>
          <m:sup>
            <m:r>
              <w:rPr>
                <w:sz w:val="22"/>
                <w:szCs w:val="22"/>
              </w:rPr>
              <m:t>′</m:t>
            </m:r>
          </m:sup>
        </m:sSubSup>
        <m:r>
          <w:rPr>
            <w:sz w:val="22"/>
            <w:szCs w:val="22"/>
          </w:rPr>
          <m:t>=±</m:t>
        </m:r>
        <m:rad>
          <m:radPr>
            <m:degHide m:val="on"/>
          </m:radPr>
          <m:deg/>
          <m:e>
            <m:sSup>
              <m:e>
                <m:r>
                  <w:rPr>
                    <w:sz w:val="22"/>
                    <w:szCs w:val="22"/>
                  </w:rPr>
                  <m:t>ω</m:t>
                </m:r>
              </m:e>
              <m:sup>
                <m:r>
                  <w:rPr>
                    <w:sz w:val="22"/>
                    <w:szCs w:val="22"/>
                  </w:rPr>
                  <m:t>′2</m:t>
                </m:r>
              </m:sup>
            </m:sSup>
            <m:r>
              <w:rPr>
                <w:sz w:val="22"/>
                <w:szCs w:val="22"/>
              </w:rPr>
              <m:t>−(2m+1)</m:t>
            </m:r>
          </m:e>
        </m:rad>
        <m:r>
          <w:rPr>
            <w:sz w:val="22"/>
            <w:szCs w:val="22"/>
          </w:rPr>
          <m:t>⟹</m:t>
        </m:r>
        <m:sSup>
          <m:e>
            <m:r>
              <w:rPr>
                <w:sz w:val="22"/>
                <w:szCs w:val="22"/>
              </w:rPr>
              <m:t>ω</m:t>
            </m:r>
          </m:e>
          <m:sup>
            <m:r>
              <w:rPr>
                <w:sz w:val="22"/>
                <w:szCs w:val="22"/>
              </w:rPr>
              <m:t>′2</m:t>
            </m:r>
          </m:sup>
        </m:sSup>
        <m:r>
          <w:rPr>
            <w:sz w:val="22"/>
            <w:szCs w:val="22"/>
          </w:rPr>
          <m:t>=</m:t>
        </m:r>
        <m:sSup>
          <m:e>
            <m:r>
              <w:rPr>
                <w:sz w:val="22"/>
                <w:szCs w:val="22"/>
              </w:rPr>
              <m:t>k</m:t>
            </m:r>
          </m:e>
          <m:sup>
            <m:r>
              <w:rPr>
                <w:sz w:val="22"/>
                <w:szCs w:val="22"/>
              </w:rPr>
              <m:t>′2</m:t>
            </m:r>
          </m:sup>
        </m:sSup>
        <m:r>
          <w:rPr>
            <w:sz w:val="22"/>
            <w:szCs w:val="22"/>
          </w:rPr>
          <m:t>+(2m+1),</m:t>
        </m:r>
        <m:r>
          <w:rPr>
            <w:sz w:val="22"/>
            <w:szCs w:val="22"/>
          </w:rPr>
          <m:t>m=1,2,3⋯</m:t>
        </m:r>
      </m:oMath>
      <w:r>
        <w:rPr>
          <w:color w:val="595959"/>
          <w:sz w:val="19"/>
        </w:rPr>
        <w:tab/>
        <w:t>(1-18)</w:t>
      </w:r>
    </w:p>
    <w:p>
      <w:pPr>
        <w:spacing w:before="0" w:after="80" w:line="307" w:lineRule="auto"/>
        <w:ind w:firstLine="420"/>
      </w:pPr>
      <w:r>
        <w:rPr>
          <w:b w:val="0"/>
          <w:i w:val="0"/>
          <w:sz w:val="21"/>
        </w:rPr>
        <w:t>频散关系与f平面上的惯性-重力波类似（故Matsuno将高频模态称为赤道惯性-重力波）。群速度与相速度均有东、西两支：</w:t>
      </w:r>
    </w:p>
    <w:p>
      <w:pPr>
        <w:tabs>
          <w:tab w:pos="4649" w:val="center"/>
          <w:tab w:pos="9298" w:val="right"/>
        </w:tabs>
        <w:spacing w:before="100" w:after="100" w:line="276" w:lineRule="auto"/>
      </w:pPr>
      <w:r>
        <w:tab/>
      </w:r>
      <m:oMath xmlns:mml="http://www.w3.org/1998/Math/MathML">
        <m:sSub>
          <m:e>
            <m:r>
              <w:rPr>
                <w:sz w:val="22"/>
                <w:szCs w:val="22"/>
              </w:rPr>
              <m:t>c</m:t>
            </m:r>
          </m:e>
          <m:sub>
            <m:r>
              <w:rPr>
                <w:sz w:val="22"/>
                <w:szCs w:val="22"/>
              </w:rPr>
              <m:t>gx</m:t>
            </m:r>
          </m:sub>
        </m:sSub>
        <m:r>
          <w:rPr>
            <w:sz w:val="22"/>
            <w:szCs w:val="22"/>
          </w:rPr>
          <m:t>≈</m:t>
        </m:r>
        <m:f>
          <m:fPr>
            <m:type m:val="bar"/>
          </m:fPr>
          <m:num>
            <m:r>
              <w:rPr>
                <w:sz w:val="22"/>
                <w:szCs w:val="22"/>
              </w:rPr>
              <m:t>k</m:t>
            </m:r>
          </m:num>
          <m:den>
            <m:r>
              <w:rPr>
                <w:sz w:val="22"/>
                <w:szCs w:val="22"/>
              </w:rPr>
              <m:t>ω</m:t>
            </m:r>
          </m:den>
        </m:f>
        <m:r>
          <w:rPr>
            <w:sz w:val="22"/>
            <w:szCs w:val="22"/>
          </w:rPr>
          <m:t>=±</m:t>
        </m:r>
        <m:rad>
          <m:radPr>
            <m:degHide m:val="on"/>
          </m:radPr>
          <m:deg/>
          <m:e>
            <m:r>
              <w:rPr>
                <w:sz w:val="22"/>
                <w:szCs w:val="22"/>
              </w:rPr>
              <m:t>1−</m:t>
            </m:r>
            <m:f>
              <m:fPr>
                <m:type m:val="bar"/>
              </m:fPr>
              <m:num>
                <m:r>
                  <w:rPr>
                    <w:sz w:val="22"/>
                    <w:szCs w:val="22"/>
                  </w:rPr>
                  <m:t>2m+1</m:t>
                </m:r>
              </m:num>
              <m:den>
                <m:sSup>
                  <m:e>
                    <m:r>
                      <w:rPr>
                        <w:sz w:val="22"/>
                        <w:szCs w:val="22"/>
                      </w:rPr>
                      <m:t>ω</m:t>
                    </m:r>
                  </m:e>
                  <m:sup>
                    <m:r>
                      <w:rPr>
                        <w:sz w:val="22"/>
                        <w:szCs w:val="22"/>
                      </w:rPr>
                      <m:t>′2</m:t>
                    </m:r>
                  </m:sup>
                </m:sSup>
              </m:den>
            </m:f>
          </m:e>
        </m:rad>
      </m:oMath>
      <w:r>
        <w:rPr>
          <w:color w:val="595959"/>
          <w:sz w:val="19"/>
        </w:rPr>
        <w:tab/>
        <w:t>(1-19)</w:t>
      </w:r>
    </w:p>
    <w:p>
      <w:pPr>
        <w:spacing w:after="50" w:line="302" w:lineRule="auto"/>
        <w:ind w:left="351" w:hanging="255"/>
      </w:pPr>
      <w:r>
        <w:rPr>
          <w:b/>
          <w:color w:val="1F4E79"/>
        </w:rPr>
        <w:t xml:space="preserve">◆ </w:t>
      </w:r>
      <w:r>
        <w:rPr>
          <w:b w:val="0"/>
          <w:i w:val="0"/>
          <w:sz w:val="21"/>
        </w:rPr>
        <w:t>高频快波，相速度与群速度都有向东和向西两支；</w:t>
      </w:r>
    </w:p>
    <w:p>
      <w:pPr>
        <w:spacing w:after="50" w:line="302" w:lineRule="auto"/>
        <w:ind w:left="351" w:hanging="255"/>
      </w:pPr>
      <w:r>
        <w:rPr>
          <w:b/>
          <w:color w:val="1F4E79"/>
        </w:rPr>
        <w:t xml:space="preserve">◆ </w:t>
      </w:r>
      <w:r>
        <w:rPr>
          <w:b w:val="0"/>
          <w:i w:val="0"/>
          <w:sz w:val="21"/>
        </w:rPr>
        <w:t>同时表现出</w:t>
      </w:r>
      <w:r>
        <w:rPr>
          <w:b/>
          <w:i w:val="0"/>
          <w:color w:val="1F4E79"/>
          <w:sz w:val="21"/>
        </w:rPr>
        <w:t>惯性波</w:t>
      </w:r>
      <w:r>
        <w:rPr>
          <w:b w:val="0"/>
          <w:i w:val="0"/>
          <w:sz w:val="21"/>
        </w:rPr>
        <w:t>（受旋转影响）与</w:t>
      </w:r>
      <w:r>
        <w:rPr>
          <w:b/>
          <w:i w:val="0"/>
          <w:color w:val="1F4E79"/>
          <w:sz w:val="21"/>
        </w:rPr>
        <w:t>重力波</w:t>
      </w:r>
      <w:r>
        <w:rPr>
          <w:b w:val="0"/>
          <w:i w:val="0"/>
          <w:sz w:val="21"/>
        </w:rPr>
        <w:t>（层结恢复力）的特征；</w:t>
      </w:r>
    </w:p>
    <w:p>
      <w:pPr>
        <w:spacing w:after="50" w:line="302" w:lineRule="auto"/>
        <w:ind w:left="351" w:hanging="255"/>
      </w:pPr>
      <w:r>
        <w:rPr>
          <w:b/>
          <w:color w:val="1F4E79"/>
        </w:rPr>
        <w:t xml:space="preserve">◆ </w:t>
      </w:r>
      <w:r>
        <w:rPr>
          <w:b/>
          <w:i w:val="0"/>
          <w:color w:val="1F4E79"/>
          <w:sz w:val="21"/>
        </w:rPr>
        <w:t>非地转</w:t>
      </w:r>
      <w:r>
        <w:rPr>
          <w:b w:val="0"/>
          <w:i w:val="0"/>
          <w:sz w:val="21"/>
        </w:rPr>
        <w:t>：运动中气压场与风场不满足地转平衡；</w:t>
      </w:r>
    </w:p>
    <w:p>
      <w:pPr>
        <w:spacing w:after="50" w:line="302" w:lineRule="auto"/>
        <w:ind w:left="351" w:hanging="255"/>
      </w:pPr>
      <w:r>
        <w:rPr>
          <w:b/>
          <w:color w:val="1F4E79"/>
        </w:rPr>
        <w:t xml:space="preserve">◆ </w:t>
      </w:r>
      <w:r>
        <w:rPr>
          <w:b w:val="0"/>
          <w:i w:val="0"/>
          <w:sz w:val="21"/>
        </w:rPr>
        <w:t>结构：m=1时气压与u关于赤道对称、v反对称；m=2时相反。</w:t>
      </w:r>
    </w:p>
    <w:p>
      <w:pPr>
        <w:keepNext/>
        <w:spacing w:before="120" w:after="40"/>
        <w:jc w:val="center"/>
      </w:pPr>
      <w:r>
        <w:drawing>
          <wp:inline xmlns:a="http://schemas.openxmlformats.org/drawingml/2006/main" xmlns:pic="http://schemas.openxmlformats.org/drawingml/2006/picture">
            <wp:extent cx="4140000" cy="3638941"/>
            <wp:docPr id="5" name="Picture 5"/>
            <wp:cNvGraphicFramePr>
              <a:graphicFrameLocks noChangeAspect="1"/>
            </wp:cNvGraphicFramePr>
            <a:graphic>
              <a:graphicData uri="http://schemas.openxmlformats.org/drawingml/2006/picture">
                <pic:pic>
                  <pic:nvPicPr>
                    <pic:cNvPr id="0" name="fig1_5_igw_struct.png"/>
                    <pic:cNvPicPr/>
                  </pic:nvPicPr>
                  <pic:blipFill>
                    <a:blip r:embed="rId14"/>
                    <a:stretch>
                      <a:fillRect/>
                    </a:stretch>
                  </pic:blipFill>
                  <pic:spPr>
                    <a:xfrm>
                      <a:off x="0" y="0"/>
                      <a:ext cx="4140000" cy="3638941"/>
                    </a:xfrm>
                    <a:prstGeom prst="rect"/>
                  </pic:spPr>
                </pic:pic>
              </a:graphicData>
            </a:graphic>
          </wp:inline>
        </w:drawing>
      </w:r>
    </w:p>
    <w:p>
      <w:pPr>
        <w:spacing w:after="160"/>
        <w:jc w:val="center"/>
      </w:pPr>
      <w:r>
        <w:rPr>
          <w:b/>
          <w:i w:val="0"/>
          <w:color w:val="1F4E79"/>
          <w:sz w:val="17"/>
        </w:rPr>
        <w:t>图1-5</w:t>
      </w:r>
      <w:r>
        <w:rPr>
          <w:b w:val="0"/>
          <w:i w:val="0"/>
          <w:color w:val="595959"/>
          <w:sz w:val="17"/>
        </w:rPr>
        <w:t xml:space="preserve">　东传（上）与西传（下）赤道高频惯性-重力波m=1、m=2的气压场与速度场分布（非地转；m=1集中于赤道）</w:t>
      </w:r>
    </w:p>
    <w:p>
      <w:pPr>
        <w:keepNext/>
        <w:spacing w:before="200" w:after="100"/>
      </w:pPr>
      <w:r>
        <w:rPr>
          <w:rFonts w:ascii="微软雅黑" w:hAnsi="微软雅黑" w:eastAsia="微软雅黑"/>
          <w:b/>
          <w:i w:val="0"/>
          <w:color w:val="1F4E79"/>
          <w:sz w:val="26"/>
        </w:rPr>
        <w:t>1.7　混合Rossby-重力波（MRG/Yanai波）</w:t>
      </w:r>
    </w:p>
    <w:p>
      <w:pPr>
        <w:spacing w:before="0" w:after="80" w:line="307" w:lineRule="auto"/>
        <w:ind w:firstLine="420"/>
      </w:pPr>
      <w:r>
        <w:rPr>
          <w:b w:val="0"/>
          <w:i w:val="0"/>
          <w:sz w:val="21"/>
        </w:rPr>
        <w:t>m=0 是特殊模态。由广义频散关系（1-13）解得：</w:t>
      </w:r>
    </w:p>
    <w:p>
      <w:pPr>
        <w:tabs>
          <w:tab w:pos="4649" w:val="center"/>
          <w:tab w:pos="9298" w:val="right"/>
        </w:tabs>
        <w:spacing w:before="100" w:after="100" w:line="276" w:lineRule="auto"/>
      </w:pPr>
      <w:r>
        <w:tab/>
      </w:r>
      <m:oMath xmlns:mml="http://www.w3.org/1998/Math/MathML">
        <m:sSup>
          <m:e>
            <m:r>
              <w:rPr>
                <w:sz w:val="22"/>
                <w:szCs w:val="22"/>
              </w:rPr>
              <m:t>k</m:t>
            </m:r>
          </m:e>
          <m:sup>
            <m:r>
              <w:rPr>
                <w:sz w:val="22"/>
                <w:szCs w:val="22"/>
              </w:rPr>
              <m:t>′</m:t>
            </m:r>
          </m:sup>
        </m:sSup>
        <m:r>
          <w:rPr>
            <w:sz w:val="22"/>
            <w:szCs w:val="22"/>
          </w:rPr>
          <m:t>=</m:t>
        </m:r>
        <m:sSup>
          <m:e>
            <m:r>
              <w:rPr>
                <w:sz w:val="22"/>
                <w:szCs w:val="22"/>
              </w:rPr>
              <m:t>ω</m:t>
            </m:r>
          </m:e>
          <m:sup>
            <m:r>
              <w:rPr>
                <w:sz w:val="22"/>
                <w:szCs w:val="22"/>
              </w:rPr>
              <m:t>′</m:t>
            </m:r>
          </m:sup>
        </m:sSup>
        <m:r>
          <w:rPr>
            <w:sz w:val="22"/>
            <w:szCs w:val="22"/>
          </w:rPr>
          <m:t>−</m:t>
        </m:r>
        <m:f>
          <m:fPr>
            <m:type m:val="bar"/>
          </m:fPr>
          <m:num>
            <m:r>
              <w:rPr>
                <w:sz w:val="22"/>
                <w:szCs w:val="22"/>
              </w:rPr>
              <m:t>1</m:t>
            </m:r>
          </m:num>
          <m:den>
            <m:sSup>
              <m:e>
                <m:r>
                  <w:rPr>
                    <w:sz w:val="22"/>
                    <w:szCs w:val="22"/>
                  </w:rPr>
                  <m:t>ω</m:t>
                </m:r>
              </m:e>
              <m:sup>
                <m:r>
                  <w:rPr>
                    <w:sz w:val="22"/>
                    <w:szCs w:val="22"/>
                  </w:rPr>
                  <m:t>′</m:t>
                </m:r>
              </m:sup>
            </m:sSup>
          </m:den>
        </m:f>
      </m:oMath>
      <w:r>
        <w:rPr>
          <w:color w:val="595959"/>
          <w:sz w:val="19"/>
        </w:rPr>
        <w:tab/>
        <w:t>(1-20)</w:t>
      </w:r>
    </w:p>
    <w:p>
      <w:pPr>
        <w:spacing w:after="50" w:line="302" w:lineRule="auto"/>
        <w:ind w:left="351" w:hanging="255"/>
      </w:pPr>
      <w:r>
        <w:rPr>
          <w:b/>
          <w:color w:val="1F4E79"/>
        </w:rPr>
        <w:t xml:space="preserve">◆ </w:t>
      </w:r>
      <w:r>
        <w:rPr>
          <w:b w:val="0"/>
          <w:i w:val="0"/>
          <w:sz w:val="21"/>
        </w:rPr>
        <w:t>ω′=1 时 k′=0；ω′&gt;1 时 k′&gt;0，且ω′越大越接近k′≈ω′（表现为东传惯性-重力波）；</w:t>
      </w:r>
    </w:p>
    <w:p>
      <w:pPr>
        <w:spacing w:after="50" w:line="302" w:lineRule="auto"/>
        <w:ind w:left="351" w:hanging="255"/>
      </w:pPr>
      <w:r>
        <w:rPr>
          <w:b/>
          <w:color w:val="1F4E79"/>
        </w:rPr>
        <w:t xml:space="preserve">◆ </w:t>
      </w:r>
      <w:r>
        <w:rPr>
          <w:b w:val="0"/>
          <w:i w:val="0"/>
          <w:sz w:val="21"/>
        </w:rPr>
        <w:t>ω′&lt;1 时 k′&lt;0，且ω′→0 时由 k′≈−1/ω′ 决定（表现为西传低频Rossby波）；</w:t>
      </w:r>
    </w:p>
    <w:p>
      <w:pPr>
        <w:spacing w:before="80" w:after="100" w:line="302" w:lineRule="auto"/>
        <w:ind w:left="125" w:right="57"/>
        <w:pBdr>
          <w:left w:val="single" w:sz="18" w:space="6" w:color="C00000"/>
        </w:pBdr>
        <w:shd w:val="clear" w:color="auto" w:fill="FFF8E7"/>
      </w:pPr>
      <w:r>
        <w:rPr>
          <w:b/>
          <w:i w:val="0"/>
          <w:color w:val="C00000"/>
          <w:sz w:val="21"/>
        </w:rPr>
        <w:t>【名字的由来与特别之处】</w:t>
      </w:r>
      <w:r>
        <w:rPr>
          <w:b w:val="0"/>
          <w:i w:val="0"/>
          <w:sz w:val="21"/>
        </w:rPr>
        <w:t>低频时像Rossby波、高频时像重力波，故名“</w:t>
      </w:r>
      <w:r>
        <w:rPr>
          <w:b/>
          <w:i w:val="0"/>
          <w:color w:val="1F4E79"/>
          <w:sz w:val="21"/>
        </w:rPr>
        <w:t>混合</w:t>
      </w:r>
      <w:r>
        <w:rPr>
          <w:b w:val="0"/>
          <w:i w:val="0"/>
          <w:sz w:val="21"/>
        </w:rPr>
        <w:t>”（mixed Rossby-gravity wave）；由柳井（M. Yanai）1966年在平流层首先观测到，故又称</w:t>
      </w:r>
      <w:r>
        <w:rPr>
          <w:b/>
          <w:i w:val="0"/>
          <w:color w:val="C00000"/>
          <w:sz w:val="21"/>
        </w:rPr>
        <w:t>Yanai波</w:t>
      </w:r>
      <w:r>
        <w:rPr>
          <w:b w:val="0"/>
          <w:i w:val="0"/>
          <w:sz w:val="21"/>
        </w:rPr>
        <w:t>。它</w:t>
      </w:r>
      <w:r>
        <w:rPr>
          <w:b/>
          <w:i w:val="0"/>
          <w:color w:val="1F4E79"/>
          <w:sz w:val="21"/>
        </w:rPr>
        <w:t>只在赤道附近存在</w:t>
      </w:r>
      <w:r>
        <w:rPr>
          <w:b w:val="0"/>
          <w:i w:val="0"/>
          <w:sz w:val="21"/>
        </w:rPr>
        <w:t>；其最特别之处是：</w:t>
      </w:r>
      <w:r>
        <w:rPr>
          <w:b/>
          <w:i w:val="0"/>
          <w:color w:val="C00000"/>
          <w:sz w:val="21"/>
        </w:rPr>
        <w:t>群速度总向东</w:t>
      </w:r>
      <w:r>
        <w:rPr>
          <w:b w:val="0"/>
          <w:i w:val="0"/>
          <w:sz w:val="21"/>
        </w:rPr>
        <w:t>（证明略）——即能量总向东传播，而在低频范围内波动的位相却向西移动。</w:t>
      </w:r>
    </w:p>
    <w:p>
      <w:pPr>
        <w:spacing w:before="0" w:after="80" w:line="307" w:lineRule="auto"/>
        <w:ind w:firstLine="420"/>
      </w:pPr>
      <w:r>
        <w:rPr>
          <w:b w:val="0"/>
          <w:i w:val="0"/>
          <w:sz w:val="21"/>
        </w:rPr>
        <w:t>结构特征：气压场与纬向风关于赤道</w:t>
      </w:r>
      <w:r>
        <w:rPr>
          <w:b/>
          <w:i w:val="0"/>
          <w:color w:val="1F4E79"/>
          <w:sz w:val="21"/>
        </w:rPr>
        <w:t>反对称</w:t>
      </w:r>
      <w:r>
        <w:rPr>
          <w:b w:val="0"/>
          <w:i w:val="0"/>
          <w:sz w:val="21"/>
        </w:rPr>
        <w:t>，经向风关于赤道</w:t>
      </w:r>
      <w:r>
        <w:rPr>
          <w:b/>
          <w:i w:val="0"/>
          <w:color w:val="1F4E79"/>
          <w:sz w:val="21"/>
        </w:rPr>
        <w:t>对称</w:t>
      </w:r>
      <w:r>
        <w:rPr>
          <w:b w:val="0"/>
          <w:i w:val="0"/>
          <w:sz w:val="21"/>
        </w:rPr>
        <w:t>；赤道上经向风最大（跨赤道流）；最大辐合/辐散位于y′=1。</w:t>
      </w:r>
    </w:p>
    <w:p>
      <w:pPr>
        <w:spacing w:before="80" w:after="100" w:line="302" w:lineRule="auto"/>
        <w:ind w:left="125" w:right="57"/>
        <w:pBdr>
          <w:left w:val="single" w:sz="18" w:space="6" w:color="C55A11"/>
        </w:pBdr>
        <w:shd w:val="clear" w:color="auto" w:fill="FDF3E9"/>
      </w:pPr>
      <w:r>
        <w:rPr>
          <w:b/>
          <w:i w:val="0"/>
          <w:color w:val="C55A11"/>
          <w:sz w:val="21"/>
        </w:rPr>
        <w:t>【易错提醒】</w:t>
      </w:r>
      <w:r>
        <w:rPr>
          <w:b w:val="0"/>
          <w:i w:val="0"/>
          <w:sz w:val="21"/>
        </w:rPr>
        <w:t>对称性规律随m交替：m=0（MRG）u、Φ反对称；m=1 u、Φ对称；m=2 u、Φ反对称……考试画图时先定m，再按“m为奇数对称、偶数反对称”检查。</w:t>
      </w:r>
    </w:p>
    <w:p>
      <w:pPr>
        <w:keepNext/>
        <w:spacing w:before="200" w:after="100"/>
      </w:pPr>
      <w:r>
        <w:rPr>
          <w:rFonts w:ascii="微软雅黑" w:hAnsi="微软雅黑" w:eastAsia="微软雅黑"/>
          <w:b/>
          <w:i w:val="0"/>
          <w:color w:val="1F4E79"/>
          <w:sz w:val="26"/>
        </w:rPr>
        <w:t>1.8　本章小结</w:t>
      </w:r>
    </w:p>
    <w:p>
      <w:pPr>
        <w:spacing w:before="80" w:after="100" w:line="302" w:lineRule="auto"/>
        <w:ind w:left="125" w:right="57"/>
        <w:pBdr>
          <w:left w:val="single" w:sz="18" w:space="6" w:color="C00000"/>
        </w:pBdr>
        <w:shd w:val="clear" w:color="auto" w:fill="FFF8E7"/>
      </w:pPr>
      <w:r>
        <w:rPr>
          <w:b/>
          <w:i w:val="0"/>
          <w:color w:val="C00000"/>
          <w:sz w:val="21"/>
        </w:rPr>
        <w:t>【一图流·本章脉络】</w:t>
      </w:r>
      <w:r>
        <w:rPr>
          <w:b w:val="0"/>
          <w:i w:val="0"/>
          <w:sz w:val="21"/>
        </w:rPr>
        <w:t>浅水方程组（模型）→ 设波动解 → 特殊解（v≡0→Kelvin波：东传、非频散、e折俘获）→ 一般解（Matsuno方程→广义频散关系）→ 四种模态分类：</w:t>
      </w:r>
      <w:r>
        <w:br/>
      </w:r>
      <w:r>
        <w:rPr>
          <w:b w:val="0"/>
          <w:i w:val="0"/>
          <w:sz w:val="21"/>
        </w:rPr>
        <w:t>· Kelvin（m=−1）：ω=k，东传，c=√(gh_e)非频散，v≡0；</w:t>
      </w:r>
      <w:r>
        <w:br/>
      </w:r>
      <w:r>
        <w:rPr>
          <w:b w:val="0"/>
          <w:i w:val="0"/>
          <w:sz w:val="21"/>
        </w:rPr>
        <w:t>· MRG（m=0）：k=ω−1/ω，高中频东传/低频西传，群速度总东，赤道反对称；</w:t>
      </w:r>
      <w:r>
        <w:br/>
      </w:r>
      <w:r>
        <w:rPr>
          <w:b w:val="0"/>
          <w:i w:val="0"/>
          <w:sz w:val="21"/>
        </w:rPr>
        <w:t>· Rossby（m≥1，低频）：ω≈−k/(k²+2m+1)，西传，长波c≤c₀/3非频散；</w:t>
      </w:r>
      <w:r>
        <w:br/>
      </w:r>
      <w:r>
        <w:rPr>
          <w:b w:val="0"/>
          <w:i w:val="0"/>
          <w:sz w:val="21"/>
        </w:rPr>
        <w:t>· 惯性-重力（m≥1，高频）：ω²=k²+2m+1，双向，非地转。</w:t>
      </w:r>
    </w:p>
    <w:p>
      <w:pPr>
        <w:spacing w:before="0" w:after="80" w:line="307" w:lineRule="auto"/>
        <w:ind w:firstLine="420"/>
      </w:pPr>
      <w:r>
        <w:rPr>
          <w:b w:val="0"/>
          <w:i w:val="0"/>
          <w:color w:val="595959"/>
          <w:sz w:val="21"/>
        </w:rPr>
        <w:t>注：本章部分推导（波振幅方程组解法、Hermite多项式、群速度证明等）课件标注“不作要求”，考试只需掌握结论与物理图像；但Kelvin波三步推导、广义频散关系三步思路、两类近似与m=0解必须熟练。</w:t>
      </w:r>
    </w:p>
    <w:p>
      <w:pPr>
        <w:keepNext/>
        <w:spacing w:before="120" w:after="200"/>
        <w:pBdr>
          <w:bottom w:val="single" w:sz="8" w:space="4" w:color="1F4E79"/>
        </w:pBdr>
      </w:pPr>
      <w:r>
        <w:rPr>
          <w:rFonts w:ascii="微软雅黑" w:hAnsi="微软雅黑" w:eastAsia="微软雅黑"/>
          <w:b/>
          <w:i w:val="0"/>
          <w:color w:val="1F4E79"/>
          <w:sz w:val="34"/>
        </w:rPr>
        <w:t>第二章　热带大气对加热的响应</w:t>
      </w:r>
    </w:p>
    <w:p>
      <w:pPr>
        <w:spacing w:before="80" w:after="100" w:line="302" w:lineRule="auto"/>
        <w:ind w:left="125" w:right="57"/>
        <w:pBdr>
          <w:left w:val="single" w:sz="18" w:space="6" w:color="1F4E79"/>
        </w:pBdr>
        <w:shd w:val="clear" w:color="auto" w:fill="EDF4FB"/>
      </w:pPr>
      <w:r>
        <w:rPr>
          <w:b/>
          <w:i w:val="0"/>
          <w:color w:val="C00000"/>
          <w:sz w:val="21"/>
        </w:rPr>
        <w:t>【考点速览】</w:t>
      </w:r>
      <w:r>
        <w:br/>
      </w:r>
      <w:r>
        <w:rPr>
          <w:b w:val="0"/>
          <w:i w:val="0"/>
          <w:sz w:val="21"/>
        </w:rPr>
        <w:t>简答：① 热带大气运动的特征（5条，务必背熟）；② Gill(1980)理论想回答什么问题；③ Gill模型是如何构建的（做了哪些简化）；④ 对称加热响应的物理图像（手绘图并解释，作业题）；⑤ 反对称加热响应的物理图像。</w:t>
      </w:r>
      <w:r>
        <w:br/>
      </w:r>
      <w:r>
        <w:rPr>
          <w:b w:val="0"/>
          <w:i w:val="0"/>
          <w:sz w:val="21"/>
        </w:rPr>
        <w:t>名词：Gill模型、纬圈半地转平衡、赤道Rossby变形半径、Weber函数（了解）。</w:t>
      </w:r>
    </w:p>
    <w:p>
      <w:pPr>
        <w:keepNext/>
        <w:spacing w:before="200" w:after="100"/>
      </w:pPr>
      <w:r>
        <w:rPr>
          <w:rFonts w:ascii="微软雅黑" w:hAnsi="微软雅黑" w:eastAsia="微软雅黑"/>
          <w:b/>
          <w:i w:val="0"/>
          <w:color w:val="1F4E79"/>
          <w:sz w:val="26"/>
        </w:rPr>
        <w:t>2.1　热带大气运动的特征（简答必背）</w:t>
      </w:r>
    </w:p>
    <w:p>
      <w:pPr>
        <w:spacing w:before="0" w:after="80" w:line="307" w:lineRule="auto"/>
        <w:ind w:firstLine="420"/>
      </w:pPr>
      <w:r>
        <w:rPr>
          <w:b w:val="0"/>
          <w:i w:val="0"/>
          <w:sz w:val="21"/>
        </w:rPr>
        <w:t>热带大气的运动主要是在加热下进行的，其动力学特征与辐散环流密切相关。共5个方面：</w:t>
      </w:r>
    </w:p>
    <w:p>
      <w:pPr>
        <w:spacing w:after="50" w:line="302" w:lineRule="auto"/>
        <w:ind w:left="351" w:hanging="255"/>
      </w:pPr>
      <w:r>
        <w:rPr>
          <w:color w:val="1F4E79"/>
        </w:rPr>
        <w:t xml:space="preserve">① </w:t>
      </w:r>
      <w:r>
        <w:rPr>
          <w:b/>
          <w:i w:val="0"/>
          <w:color w:val="1F4E79"/>
          <w:sz w:val="21"/>
        </w:rPr>
        <w:t>动力特征——科氏参数小、β最大</w:t>
      </w:r>
      <w:r>
        <w:rPr>
          <w:b w:val="0"/>
          <w:i w:val="0"/>
          <w:sz w:val="21"/>
        </w:rPr>
        <w:t>：赤道附近科氏参数很小，但科氏参数经向导数（β）在赤道最大；在热带很难在两个水平方向同时建立地转平衡，像中纬度那样的准地转运动不成立，热带运动有自身特点。由于科氏参数小，</w:t>
      </w:r>
      <w:r>
        <w:rPr>
          <w:b/>
          <w:i w:val="0"/>
          <w:color w:val="C00000"/>
          <w:sz w:val="21"/>
        </w:rPr>
        <w:t>位势高度的变化也比中纬度小得多</w:t>
      </w:r>
      <w:r>
        <w:rPr>
          <w:b w:val="0"/>
          <w:i w:val="0"/>
          <w:sz w:val="21"/>
        </w:rPr>
        <w:t>；</w:t>
      </w:r>
    </w:p>
    <w:p>
      <w:pPr>
        <w:spacing w:after="50" w:line="302" w:lineRule="auto"/>
        <w:ind w:left="351" w:hanging="255"/>
      </w:pPr>
      <w:r>
        <w:rPr>
          <w:color w:val="1F4E79"/>
        </w:rPr>
        <w:t xml:space="preserve">② </w:t>
      </w:r>
      <w:r>
        <w:rPr>
          <w:b/>
          <w:i w:val="0"/>
          <w:color w:val="1F4E79"/>
          <w:sz w:val="21"/>
        </w:rPr>
        <w:t>热力特征——大气热源</w:t>
      </w:r>
      <w:r>
        <w:rPr>
          <w:b w:val="0"/>
          <w:i w:val="0"/>
          <w:sz w:val="21"/>
        </w:rPr>
        <w:t>：辐射差额在热带为正，热带（尤其赤道地区）是大气热源，驱动热力环流。热带温度梯度比中纬小，</w:t>
      </w:r>
      <w:r>
        <w:rPr>
          <w:b/>
          <w:i w:val="0"/>
          <w:color w:val="C00000"/>
          <w:sz w:val="21"/>
        </w:rPr>
        <w:t>有效位能小，扰动难以通过斜压能量转换发展</w:t>
      </w:r>
      <w:r>
        <w:rPr>
          <w:b w:val="0"/>
          <w:i w:val="0"/>
          <w:sz w:val="21"/>
        </w:rPr>
        <w:t>；潜热释放是重要能量来源——既引起局地大气环流响应，又通过激发波动引起中高纬遥响应（与第一、五章联系）；</w:t>
      </w:r>
    </w:p>
    <w:p>
      <w:pPr>
        <w:spacing w:after="50" w:line="302" w:lineRule="auto"/>
        <w:ind w:left="351" w:hanging="255"/>
      </w:pPr>
      <w:r>
        <w:rPr>
          <w:color w:val="1F4E79"/>
        </w:rPr>
        <w:t xml:space="preserve">③ </w:t>
      </w:r>
      <w:r>
        <w:rPr>
          <w:b/>
          <w:i w:val="0"/>
          <w:color w:val="1F4E79"/>
          <w:sz w:val="21"/>
        </w:rPr>
        <w:t>积云对流及其垂直输送重要</w:t>
      </w:r>
      <w:r>
        <w:rPr>
          <w:b w:val="0"/>
          <w:i w:val="0"/>
          <w:sz w:val="21"/>
        </w:rPr>
        <w:t>：大部分热带降水来自对流云；积云加热及积云对热量、水汽、动量的垂直输送是必须考虑的机制；</w:t>
      </w:r>
    </w:p>
    <w:p>
      <w:pPr>
        <w:spacing w:after="50" w:line="302" w:lineRule="auto"/>
        <w:ind w:left="351" w:hanging="255"/>
      </w:pPr>
      <w:r>
        <w:rPr>
          <w:color w:val="1F4E79"/>
        </w:rPr>
        <w:t xml:space="preserve">④ </w:t>
      </w:r>
      <w:r>
        <w:rPr>
          <w:b/>
          <w:i w:val="0"/>
          <w:color w:val="1F4E79"/>
          <w:sz w:val="21"/>
        </w:rPr>
        <w:t>热平衡有明显地区差异</w:t>
      </w:r>
      <w:r>
        <w:rPr>
          <w:b w:val="0"/>
          <w:i w:val="0"/>
          <w:sz w:val="21"/>
        </w:rPr>
        <w:t>：季风区、沙漠区、热带海洋各不相同。季风区降水伴随大量凝结潜热释放（非绝热加热），垂直上升运动及低层辐合、高层辐散与降水共存；</w:t>
      </w:r>
    </w:p>
    <w:p>
      <w:pPr>
        <w:spacing w:after="50" w:line="302" w:lineRule="auto"/>
        <w:ind w:left="351" w:hanging="255"/>
      </w:pPr>
      <w:r>
        <w:rPr>
          <w:color w:val="1F4E79"/>
        </w:rPr>
        <w:t xml:space="preserve">⑤ </w:t>
      </w:r>
      <w:r>
        <w:rPr>
          <w:b/>
          <w:i w:val="0"/>
          <w:color w:val="1F4E79"/>
          <w:sz w:val="21"/>
        </w:rPr>
        <w:t>行星尺度辐散环流有两种</w:t>
      </w:r>
      <w:r>
        <w:rPr>
          <w:b w:val="0"/>
          <w:i w:val="0"/>
          <w:sz w:val="21"/>
        </w:rPr>
        <w:t>：</w:t>
      </w:r>
      <w:r>
        <w:rPr>
          <w:b/>
          <w:i w:val="0"/>
          <w:color w:val="1F4E79"/>
          <w:sz w:val="21"/>
        </w:rPr>
        <w:t>Hadley环流</w:t>
      </w:r>
      <w:r>
        <w:rPr>
          <w:b w:val="0"/>
          <w:i w:val="0"/>
          <w:sz w:val="21"/>
        </w:rPr>
        <w:t>（经向剖面）与</w:t>
      </w:r>
      <w:r>
        <w:rPr>
          <w:b/>
          <w:i w:val="0"/>
          <w:color w:val="1F4E79"/>
          <w:sz w:val="21"/>
        </w:rPr>
        <w:t>Walker环流</w:t>
      </w:r>
      <w:r>
        <w:rPr>
          <w:b w:val="0"/>
          <w:i w:val="0"/>
          <w:sz w:val="21"/>
        </w:rPr>
        <w:t>（纬向剖面）；热带还存在全球最显著的年际尺度海气相互作用——ENSO（见第四章）。</w:t>
      </w:r>
    </w:p>
    <w:p>
      <w:pPr>
        <w:keepNext/>
        <w:spacing w:before="120" w:after="40"/>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2_1_walker.png"/>
                    <pic:cNvPicPr/>
                  </pic:nvPicPr>
                  <pic:blipFill>
                    <a:blip r:embed="rId15"/>
                    <a:stretch>
                      <a:fillRect/>
                    </a:stretch>
                  </pic:blipFill>
                  <pic:spPr>
                    <a:xfrm>
                      <a:off x="0" y="0"/>
                      <a:ext cx="4320000" cy="2160000"/>
                    </a:xfrm>
                    <a:prstGeom prst="rect"/>
                  </pic:spPr>
                </pic:pic>
              </a:graphicData>
            </a:graphic>
          </wp:inline>
        </w:drawing>
      </w:r>
    </w:p>
    <w:p>
      <w:pPr>
        <w:spacing w:after="160"/>
        <w:jc w:val="center"/>
      </w:pPr>
      <w:r>
        <w:rPr>
          <w:b/>
          <w:i w:val="0"/>
          <w:color w:val="1F4E79"/>
          <w:sz w:val="17"/>
        </w:rPr>
        <w:t>图2-1</w:t>
      </w:r>
      <w:r>
        <w:rPr>
          <w:b w:val="0"/>
          <w:i w:val="0"/>
          <w:color w:val="595959"/>
          <w:sz w:val="17"/>
        </w:rPr>
        <w:t xml:space="preserve">　中性年份赤道太平洋的</w:t>
      </w:r>
      <w:r>
        <w:rPr>
          <w:b/>
          <w:i w:val="0"/>
          <w:color w:val="1F4E79"/>
          <w:sz w:val="17"/>
        </w:rPr>
        <w:t>沃克环流</w:t>
      </w:r>
      <w:r>
        <w:rPr>
          <w:b w:val="0"/>
          <w:i w:val="0"/>
          <w:color w:val="595959"/>
          <w:sz w:val="17"/>
        </w:rPr>
        <w:t>（Walker circulation）示意：低层东风、高层西风，西太平洋上升、东太平洋下沉（NOAA Climate.gov）</w:t>
      </w:r>
    </w:p>
    <w:p>
      <w:pPr>
        <w:keepNext/>
        <w:spacing w:before="200" w:after="100"/>
      </w:pPr>
      <w:r>
        <w:rPr>
          <w:rFonts w:ascii="微软雅黑" w:hAnsi="微软雅黑" w:eastAsia="微软雅黑"/>
          <w:b/>
          <w:i w:val="0"/>
          <w:color w:val="1F4E79"/>
          <w:sz w:val="26"/>
        </w:rPr>
        <w:t>2.2　Gill模型：问题、基本方程与简化</w:t>
      </w:r>
    </w:p>
    <w:p>
      <w:pPr>
        <w:keepNext/>
        <w:spacing w:before="140" w:after="60"/>
      </w:pPr>
      <w:r>
        <w:rPr>
          <w:rFonts w:ascii="微软雅黑" w:hAnsi="微软雅黑" w:eastAsia="微软雅黑"/>
          <w:b/>
          <w:i w:val="0"/>
          <w:color w:val="17375E"/>
          <w:sz w:val="23"/>
        </w:rPr>
        <w:t>2.2.1　Gill理论想回答什么问题（考点）</w:t>
      </w:r>
    </w:p>
    <w:p>
      <w:pPr>
        <w:spacing w:before="80" w:after="100" w:line="302" w:lineRule="auto"/>
        <w:ind w:left="125" w:right="57"/>
        <w:pBdr>
          <w:left w:val="single" w:sz="18" w:space="6" w:color="C00000"/>
        </w:pBdr>
        <w:shd w:val="clear" w:color="auto" w:fill="FFF8E7"/>
      </w:pPr>
      <w:r>
        <w:rPr>
          <w:b/>
          <w:i w:val="0"/>
          <w:color w:val="C00000"/>
          <w:sz w:val="21"/>
        </w:rPr>
        <w:t>核心问题</w:t>
      </w:r>
      <w:r>
        <w:rPr>
          <w:b w:val="0"/>
          <w:i w:val="0"/>
          <w:sz w:val="21"/>
        </w:rPr>
        <w:t>：</w:t>
      </w:r>
      <w:r>
        <w:rPr>
          <w:b/>
          <w:i w:val="0"/>
          <w:color w:val="1F4E79"/>
          <w:sz w:val="21"/>
        </w:rPr>
        <w:t>给定一个热带地区的热源，一个初始时刻静止的热带大气如何响应？</w:t>
      </w:r>
      <w:r>
        <w:br/>
      </w:r>
      <w:r>
        <w:rPr>
          <w:b w:val="0"/>
          <w:i w:val="0"/>
          <w:color w:val="595959"/>
          <w:sz w:val="21"/>
        </w:rPr>
        <w:t>注意（理解）：热带对流凝结加热可以驱动大气环流，而对流加热的位置与强度又由大气环流决定，本应是相互作用的过程；Gill(1980)只考虑了“热源单方向驱动环流”的这一面。</w:t>
      </w:r>
    </w:p>
    <w:p>
      <w:pPr>
        <w:keepNext/>
        <w:spacing w:before="140" w:after="60"/>
      </w:pPr>
      <w:r>
        <w:rPr>
          <w:rFonts w:ascii="微软雅黑" w:hAnsi="微软雅黑" w:eastAsia="微软雅黑"/>
          <w:b/>
          <w:i w:val="0"/>
          <w:color w:val="17375E"/>
          <w:sz w:val="23"/>
        </w:rPr>
        <w:t>2.2.2　基本方程与无量纲化</w:t>
      </w:r>
    </w:p>
    <w:p>
      <w:pPr>
        <w:spacing w:before="0" w:after="80" w:line="307" w:lineRule="auto"/>
        <w:ind w:firstLine="420"/>
      </w:pPr>
      <w:r>
        <w:rPr>
          <w:b w:val="0"/>
          <w:i w:val="0"/>
          <w:sz w:val="21"/>
        </w:rPr>
        <w:t>基本方程取第一章的线性化浅水模型，垂直方向取第一斜压模（c₀=50 m/s）；把加热项Q*直接放在连续方程右端：</w:t>
      </w:r>
    </w:p>
    <w:p>
      <w:pPr>
        <w:tabs>
          <w:tab w:pos="4649" w:val="center"/>
          <w:tab w:pos="9298" w:val="right"/>
        </w:tabs>
        <w:spacing w:before="100" w:after="100" w:line="276" w:lineRule="auto"/>
      </w:pPr>
      <w:r>
        <w:tab/>
      </w:r>
      <m:oMath xmlns:mml="http://www.w3.org/1998/Math/MathML">
        <m:f>
          <m:fPr>
            <m:type m:val="bar"/>
          </m:fPr>
          <m:num>
            <m:r>
              <w:rPr>
                <w:sz w:val="22"/>
                <w:szCs w:val="22"/>
              </w:rPr>
              <m:t>∂</m:t>
            </m:r>
            <m:sSup>
              <m:e>
                <m:r>
                  <w:rPr>
                    <w:sz w:val="22"/>
                    <w:szCs w:val="22"/>
                  </w:rPr>
                  <m:t>u</m:t>
                </m:r>
              </m:e>
              <m:sup>
                <m:r>
                  <w:rPr>
                    <w:sz w:val="22"/>
                    <w:szCs w:val="22"/>
                  </w:rPr>
                  <m:t>*</m:t>
                </m:r>
              </m:sup>
            </m:sSup>
          </m:num>
          <m:den>
            <m:r>
              <w:rPr>
                <w:sz w:val="22"/>
                <w:szCs w:val="22"/>
              </w:rPr>
              <m:t>∂t</m:t>
            </m:r>
          </m:den>
        </m:f>
        <m:r>
          <w:rPr>
            <w:sz w:val="22"/>
            <w:szCs w:val="22"/>
          </w:rPr>
          <m:t>−βy</m:t>
        </m:r>
        <m:sSup>
          <m:e>
            <m:r>
              <w:rPr>
                <w:sz w:val="22"/>
                <w:szCs w:val="22"/>
              </w:rPr>
              <m:t>v</m:t>
            </m:r>
          </m:e>
          <m:sup>
            <m:r>
              <w:rPr>
                <w:sz w:val="22"/>
                <w:szCs w:val="22"/>
              </w:rPr>
              <m:t>*</m:t>
            </m:r>
          </m:sup>
        </m:sSup>
        <m:r>
          <w:rPr>
            <w:sz w:val="22"/>
            <w:szCs w:val="22"/>
          </w:rPr>
          <m:t>=−</m:t>
        </m:r>
        <m:f>
          <m:fPr>
            <m:type m:val="bar"/>
          </m:fPr>
          <m:num>
            <m:r>
              <w:rPr>
                <w:sz w:val="22"/>
                <w:szCs w:val="22"/>
              </w:rPr>
              <m:t>∂</m:t>
            </m:r>
            <m:sSup>
              <m:e>
                <m:r>
                  <w:rPr>
                    <w:sz w:val="22"/>
                    <w:szCs w:val="22"/>
                  </w:rPr>
                  <m:t>Φ</m:t>
                </m:r>
              </m:e>
              <m:sup>
                <m:r>
                  <w:rPr>
                    <w:sz w:val="22"/>
                    <w:szCs w:val="22"/>
                  </w:rPr>
                  <m:t>*</m:t>
                </m:r>
              </m:sup>
            </m:sSup>
          </m:num>
          <m:den>
            <m:r>
              <w:rPr>
                <w:sz w:val="22"/>
                <w:szCs w:val="22"/>
              </w:rPr>
              <m:t>∂x</m:t>
            </m:r>
          </m:den>
        </m:f>
      </m:oMath>
      <w:r>
        <w:rPr>
          <w:color w:val="595959"/>
          <w:sz w:val="19"/>
        </w:rPr>
        <w:tab/>
        <w:t>(2-1)</w:t>
      </w:r>
    </w:p>
    <w:p>
      <w:pPr>
        <w:tabs>
          <w:tab w:pos="4649" w:val="center"/>
          <w:tab w:pos="9298" w:val="right"/>
        </w:tabs>
        <w:spacing w:before="100" w:after="100" w:line="276" w:lineRule="auto"/>
      </w:pPr>
      <w:r>
        <w:tab/>
      </w:r>
      <m:oMath xmlns:mml="http://www.w3.org/1998/Math/MathML">
        <m:f>
          <m:fPr>
            <m:type m:val="bar"/>
          </m:fPr>
          <m:num>
            <m:r>
              <w:rPr>
                <w:sz w:val="22"/>
                <w:szCs w:val="22"/>
              </w:rPr>
              <m:t>∂</m:t>
            </m:r>
            <m:sSup>
              <m:e>
                <m:r>
                  <w:rPr>
                    <w:sz w:val="22"/>
                    <w:szCs w:val="22"/>
                  </w:rPr>
                  <m:t>v</m:t>
                </m:r>
              </m:e>
              <m:sup>
                <m:r>
                  <w:rPr>
                    <w:sz w:val="22"/>
                    <w:szCs w:val="22"/>
                  </w:rPr>
                  <m:t>*</m:t>
                </m:r>
              </m:sup>
            </m:sSup>
          </m:num>
          <m:den>
            <m:r>
              <w:rPr>
                <w:sz w:val="22"/>
                <w:szCs w:val="22"/>
              </w:rPr>
              <m:t>∂t</m:t>
            </m:r>
          </m:den>
        </m:f>
        <m:r>
          <w:rPr>
            <w:sz w:val="22"/>
            <w:szCs w:val="22"/>
          </w:rPr>
          <m:t>+βy</m:t>
        </m:r>
        <m:sSup>
          <m:e>
            <m:r>
              <w:rPr>
                <w:sz w:val="22"/>
                <w:szCs w:val="22"/>
              </w:rPr>
              <m:t>u</m:t>
            </m:r>
          </m:e>
          <m:sup>
            <m:r>
              <w:rPr>
                <w:sz w:val="22"/>
                <w:szCs w:val="22"/>
              </w:rPr>
              <m:t>*</m:t>
            </m:r>
          </m:sup>
        </m:sSup>
        <m:r>
          <w:rPr>
            <w:sz w:val="22"/>
            <w:szCs w:val="22"/>
          </w:rPr>
          <m:t>=−</m:t>
        </m:r>
        <m:f>
          <m:fPr>
            <m:type m:val="bar"/>
          </m:fPr>
          <m:num>
            <m:r>
              <w:rPr>
                <w:sz w:val="22"/>
                <w:szCs w:val="22"/>
              </w:rPr>
              <m:t>∂</m:t>
            </m:r>
            <m:sSup>
              <m:e>
                <m:r>
                  <w:rPr>
                    <w:sz w:val="22"/>
                    <w:szCs w:val="22"/>
                  </w:rPr>
                  <m:t>Φ</m:t>
                </m:r>
              </m:e>
              <m:sup>
                <m:r>
                  <w:rPr>
                    <w:sz w:val="22"/>
                    <w:szCs w:val="22"/>
                  </w:rPr>
                  <m:t>*</m:t>
                </m:r>
              </m:sup>
            </m:sSup>
          </m:num>
          <m:den>
            <m:r>
              <w:rPr>
                <w:sz w:val="22"/>
                <w:szCs w:val="22"/>
              </w:rPr>
              <m:t>∂y</m:t>
            </m:r>
          </m:den>
        </m:f>
      </m:oMath>
      <w:r>
        <w:rPr>
          <w:color w:val="595959"/>
          <w:sz w:val="19"/>
        </w:rPr>
        <w:tab/>
        <w:t>(2-2)</w:t>
      </w:r>
    </w:p>
    <w:p>
      <w:pPr>
        <w:tabs>
          <w:tab w:pos="4649" w:val="center"/>
          <w:tab w:pos="9298" w:val="right"/>
        </w:tabs>
        <w:spacing w:before="100" w:after="100" w:line="276" w:lineRule="auto"/>
      </w:pPr>
      <w:r>
        <w:tab/>
      </w:r>
      <m:oMath xmlns:mml="http://www.w3.org/1998/Math/MathML">
        <m:f>
          <m:fPr>
            <m:type m:val="bar"/>
          </m:fPr>
          <m:num>
            <m:r>
              <w:rPr>
                <w:sz w:val="22"/>
                <w:szCs w:val="22"/>
              </w:rPr>
              <m:t>∂</m:t>
            </m:r>
            <m:sSup>
              <m:e>
                <m:r>
                  <w:rPr>
                    <w:sz w:val="22"/>
                    <w:szCs w:val="22"/>
                  </w:rPr>
                  <m:t>Φ</m:t>
                </m:r>
              </m:e>
              <m:sup>
                <m:r>
                  <w:rPr>
                    <w:sz w:val="22"/>
                    <w:szCs w:val="22"/>
                  </w:rPr>
                  <m:t>*</m:t>
                </m:r>
              </m:sup>
            </m:sSup>
          </m:num>
          <m:den>
            <m:r>
              <w:rPr>
                <w:sz w:val="22"/>
                <w:szCs w:val="22"/>
              </w:rPr>
              <m:t>∂t</m:t>
            </m:r>
          </m:den>
        </m:f>
        <m:r>
          <w:rPr>
            <w:sz w:val="22"/>
            <w:szCs w:val="22"/>
          </w:rPr>
          <m:t>+</m:t>
        </m:r>
        <m:sSubSup>
          <m:e>
            <m:r>
              <w:rPr>
                <w:sz w:val="22"/>
                <w:szCs w:val="22"/>
              </w:rPr>
              <m:t>c</m:t>
            </m:r>
          </m:e>
          <m:sub>
            <m:r>
              <w:rPr>
                <w:sz w:val="22"/>
                <w:szCs w:val="22"/>
              </w:rPr>
              <m:t>0</m:t>
            </m:r>
          </m:sub>
          <m:sup>
            <m:r>
              <w:rPr>
                <w:sz w:val="22"/>
                <w:szCs w:val="22"/>
              </w:rPr>
              <m:t>2</m:t>
            </m:r>
          </m:sup>
        </m:sSubSup>
        <m:r>
          <w:rPr>
            <w:sz w:val="22"/>
            <w:szCs w:val="22"/>
          </w:rPr>
          <m:t>(</m:t>
        </m:r>
        <m:f>
          <m:fPr>
            <m:type m:val="bar"/>
          </m:fPr>
          <m:num>
            <m:r>
              <w:rPr>
                <w:sz w:val="22"/>
                <w:szCs w:val="22"/>
              </w:rPr>
              <m:t>∂</m:t>
            </m:r>
            <m:sSup>
              <m:e>
                <m:r>
                  <w:rPr>
                    <w:sz w:val="22"/>
                    <w:szCs w:val="22"/>
                  </w:rPr>
                  <m:t>u</m:t>
                </m:r>
              </m:e>
              <m:sup>
                <m:r>
                  <w:rPr>
                    <w:sz w:val="22"/>
                    <w:szCs w:val="22"/>
                  </w:rPr>
                  <m:t>*</m:t>
                </m:r>
              </m:sup>
            </m:sSup>
          </m:num>
          <m:den>
            <m:r>
              <w:rPr>
                <w:sz w:val="22"/>
                <w:szCs w:val="22"/>
              </w:rPr>
              <m:t>∂x</m:t>
            </m:r>
          </m:den>
        </m:f>
        <m:r>
          <w:rPr>
            <w:sz w:val="22"/>
            <w:szCs w:val="22"/>
          </w:rPr>
          <m:t>+</m:t>
        </m:r>
        <m:f>
          <m:fPr>
            <m:type m:val="bar"/>
          </m:fPr>
          <m:num>
            <m:r>
              <w:rPr>
                <w:sz w:val="22"/>
                <w:szCs w:val="22"/>
              </w:rPr>
              <m:t>∂</m:t>
            </m:r>
            <m:sSup>
              <m:e>
                <m:r>
                  <w:rPr>
                    <w:sz w:val="22"/>
                    <w:szCs w:val="22"/>
                  </w:rPr>
                  <m:t>v</m:t>
                </m:r>
              </m:e>
              <m:sup>
                <m:r>
                  <w:rPr>
                    <w:sz w:val="22"/>
                    <w:szCs w:val="22"/>
                  </w:rPr>
                  <m:t>*</m:t>
                </m:r>
              </m:sup>
            </m:sSup>
          </m:num>
          <m:den>
            <m:r>
              <w:rPr>
                <w:sz w:val="22"/>
                <w:szCs w:val="22"/>
              </w:rPr>
              <m:t>∂y</m:t>
            </m:r>
          </m:den>
        </m:f>
        <m:r>
          <w:rPr>
            <w:sz w:val="22"/>
            <w:szCs w:val="22"/>
          </w:rPr>
          <m:t>)</m:t>
        </m:r>
        <m:r>
          <w:rPr>
            <w:sz w:val="22"/>
            <w:szCs w:val="22"/>
          </w:rPr>
          <m:t>=−</m:t>
        </m:r>
        <m:sSup>
          <m:e>
            <m:r>
              <w:rPr>
                <w:sz w:val="22"/>
                <w:szCs w:val="22"/>
              </w:rPr>
              <m:t>Q</m:t>
            </m:r>
          </m:e>
          <m:sup>
            <m:r>
              <w:rPr>
                <w:sz w:val="22"/>
                <w:szCs w:val="22"/>
              </w:rPr>
              <m:t>*</m:t>
            </m:r>
          </m:sup>
        </m:sSup>
      </m:oMath>
      <w:r>
        <w:rPr>
          <w:color w:val="595959"/>
          <w:sz w:val="19"/>
        </w:rPr>
        <w:tab/>
        <w:t>(2-3)</w:t>
      </w:r>
    </w:p>
    <w:p>
      <w:pPr>
        <w:spacing w:before="0" w:after="80" w:line="307" w:lineRule="auto"/>
        <w:ind w:firstLine="420"/>
      </w:pPr>
      <w:r>
        <w:rPr>
          <w:b w:val="0"/>
          <w:i w:val="0"/>
          <w:sz w:val="21"/>
        </w:rPr>
        <w:t>取如下特征量做无量纲化（Gill 1980）：</w:t>
      </w:r>
    </w:p>
    <w:p>
      <w:pPr>
        <w:spacing w:after="50" w:line="302" w:lineRule="auto"/>
        <w:ind w:left="351" w:hanging="255"/>
      </w:pPr>
      <w:r>
        <w:rPr>
          <w:b/>
          <w:color w:val="1F4E79"/>
        </w:rPr>
        <w:t xml:space="preserve">◆ </w:t>
      </w:r>
      <w:r>
        <w:rPr>
          <w:b w:val="0"/>
          <w:i w:val="0"/>
          <w:sz w:val="21"/>
        </w:rPr>
        <w:t xml:space="preserve">特征长度 </w:t>
      </w:r>
      <w:r>
        <w:rPr>
          <w:b/>
          <w:i w:val="0"/>
          <w:color w:val="C00000"/>
          <w:sz w:val="21"/>
        </w:rPr>
        <w:t>L=(c₀/2β)^(1/2)</w:t>
      </w:r>
      <w:r>
        <w:rPr>
          <w:b w:val="0"/>
          <w:i w:val="0"/>
          <w:sz w:val="21"/>
        </w:rPr>
        <w:t>（</w:t>
      </w:r>
      <w:r>
        <w:rPr>
          <w:b/>
          <w:i w:val="0"/>
          <w:color w:val="1F4E79"/>
          <w:sz w:val="21"/>
        </w:rPr>
        <w:t>赤道Rossby变形半径</w:t>
      </w:r>
      <w:r>
        <w:rPr>
          <w:b w:val="0"/>
          <w:i w:val="0"/>
          <w:sz w:val="21"/>
        </w:rPr>
        <w:t>；取H=400 m时约10个纬度）；</w:t>
      </w:r>
    </w:p>
    <w:p>
      <w:pPr>
        <w:spacing w:after="50" w:line="302" w:lineRule="auto"/>
        <w:ind w:left="351" w:hanging="255"/>
      </w:pPr>
      <w:r>
        <w:rPr>
          <w:b/>
          <w:color w:val="1F4E79"/>
        </w:rPr>
        <w:t xml:space="preserve">◆ </w:t>
      </w:r>
      <w:r>
        <w:rPr>
          <w:b w:val="0"/>
          <w:i w:val="0"/>
          <w:sz w:val="21"/>
        </w:rPr>
        <w:t xml:space="preserve">特征时间 T=(2βc₀)^(−1/2)；特征水平速度 </w:t>
      </w:r>
      <w:r>
        <w:rPr>
          <w:b/>
          <w:i w:val="0"/>
          <w:color w:val="1F4E79"/>
          <w:sz w:val="21"/>
        </w:rPr>
        <w:t>c₀=√(gH)=ND/π</w:t>
      </w:r>
      <w:r>
        <w:rPr>
          <w:b w:val="0"/>
          <w:i w:val="0"/>
          <w:sz w:val="21"/>
        </w:rPr>
        <w:t>（N为布伦特-维塞拉频率，D为大气上界）；特征压力 ρc₀²；</w:t>
      </w:r>
    </w:p>
    <w:p>
      <w:pPr>
        <w:spacing w:after="50" w:line="302" w:lineRule="auto"/>
        <w:ind w:left="351" w:hanging="255"/>
      </w:pPr>
      <w:r>
        <w:rPr>
          <w:b/>
          <w:color w:val="1F4E79"/>
        </w:rPr>
        <w:t xml:space="preserve">◆ </w:t>
      </w:r>
      <w:r>
        <w:rPr>
          <w:b w:val="0"/>
          <w:i w:val="0"/>
          <w:sz w:val="21"/>
        </w:rPr>
        <w:t>加热函数垂直廓线取 sin(πz/D)。</w:t>
      </w:r>
    </w:p>
    <w:p>
      <w:pPr>
        <w:spacing w:before="0" w:after="80" w:line="307" w:lineRule="auto"/>
        <w:ind w:firstLine="420"/>
      </w:pPr>
      <w:r>
        <w:rPr>
          <w:b w:val="0"/>
          <w:i w:val="0"/>
          <w:sz w:val="21"/>
        </w:rPr>
        <w:t>无量纲化后的浅水模型方程组（所有变量均为无量纲量）：</w:t>
      </w:r>
    </w:p>
    <w:p>
      <w:pPr>
        <w:tabs>
          <w:tab w:pos="4649" w:val="center"/>
          <w:tab w:pos="9298" w:val="right"/>
        </w:tabs>
        <w:spacing w:before="100" w:after="100" w:line="276" w:lineRule="auto"/>
      </w:pPr>
      <w:r>
        <w:tab/>
      </w:r>
      <m:oMath xmlns:mml="http://www.w3.org/1998/Math/MathML">
        <m:f>
          <m:fPr>
            <m:type m:val="bar"/>
          </m:fPr>
          <m:num>
            <m:r>
              <w:rPr>
                <w:sz w:val="22"/>
                <w:szCs w:val="22"/>
              </w:rPr>
              <m:t>∂u</m:t>
            </m:r>
          </m:num>
          <m:den>
            <m:r>
              <w:rPr>
                <w:sz w:val="22"/>
                <w:szCs w:val="22"/>
              </w:rPr>
              <m:t>∂t</m:t>
            </m:r>
          </m:den>
        </m:f>
        <m:r>
          <w:rPr>
            <w:sz w:val="22"/>
            <w:szCs w:val="22"/>
          </w:rPr>
          <m:t>−</m:t>
        </m:r>
        <m:f>
          <m:fPr>
            <m:type m:val="bar"/>
          </m:fPr>
          <m:num>
            <m:r>
              <w:rPr>
                <w:sz w:val="22"/>
                <w:szCs w:val="22"/>
              </w:rPr>
              <m:t>1</m:t>
            </m:r>
          </m:num>
          <m:den>
            <m:r>
              <w:rPr>
                <w:sz w:val="22"/>
                <w:szCs w:val="22"/>
              </w:rPr>
              <m:t>2</m:t>
            </m:r>
          </m:den>
        </m:f>
        <m:r>
          <w:rPr>
            <w:sz w:val="22"/>
            <w:szCs w:val="22"/>
          </w:rPr>
          <m:t>y</m:t>
        </m:r>
        <m:r>
          <w:rPr>
            <w:sz w:val="22"/>
            <w:szCs w:val="22"/>
          </w:rPr>
          <m:t>v=−</m:t>
        </m:r>
        <m:f>
          <m:fPr>
            <m:type m:val="bar"/>
          </m:fPr>
          <m:num>
            <m:r>
              <w:rPr>
                <w:sz w:val="22"/>
                <w:szCs w:val="22"/>
              </w:rPr>
              <m:t>∂p</m:t>
            </m:r>
          </m:num>
          <m:den>
            <m:r>
              <w:rPr>
                <w:sz w:val="22"/>
                <w:szCs w:val="22"/>
              </w:rPr>
              <m:t>∂x</m:t>
            </m:r>
          </m:den>
        </m:f>
      </m:oMath>
      <w:r>
        <w:rPr>
          <w:color w:val="595959"/>
          <w:sz w:val="19"/>
        </w:rPr>
        <w:tab/>
        <w:t>(2-4)</w:t>
      </w:r>
    </w:p>
    <w:p>
      <w:pPr>
        <w:tabs>
          <w:tab w:pos="4649" w:val="center"/>
          <w:tab w:pos="9298" w:val="right"/>
        </w:tabs>
        <w:spacing w:before="100" w:after="100" w:line="276" w:lineRule="auto"/>
      </w:pPr>
      <w:r>
        <w:tab/>
      </w:r>
      <m:oMath xmlns:mml="http://www.w3.org/1998/Math/MathML">
        <m:f>
          <m:fPr>
            <m:type m:val="bar"/>
          </m:fPr>
          <m:num>
            <m:r>
              <w:rPr>
                <w:sz w:val="22"/>
                <w:szCs w:val="22"/>
              </w:rPr>
              <m:t>∂v</m:t>
            </m:r>
          </m:num>
          <m:den>
            <m:r>
              <w:rPr>
                <w:sz w:val="22"/>
                <w:szCs w:val="22"/>
              </w:rPr>
              <m:t>∂t</m:t>
            </m:r>
          </m:den>
        </m:f>
        <m:r>
          <w:rPr>
            <w:sz w:val="22"/>
            <w:szCs w:val="22"/>
          </w:rPr>
          <m:t>+</m:t>
        </m:r>
        <m:f>
          <m:fPr>
            <m:type m:val="bar"/>
          </m:fPr>
          <m:num>
            <m:r>
              <w:rPr>
                <w:sz w:val="22"/>
                <w:szCs w:val="22"/>
              </w:rPr>
              <m:t>1</m:t>
            </m:r>
          </m:num>
          <m:den>
            <m:r>
              <w:rPr>
                <w:sz w:val="22"/>
                <w:szCs w:val="22"/>
              </w:rPr>
              <m:t>2</m:t>
            </m:r>
          </m:den>
        </m:f>
        <m:r>
          <w:rPr>
            <w:sz w:val="22"/>
            <w:szCs w:val="22"/>
          </w:rPr>
          <m:t>y</m:t>
        </m:r>
        <m:r>
          <w:rPr>
            <w:sz w:val="22"/>
            <w:szCs w:val="22"/>
          </w:rPr>
          <m:t>u=−</m:t>
        </m:r>
        <m:f>
          <m:fPr>
            <m:type m:val="bar"/>
          </m:fPr>
          <m:num>
            <m:r>
              <w:rPr>
                <w:sz w:val="22"/>
                <w:szCs w:val="22"/>
              </w:rPr>
              <m:t>∂p</m:t>
            </m:r>
          </m:num>
          <m:den>
            <m:r>
              <w:rPr>
                <w:sz w:val="22"/>
                <w:szCs w:val="22"/>
              </w:rPr>
              <m:t>∂y</m:t>
            </m:r>
          </m:den>
        </m:f>
      </m:oMath>
      <w:r>
        <w:rPr>
          <w:color w:val="595959"/>
          <w:sz w:val="19"/>
        </w:rPr>
        <w:tab/>
        <w:t>(2-5)</w:t>
      </w:r>
    </w:p>
    <w:p>
      <w:pPr>
        <w:tabs>
          <w:tab w:pos="4649" w:val="center"/>
          <w:tab w:pos="9298" w:val="right"/>
        </w:tabs>
        <w:spacing w:before="100" w:after="100" w:line="276" w:lineRule="auto"/>
      </w:pPr>
      <w:r>
        <w:tab/>
      </w:r>
      <m:oMath xmlns:mml="http://www.w3.org/1998/Math/MathML">
        <m:f>
          <m:fPr>
            <m:type m:val="bar"/>
          </m:fPr>
          <m:num>
            <m:r>
              <w:rPr>
                <w:sz w:val="22"/>
                <w:szCs w:val="22"/>
              </w:rPr>
              <m:t>∂p</m:t>
            </m:r>
          </m:num>
          <m:den>
            <m:r>
              <w:rPr>
                <w:sz w:val="22"/>
                <w:szCs w:val="22"/>
              </w:rPr>
              <m:t>∂t</m:t>
            </m:r>
          </m:den>
        </m:f>
        <m:r>
          <w:rPr>
            <w:sz w:val="22"/>
            <w:szCs w:val="22"/>
          </w:rPr>
          <m:t>+</m:t>
        </m:r>
        <m:f>
          <m:fPr>
            <m:type m:val="bar"/>
          </m:fPr>
          <m:num>
            <m:r>
              <w:rPr>
                <w:sz w:val="22"/>
                <w:szCs w:val="22"/>
              </w:rPr>
              <m:t>∂u</m:t>
            </m:r>
          </m:num>
          <m:den>
            <m:r>
              <w:rPr>
                <w:sz w:val="22"/>
                <w:szCs w:val="22"/>
              </w:rPr>
              <m:t>∂x</m:t>
            </m:r>
          </m:den>
        </m:f>
        <m:r>
          <w:rPr>
            <w:sz w:val="22"/>
            <w:szCs w:val="22"/>
          </w:rPr>
          <m:t>+</m:t>
        </m:r>
        <m:f>
          <m:fPr>
            <m:type m:val="bar"/>
          </m:fPr>
          <m:num>
            <m:r>
              <w:rPr>
                <w:sz w:val="22"/>
                <w:szCs w:val="22"/>
              </w:rPr>
              <m:t>∂v</m:t>
            </m:r>
          </m:num>
          <m:den>
            <m:r>
              <w:rPr>
                <w:sz w:val="22"/>
                <w:szCs w:val="22"/>
              </w:rPr>
              <m:t>∂y</m:t>
            </m:r>
          </m:den>
        </m:f>
        <m:r>
          <w:rPr>
            <w:sz w:val="22"/>
            <w:szCs w:val="22"/>
          </w:rPr>
          <m:t>=−Q,</m:t>
        </m:r>
        <m:r>
          <w:rPr>
            <w:sz w:val="22"/>
            <w:szCs w:val="22"/>
          </w:rPr>
          <m:t>w=</m:t>
        </m:r>
        <m:f>
          <m:fPr>
            <m:type m:val="bar"/>
          </m:fPr>
          <m:num>
            <m:r>
              <w:rPr>
                <w:sz w:val="22"/>
                <w:szCs w:val="22"/>
              </w:rPr>
              <m:t>∂p</m:t>
            </m:r>
          </m:num>
          <m:den>
            <m:r>
              <w:rPr>
                <w:sz w:val="22"/>
                <w:szCs w:val="22"/>
              </w:rPr>
              <m:t>∂t</m:t>
            </m:r>
          </m:den>
        </m:f>
        <m:r>
          <w:rPr>
            <w:sz w:val="22"/>
            <w:szCs w:val="22"/>
          </w:rPr>
          <m:t>+Q</m:t>
        </m:r>
      </m:oMath>
      <w:r>
        <w:rPr>
          <w:color w:val="595959"/>
          <w:sz w:val="19"/>
        </w:rPr>
        <w:tab/>
        <w:t>(2-6)</w:t>
      </w:r>
    </w:p>
    <w:p>
      <w:pPr>
        <w:keepNext/>
        <w:spacing w:before="140" w:after="60"/>
      </w:pPr>
      <w:r>
        <w:rPr>
          <w:rFonts w:ascii="微软雅黑" w:hAnsi="微软雅黑" w:eastAsia="微软雅黑"/>
          <w:b/>
          <w:i w:val="0"/>
          <w:color w:val="17375E"/>
          <w:sz w:val="23"/>
        </w:rPr>
        <w:t>2.2.3　定常化、摩擦耗散与牛顿冷却</w:t>
      </w:r>
    </w:p>
    <w:p>
      <w:pPr>
        <w:spacing w:after="50" w:line="302" w:lineRule="auto"/>
        <w:ind w:left="351" w:hanging="255"/>
      </w:pPr>
      <w:r>
        <w:rPr>
          <w:color w:val="1F4E79"/>
        </w:rPr>
        <w:t xml:space="preserve">① </w:t>
      </w:r>
      <w:r>
        <w:rPr>
          <w:b w:val="0"/>
          <w:i w:val="0"/>
          <w:sz w:val="21"/>
        </w:rPr>
        <w:t>求的是</w:t>
      </w:r>
      <w:r>
        <w:rPr>
          <w:b/>
          <w:i w:val="0"/>
          <w:color w:val="1F4E79"/>
          <w:sz w:val="21"/>
        </w:rPr>
        <w:t>最后平衡态</w:t>
      </w:r>
      <w:r>
        <w:rPr>
          <w:b w:val="0"/>
          <w:i w:val="0"/>
          <w:sz w:val="21"/>
        </w:rPr>
        <w:t>的解，可以略去时间偏导数 ∂/∂t（定常化）；</w:t>
      </w:r>
    </w:p>
    <w:p>
      <w:pPr>
        <w:spacing w:after="50" w:line="302" w:lineRule="auto"/>
        <w:ind w:left="351" w:hanging="255"/>
      </w:pPr>
      <w:r>
        <w:rPr>
          <w:color w:val="1F4E79"/>
        </w:rPr>
        <w:t xml:space="preserve">② </w:t>
      </w:r>
      <w:r>
        <w:rPr>
          <w:b w:val="0"/>
          <w:i w:val="0"/>
          <w:sz w:val="21"/>
        </w:rPr>
        <w:t>大气在加热下运动后，必须有耗散过程才能保持定常——引入</w:t>
      </w:r>
      <w:r>
        <w:rPr>
          <w:b/>
          <w:i w:val="0"/>
          <w:color w:val="1F4E79"/>
          <w:sz w:val="21"/>
        </w:rPr>
        <w:t>瑞利摩擦</w:t>
      </w:r>
      <w:r>
        <w:rPr>
          <w:b w:val="0"/>
          <w:i w:val="0"/>
          <w:sz w:val="21"/>
        </w:rPr>
        <w:t>（−εu、−εv）；</w:t>
      </w:r>
    </w:p>
    <w:p>
      <w:pPr>
        <w:spacing w:after="50" w:line="302" w:lineRule="auto"/>
        <w:ind w:left="351" w:hanging="255"/>
      </w:pPr>
      <w:r>
        <w:rPr>
          <w:color w:val="1F4E79"/>
        </w:rPr>
        <w:t xml:space="preserve">③ </w:t>
      </w:r>
      <w:r>
        <w:rPr>
          <w:b w:val="0"/>
          <w:i w:val="0"/>
          <w:sz w:val="21"/>
        </w:rPr>
        <w:t>对加热过程引入热力耗散——用</w:t>
      </w:r>
      <w:r>
        <w:rPr>
          <w:b/>
          <w:i w:val="0"/>
          <w:color w:val="1F4E79"/>
          <w:sz w:val="21"/>
        </w:rPr>
        <w:t>牛顿冷却</w:t>
      </w:r>
      <w:r>
        <w:rPr>
          <w:b w:val="0"/>
          <w:i w:val="0"/>
          <w:sz w:val="21"/>
        </w:rPr>
        <w:t>（−εp）表示（两过程取同一阻尼系数ε，为简化）。</w:t>
      </w:r>
    </w:p>
    <w:p>
      <w:pPr>
        <w:spacing w:before="0" w:after="80" w:line="307" w:lineRule="auto"/>
        <w:ind w:firstLine="420"/>
      </w:pPr>
      <w:r>
        <w:rPr>
          <w:b w:val="0"/>
          <w:i w:val="0"/>
          <w:sz w:val="21"/>
        </w:rPr>
        <w:t>整理后得带阻尼的定常方程组：</w:t>
      </w:r>
    </w:p>
    <w:p>
      <w:pPr>
        <w:tabs>
          <w:tab w:pos="4649" w:val="center"/>
          <w:tab w:pos="9298" w:val="right"/>
        </w:tabs>
        <w:spacing w:before="100" w:after="100" w:line="276" w:lineRule="auto"/>
      </w:pPr>
      <w:r>
        <w:tab/>
      </w:r>
      <m:oMath xmlns:mml="http://www.w3.org/1998/Math/MathML">
        <m:r>
          <w:rPr>
            <w:sz w:val="22"/>
            <w:szCs w:val="22"/>
          </w:rPr>
          <m:t>εu−</m:t>
        </m:r>
        <m:f>
          <m:fPr>
            <m:type m:val="bar"/>
          </m:fPr>
          <m:num>
            <m:r>
              <w:rPr>
                <w:sz w:val="22"/>
                <w:szCs w:val="22"/>
              </w:rPr>
              <m:t>1</m:t>
            </m:r>
          </m:num>
          <m:den>
            <m:r>
              <w:rPr>
                <w:sz w:val="22"/>
                <w:szCs w:val="22"/>
              </w:rPr>
              <m:t>2</m:t>
            </m:r>
          </m:den>
        </m:f>
        <m:r>
          <w:rPr>
            <w:sz w:val="22"/>
            <w:szCs w:val="22"/>
          </w:rPr>
          <m:t>y</m:t>
        </m:r>
        <m:r>
          <w:rPr>
            <w:sz w:val="22"/>
            <w:szCs w:val="22"/>
          </w:rPr>
          <m:t>v=−</m:t>
        </m:r>
        <m:f>
          <m:fPr>
            <m:type m:val="bar"/>
          </m:fPr>
          <m:num>
            <m:r>
              <w:rPr>
                <w:sz w:val="22"/>
                <w:szCs w:val="22"/>
              </w:rPr>
              <m:t>∂p</m:t>
            </m:r>
          </m:num>
          <m:den>
            <m:r>
              <w:rPr>
                <w:sz w:val="22"/>
                <w:szCs w:val="22"/>
              </w:rPr>
              <m:t>∂x</m:t>
            </m:r>
          </m:den>
        </m:f>
      </m:oMath>
      <w:r>
        <w:rPr>
          <w:color w:val="595959"/>
          <w:sz w:val="19"/>
        </w:rPr>
        <w:tab/>
        <w:t>(2-7)</w:t>
      </w:r>
    </w:p>
    <w:p>
      <w:pPr>
        <w:tabs>
          <w:tab w:pos="4649" w:val="center"/>
          <w:tab w:pos="9298" w:val="right"/>
        </w:tabs>
        <w:spacing w:before="100" w:after="100" w:line="276" w:lineRule="auto"/>
      </w:pPr>
      <w:r>
        <w:tab/>
      </w:r>
      <m:oMath xmlns:mml="http://www.w3.org/1998/Math/MathML">
        <m:r>
          <w:rPr>
            <w:sz w:val="22"/>
            <w:szCs w:val="22"/>
          </w:rPr>
          <m:t>εv+</m:t>
        </m:r>
        <m:f>
          <m:fPr>
            <m:type m:val="bar"/>
          </m:fPr>
          <m:num>
            <m:r>
              <w:rPr>
                <w:sz w:val="22"/>
                <w:szCs w:val="22"/>
              </w:rPr>
              <m:t>1</m:t>
            </m:r>
          </m:num>
          <m:den>
            <m:r>
              <w:rPr>
                <w:sz w:val="22"/>
                <w:szCs w:val="22"/>
              </w:rPr>
              <m:t>2</m:t>
            </m:r>
          </m:den>
        </m:f>
        <m:r>
          <w:rPr>
            <w:sz w:val="22"/>
            <w:szCs w:val="22"/>
          </w:rPr>
          <m:t>y</m:t>
        </m:r>
        <m:r>
          <w:rPr>
            <w:sz w:val="22"/>
            <w:szCs w:val="22"/>
          </w:rPr>
          <m:t>u=−</m:t>
        </m:r>
        <m:f>
          <m:fPr>
            <m:type m:val="bar"/>
          </m:fPr>
          <m:num>
            <m:r>
              <w:rPr>
                <w:sz w:val="22"/>
                <w:szCs w:val="22"/>
              </w:rPr>
              <m:t>∂p</m:t>
            </m:r>
          </m:num>
          <m:den>
            <m:r>
              <w:rPr>
                <w:sz w:val="22"/>
                <w:szCs w:val="22"/>
              </w:rPr>
              <m:t>∂y</m:t>
            </m:r>
          </m:den>
        </m:f>
      </m:oMath>
      <w:r>
        <w:rPr>
          <w:color w:val="595959"/>
          <w:sz w:val="19"/>
        </w:rPr>
        <w:tab/>
        <w:t>(2-8)</w:t>
      </w:r>
    </w:p>
    <w:p>
      <w:pPr>
        <w:tabs>
          <w:tab w:pos="4649" w:val="center"/>
          <w:tab w:pos="9298" w:val="right"/>
        </w:tabs>
        <w:spacing w:before="100" w:after="100" w:line="276" w:lineRule="auto"/>
      </w:pPr>
      <w:r>
        <w:tab/>
      </w:r>
      <m:oMath xmlns:mml="http://www.w3.org/1998/Math/MathML">
        <m:r>
          <w:rPr>
            <w:sz w:val="22"/>
            <w:szCs w:val="22"/>
          </w:rPr>
          <m:t>εp+</m:t>
        </m:r>
        <m:f>
          <m:fPr>
            <m:type m:val="bar"/>
          </m:fPr>
          <m:num>
            <m:r>
              <w:rPr>
                <w:sz w:val="22"/>
                <w:szCs w:val="22"/>
              </w:rPr>
              <m:t>∂u</m:t>
            </m:r>
          </m:num>
          <m:den>
            <m:r>
              <w:rPr>
                <w:sz w:val="22"/>
                <w:szCs w:val="22"/>
              </w:rPr>
              <m:t>∂x</m:t>
            </m:r>
          </m:den>
        </m:f>
        <m:r>
          <w:rPr>
            <w:sz w:val="22"/>
            <w:szCs w:val="22"/>
          </w:rPr>
          <m:t>+</m:t>
        </m:r>
        <m:f>
          <m:fPr>
            <m:type m:val="bar"/>
          </m:fPr>
          <m:num>
            <m:r>
              <w:rPr>
                <w:sz w:val="22"/>
                <w:szCs w:val="22"/>
              </w:rPr>
              <m:t>∂v</m:t>
            </m:r>
          </m:num>
          <m:den>
            <m:r>
              <w:rPr>
                <w:sz w:val="22"/>
                <w:szCs w:val="22"/>
              </w:rPr>
              <m:t>∂y</m:t>
            </m:r>
          </m:den>
        </m:f>
        <m:r>
          <w:rPr>
            <w:sz w:val="22"/>
            <w:szCs w:val="22"/>
          </w:rPr>
          <m:t>=−Q,</m:t>
        </m:r>
        <m:r>
          <w:rPr>
            <w:sz w:val="22"/>
            <w:szCs w:val="22"/>
          </w:rPr>
          <m:t>w=εp+Q</m:t>
        </m:r>
      </m:oMath>
      <w:r>
        <w:rPr>
          <w:color w:val="595959"/>
          <w:sz w:val="19"/>
        </w:rPr>
        <w:tab/>
        <w:t>(2-9)</w:t>
      </w:r>
    </w:p>
    <w:p>
      <w:pPr>
        <w:spacing w:before="0" w:after="80" w:line="307" w:lineRule="auto"/>
        <w:ind w:firstLine="420"/>
      </w:pPr>
      <w:r>
        <w:rPr>
          <w:b w:val="0"/>
          <w:i w:val="0"/>
          <w:sz w:val="21"/>
        </w:rPr>
        <w:t>再对基本方程做简化——采用</w:t>
      </w:r>
      <w:r>
        <w:rPr>
          <w:b/>
          <w:i w:val="0"/>
          <w:color w:val="1F4E79"/>
          <w:sz w:val="21"/>
        </w:rPr>
        <w:t>纬圈半地转平衡</w:t>
      </w:r>
      <w:r>
        <w:rPr>
          <w:b w:val="0"/>
          <w:i w:val="0"/>
          <w:sz w:val="21"/>
        </w:rPr>
        <w:t>（相当于热带地区长波近似，即波动纬向尺度远大于经向尺度，忽略经向加速度等小项）：</w:t>
      </w:r>
    </w:p>
    <w:p>
      <w:pPr>
        <w:tabs>
          <w:tab w:pos="4649" w:val="center"/>
          <w:tab w:pos="9298" w:val="right"/>
        </w:tabs>
        <w:spacing w:before="100" w:after="100" w:line="276" w:lineRule="auto"/>
      </w:pPr>
      <w:r>
        <w:tab/>
      </w:r>
      <m:oMath xmlns:mml="http://www.w3.org/1998/Math/MathML">
        <m:f>
          <m:fPr>
            <m:type m:val="bar"/>
          </m:fPr>
          <m:num>
            <m:r>
              <w:rPr>
                <w:sz w:val="22"/>
                <w:szCs w:val="22"/>
              </w:rPr>
              <m:t>1</m:t>
            </m:r>
          </m:num>
          <m:den>
            <m:r>
              <w:rPr>
                <w:sz w:val="22"/>
                <w:szCs w:val="22"/>
              </w:rPr>
              <m:t>2</m:t>
            </m:r>
          </m:den>
        </m:f>
        <m:r>
          <w:rPr>
            <w:sz w:val="22"/>
            <w:szCs w:val="22"/>
          </w:rPr>
          <m:t>y</m:t>
        </m:r>
        <m:r>
          <w:rPr>
            <w:sz w:val="22"/>
            <w:szCs w:val="22"/>
          </w:rPr>
          <m:t>u=−</m:t>
        </m:r>
        <m:f>
          <m:fPr>
            <m:type m:val="bar"/>
          </m:fPr>
          <m:num>
            <m:r>
              <w:rPr>
                <w:sz w:val="22"/>
                <w:szCs w:val="22"/>
              </w:rPr>
              <m:t>∂p</m:t>
            </m:r>
          </m:num>
          <m:den>
            <m:r>
              <w:rPr>
                <w:sz w:val="22"/>
                <w:szCs w:val="22"/>
              </w:rPr>
              <m:t>∂y</m:t>
            </m:r>
          </m:den>
        </m:f>
      </m:oMath>
      <w:r>
        <w:rPr>
          <w:color w:val="595959"/>
          <w:sz w:val="19"/>
        </w:rPr>
        <w:tab/>
        <w:t>(2-10)</w:t>
      </w:r>
    </w:p>
    <w:p>
      <w:pPr>
        <w:spacing w:before="0" w:after="80" w:line="307" w:lineRule="auto"/>
        <w:ind w:firstLine="420"/>
      </w:pPr>
      <w:r>
        <w:rPr>
          <w:b w:val="0"/>
          <w:i w:val="0"/>
          <w:sz w:val="21"/>
        </w:rPr>
        <w:t>用（2-7）（2-10）消去p，再用（2-9），经过推导得到关于v和Q的单一方程——</w:t>
      </w:r>
      <w:r>
        <w:rPr>
          <w:b/>
          <w:i w:val="0"/>
          <w:color w:val="C00000"/>
          <w:sz w:val="21"/>
        </w:rPr>
        <w:t>Gill模型的控制方程</w:t>
      </w:r>
      <w:r>
        <w:rPr>
          <w:b w:val="0"/>
          <w:i w:val="0"/>
          <w:sz w:val="21"/>
        </w:rPr>
        <w:t>：</w:t>
      </w:r>
    </w:p>
    <w:p>
      <w:pPr>
        <w:tabs>
          <w:tab w:pos="4649" w:val="center"/>
          <w:tab w:pos="9298" w:val="right"/>
        </w:tabs>
        <w:spacing w:before="100" w:after="100" w:line="276" w:lineRule="auto"/>
      </w:pPr>
      <w:r>
        <w:tab/>
      </w:r>
      <m:oMath xmlns:mml="http://www.w3.org/1998/Math/MathML">
        <m:f>
          <m:fPr>
            <m:type m:val="bar"/>
          </m:fPr>
          <m:num>
            <m:r>
              <w:rPr>
                <w:sz w:val="22"/>
                <w:szCs w:val="22"/>
              </w:rPr>
              <m:t>1</m:t>
            </m:r>
          </m:num>
          <m:den>
            <m:r>
              <w:rPr>
                <w:sz w:val="22"/>
                <w:szCs w:val="22"/>
              </w:rPr>
              <m:t>4</m:t>
            </m:r>
          </m:den>
        </m:f>
        <m:r>
          <w:rPr>
            <w:sz w:val="22"/>
            <w:szCs w:val="22"/>
          </w:rPr>
          <m:t>ε</m:t>
        </m:r>
        <m:sSup>
          <m:e>
            <m:r>
              <w:rPr>
                <w:sz w:val="22"/>
                <w:szCs w:val="22"/>
              </w:rPr>
              <m:t>y</m:t>
            </m:r>
          </m:e>
          <m:sup>
            <m:r>
              <w:rPr>
                <w:sz w:val="22"/>
                <w:szCs w:val="22"/>
              </w:rPr>
              <m:t>2</m:t>
            </m:r>
          </m:sup>
        </m:sSup>
        <m:r>
          <w:rPr>
            <w:sz w:val="22"/>
            <w:szCs w:val="22"/>
          </w:rPr>
          <m:t>v−ε</m:t>
        </m:r>
        <m:f>
          <m:fPr>
            <m:type m:val="bar"/>
          </m:fPr>
          <m:num>
            <m:sSup>
              <m:e>
                <m:r>
                  <w:rPr>
                    <w:sz w:val="22"/>
                    <w:szCs w:val="22"/>
                  </w:rPr>
                  <m:t>∂</m:t>
                </m:r>
              </m:e>
              <m:sup>
                <m:r>
                  <w:rPr>
                    <w:sz w:val="22"/>
                    <w:szCs w:val="22"/>
                  </w:rPr>
                  <m:t>2</m:t>
                </m:r>
              </m:sup>
            </m:sSup>
            <m:r>
              <w:rPr>
                <w:sz w:val="22"/>
                <w:szCs w:val="22"/>
              </w:rPr>
              <m:t>v</m:t>
            </m:r>
          </m:num>
          <m:den>
            <m:r>
              <w:rPr>
                <w:sz w:val="22"/>
                <w:szCs w:val="22"/>
              </w:rPr>
              <m:t>∂</m:t>
            </m:r>
            <m:sSup>
              <m:e>
                <m:r>
                  <w:rPr>
                    <w:sz w:val="22"/>
                    <w:szCs w:val="22"/>
                  </w:rPr>
                  <m:t>y</m:t>
                </m:r>
              </m:e>
              <m:sup>
                <m:r>
                  <w:rPr>
                    <w:sz w:val="22"/>
                    <w:szCs w:val="22"/>
                  </w:rPr>
                  <m:t>2</m:t>
                </m:r>
              </m:sup>
            </m:sSup>
          </m:den>
        </m:f>
        <m:r>
          <w:rPr>
            <w:sz w:val="22"/>
            <w:szCs w:val="22"/>
          </w:rPr>
          <m:t>−</m:t>
        </m:r>
        <m:f>
          <m:fPr>
            <m:type m:val="bar"/>
          </m:fPr>
          <m:num>
            <m:r>
              <w:rPr>
                <w:sz w:val="22"/>
                <w:szCs w:val="22"/>
              </w:rPr>
              <m:t>1</m:t>
            </m:r>
          </m:num>
          <m:den>
            <m:r>
              <w:rPr>
                <w:sz w:val="22"/>
                <w:szCs w:val="22"/>
              </w:rPr>
              <m:t>2</m:t>
            </m:r>
          </m:den>
        </m:f>
        <m:f>
          <m:fPr>
            <m:type m:val="bar"/>
          </m:fPr>
          <m:num>
            <m:r>
              <w:rPr>
                <w:sz w:val="22"/>
                <w:szCs w:val="22"/>
              </w:rPr>
              <m:t>∂v</m:t>
            </m:r>
          </m:num>
          <m:den>
            <m:r>
              <w:rPr>
                <w:sz w:val="22"/>
                <w:szCs w:val="22"/>
              </w:rPr>
              <m:t>∂x</m:t>
            </m:r>
          </m:den>
        </m:f>
        <m:r>
          <w:rPr>
            <w:sz w:val="22"/>
            <w:szCs w:val="22"/>
          </w:rPr>
          <m:t>=ε</m:t>
        </m:r>
        <m:f>
          <m:fPr>
            <m:type m:val="bar"/>
          </m:fPr>
          <m:num>
            <m:r>
              <w:rPr>
                <w:sz w:val="22"/>
                <w:szCs w:val="22"/>
              </w:rPr>
              <m:t>∂Q</m:t>
            </m:r>
          </m:num>
          <m:den>
            <m:r>
              <w:rPr>
                <w:sz w:val="22"/>
                <w:szCs w:val="22"/>
              </w:rPr>
              <m:t>∂y</m:t>
            </m:r>
          </m:den>
        </m:f>
        <m:r>
          <w:rPr>
            <w:sz w:val="22"/>
            <w:szCs w:val="22"/>
          </w:rPr>
          <m:t>−</m:t>
        </m:r>
        <m:f>
          <m:fPr>
            <m:type m:val="bar"/>
          </m:fPr>
          <m:num>
            <m:r>
              <w:rPr>
                <w:sz w:val="22"/>
                <w:szCs w:val="22"/>
              </w:rPr>
              <m:t>y</m:t>
            </m:r>
          </m:num>
          <m:den>
            <m:r>
              <w:rPr>
                <w:sz w:val="22"/>
                <w:szCs w:val="22"/>
              </w:rPr>
              <m:t>2</m:t>
            </m:r>
          </m:den>
        </m:f>
        <m:f>
          <m:fPr>
            <m:type m:val="bar"/>
          </m:fPr>
          <m:num>
            <m:r>
              <w:rPr>
                <w:sz w:val="22"/>
                <w:szCs w:val="22"/>
              </w:rPr>
              <m:t>∂Q</m:t>
            </m:r>
          </m:num>
          <m:den>
            <m:r>
              <w:rPr>
                <w:sz w:val="22"/>
                <w:szCs w:val="22"/>
              </w:rPr>
              <m:t>∂x</m:t>
            </m:r>
          </m:den>
        </m:f>
      </m:oMath>
      <w:r>
        <w:rPr>
          <w:color w:val="595959"/>
          <w:sz w:val="19"/>
        </w:rPr>
        <w:tab/>
        <w:t>(2-11)</w:t>
      </w:r>
    </w:p>
    <w:p>
      <w:pPr>
        <w:spacing w:before="80" w:after="100" w:line="302" w:lineRule="auto"/>
        <w:ind w:left="125" w:right="57"/>
        <w:pBdr>
          <w:left w:val="single" w:sz="18" w:space="6" w:color="C00000"/>
        </w:pBdr>
        <w:shd w:val="clear" w:color="auto" w:fill="FFF8E7"/>
      </w:pPr>
      <w:r>
        <w:rPr>
          <w:b/>
          <w:i w:val="0"/>
          <w:color w:val="C00000"/>
          <w:sz w:val="21"/>
        </w:rPr>
        <w:t>【结论】</w:t>
      </w:r>
      <w:r>
        <w:rPr>
          <w:b w:val="0"/>
          <w:i w:val="0"/>
          <w:sz w:val="21"/>
        </w:rPr>
        <w:t>方程（2-11）就是</w:t>
      </w:r>
      <w:r>
        <w:rPr>
          <w:b/>
          <w:i w:val="0"/>
          <w:color w:val="C00000"/>
          <w:sz w:val="21"/>
        </w:rPr>
        <w:t>定常、有阻尼、长波近似下热带大气对外源强迫响应的浅水模型</w:t>
      </w:r>
      <w:r>
        <w:rPr>
          <w:b w:val="0"/>
          <w:i w:val="0"/>
          <w:sz w:val="21"/>
        </w:rPr>
        <w:t xml:space="preserve">，称为 </w:t>
      </w:r>
      <w:r>
        <w:rPr>
          <w:b/>
          <w:i w:val="0"/>
          <w:color w:val="1F4E79"/>
          <w:sz w:val="21"/>
        </w:rPr>
        <w:t>Gill模型</w:t>
      </w:r>
      <w:r>
        <w:rPr>
          <w:b w:val="0"/>
          <w:i w:val="0"/>
          <w:sz w:val="21"/>
        </w:rPr>
        <w:t>。给定加热场Q的形式，即可求出v，进而得到u、p、w——热带环流对加热的响应。</w:t>
      </w:r>
    </w:p>
    <w:p>
      <w:pPr>
        <w:keepNext/>
        <w:spacing w:before="200" w:after="100"/>
      </w:pPr>
      <w:r>
        <w:rPr>
          <w:rFonts w:ascii="微软雅黑" w:hAnsi="微软雅黑" w:eastAsia="微软雅黑"/>
          <w:b/>
          <w:i w:val="0"/>
          <w:color w:val="1F4E79"/>
          <w:sz w:val="26"/>
        </w:rPr>
        <w:t>2.3　Gill模型的求解思路与加热场形式</w:t>
      </w:r>
    </w:p>
    <w:p>
      <w:pPr>
        <w:keepNext/>
        <w:spacing w:before="140" w:after="60"/>
      </w:pPr>
      <w:r>
        <w:rPr>
          <w:rFonts w:ascii="微软雅黑" w:hAnsi="微软雅黑" w:eastAsia="微软雅黑"/>
          <w:b/>
          <w:i w:val="0"/>
          <w:color w:val="17375E"/>
          <w:sz w:val="23"/>
        </w:rPr>
        <w:t>2.3.1　求解思路（了解框架，考试不要求推导细节）</w:t>
      </w:r>
    </w:p>
    <w:p>
      <w:pPr>
        <w:spacing w:after="50" w:line="302" w:lineRule="auto"/>
        <w:ind w:left="351" w:hanging="255"/>
      </w:pPr>
      <w:r>
        <w:rPr>
          <w:color w:val="1F4E79"/>
        </w:rPr>
        <w:t xml:space="preserve">① </w:t>
      </w:r>
      <w:r>
        <w:rPr>
          <w:b w:val="0"/>
          <w:i w:val="0"/>
          <w:sz w:val="21"/>
        </w:rPr>
        <w:t xml:space="preserve">引入新变量 </w:t>
      </w:r>
      <w:r>
        <w:rPr>
          <w:b/>
          <w:i w:val="0"/>
          <w:color w:val="1F4E79"/>
          <w:sz w:val="21"/>
        </w:rPr>
        <w:t>q=p+u、r=p−u</w:t>
      </w:r>
      <w:r>
        <w:rPr>
          <w:b w:val="0"/>
          <w:i w:val="0"/>
          <w:sz w:val="21"/>
        </w:rPr>
        <w:t>，将（2-7）（2-9）相加、相减并代入（2-10），得到q、r、v满足的方程；</w:t>
      </w:r>
    </w:p>
    <w:p>
      <w:pPr>
        <w:spacing w:after="50" w:line="302" w:lineRule="auto"/>
        <w:ind w:left="351" w:hanging="255"/>
      </w:pPr>
      <w:r>
        <w:rPr>
          <w:color w:val="1F4E79"/>
        </w:rPr>
        <w:t xml:space="preserve">② </w:t>
      </w:r>
      <w:r>
        <w:rPr>
          <w:b w:val="0"/>
          <w:i w:val="0"/>
          <w:sz w:val="21"/>
        </w:rPr>
        <w:t>令 q、r、u、v、Q 的解都含</w:t>
      </w:r>
      <w:r>
        <w:rPr>
          <w:b/>
          <w:i w:val="0"/>
          <w:color w:val="1F4E79"/>
          <w:sz w:val="21"/>
        </w:rPr>
        <w:t>Weber函数（抛物柱函数）</w:t>
      </w:r>
      <w:r>
        <w:rPr>
          <w:b w:val="0"/>
          <w:i w:val="0"/>
          <w:sz w:val="21"/>
        </w:rPr>
        <w:t xml:space="preserve"> D_n(y) 的形式：</w:t>
      </w:r>
      <w:r>
        <w:rPr>
          <w:b w:val="0"/>
          <w:i w:val="0"/>
          <w:color w:val="595959"/>
          <w:sz w:val="21"/>
        </w:rPr>
        <w:t>D₀=e^(−y²/4)，D₁=y·e^(−y²/4)，D₂=(y²−1)e^(−y²/4)…</w:t>
      </w:r>
      <w:r>
        <w:rPr>
          <w:b w:val="0"/>
          <w:i w:val="0"/>
          <w:sz w:val="21"/>
        </w:rPr>
        <w:t>，即按正交模态展开；</w:t>
      </w:r>
    </w:p>
    <w:p>
      <w:pPr>
        <w:spacing w:after="50" w:line="302" w:lineRule="auto"/>
        <w:ind w:left="351" w:hanging="255"/>
      </w:pPr>
      <w:r>
        <w:rPr>
          <w:color w:val="1F4E79"/>
        </w:rPr>
        <w:t xml:space="preserve">③ </w:t>
      </w:r>
      <w:r>
        <w:rPr>
          <w:b w:val="0"/>
          <w:i w:val="0"/>
          <w:sz w:val="21"/>
        </w:rPr>
        <w:t>利用Weber函数的递推性质，得到关于 q_n(x)、r_n(x) 的常微分方程——只要给定Q（大气外强迫），即可逐阶求出解；</w:t>
      </w:r>
    </w:p>
    <w:p>
      <w:pPr>
        <w:spacing w:after="50" w:line="302" w:lineRule="auto"/>
        <w:ind w:left="351" w:hanging="255"/>
      </w:pPr>
      <w:r>
        <w:rPr>
          <w:color w:val="1F4E79"/>
        </w:rPr>
        <w:t xml:space="preserve">④ </w:t>
      </w:r>
      <w:r>
        <w:rPr>
          <w:b w:val="0"/>
          <w:i w:val="0"/>
          <w:sz w:val="21"/>
        </w:rPr>
        <w:t>取加热场的两种特别形式：</w:t>
      </w:r>
      <w:r>
        <w:rPr>
          <w:b/>
          <w:i w:val="0"/>
          <w:color w:val="1F4E79"/>
          <w:sz w:val="21"/>
        </w:rPr>
        <w:t>赤道对称加热</w:t>
      </w:r>
      <w:r>
        <w:rPr>
          <w:b w:val="0"/>
          <w:i w:val="0"/>
          <w:sz w:val="21"/>
        </w:rPr>
        <w:t xml:space="preserve"> Qs 与</w:t>
      </w:r>
      <w:r>
        <w:rPr>
          <w:b/>
          <w:i w:val="0"/>
          <w:color w:val="1F4E79"/>
          <w:sz w:val="21"/>
        </w:rPr>
        <w:t>赤道反对称加热</w:t>
      </w:r>
      <w:r>
        <w:rPr>
          <w:b w:val="0"/>
          <w:i w:val="0"/>
          <w:sz w:val="21"/>
        </w:rPr>
        <w:t xml:space="preserve"> Qas（见下），分别求解。</w:t>
      </w:r>
    </w:p>
    <w:p>
      <w:pPr>
        <w:keepNext/>
        <w:spacing w:before="140" w:after="60"/>
      </w:pPr>
      <w:r>
        <w:rPr>
          <w:rFonts w:ascii="微软雅黑" w:hAnsi="微软雅黑" w:eastAsia="微软雅黑"/>
          <w:b/>
          <w:i w:val="0"/>
          <w:color w:val="17375E"/>
          <w:sz w:val="23"/>
        </w:rPr>
        <w:t>2.3.2　加热场形式与模态分解</w:t>
      </w:r>
    </w:p>
    <w:p>
      <w:pPr>
        <w:spacing w:before="0" w:after="80" w:line="307" w:lineRule="auto"/>
        <w:ind w:firstLine="420"/>
      </w:pPr>
      <w:r>
        <w:rPr>
          <w:b w:val="0"/>
          <w:i w:val="0"/>
          <w:sz w:val="21"/>
        </w:rPr>
        <w:t>取加热的纬向廓线为 F(x)：|x|&lt;L 时 F(x)=cos(kx)；|x|&gt;L 时 F(x)=0；波数 k=π/(2L)，L=1,2,…（L=1相当于10个纬度距离）。</w:t>
      </w:r>
    </w:p>
    <w:p>
      <w:pPr>
        <w:spacing w:before="0" w:after="80" w:line="307" w:lineRule="auto"/>
        <w:ind w:firstLine="420"/>
      </w:pPr>
      <w:r>
        <w:rPr>
          <w:b w:val="0"/>
          <w:i w:val="0"/>
          <w:sz w:val="21"/>
        </w:rPr>
        <w:t>赤道对称加热（只含n=0模态）：</w:t>
      </w:r>
    </w:p>
    <w:p>
      <w:pPr>
        <w:tabs>
          <w:tab w:pos="4649" w:val="center"/>
          <w:tab w:pos="9298" w:val="right"/>
        </w:tabs>
        <w:spacing w:before="100" w:after="100" w:line="276" w:lineRule="auto"/>
      </w:pPr>
      <w:r>
        <w:tab/>
      </w:r>
      <m:oMath xmlns:mml="http://www.w3.org/1998/Math/MathML">
        <m:sSub>
          <m:e>
            <m:r>
              <w:rPr>
                <w:sz w:val="22"/>
                <w:szCs w:val="22"/>
              </w:rPr>
              <m:t>Q</m:t>
            </m:r>
          </m:e>
          <m:sub>
            <m:r>
              <w:rPr>
                <w:sz w:val="22"/>
                <w:szCs w:val="22"/>
              </w:rPr>
              <m:t>s</m:t>
            </m:r>
          </m:sub>
        </m:sSub>
        <m:r>
          <w:rPr>
            <w:sz w:val="22"/>
            <w:szCs w:val="22"/>
          </w:rPr>
          <m:t>=</m:t>
        </m:r>
        <m:sSub>
          <m:e>
            <m:r>
              <w:rPr>
                <w:sz w:val="22"/>
                <w:szCs w:val="22"/>
              </w:rPr>
              <m:t>Q</m:t>
            </m:r>
          </m:e>
          <m:sub>
            <m:r>
              <w:rPr>
                <w:sz w:val="22"/>
                <w:szCs w:val="22"/>
              </w:rPr>
              <m:t>0</m:t>
            </m:r>
          </m:sub>
        </m:sSub>
        <m:r>
          <w:rPr>
            <w:sz w:val="22"/>
            <w:szCs w:val="22"/>
          </w:rPr>
          <m:t>(x)</m:t>
        </m:r>
        <m:sSub>
          <m:e>
            <m:r>
              <w:rPr>
                <w:sz w:val="22"/>
                <w:szCs w:val="22"/>
              </w:rPr>
              <m:t>D</m:t>
            </m:r>
          </m:e>
          <m:sub>
            <m:r>
              <w:rPr>
                <w:sz w:val="22"/>
                <w:szCs w:val="22"/>
              </w:rPr>
              <m:t>0</m:t>
            </m:r>
          </m:sub>
        </m:sSub>
        <m:r>
          <w:rPr>
            <w:sz w:val="22"/>
            <w:szCs w:val="22"/>
          </w:rPr>
          <m:t>(y)=F(x)</m:t>
        </m:r>
        <m:sSup>
          <m:e>
            <m:r>
              <w:rPr>
                <w:sz w:val="22"/>
                <w:szCs w:val="22"/>
              </w:rPr>
              <m:t>e</m:t>
            </m:r>
          </m:e>
          <m:sup>
            <m:r>
              <w:rPr>
                <w:sz w:val="22"/>
                <w:szCs w:val="22"/>
              </w:rPr>
              <m:t>−</m:t>
            </m:r>
            <m:sSup>
              <m:e>
                <m:r>
                  <w:rPr>
                    <w:sz w:val="22"/>
                    <w:szCs w:val="22"/>
                  </w:rPr>
                  <m:t>y</m:t>
                </m:r>
              </m:e>
              <m:sup>
                <m:r>
                  <w:rPr>
                    <w:sz w:val="22"/>
                    <w:szCs w:val="22"/>
                  </w:rPr>
                  <m:t>2</m:t>
                </m:r>
              </m:sup>
            </m:sSup>
            <m:r>
              <w:rPr>
                <w:sz w:val="22"/>
                <w:szCs w:val="22"/>
              </w:rPr>
              <m:t>/4</m:t>
            </m:r>
          </m:sup>
        </m:sSup>
      </m:oMath>
      <w:r>
        <w:rPr>
          <w:color w:val="595959"/>
          <w:sz w:val="19"/>
        </w:rPr>
        <w:tab/>
        <w:t>(2-12)</w:t>
      </w:r>
    </w:p>
    <w:p>
      <w:pPr>
        <w:spacing w:before="0" w:after="80" w:line="307" w:lineRule="auto"/>
        <w:ind w:firstLine="420"/>
      </w:pPr>
      <w:r>
        <w:rPr>
          <w:b w:val="0"/>
          <w:i w:val="0"/>
          <w:sz w:val="21"/>
        </w:rPr>
        <w:t>赤道反对称加热（只含n=1模态）：</w:t>
      </w:r>
    </w:p>
    <w:p>
      <w:pPr>
        <w:tabs>
          <w:tab w:pos="4649" w:val="center"/>
          <w:tab w:pos="9298" w:val="right"/>
        </w:tabs>
        <w:spacing w:before="100" w:after="100" w:line="276" w:lineRule="auto"/>
      </w:pPr>
      <w:r>
        <w:tab/>
      </w:r>
      <m:oMath xmlns:mml="http://www.w3.org/1998/Math/MathML">
        <m:sSub>
          <m:e>
            <m:r>
              <w:rPr>
                <w:sz w:val="22"/>
                <w:szCs w:val="22"/>
              </w:rPr>
              <m:t>Q</m:t>
            </m:r>
          </m:e>
          <m:sub>
            <m:r>
              <w:rPr>
                <w:sz w:val="22"/>
                <w:szCs w:val="22"/>
              </w:rPr>
              <m:t>as</m:t>
            </m:r>
          </m:sub>
        </m:sSub>
        <m:r>
          <w:rPr>
            <w:sz w:val="22"/>
            <w:szCs w:val="22"/>
          </w:rPr>
          <m:t>=F(x)</m:t>
        </m:r>
        <m:sSub>
          <m:e>
            <m:r>
              <w:rPr>
                <w:sz w:val="22"/>
                <w:szCs w:val="22"/>
              </w:rPr>
              <m:t>D</m:t>
            </m:r>
          </m:e>
          <m:sub>
            <m:r>
              <w:rPr>
                <w:sz w:val="22"/>
                <w:szCs w:val="22"/>
              </w:rPr>
              <m:t>1</m:t>
            </m:r>
          </m:sub>
        </m:sSub>
        <m:r>
          <w:rPr>
            <w:sz w:val="22"/>
            <w:szCs w:val="22"/>
          </w:rPr>
          <m:t>(y)=F(x)</m:t>
        </m:r>
        <m:r>
          <w:rPr>
            <w:sz w:val="22"/>
            <w:szCs w:val="22"/>
          </w:rPr>
          <m:t>y</m:t>
        </m:r>
        <m:sSup>
          <m:e>
            <m:r>
              <w:rPr>
                <w:sz w:val="22"/>
                <w:szCs w:val="22"/>
              </w:rPr>
              <m:t>e</m:t>
            </m:r>
          </m:e>
          <m:sup>
            <m:r>
              <w:rPr>
                <w:sz w:val="22"/>
                <w:szCs w:val="22"/>
              </w:rPr>
              <m:t>−</m:t>
            </m:r>
            <m:sSup>
              <m:e>
                <m:r>
                  <w:rPr>
                    <w:sz w:val="22"/>
                    <w:szCs w:val="22"/>
                  </w:rPr>
                  <m:t>y</m:t>
                </m:r>
              </m:e>
              <m:sup>
                <m:r>
                  <w:rPr>
                    <w:sz w:val="22"/>
                    <w:szCs w:val="22"/>
                  </w:rPr>
                  <m:t>2</m:t>
                </m:r>
              </m:sup>
            </m:sSup>
            <m:r>
              <w:rPr>
                <w:sz w:val="22"/>
                <w:szCs w:val="22"/>
              </w:rPr>
              <m:t>/4</m:t>
            </m:r>
          </m:sup>
        </m:sSup>
      </m:oMath>
      <w:r>
        <w:rPr>
          <w:color w:val="595959"/>
          <w:sz w:val="19"/>
        </w:rPr>
        <w:tab/>
        <w:t>(2-13)</w:t>
      </w:r>
    </w:p>
    <w:p>
      <w:pPr>
        <w:spacing w:before="0" w:after="80" w:line="307" w:lineRule="auto"/>
        <w:ind w:firstLine="420"/>
      </w:pPr>
      <w:r>
        <w:rPr>
          <w:b w:val="0"/>
          <w:i w:val="0"/>
          <w:sz w:val="21"/>
        </w:rPr>
        <w:t>实际中只需要 n=0 与 n=1 两部分解叠加，即可得到u、v、p、w解的大部分：</w:t>
      </w:r>
    </w:p>
    <w:p>
      <w:pPr>
        <w:spacing w:after="50" w:line="302" w:lineRule="auto"/>
        <w:ind w:left="351" w:hanging="255"/>
      </w:pPr>
      <w:r>
        <w:rPr>
          <w:b/>
          <w:color w:val="1F4E79"/>
        </w:rPr>
        <w:t xml:space="preserve">◆ </w:t>
      </w:r>
      <w:r>
        <w:rPr>
          <w:b/>
          <w:i w:val="0"/>
          <w:color w:val="1F4E79"/>
          <w:sz w:val="21"/>
        </w:rPr>
        <w:t>n=0 部分</w:t>
      </w:r>
      <w:r>
        <w:rPr>
          <w:b w:val="0"/>
          <w:i w:val="0"/>
          <w:sz w:val="21"/>
        </w:rPr>
        <w:t>：v=w=0，u与p以Gauss型廓线 e^(−y²/4) 随y变化，</w:t>
      </w:r>
      <w:r>
        <w:rPr>
          <w:b/>
          <w:i w:val="0"/>
          <w:color w:val="C00000"/>
          <w:sz w:val="21"/>
        </w:rPr>
        <w:t>具有向东传播的开尔文波性质</w:t>
      </w:r>
      <w:r>
        <w:rPr>
          <w:b w:val="0"/>
          <w:i w:val="0"/>
          <w:sz w:val="21"/>
        </w:rPr>
        <w:t>；对对称加热，x&lt;−L（热源以西）时无响应，x&gt;−L以东有响应，且总有 q₀&lt;0，即</w:t>
      </w:r>
      <w:r>
        <w:rPr>
          <w:b/>
          <w:i w:val="0"/>
          <w:color w:val="C00000"/>
          <w:sz w:val="21"/>
        </w:rPr>
        <w:t>低压、东风</w:t>
      </w:r>
      <w:r>
        <w:rPr>
          <w:b w:val="0"/>
          <w:i w:val="0"/>
          <w:sz w:val="21"/>
        </w:rPr>
        <w:t>，越向东越弱（阻尼衰减）；</w:t>
      </w:r>
    </w:p>
    <w:p>
      <w:pPr>
        <w:spacing w:after="50" w:line="302" w:lineRule="auto"/>
        <w:ind w:left="351" w:hanging="255"/>
      </w:pPr>
      <w:r>
        <w:rPr>
          <w:b/>
          <w:color w:val="1F4E79"/>
        </w:rPr>
        <w:t xml:space="preserve">◆ </w:t>
      </w:r>
      <w:r>
        <w:rPr>
          <w:b/>
          <w:i w:val="0"/>
          <w:color w:val="1F4E79"/>
          <w:sz w:val="21"/>
        </w:rPr>
        <w:t>n=1 部分</w:t>
      </w:r>
      <w:r>
        <w:rPr>
          <w:b w:val="0"/>
          <w:i w:val="0"/>
          <w:sz w:val="21"/>
        </w:rPr>
        <w:t>：</w:t>
      </w:r>
      <w:r>
        <w:rPr>
          <w:b/>
          <w:i w:val="0"/>
          <w:color w:val="C00000"/>
          <w:sz w:val="21"/>
        </w:rPr>
        <w:t>具有向西传播的赤道Rossby波性质</w:t>
      </w:r>
      <w:r>
        <w:rPr>
          <w:b w:val="0"/>
          <w:i w:val="0"/>
          <w:sz w:val="21"/>
        </w:rPr>
        <w:t>，其向西传播的区域尺度约为n=0部分的</w:t>
      </w:r>
      <w:r>
        <w:rPr>
          <w:b/>
          <w:i w:val="0"/>
          <w:color w:val="C00000"/>
          <w:sz w:val="21"/>
        </w:rPr>
        <w:t>1/3</w:t>
      </w:r>
      <w:r>
        <w:rPr>
          <w:b w:val="0"/>
          <w:i w:val="0"/>
          <w:sz w:val="21"/>
        </w:rPr>
        <w:t>；低压中心在加热中心西侧约x=−1处；近赤道总是西风、在x=−1处最强，y=±1.737处u=0、再向南北变为弱东风；v的最大值在加热中心东北部（约x=0.3、y=1.414），北半球在[−L,+L]内为南风、x&lt;−L为北风。</w:t>
      </w:r>
    </w:p>
    <w:p>
      <w:pPr>
        <w:keepNext/>
        <w:spacing w:before="200" w:after="100"/>
      </w:pPr>
      <w:r>
        <w:rPr>
          <w:rFonts w:ascii="微软雅黑" w:hAnsi="微软雅黑" w:eastAsia="微软雅黑"/>
          <w:b/>
          <w:i w:val="0"/>
          <w:color w:val="1F4E79"/>
          <w:sz w:val="26"/>
        </w:rPr>
        <w:t>2.4　对称加热响应的物理图像（简答＋手绘图）</w:t>
      </w:r>
    </w:p>
    <w:p>
      <w:pPr>
        <w:keepNext/>
        <w:spacing w:before="120" w:after="40"/>
        <w:jc w:val="center"/>
      </w:pPr>
      <w:r>
        <w:drawing>
          <wp:inline xmlns:a="http://schemas.openxmlformats.org/drawingml/2006/main" xmlns:pic="http://schemas.openxmlformats.org/drawingml/2006/picture">
            <wp:extent cx="4248000" cy="4774983"/>
            <wp:docPr id="7" name="Picture 7"/>
            <wp:cNvGraphicFramePr>
              <a:graphicFrameLocks noChangeAspect="1"/>
            </wp:cNvGraphicFramePr>
            <a:graphic>
              <a:graphicData uri="http://schemas.openxmlformats.org/drawingml/2006/picture">
                <pic:pic>
                  <pic:nvPicPr>
                    <pic:cNvPr id="0" name="fig2_2_gill_sym.png"/>
                    <pic:cNvPicPr/>
                  </pic:nvPicPr>
                  <pic:blipFill>
                    <a:blip r:embed="rId16"/>
                    <a:stretch>
                      <a:fillRect/>
                    </a:stretch>
                  </pic:blipFill>
                  <pic:spPr>
                    <a:xfrm>
                      <a:off x="0" y="0"/>
                      <a:ext cx="4248000" cy="4774983"/>
                    </a:xfrm>
                    <a:prstGeom prst="rect"/>
                  </pic:spPr>
                </pic:pic>
              </a:graphicData>
            </a:graphic>
          </wp:inline>
        </w:drawing>
      </w:r>
    </w:p>
    <w:p>
      <w:pPr>
        <w:spacing w:after="160"/>
        <w:jc w:val="center"/>
      </w:pPr>
      <w:r>
        <w:rPr>
          <w:b/>
          <w:i w:val="0"/>
          <w:color w:val="1F4E79"/>
          <w:sz w:val="17"/>
        </w:rPr>
        <w:t>图2-2</w:t>
      </w:r>
      <w:r>
        <w:rPr>
          <w:b w:val="0"/>
          <w:i w:val="0"/>
          <w:color w:val="595959"/>
          <w:sz w:val="17"/>
        </w:rPr>
        <w:t xml:space="preserve">　Gill(1980)对称加热响应的经典图像：(a) 上升（实线）/下沉（虚线）与(u,v)场；(b) 扰动气压（等值线，均为低压）与(u,v)场；(i)(ii) 沿赤道的(u,w)剖面（流函数）——相当于Walker环流</w:t>
      </w:r>
    </w:p>
    <w:p>
      <w:pPr>
        <w:spacing w:before="80" w:after="100" w:line="302" w:lineRule="auto"/>
        <w:ind w:left="125" w:right="57"/>
        <w:pBdr>
          <w:left w:val="single" w:sz="18" w:space="6" w:color="C00000"/>
        </w:pBdr>
        <w:shd w:val="clear" w:color="auto" w:fill="FFF8E7"/>
      </w:pPr>
      <w:r>
        <w:rPr>
          <w:b/>
          <w:i w:val="0"/>
          <w:color w:val="C00000"/>
          <w:sz w:val="21"/>
        </w:rPr>
        <w:t>【必背五条】</w:t>
      </w:r>
      <w:r>
        <w:rPr>
          <w:b w:val="0"/>
          <w:i w:val="0"/>
          <w:sz w:val="21"/>
        </w:rPr>
        <w:t>Gill模型中热带大气对赤道对称加热的响应（ε取0.1）：</w:t>
      </w:r>
      <w:r>
        <w:br/>
      </w:r>
      <w:r>
        <w:rPr>
          <w:b w:val="0"/>
          <w:i w:val="0"/>
          <w:sz w:val="21"/>
        </w:rPr>
        <w:t>① 低层：</w:t>
      </w:r>
      <w:r>
        <w:rPr>
          <w:b/>
          <w:i w:val="0"/>
          <w:color w:val="C00000"/>
          <w:sz w:val="21"/>
        </w:rPr>
        <w:t>热源西侧为西风，东侧为东风</w:t>
      </w:r>
      <w:r>
        <w:rPr>
          <w:b w:val="0"/>
          <w:i w:val="0"/>
          <w:sz w:val="21"/>
        </w:rPr>
        <w:t>；</w:t>
      </w:r>
      <w:r>
        <w:br/>
      </w:r>
      <w:r>
        <w:rPr>
          <w:b w:val="0"/>
          <w:i w:val="0"/>
          <w:sz w:val="21"/>
        </w:rPr>
        <w:t>② 热源中心赤道两侧、偏到热源</w:t>
      </w:r>
      <w:r>
        <w:rPr>
          <w:b/>
          <w:i w:val="0"/>
          <w:color w:val="1F4E79"/>
          <w:sz w:val="21"/>
        </w:rPr>
        <w:t>西北和西南部</w:t>
      </w:r>
      <w:r>
        <w:rPr>
          <w:b w:val="0"/>
          <w:i w:val="0"/>
          <w:sz w:val="21"/>
        </w:rPr>
        <w:t>，是一对</w:t>
      </w:r>
      <w:r>
        <w:rPr>
          <w:b/>
          <w:i w:val="0"/>
          <w:color w:val="C00000"/>
          <w:sz w:val="21"/>
        </w:rPr>
        <w:t>气旋性环流</w:t>
      </w:r>
      <w:r>
        <w:rPr>
          <w:b w:val="0"/>
          <w:i w:val="0"/>
          <w:sz w:val="21"/>
        </w:rPr>
        <w:t>（低压双涡结构）；</w:t>
      </w:r>
      <w:r>
        <w:br/>
      </w:r>
      <w:r>
        <w:rPr>
          <w:b w:val="0"/>
          <w:i w:val="0"/>
          <w:sz w:val="21"/>
        </w:rPr>
        <w:t>③ 热源上空是</w:t>
      </w:r>
      <w:r>
        <w:rPr>
          <w:b/>
          <w:i w:val="0"/>
          <w:color w:val="1F4E79"/>
          <w:sz w:val="21"/>
        </w:rPr>
        <w:t>上升气流</w:t>
      </w:r>
      <w:r>
        <w:rPr>
          <w:b w:val="0"/>
          <w:i w:val="0"/>
          <w:sz w:val="21"/>
        </w:rPr>
        <w:t>，其区域与热源覆盖区一致；微弱下沉气流出现在热源东侧赤道上空及其周围地区，以及赤道两侧热源西北、西南侧；</w:t>
      </w:r>
      <w:r>
        <w:br/>
      </w:r>
      <w:r>
        <w:rPr>
          <w:b w:val="0"/>
          <w:i w:val="0"/>
          <w:sz w:val="21"/>
        </w:rPr>
        <w:t>④ 沿赤道的</w:t>
      </w:r>
      <w:r>
        <w:rPr>
          <w:b/>
          <w:i w:val="0"/>
          <w:color w:val="1F4E79"/>
          <w:sz w:val="21"/>
        </w:rPr>
        <w:t>Walker环流</w:t>
      </w:r>
      <w:r>
        <w:rPr>
          <w:b w:val="0"/>
          <w:i w:val="0"/>
          <w:sz w:val="21"/>
        </w:rPr>
        <w:t>：上升支在热源中心区域，东侧下沉支离热源较远、西侧下沉支离热源较近；</w:t>
      </w:r>
      <w:r>
        <w:br/>
      </w:r>
      <w:r>
        <w:rPr>
          <w:b w:val="0"/>
          <w:i w:val="0"/>
          <w:sz w:val="21"/>
        </w:rPr>
        <w:t>⑤ 沿经圈平均后，赤道两侧是</w:t>
      </w:r>
      <w:r>
        <w:rPr>
          <w:b/>
          <w:i w:val="0"/>
          <w:color w:val="1F4E79"/>
          <w:sz w:val="21"/>
        </w:rPr>
        <w:t>东风带</w:t>
      </w:r>
      <w:r>
        <w:rPr>
          <w:b w:val="0"/>
          <w:i w:val="0"/>
          <w:sz w:val="21"/>
        </w:rPr>
        <w:t>，并有一对以赤道为对称轴的</w:t>
      </w:r>
      <w:r>
        <w:rPr>
          <w:b/>
          <w:i w:val="0"/>
          <w:color w:val="1F4E79"/>
          <w:sz w:val="21"/>
        </w:rPr>
        <w:t>Hadley环流</w:t>
      </w:r>
      <w:r>
        <w:rPr>
          <w:b w:val="0"/>
          <w:i w:val="0"/>
          <w:sz w:val="21"/>
        </w:rPr>
        <w:t>。</w:t>
      </w:r>
    </w:p>
    <w:p>
      <w:pPr>
        <w:spacing w:before="0" w:after="80" w:line="307" w:lineRule="auto"/>
        <w:ind w:firstLine="420"/>
      </w:pPr>
      <w:r>
        <w:rPr>
          <w:b w:val="0"/>
          <w:i w:val="0"/>
          <w:sz w:val="21"/>
        </w:rPr>
        <w:t>理解要点：n=0（Kelvin）部分负责把响应向东“传播”出去（热源以东的东风与低压），n=1（Rossby）部分负责热源以西的西风与经向双涡结构；两者叠加成图上“西风—低压双涡—东风”的整体形态。</w:t>
      </w:r>
    </w:p>
    <w:p>
      <w:pPr>
        <w:keepNext/>
        <w:spacing w:before="200" w:after="100"/>
      </w:pPr>
      <w:r>
        <w:rPr>
          <w:rFonts w:ascii="微软雅黑" w:hAnsi="微软雅黑" w:eastAsia="微软雅黑"/>
          <w:b/>
          <w:i w:val="0"/>
          <w:color w:val="1F4E79"/>
          <w:sz w:val="26"/>
        </w:rPr>
        <w:t>2.5　反对称加热响应的物理图像</w:t>
      </w:r>
    </w:p>
    <w:p>
      <w:pPr>
        <w:spacing w:before="0" w:after="80" w:line="307" w:lineRule="auto"/>
        <w:ind w:firstLine="420"/>
      </w:pPr>
      <w:r>
        <w:rPr>
          <w:b w:val="0"/>
          <w:i w:val="0"/>
          <w:sz w:val="21"/>
        </w:rPr>
        <w:t>反对称加热：北半球为热源（Qas∝y·e^(−y²/4)，北正南负）——加热关于赤道反对称。响应特点：</w:t>
      </w:r>
    </w:p>
    <w:p>
      <w:pPr>
        <w:spacing w:after="50" w:line="302" w:lineRule="auto"/>
        <w:ind w:left="351" w:hanging="255"/>
      </w:pPr>
      <w:r>
        <w:rPr>
          <w:b/>
          <w:color w:val="1F4E79"/>
        </w:rPr>
        <w:t xml:space="preserve">◆ </w:t>
      </w:r>
      <w:r>
        <w:rPr>
          <w:b w:val="0"/>
          <w:i w:val="0"/>
          <w:sz w:val="21"/>
        </w:rPr>
        <w:t>北（热源）半部为</w:t>
      </w:r>
      <w:r>
        <w:rPr>
          <w:b/>
          <w:i w:val="0"/>
          <w:color w:val="1F4E79"/>
          <w:sz w:val="21"/>
        </w:rPr>
        <w:t>上升运动</w:t>
      </w:r>
      <w:r>
        <w:rPr>
          <w:b w:val="0"/>
          <w:i w:val="0"/>
          <w:sz w:val="21"/>
        </w:rPr>
        <w:t>，南（冷源）半部为</w:t>
      </w:r>
      <w:r>
        <w:rPr>
          <w:b/>
          <w:i w:val="0"/>
          <w:color w:val="1F4E79"/>
          <w:sz w:val="21"/>
        </w:rPr>
        <w:t>下沉运动</w:t>
      </w:r>
      <w:r>
        <w:rPr>
          <w:b w:val="0"/>
          <w:i w:val="0"/>
          <w:sz w:val="21"/>
        </w:rPr>
        <w:t>；</w:t>
      </w:r>
    </w:p>
    <w:p>
      <w:pPr>
        <w:spacing w:after="50" w:line="302" w:lineRule="auto"/>
        <w:ind w:left="351" w:hanging="255"/>
      </w:pPr>
      <w:r>
        <w:rPr>
          <w:b/>
          <w:color w:val="1F4E79"/>
        </w:rPr>
        <w:t xml:space="preserve">◆ </w:t>
      </w:r>
      <w:r>
        <w:rPr>
          <w:b w:val="0"/>
          <w:i w:val="0"/>
          <w:sz w:val="21"/>
        </w:rPr>
        <w:t>加热区北侧低层为</w:t>
      </w:r>
      <w:r>
        <w:rPr>
          <w:b/>
          <w:i w:val="0"/>
          <w:color w:val="1F4E79"/>
          <w:sz w:val="21"/>
        </w:rPr>
        <w:t>低压</w:t>
      </w:r>
      <w:r>
        <w:rPr>
          <w:b w:val="0"/>
          <w:i w:val="0"/>
          <w:sz w:val="21"/>
        </w:rPr>
        <w:t>、冷却区南侧低层为</w:t>
      </w:r>
      <w:r>
        <w:rPr>
          <w:b/>
          <w:i w:val="0"/>
          <w:color w:val="1F4E79"/>
          <w:sz w:val="21"/>
        </w:rPr>
        <w:t>高压</w:t>
      </w:r>
      <w:r>
        <w:rPr>
          <w:b w:val="0"/>
          <w:i w:val="0"/>
          <w:sz w:val="21"/>
        </w:rPr>
        <w:t>；</w:t>
      </w:r>
    </w:p>
    <w:p>
      <w:pPr>
        <w:spacing w:after="50" w:line="302" w:lineRule="auto"/>
        <w:ind w:left="351" w:hanging="255"/>
      </w:pPr>
      <w:r>
        <w:rPr>
          <w:b/>
          <w:color w:val="1F4E79"/>
        </w:rPr>
        <w:t xml:space="preserve">◆ </w:t>
      </w:r>
      <w:r>
        <w:rPr>
          <w:b w:val="0"/>
          <w:i w:val="0"/>
          <w:sz w:val="21"/>
        </w:rPr>
        <w:t>平均经圈环流是</w:t>
      </w:r>
      <w:r>
        <w:rPr>
          <w:b/>
          <w:i w:val="0"/>
          <w:color w:val="C00000"/>
          <w:sz w:val="21"/>
        </w:rPr>
        <w:t>单圈Hadley环流</w:t>
      </w:r>
      <w:r>
        <w:rPr>
          <w:b w:val="0"/>
          <w:i w:val="0"/>
          <w:sz w:val="21"/>
        </w:rPr>
        <w:t>：在加热区上升、冷却区下沉——即把质量从南半球输送到北半球一侧；</w:t>
      </w:r>
    </w:p>
    <w:p>
      <w:pPr>
        <w:spacing w:after="50" w:line="302" w:lineRule="auto"/>
        <w:ind w:left="351" w:hanging="255"/>
      </w:pPr>
      <w:r>
        <w:rPr>
          <w:b/>
          <w:color w:val="1F4E79"/>
        </w:rPr>
        <w:t xml:space="preserve">◆ </w:t>
      </w:r>
      <w:r>
        <w:rPr>
          <w:b w:val="0"/>
          <w:i w:val="0"/>
          <w:sz w:val="21"/>
        </w:rPr>
        <w:t>低层风场：北半球气旋性、南半球反气旋性，跨赤道流明显。</w:t>
      </w:r>
    </w:p>
    <w:p>
      <w:pPr>
        <w:keepNext/>
        <w:spacing w:before="120" w:after="40"/>
        <w:jc w:val="center"/>
      </w:pPr>
      <w:r>
        <w:drawing>
          <wp:inline xmlns:a="http://schemas.openxmlformats.org/drawingml/2006/main" xmlns:pic="http://schemas.openxmlformats.org/drawingml/2006/picture">
            <wp:extent cx="2232000" cy="4605393"/>
            <wp:docPr id="8" name="Picture 8"/>
            <wp:cNvGraphicFramePr>
              <a:graphicFrameLocks noChangeAspect="1"/>
            </wp:cNvGraphicFramePr>
            <a:graphic>
              <a:graphicData uri="http://schemas.openxmlformats.org/drawingml/2006/picture">
                <pic:pic>
                  <pic:nvPicPr>
                    <pic:cNvPr id="0" name="fig2_4_asym_heating.png"/>
                    <pic:cNvPicPr/>
                  </pic:nvPicPr>
                  <pic:blipFill>
                    <a:blip r:embed="rId17"/>
                    <a:stretch>
                      <a:fillRect/>
                    </a:stretch>
                  </pic:blipFill>
                  <pic:spPr>
                    <a:xfrm>
                      <a:off x="0" y="0"/>
                      <a:ext cx="2232000" cy="4605393"/>
                    </a:xfrm>
                    <a:prstGeom prst="rect"/>
                  </pic:spPr>
                </pic:pic>
              </a:graphicData>
            </a:graphic>
          </wp:inline>
        </w:drawing>
      </w:r>
    </w:p>
    <w:p>
      <w:pPr>
        <w:spacing w:after="160"/>
        <w:jc w:val="center"/>
      </w:pPr>
      <w:r>
        <w:rPr>
          <w:b/>
          <w:i w:val="0"/>
          <w:color w:val="1F4E79"/>
          <w:sz w:val="17"/>
        </w:rPr>
        <w:t>图2-3</w:t>
      </w:r>
      <w:r>
        <w:rPr>
          <w:b w:val="0"/>
          <w:i w:val="0"/>
          <w:color w:val="595959"/>
          <w:sz w:val="17"/>
        </w:rPr>
        <w:t xml:space="preserve">　反对称加热响应的完整物理图像（Gill 1980 型解，引自B. Wang课件）：(c) 垂直运动w与(u,v)场——北升南沉；(d) 扰动气压与(u,v)场——北部低压、南部高压；(ii) 经圈剖面为单圈Hadley环流；(iii) 地面气压经向廓线（SH高压/NH低压）</w:t>
      </w:r>
    </w:p>
    <w:p>
      <w:pPr>
        <w:keepNext/>
        <w:spacing w:before="200" w:after="100"/>
      </w:pPr>
      <w:r>
        <w:rPr>
          <w:rFonts w:ascii="微软雅黑" w:hAnsi="微软雅黑" w:eastAsia="微软雅黑"/>
          <w:b/>
          <w:i w:val="0"/>
          <w:color w:val="1F4E79"/>
          <w:sz w:val="26"/>
        </w:rPr>
        <w:t>2.6　更一般的加热：对称＋反对称叠加</w:t>
      </w:r>
    </w:p>
    <w:p>
      <w:pPr>
        <w:spacing w:before="0" w:after="80" w:line="307" w:lineRule="auto"/>
        <w:ind w:firstLine="420"/>
      </w:pPr>
      <w:r>
        <w:rPr>
          <w:b w:val="0"/>
          <w:i w:val="0"/>
          <w:sz w:val="21"/>
        </w:rPr>
        <w:t>实际大气中，加热场往往既不完全对称也不完全反对称。把对称加热与反对称加热的响应线性叠加，可以得到更接近实际的环流型——例如</w:t>
      </w:r>
      <w:r>
        <w:rPr>
          <w:b/>
          <w:i w:val="0"/>
          <w:color w:val="C00000"/>
          <w:sz w:val="21"/>
        </w:rPr>
        <w:t>更接近亚洲夏季风格局的环流</w:t>
      </w:r>
      <w:r>
        <w:rPr>
          <w:b w:val="0"/>
          <w:i w:val="0"/>
          <w:sz w:val="21"/>
        </w:rPr>
        <w:t>：低层气旋性环流与东侧的Kelvin波响应、跨赤道气流、近赤道弱槽以及极向一侧的反气旋。</w:t>
      </w:r>
    </w:p>
    <w:p>
      <w:pPr>
        <w:spacing w:before="0" w:after="80" w:line="307" w:lineRule="auto"/>
        <w:ind w:firstLine="420"/>
      </w:pPr>
      <w:r>
        <w:rPr>
          <w:b w:val="0"/>
          <w:i w:val="0"/>
          <w:color w:val="595959"/>
          <w:sz w:val="21"/>
        </w:rPr>
        <w:t>拓展（了解）：Lindzen-Nigam(1987)机制考虑了加热与环流之间更完整的相互作用，是对Gill模型的推广；考试范围以课件标注为准。</w:t>
      </w:r>
    </w:p>
    <w:p>
      <w:pPr>
        <w:keepNext/>
        <w:spacing w:before="200" w:after="100"/>
      </w:pPr>
      <w:r>
        <w:rPr>
          <w:rFonts w:ascii="微软雅黑" w:hAnsi="微软雅黑" w:eastAsia="微软雅黑"/>
          <w:b/>
          <w:i w:val="0"/>
          <w:color w:val="1F4E79"/>
          <w:sz w:val="26"/>
        </w:rPr>
        <w:t>2.7　本章小结</w:t>
      </w:r>
    </w:p>
    <w:p>
      <w:pPr>
        <w:spacing w:before="80" w:after="100" w:line="302" w:lineRule="auto"/>
        <w:ind w:left="125" w:right="57"/>
        <w:pBdr>
          <w:left w:val="single" w:sz="18" w:space="6" w:color="C00000"/>
        </w:pBdr>
        <w:shd w:val="clear" w:color="auto" w:fill="FFF8E7"/>
      </w:pPr>
      <w:r>
        <w:rPr>
          <w:b/>
          <w:i w:val="0"/>
          <w:color w:val="C00000"/>
          <w:sz w:val="21"/>
        </w:rPr>
        <w:t>【本章主线】</w:t>
      </w:r>
      <w:r>
        <w:rPr>
          <w:b w:val="0"/>
          <w:i w:val="0"/>
          <w:sz w:val="21"/>
        </w:rPr>
        <w:t>热带大气运动特征（为什么不能用准地转）→ Gill问题（热源→静止大气）→ 模型构建四步：浅水方程加Q → 无量纲化 → 定常化＋摩擦(ε)＋牛顿冷却(ε) → 纬圈半地转 → Gill模型方程；→ 解的结构：对称加热响应的5条图像（西风—双涡—上升—Walker—Hadley）、反对称加热（单圈Hadley）；→ 用途：解释热带加热（如MJO、ENSO、季风）引起的低层环流异常，是三四章与热带外遥相关研究的基石。</w:t>
      </w:r>
    </w:p>
    <w:p>
      <w:pPr>
        <w:keepNext/>
        <w:spacing w:before="120" w:after="200"/>
        <w:pBdr>
          <w:bottom w:val="single" w:sz="8" w:space="4" w:color="1F4E79"/>
        </w:pBdr>
      </w:pPr>
      <w:r>
        <w:rPr>
          <w:rFonts w:ascii="微软雅黑" w:hAnsi="微软雅黑" w:eastAsia="微软雅黑"/>
          <w:b/>
          <w:i w:val="0"/>
          <w:color w:val="1F4E79"/>
          <w:sz w:val="34"/>
        </w:rPr>
        <w:t>第三章　大气季节内振荡动力学</w:t>
      </w:r>
    </w:p>
    <w:p>
      <w:pPr>
        <w:spacing w:before="80" w:after="100" w:line="302" w:lineRule="auto"/>
        <w:ind w:left="125" w:right="57"/>
        <w:pBdr>
          <w:left w:val="single" w:sz="18" w:space="6" w:color="1F4E79"/>
        </w:pBdr>
        <w:shd w:val="clear" w:color="auto" w:fill="EDF4FB"/>
      </w:pPr>
      <w:r>
        <w:rPr>
          <w:b/>
          <w:i w:val="0"/>
          <w:color w:val="C00000"/>
          <w:sz w:val="21"/>
        </w:rPr>
        <w:t>【考点速览】</w:t>
      </w:r>
      <w:r>
        <w:br/>
      </w:r>
      <w:r>
        <w:rPr>
          <w:b w:val="0"/>
          <w:i w:val="0"/>
          <w:sz w:val="21"/>
        </w:rPr>
        <w:t>名词解释：大气低频振荡（次季节变化）、MJO、CISK、波动-CISK、BSISO、蒸发-风反馈。</w:t>
      </w:r>
      <w:r>
        <w:br/>
      </w:r>
      <w:r>
        <w:rPr>
          <w:b w:val="0"/>
          <w:i w:val="0"/>
          <w:sz w:val="21"/>
        </w:rPr>
        <w:t>简答：① MJO及其基本特征；② 什么是水汽凝结加热的反馈过程？为何对低纬环流重要？③ 目前MJO东传机制有哪些？为何单纯热带开尔文波无法解释MJO东传？</w:t>
      </w:r>
      <w:r>
        <w:br/>
      </w:r>
      <w:r>
        <w:rPr>
          <w:b w:val="0"/>
          <w:i w:val="0"/>
          <w:sz w:val="21"/>
        </w:rPr>
        <w:t>辨析（作业题4）：给出两组浅水方程组，辨别哪组含Kelvin波-CISK、哪组含Rossby波-CISK，并说明原因。</w:t>
      </w:r>
      <w:r>
        <w:br/>
      </w:r>
      <w:r>
        <w:rPr>
          <w:b w:val="0"/>
          <w:i w:val="0"/>
          <w:sz w:val="21"/>
        </w:rPr>
        <w:t>定量：1 mm/天降水对应多少潜热释放与升温率（会估算）。</w:t>
      </w:r>
    </w:p>
    <w:p>
      <w:pPr>
        <w:keepNext/>
        <w:spacing w:before="200" w:after="100"/>
      </w:pPr>
      <w:r>
        <w:rPr>
          <w:rFonts w:ascii="微软雅黑" w:hAnsi="微软雅黑" w:eastAsia="微软雅黑"/>
          <w:b/>
          <w:i w:val="0"/>
          <w:color w:val="1F4E79"/>
          <w:sz w:val="26"/>
        </w:rPr>
        <w:t>3.1　引言：大气低频变化的观测事实</w:t>
      </w:r>
    </w:p>
    <w:p>
      <w:pPr>
        <w:keepNext/>
        <w:spacing w:before="140" w:after="60"/>
      </w:pPr>
      <w:r>
        <w:rPr>
          <w:rFonts w:ascii="微软雅黑" w:hAnsi="微软雅黑" w:eastAsia="微软雅黑"/>
          <w:b/>
          <w:i w:val="0"/>
          <w:color w:val="17375E"/>
          <w:sz w:val="23"/>
        </w:rPr>
        <w:t>3.1.1　大气运动的频谱与低频变化定义</w:t>
      </w:r>
    </w:p>
    <w:tbl>
      <w:tblPr>
        <w:tblW w:type="auto" w:w="0"/>
        <w:jc w:val="center"/>
        <w:tblLayout w:type="fixed"/>
        <w:tblLook w:firstColumn="1" w:firstRow="1" w:lastColumn="0" w:lastRow="0" w:noHBand="0" w:noVBand="1" w:val="04A0"/>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CellMar>
          <w:top w:w="40" w:type="dxa"/>
          <w:left w:w="90" w:type="dxa"/>
          <w:bottom w:w="40" w:type="dxa"/>
          <w:right w:w="90" w:type="dxa"/>
        </w:tblCellMar>
      </w:tblPr>
      <w:tblGrid>
        <w:gridCol w:w="3099"/>
        <w:gridCol w:w="3099"/>
        <w:gridCol w:w="3099"/>
      </w:tblGrid>
      <w:tr>
        <w:tc>
          <w:tcPr>
            <w:tcW w:type="dxa" w:w="1928"/>
            <w:vAlign w:val="center"/>
            <w:shd w:val="clear" w:color="auto" w:fill="1F4E79"/>
            <w:tcBorders>
              <w:bottom w:val="single" w:sz="12" w:space="0" w:color="1F4E79"/>
            </w:tcBorders>
          </w:tcPr>
          <w:p>
            <w:pPr>
              <w:spacing w:before="30" w:after="30" w:line="276" w:lineRule="auto"/>
            </w:pPr>
            <w:r>
              <w:rPr>
                <w:b/>
                <w:i w:val="0"/>
                <w:color w:val="FFFFFF"/>
                <w:sz w:val="19"/>
              </w:rPr>
              <w:t>时间尺度</w:t>
            </w:r>
          </w:p>
        </w:tc>
        <w:tc>
          <w:tcPr>
            <w:tcW w:type="dxa" w:w="4195"/>
            <w:vAlign w:val="center"/>
            <w:shd w:val="clear" w:color="auto" w:fill="1F4E79"/>
            <w:tcBorders>
              <w:bottom w:val="single" w:sz="12" w:space="0" w:color="1F4E79"/>
            </w:tcBorders>
          </w:tcPr>
          <w:p>
            <w:pPr>
              <w:spacing w:before="30" w:after="30" w:line="276" w:lineRule="auto"/>
            </w:pPr>
            <w:r>
              <w:rPr>
                <w:b/>
                <w:i w:val="0"/>
                <w:color w:val="FFFFFF"/>
                <w:sz w:val="19"/>
              </w:rPr>
              <w:t>现象</w:t>
            </w:r>
          </w:p>
        </w:tc>
        <w:tc>
          <w:tcPr>
            <w:tcW w:type="dxa" w:w="3175"/>
            <w:vAlign w:val="center"/>
            <w:shd w:val="clear" w:color="auto" w:fill="1F4E79"/>
            <w:tcBorders>
              <w:bottom w:val="single" w:sz="12" w:space="0" w:color="1F4E79"/>
            </w:tcBorders>
          </w:tcPr>
          <w:p>
            <w:pPr>
              <w:spacing w:before="30" w:after="30" w:line="276" w:lineRule="auto"/>
            </w:pPr>
            <w:r>
              <w:rPr>
                <w:b/>
                <w:i w:val="0"/>
                <w:color w:val="FFFFFF"/>
                <w:sz w:val="19"/>
              </w:rPr>
              <w:t>学科归属</w:t>
            </w:r>
          </w:p>
        </w:tc>
      </w:tr>
      <w:tr>
        <w:tc>
          <w:tcPr>
            <w:tcW w:type="dxa" w:w="1928"/>
            <w:vAlign w:val="center"/>
          </w:tcPr>
          <w:p>
            <w:pPr>
              <w:spacing w:before="30" w:after="30" w:line="276" w:lineRule="auto"/>
            </w:pPr>
            <w:r>
              <w:rPr>
                <w:b w:val="0"/>
                <w:i w:val="0"/>
                <w:color w:val="000000"/>
                <w:sz w:val="18"/>
              </w:rPr>
              <w:t>一日之内</w:t>
            </w:r>
          </w:p>
        </w:tc>
        <w:tc>
          <w:tcPr>
            <w:tcW w:type="dxa" w:w="4195"/>
            <w:vAlign w:val="center"/>
          </w:tcPr>
          <w:p>
            <w:pPr>
              <w:spacing w:before="30" w:after="30" w:line="276" w:lineRule="auto"/>
            </w:pPr>
            <w:r>
              <w:rPr>
                <w:b w:val="0"/>
                <w:i w:val="0"/>
                <w:color w:val="000000"/>
                <w:sz w:val="18"/>
              </w:rPr>
              <w:t>日变化</w:t>
            </w:r>
          </w:p>
        </w:tc>
        <w:tc>
          <w:tcPr>
            <w:tcW w:type="dxa" w:w="3175"/>
            <w:vAlign w:val="center"/>
          </w:tcPr>
          <w:p>
            <w:pPr>
              <w:spacing w:before="30" w:after="30" w:line="276" w:lineRule="auto"/>
            </w:pPr>
            <w:r>
              <w:rPr>
                <w:b w:val="0"/>
                <w:i w:val="0"/>
                <w:color w:val="000000"/>
                <w:sz w:val="18"/>
              </w:rPr>
              <w:t>天气学</w:t>
            </w:r>
          </w:p>
        </w:tc>
      </w:tr>
      <w:tr>
        <w:tc>
          <w:tcPr>
            <w:tcW w:type="dxa" w:w="1928"/>
            <w:vAlign w:val="center"/>
            <w:shd w:val="clear" w:color="auto" w:fill="F4F8FC"/>
          </w:tcPr>
          <w:p>
            <w:pPr>
              <w:spacing w:before="30" w:after="30" w:line="276" w:lineRule="auto"/>
            </w:pPr>
            <w:r>
              <w:rPr>
                <w:b w:val="0"/>
                <w:i w:val="0"/>
                <w:color w:val="000000"/>
                <w:sz w:val="18"/>
              </w:rPr>
              <w:t>2—10天</w:t>
            </w:r>
          </w:p>
        </w:tc>
        <w:tc>
          <w:tcPr>
            <w:tcW w:type="dxa" w:w="4195"/>
            <w:vAlign w:val="center"/>
            <w:shd w:val="clear" w:color="auto" w:fill="F4F8FC"/>
          </w:tcPr>
          <w:p>
            <w:pPr>
              <w:spacing w:before="30" w:after="30" w:line="276" w:lineRule="auto"/>
            </w:pPr>
            <w:r>
              <w:rPr>
                <w:b w:val="0"/>
                <w:i w:val="0"/>
                <w:color w:val="000000"/>
                <w:sz w:val="18"/>
              </w:rPr>
              <w:t>天气变化</w:t>
            </w:r>
          </w:p>
        </w:tc>
        <w:tc>
          <w:tcPr>
            <w:tcW w:type="dxa" w:w="3175"/>
            <w:vAlign w:val="center"/>
            <w:shd w:val="clear" w:color="auto" w:fill="F4F8FC"/>
          </w:tcPr>
          <w:p>
            <w:pPr>
              <w:spacing w:before="30" w:after="30" w:line="276" w:lineRule="auto"/>
            </w:pPr>
            <w:r>
              <w:rPr>
                <w:b w:val="0"/>
                <w:i w:val="0"/>
                <w:color w:val="000000"/>
                <w:sz w:val="18"/>
              </w:rPr>
              <w:t>天气学</w:t>
            </w:r>
          </w:p>
        </w:tc>
      </w:tr>
      <w:tr>
        <w:tc>
          <w:tcPr>
            <w:tcW w:type="dxa" w:w="1928"/>
            <w:vAlign w:val="center"/>
          </w:tcPr>
          <w:p>
            <w:pPr>
              <w:spacing w:before="30" w:after="30" w:line="276" w:lineRule="auto"/>
            </w:pPr>
            <w:r>
              <w:rPr>
                <w:b w:val="0"/>
                <w:i w:val="0"/>
                <w:color w:val="000000"/>
                <w:sz w:val="18"/>
              </w:rPr>
              <w:t>10—90天</w:t>
            </w:r>
          </w:p>
        </w:tc>
        <w:tc>
          <w:tcPr>
            <w:tcW w:type="dxa" w:w="4195"/>
            <w:vAlign w:val="center"/>
          </w:tcPr>
          <w:p>
            <w:pPr>
              <w:spacing w:before="30" w:after="30" w:line="276" w:lineRule="auto"/>
            </w:pPr>
            <w:r>
              <w:rPr>
                <w:b w:val="0"/>
                <w:i w:val="0"/>
                <w:color w:val="000000"/>
                <w:sz w:val="18"/>
              </w:rPr>
              <w:t>低频变化（次季节）</w:t>
            </w:r>
          </w:p>
        </w:tc>
        <w:tc>
          <w:tcPr>
            <w:tcW w:type="dxa" w:w="3175"/>
            <w:vAlign w:val="center"/>
          </w:tcPr>
          <w:p>
            <w:pPr>
              <w:spacing w:before="30" w:after="30" w:line="276" w:lineRule="auto"/>
            </w:pPr>
            <w:r>
              <w:rPr>
                <w:b w:val="0"/>
                <w:i w:val="0"/>
                <w:color w:val="000000"/>
                <w:sz w:val="18"/>
              </w:rPr>
              <w:t>天气学—气候学</w:t>
            </w:r>
          </w:p>
        </w:tc>
      </w:tr>
      <w:tr>
        <w:tc>
          <w:tcPr>
            <w:tcW w:type="dxa" w:w="1928"/>
            <w:vAlign w:val="center"/>
            <w:shd w:val="clear" w:color="auto" w:fill="F4F8FC"/>
          </w:tcPr>
          <w:p>
            <w:pPr>
              <w:spacing w:before="30" w:after="30" w:line="276" w:lineRule="auto"/>
            </w:pPr>
            <w:r>
              <w:rPr>
                <w:b w:val="0"/>
                <w:i w:val="0"/>
                <w:color w:val="000000"/>
                <w:sz w:val="18"/>
              </w:rPr>
              <w:t>季节</w:t>
            </w:r>
          </w:p>
        </w:tc>
        <w:tc>
          <w:tcPr>
            <w:tcW w:type="dxa" w:w="4195"/>
            <w:vAlign w:val="center"/>
            <w:shd w:val="clear" w:color="auto" w:fill="F4F8FC"/>
          </w:tcPr>
          <w:p>
            <w:pPr>
              <w:spacing w:before="30" w:after="30" w:line="276" w:lineRule="auto"/>
            </w:pPr>
            <w:r>
              <w:rPr>
                <w:b w:val="0"/>
                <w:i w:val="0"/>
                <w:color w:val="000000"/>
                <w:sz w:val="18"/>
              </w:rPr>
              <w:t>季节变化</w:t>
            </w:r>
          </w:p>
        </w:tc>
        <w:tc>
          <w:tcPr>
            <w:tcW w:type="dxa" w:w="3175"/>
            <w:vAlign w:val="center"/>
            <w:shd w:val="clear" w:color="auto" w:fill="F4F8FC"/>
          </w:tcPr>
          <w:p>
            <w:pPr>
              <w:spacing w:before="30" w:after="30" w:line="276" w:lineRule="auto"/>
            </w:pPr>
            <w:r>
              <w:rPr>
                <w:b w:val="0"/>
                <w:i w:val="0"/>
                <w:color w:val="000000"/>
                <w:sz w:val="18"/>
              </w:rPr>
              <w:t>气候学</w:t>
            </w:r>
          </w:p>
        </w:tc>
      </w:tr>
      <w:tr>
        <w:tc>
          <w:tcPr>
            <w:tcW w:type="dxa" w:w="1928"/>
            <w:vAlign w:val="center"/>
          </w:tcPr>
          <w:p>
            <w:pPr>
              <w:spacing w:before="30" w:after="30" w:line="276" w:lineRule="auto"/>
            </w:pPr>
            <w:r>
              <w:rPr>
                <w:b w:val="0"/>
                <w:i w:val="0"/>
                <w:color w:val="000000"/>
                <w:sz w:val="18"/>
              </w:rPr>
              <w:t>2—8年</w:t>
            </w:r>
          </w:p>
        </w:tc>
        <w:tc>
          <w:tcPr>
            <w:tcW w:type="dxa" w:w="4195"/>
            <w:vAlign w:val="center"/>
          </w:tcPr>
          <w:p>
            <w:pPr>
              <w:spacing w:before="30" w:after="30" w:line="276" w:lineRule="auto"/>
            </w:pPr>
            <w:r>
              <w:rPr>
                <w:b w:val="0"/>
                <w:i w:val="0"/>
                <w:color w:val="000000"/>
                <w:sz w:val="18"/>
              </w:rPr>
              <w:t>年际变化（如ENSO）</w:t>
            </w:r>
          </w:p>
        </w:tc>
        <w:tc>
          <w:tcPr>
            <w:tcW w:type="dxa" w:w="3175"/>
            <w:vAlign w:val="center"/>
          </w:tcPr>
          <w:p>
            <w:pPr>
              <w:spacing w:before="30" w:after="30" w:line="276" w:lineRule="auto"/>
            </w:pPr>
            <w:r>
              <w:rPr>
                <w:b w:val="0"/>
                <w:i w:val="0"/>
                <w:color w:val="000000"/>
                <w:sz w:val="18"/>
              </w:rPr>
              <w:t>气候学</w:t>
            </w:r>
          </w:p>
        </w:tc>
      </w:tr>
      <w:tr>
        <w:tc>
          <w:tcPr>
            <w:tcW w:type="dxa" w:w="1928"/>
            <w:vAlign w:val="center"/>
            <w:shd w:val="clear" w:color="auto" w:fill="F4F8FC"/>
          </w:tcPr>
          <w:p>
            <w:pPr>
              <w:spacing w:before="30" w:after="30" w:line="276" w:lineRule="auto"/>
            </w:pPr>
            <w:r>
              <w:rPr>
                <w:b w:val="0"/>
                <w:i w:val="0"/>
                <w:color w:val="000000"/>
                <w:sz w:val="18"/>
              </w:rPr>
              <w:t>9—100年</w:t>
            </w:r>
          </w:p>
        </w:tc>
        <w:tc>
          <w:tcPr>
            <w:tcW w:type="dxa" w:w="4195"/>
            <w:vAlign w:val="center"/>
            <w:shd w:val="clear" w:color="auto" w:fill="F4F8FC"/>
          </w:tcPr>
          <w:p>
            <w:pPr>
              <w:spacing w:before="30" w:after="30" w:line="276" w:lineRule="auto"/>
            </w:pPr>
            <w:r>
              <w:rPr>
                <w:b w:val="0"/>
                <w:i w:val="0"/>
                <w:color w:val="000000"/>
                <w:sz w:val="18"/>
              </w:rPr>
              <w:t>年代际变化</w:t>
            </w:r>
          </w:p>
        </w:tc>
        <w:tc>
          <w:tcPr>
            <w:tcW w:type="dxa" w:w="3175"/>
            <w:vAlign w:val="center"/>
            <w:shd w:val="clear" w:color="auto" w:fill="F4F8FC"/>
          </w:tcPr>
          <w:p>
            <w:pPr>
              <w:spacing w:before="30" w:after="30" w:line="276" w:lineRule="auto"/>
            </w:pPr>
            <w:r>
              <w:rPr>
                <w:b w:val="0"/>
                <w:i w:val="0"/>
                <w:color w:val="000000"/>
                <w:sz w:val="18"/>
              </w:rPr>
              <w:t>气候学</w:t>
            </w:r>
          </w:p>
        </w:tc>
      </w:tr>
      <w:tr>
        <w:tc>
          <w:tcPr>
            <w:tcW w:type="dxa" w:w="1928"/>
            <w:vAlign w:val="center"/>
          </w:tcPr>
          <w:p>
            <w:pPr>
              <w:spacing w:before="30" w:after="30" w:line="276" w:lineRule="auto"/>
            </w:pPr>
            <w:r>
              <w:rPr>
                <w:b w:val="0"/>
                <w:i w:val="0"/>
                <w:color w:val="000000"/>
                <w:sz w:val="18"/>
              </w:rPr>
              <w:t>百年以上</w:t>
            </w:r>
          </w:p>
        </w:tc>
        <w:tc>
          <w:tcPr>
            <w:tcW w:type="dxa" w:w="4195"/>
            <w:vAlign w:val="center"/>
          </w:tcPr>
          <w:p>
            <w:pPr>
              <w:spacing w:before="30" w:after="30" w:line="276" w:lineRule="auto"/>
            </w:pPr>
            <w:r>
              <w:rPr>
                <w:b w:val="0"/>
                <w:i w:val="0"/>
                <w:color w:val="000000"/>
                <w:sz w:val="18"/>
              </w:rPr>
              <w:t>趋势变化、地质纪变化</w:t>
            </w:r>
          </w:p>
        </w:tc>
        <w:tc>
          <w:tcPr>
            <w:tcW w:type="dxa" w:w="3175"/>
            <w:vAlign w:val="center"/>
          </w:tcPr>
          <w:p>
            <w:pPr>
              <w:spacing w:before="30" w:after="30" w:line="276" w:lineRule="auto"/>
            </w:pPr>
            <w:r>
              <w:rPr>
                <w:b w:val="0"/>
                <w:i w:val="0"/>
                <w:color w:val="000000"/>
                <w:sz w:val="18"/>
              </w:rPr>
              <w:t>古气候学、地质学</w:t>
            </w:r>
          </w:p>
        </w:tc>
      </w:tr>
    </w:tbl>
    <w:p>
      <w:pPr>
        <w:spacing w:after="40" w:line="240" w:lineRule="auto"/>
      </w:pPr>
      <w:r>
        <w:rPr>
          <w:sz w:val="4"/>
        </w:rPr>
      </w:r>
    </w:p>
    <w:p>
      <w:pPr>
        <w:spacing w:before="80" w:after="100" w:line="302" w:lineRule="auto"/>
        <w:ind w:left="125" w:right="57"/>
        <w:pBdr>
          <w:left w:val="single" w:sz="18" w:space="6" w:color="C00000"/>
        </w:pBdr>
        <w:shd w:val="clear" w:color="auto" w:fill="FFF8E7"/>
      </w:pPr>
      <w:r>
        <w:rPr>
          <w:b/>
          <w:i w:val="0"/>
          <w:color w:val="C00000"/>
          <w:sz w:val="21"/>
        </w:rPr>
        <w:t>【名词解释·大气低频振荡】</w:t>
      </w:r>
      <w:r>
        <w:rPr>
          <w:b w:val="0"/>
          <w:i w:val="0"/>
          <w:sz w:val="21"/>
        </w:rPr>
        <w:t>时间尺度在</w:t>
      </w:r>
      <w:r>
        <w:rPr>
          <w:b/>
          <w:i w:val="0"/>
          <w:color w:val="C00000"/>
          <w:sz w:val="21"/>
        </w:rPr>
        <w:t>10天以上、90天以内</w:t>
      </w:r>
      <w:r>
        <w:rPr>
          <w:b w:val="0"/>
          <w:i w:val="0"/>
          <w:sz w:val="21"/>
        </w:rPr>
        <w:t>的大气运动变化。它包括季节内（30—60天，intraseasonal）振荡和准双周（10—20天，biweekly）振荡两种；目前也常用</w:t>
      </w:r>
      <w:r>
        <w:rPr>
          <w:b/>
          <w:i w:val="0"/>
          <w:color w:val="1F4E79"/>
          <w:sz w:val="21"/>
        </w:rPr>
        <w:t>次季节（subseasonal）变化</w:t>
      </w:r>
      <w:r>
        <w:rPr>
          <w:b w:val="0"/>
          <w:i w:val="0"/>
          <w:sz w:val="21"/>
        </w:rPr>
        <w:t>泛指10—90天的大气运动变化。</w:t>
      </w:r>
    </w:p>
    <w:p>
      <w:pPr>
        <w:keepNext/>
        <w:spacing w:before="140" w:after="60"/>
      </w:pPr>
      <w:r>
        <w:rPr>
          <w:rFonts w:ascii="微软雅黑" w:hAnsi="微软雅黑" w:eastAsia="微软雅黑"/>
          <w:b/>
          <w:i w:val="0"/>
          <w:color w:val="17375E"/>
          <w:sz w:val="23"/>
        </w:rPr>
        <w:t>3.1.2　热带大气季节内振荡（MJO）</w:t>
      </w:r>
    </w:p>
    <w:p>
      <w:pPr>
        <w:spacing w:before="0" w:after="80" w:line="307" w:lineRule="auto"/>
        <w:ind w:firstLine="420"/>
      </w:pPr>
      <w:r>
        <w:rPr>
          <w:b w:val="0"/>
          <w:i w:val="0"/>
          <w:sz w:val="21"/>
        </w:rPr>
        <w:t>Madden和Julian（1971，1972）通过谱分析首先发现热带风场和地面气压场存在</w:t>
      </w:r>
      <w:r>
        <w:rPr>
          <w:b/>
          <w:i w:val="0"/>
          <w:color w:val="1F4E79"/>
          <w:sz w:val="21"/>
        </w:rPr>
        <w:t>40—50天周期</w:t>
      </w:r>
      <w:r>
        <w:rPr>
          <w:b w:val="0"/>
          <w:i w:val="0"/>
          <w:sz w:val="21"/>
        </w:rPr>
        <w:t>的振荡，纬向波数为1、向东传播。其最显著的表现：</w:t>
      </w:r>
      <w:r>
        <w:rPr>
          <w:b/>
          <w:i w:val="0"/>
          <w:color w:val="C00000"/>
          <w:sz w:val="21"/>
        </w:rPr>
        <w:t>热带对流活动区（OLR小值区、降水区）准周期性自西印度洋向东移动，越过日界线后逐渐消亡；整个过程冬季最显著</w:t>
      </w:r>
      <w:r>
        <w:rPr>
          <w:b w:val="0"/>
          <w:i w:val="0"/>
          <w:sz w:val="21"/>
        </w:rPr>
        <w:t>。</w:t>
      </w:r>
    </w:p>
    <w:p>
      <w:pPr>
        <w:spacing w:after="50" w:line="302" w:lineRule="auto"/>
        <w:ind w:left="351" w:hanging="255"/>
      </w:pPr>
      <w:r>
        <w:rPr>
          <w:b/>
          <w:color w:val="1F4E79"/>
        </w:rPr>
        <w:t xml:space="preserve">◆ </w:t>
      </w:r>
      <w:r>
        <w:rPr>
          <w:b w:val="0"/>
          <w:i w:val="0"/>
          <w:sz w:val="21"/>
        </w:rPr>
        <w:t>夏季，热带季节内振荡向北传和东传，称</w:t>
      </w:r>
      <w:r>
        <w:rPr>
          <w:b/>
          <w:i w:val="0"/>
          <w:color w:val="1F4E79"/>
          <w:sz w:val="21"/>
        </w:rPr>
        <w:t>BSISO</w:t>
      </w:r>
      <w:r>
        <w:rPr>
          <w:b w:val="0"/>
          <w:i w:val="0"/>
          <w:sz w:val="21"/>
        </w:rPr>
        <w:t>（boreal summer intraseasonal oscillation）：BSISO1为30—60天；</w:t>
      </w:r>
    </w:p>
    <w:p>
      <w:pPr>
        <w:spacing w:after="50" w:line="302" w:lineRule="auto"/>
        <w:ind w:left="351" w:hanging="255"/>
      </w:pPr>
      <w:r>
        <w:rPr>
          <w:b/>
          <w:color w:val="1F4E79"/>
        </w:rPr>
        <w:t xml:space="preserve">◆ </w:t>
      </w:r>
      <w:r>
        <w:rPr>
          <w:b w:val="0"/>
          <w:i w:val="0"/>
          <w:sz w:val="21"/>
        </w:rPr>
        <w:t>副热带季风区（东亚、南亚）夏季还存在明显的</w:t>
      </w:r>
      <w:r>
        <w:rPr>
          <w:b/>
          <w:i w:val="0"/>
          <w:color w:val="1F4E79"/>
          <w:sz w:val="21"/>
        </w:rPr>
        <w:t>准双周振荡</w:t>
      </w:r>
      <w:r>
        <w:rPr>
          <w:b w:val="0"/>
          <w:i w:val="0"/>
          <w:sz w:val="21"/>
        </w:rPr>
        <w:t>（10—20天，甚至放宽到10—30天，BSISO2），表现为移动性低频波活动，副高与南亚高压“相向而行，相背而去”；</w:t>
      </w:r>
    </w:p>
    <w:p>
      <w:pPr>
        <w:spacing w:after="50" w:line="302" w:lineRule="auto"/>
        <w:ind w:left="351" w:hanging="255"/>
      </w:pPr>
      <w:r>
        <w:rPr>
          <w:b/>
          <w:color w:val="1F4E79"/>
        </w:rPr>
        <w:t xml:space="preserve">◆ </w:t>
      </w:r>
      <w:r>
        <w:rPr>
          <w:b w:val="0"/>
          <w:i w:val="0"/>
          <w:sz w:val="21"/>
        </w:rPr>
        <w:t>中高纬也有低频变化：极涡、西风急流、阿留申低压存在30—60天（约40天）振荡；还存在于PNA、EU、WP、NAO等遥相关与大气涛动中。</w:t>
      </w:r>
    </w:p>
    <w:p>
      <w:pPr>
        <w:spacing w:before="80" w:after="100" w:line="302" w:lineRule="auto"/>
        <w:ind w:left="125" w:right="57"/>
        <w:pBdr>
          <w:left w:val="single" w:sz="18" w:space="6" w:color="C00000"/>
        </w:pBdr>
        <w:shd w:val="clear" w:color="auto" w:fill="FFF8E7"/>
      </w:pPr>
      <w:r>
        <w:rPr>
          <w:b/>
          <w:i w:val="0"/>
          <w:color w:val="C00000"/>
          <w:sz w:val="21"/>
        </w:rPr>
        <w:t>【MJO五大观测特征·必背】</w:t>
      </w:r>
      <w:r>
        <w:br/>
      </w:r>
      <w:r>
        <w:rPr>
          <w:b w:val="0"/>
          <w:i w:val="0"/>
          <w:sz w:val="21"/>
        </w:rPr>
        <w:t xml:space="preserve">① </w:t>
      </w:r>
      <w:r>
        <w:rPr>
          <w:b/>
          <w:i w:val="0"/>
          <w:color w:val="1F4E79"/>
          <w:sz w:val="21"/>
        </w:rPr>
        <w:t>行星尺度</w:t>
      </w:r>
      <w:r>
        <w:rPr>
          <w:b w:val="0"/>
          <w:i w:val="0"/>
          <w:sz w:val="21"/>
        </w:rPr>
        <w:t>：纬向波数1—2，伴随大尺度对流活动；</w:t>
      </w:r>
      <w:r>
        <w:br/>
      </w:r>
      <w:r>
        <w:rPr>
          <w:b w:val="0"/>
          <w:i w:val="0"/>
          <w:sz w:val="21"/>
        </w:rPr>
        <w:t xml:space="preserve">② </w:t>
      </w:r>
      <w:r>
        <w:rPr>
          <w:b/>
          <w:i w:val="0"/>
          <w:color w:val="1F4E79"/>
          <w:sz w:val="21"/>
        </w:rPr>
        <w:t>缓慢东移</w:t>
      </w:r>
      <w:r>
        <w:rPr>
          <w:b w:val="0"/>
          <w:i w:val="0"/>
          <w:sz w:val="21"/>
        </w:rPr>
        <w:t>：自热带西印度洋到日界线移速约</w:t>
      </w:r>
      <w:r>
        <w:rPr>
          <w:b/>
          <w:i w:val="0"/>
          <w:color w:val="C00000"/>
          <w:sz w:val="21"/>
        </w:rPr>
        <w:t>5 m/s</w:t>
      </w:r>
      <w:r>
        <w:rPr>
          <w:b w:val="0"/>
          <w:i w:val="0"/>
          <w:sz w:val="21"/>
        </w:rPr>
        <w:t>，对应周期</w:t>
      </w:r>
      <w:r>
        <w:rPr>
          <w:b/>
          <w:i w:val="0"/>
          <w:color w:val="C00000"/>
          <w:sz w:val="21"/>
        </w:rPr>
        <w:t>40—50天</w:t>
      </w:r>
      <w:r>
        <w:rPr>
          <w:b w:val="0"/>
          <w:i w:val="0"/>
          <w:sz w:val="21"/>
        </w:rPr>
        <w:t>；过日界线后加快到约15 m/s；</w:t>
      </w:r>
      <w:r>
        <w:br/>
      </w:r>
      <w:r>
        <w:rPr>
          <w:b w:val="0"/>
          <w:i w:val="0"/>
          <w:sz w:val="21"/>
        </w:rPr>
        <w:t xml:space="preserve">③ </w:t>
      </w:r>
      <w:r>
        <w:rPr>
          <w:b/>
          <w:i w:val="0"/>
          <w:color w:val="1F4E79"/>
          <w:sz w:val="21"/>
        </w:rPr>
        <w:t>水平结构</w:t>
      </w:r>
      <w:r>
        <w:rPr>
          <w:b w:val="0"/>
          <w:i w:val="0"/>
          <w:sz w:val="21"/>
        </w:rPr>
        <w:t>：赤道</w:t>
      </w:r>
      <w:r>
        <w:rPr>
          <w:b/>
          <w:i w:val="0"/>
          <w:color w:val="C00000"/>
          <w:sz w:val="21"/>
        </w:rPr>
        <w:t>Kelvin波与Rossby波混合</w:t>
      </w:r>
      <w:r>
        <w:rPr>
          <w:b w:val="0"/>
          <w:i w:val="0"/>
          <w:sz w:val="21"/>
        </w:rPr>
        <w:t>的结构（低层Kelvin一侧与Rossby一侧双涡旋）；</w:t>
      </w:r>
      <w:r>
        <w:br/>
      </w:r>
      <w:r>
        <w:rPr>
          <w:b w:val="0"/>
          <w:i w:val="0"/>
          <w:sz w:val="21"/>
        </w:rPr>
        <w:t xml:space="preserve">④ </w:t>
      </w:r>
      <w:r>
        <w:rPr>
          <w:b/>
          <w:i w:val="0"/>
          <w:color w:val="1F4E79"/>
          <w:sz w:val="21"/>
        </w:rPr>
        <w:t>垂直结构</w:t>
      </w:r>
      <w:r>
        <w:rPr>
          <w:b w:val="0"/>
          <w:i w:val="0"/>
          <w:sz w:val="21"/>
        </w:rPr>
        <w:t>：斜压结构，垂直运动场和加热场随高度</w:t>
      </w:r>
      <w:r>
        <w:rPr>
          <w:b/>
          <w:i w:val="0"/>
          <w:color w:val="1F4E79"/>
          <w:sz w:val="21"/>
        </w:rPr>
        <w:t>向西倾斜</w:t>
      </w:r>
      <w:r>
        <w:rPr>
          <w:b w:val="0"/>
          <w:i w:val="0"/>
          <w:sz w:val="21"/>
        </w:rPr>
        <w:t>；</w:t>
      </w:r>
      <w:r>
        <w:br/>
      </w:r>
      <w:r>
        <w:rPr>
          <w:b w:val="0"/>
          <w:i w:val="0"/>
          <w:sz w:val="21"/>
        </w:rPr>
        <w:t xml:space="preserve">⑤ </w:t>
      </w:r>
      <w:r>
        <w:rPr>
          <w:b/>
          <w:i w:val="0"/>
          <w:color w:val="1F4E79"/>
          <w:sz w:val="21"/>
        </w:rPr>
        <w:t>暖洋面增强、冷洋面衰减</w:t>
      </w:r>
      <w:r>
        <w:rPr>
          <w:b w:val="0"/>
          <w:i w:val="0"/>
          <w:sz w:val="21"/>
        </w:rPr>
        <w:t>（暖池上空振幅加强，东太平洋冷舌上空减弱消亡）。</w:t>
      </w:r>
    </w:p>
    <w:p>
      <w:pPr>
        <w:keepNext/>
        <w:spacing w:before="120" w:after="40"/>
        <w:jc w:val="center"/>
      </w:pPr>
      <w:r>
        <w:drawing>
          <wp:inline xmlns:a="http://schemas.openxmlformats.org/drawingml/2006/main" xmlns:pic="http://schemas.openxmlformats.org/drawingml/2006/picture">
            <wp:extent cx="4536000" cy="3111208"/>
            <wp:docPr id="9" name="Picture 9"/>
            <wp:cNvGraphicFramePr>
              <a:graphicFrameLocks noChangeAspect="1"/>
            </wp:cNvGraphicFramePr>
            <a:graphic>
              <a:graphicData uri="http://schemas.openxmlformats.org/drawingml/2006/picture">
                <pic:pic>
                  <pic:nvPicPr>
                    <pic:cNvPr id="0" name="fig3_1_mjo_structure.png"/>
                    <pic:cNvPicPr/>
                  </pic:nvPicPr>
                  <pic:blipFill>
                    <a:blip r:embed="rId18"/>
                    <a:stretch>
                      <a:fillRect/>
                    </a:stretch>
                  </pic:blipFill>
                  <pic:spPr>
                    <a:xfrm>
                      <a:off x="0" y="0"/>
                      <a:ext cx="4536000" cy="3111208"/>
                    </a:xfrm>
                    <a:prstGeom prst="rect"/>
                  </pic:spPr>
                </pic:pic>
              </a:graphicData>
            </a:graphic>
          </wp:inline>
        </w:drawing>
      </w:r>
    </w:p>
    <w:p>
      <w:pPr>
        <w:spacing w:after="160"/>
        <w:jc w:val="center"/>
      </w:pPr>
      <w:r>
        <w:rPr>
          <w:b/>
          <w:i w:val="0"/>
          <w:color w:val="1F4E79"/>
          <w:sz w:val="17"/>
        </w:rPr>
        <w:t>图3-1</w:t>
      </w:r>
      <w:r>
        <w:rPr>
          <w:b w:val="0"/>
          <w:i w:val="0"/>
          <w:color w:val="595959"/>
          <w:sz w:val="17"/>
        </w:rPr>
        <w:t xml:space="preserve">　MJO的三维结构示意：正压边界层（PBL）内Kelvin波低压（K-Low，东侧）与Rossby波低压（R-Low，西侧）构成的耦合K-R波结构；边界层辐合（CONV）与暖异常（Warm）位于主对流区东侧，高层为广阔的下沉区</w:t>
      </w:r>
    </w:p>
    <w:p>
      <w:pPr>
        <w:keepNext/>
        <w:spacing w:before="200" w:after="100"/>
      </w:pPr>
      <w:r>
        <w:rPr>
          <w:rFonts w:ascii="微软雅黑" w:hAnsi="微软雅黑" w:eastAsia="微软雅黑"/>
          <w:b/>
          <w:i w:val="0"/>
          <w:color w:val="1F4E79"/>
          <w:sz w:val="26"/>
        </w:rPr>
        <w:t>3.2　对流凝结加热反馈与垂直运动（重点）</w:t>
      </w:r>
    </w:p>
    <w:p>
      <w:pPr>
        <w:keepNext/>
        <w:spacing w:before="140" w:after="60"/>
      </w:pPr>
      <w:r>
        <w:rPr>
          <w:rFonts w:ascii="微软雅黑" w:hAnsi="微软雅黑" w:eastAsia="微软雅黑"/>
          <w:b/>
          <w:i w:val="0"/>
          <w:color w:val="17375E"/>
          <w:sz w:val="23"/>
        </w:rPr>
        <w:t>3.2.1　水汽凝结加热的反馈过程</w:t>
      </w:r>
    </w:p>
    <w:p>
      <w:pPr>
        <w:spacing w:before="0" w:after="80" w:line="307" w:lineRule="auto"/>
        <w:ind w:firstLine="420"/>
      </w:pPr>
      <w:r>
        <w:rPr>
          <w:b w:val="0"/>
          <w:i w:val="0"/>
          <w:sz w:val="21"/>
        </w:rPr>
        <w:t>热带水汽丰沛：大气运动导致水汽输送、辐合、饱和凝结、成云致雨；</w:t>
      </w:r>
      <w:r>
        <w:rPr>
          <w:b/>
          <w:i w:val="0"/>
          <w:color w:val="C00000"/>
          <w:sz w:val="21"/>
        </w:rPr>
        <w:t>水汽凝结、潜热释放，反过来又影响大气运动</w:t>
      </w:r>
      <w:r>
        <w:rPr>
          <w:b w:val="0"/>
          <w:i w:val="0"/>
          <w:sz w:val="21"/>
        </w:rPr>
        <w:t>——这一过程称为水汽凝结加热的反馈过程。热带与夏季季风区以积云对流降水为主，故常称为（积云）对流加热反馈，也笼统称为潜热反馈。它是</w:t>
      </w:r>
      <w:r>
        <w:rPr>
          <w:b/>
          <w:i w:val="0"/>
          <w:color w:val="C00000"/>
          <w:sz w:val="21"/>
        </w:rPr>
        <w:t>低纬度大气动力学中最重要的反馈</w:t>
      </w:r>
      <w:r>
        <w:rPr>
          <w:b w:val="0"/>
          <w:i w:val="0"/>
          <w:sz w:val="21"/>
        </w:rPr>
        <w:t>之一。</w:t>
      </w:r>
    </w:p>
    <w:p>
      <w:pPr>
        <w:keepNext/>
        <w:spacing w:before="140" w:after="60"/>
      </w:pPr>
      <w:r>
        <w:rPr>
          <w:rFonts w:ascii="微软雅黑" w:hAnsi="微软雅黑" w:eastAsia="微软雅黑"/>
          <w:b/>
          <w:i w:val="0"/>
          <w:color w:val="17375E"/>
          <w:sz w:val="23"/>
        </w:rPr>
        <w:t>3.2.2　定量估算：降水对应的潜热与升温率（会算）</w:t>
      </w:r>
    </w:p>
    <w:p>
      <w:pPr>
        <w:spacing w:after="50" w:line="302" w:lineRule="auto"/>
        <w:ind w:left="351" w:hanging="255"/>
      </w:pPr>
      <w:r>
        <w:rPr>
          <w:b/>
          <w:color w:val="1F4E79"/>
        </w:rPr>
        <w:t xml:space="preserve">◆ </w:t>
      </w:r>
      <w:r>
        <w:rPr>
          <w:b w:val="0"/>
          <w:i w:val="0"/>
          <w:sz w:val="21"/>
        </w:rPr>
        <w:t>凝结潜热释放 Q₁=L×P（L≈2.5×10⁶ J/kg 为汽化潜热，P为降水率）；</w:t>
      </w:r>
    </w:p>
    <w:p>
      <w:pPr>
        <w:spacing w:after="50" w:line="302" w:lineRule="auto"/>
        <w:ind w:left="351" w:hanging="255"/>
      </w:pPr>
      <w:r>
        <w:rPr>
          <w:b/>
          <w:color w:val="1F4E79"/>
        </w:rPr>
        <w:t xml:space="preserve">◆ </w:t>
      </w:r>
      <w:r>
        <w:rPr>
          <w:b w:val="0"/>
          <w:i w:val="0"/>
          <w:sz w:val="21"/>
        </w:rPr>
        <w:t xml:space="preserve">1 mm/天的降水 → P≈1 kg/(m²·day) → </w:t>
      </w:r>
      <w:r>
        <w:rPr>
          <w:b/>
          <w:i w:val="0"/>
          <w:color w:val="C00000"/>
          <w:sz w:val="21"/>
        </w:rPr>
        <w:t>Q₁≈28.9 W/m²</w:t>
      </w:r>
      <w:r>
        <w:rPr>
          <w:b w:val="0"/>
          <w:i w:val="0"/>
          <w:sz w:val="21"/>
        </w:rPr>
        <w:t>（2.5×10⁶/86400）；</w:t>
      </w:r>
    </w:p>
    <w:p>
      <w:pPr>
        <w:spacing w:after="50" w:line="302" w:lineRule="auto"/>
        <w:ind w:left="351" w:hanging="255"/>
      </w:pPr>
      <w:r>
        <w:rPr>
          <w:b/>
          <w:color w:val="1F4E79"/>
        </w:rPr>
        <w:t xml:space="preserve">◆ </w:t>
      </w:r>
      <w:r>
        <w:rPr>
          <w:b w:val="0"/>
          <w:i w:val="0"/>
          <w:sz w:val="21"/>
        </w:rPr>
        <w:t>用 ΔT/Δt=Q₁·g/(c_p·Δp) 估算（c_p≈1000 J/(kg·K)）：1 mm/天≈</w:t>
      </w:r>
      <w:r>
        <w:rPr>
          <w:b/>
          <w:i w:val="0"/>
          <w:color w:val="C00000"/>
          <w:sz w:val="21"/>
        </w:rPr>
        <w:t>0.48 K/天</w:t>
      </w:r>
      <w:r>
        <w:rPr>
          <w:b w:val="0"/>
          <w:i w:val="0"/>
          <w:sz w:val="21"/>
        </w:rPr>
        <w:t>，故10 mm/天≈5 K/天；“整个气柱5℃/天”的加热需要约</w:t>
      </w:r>
      <w:r>
        <w:rPr>
          <w:b/>
          <w:i w:val="0"/>
          <w:color w:val="C00000"/>
          <w:sz w:val="21"/>
        </w:rPr>
        <w:t>20 mm/天的降水</w:t>
      </w:r>
      <w:r>
        <w:rPr>
          <w:b w:val="0"/>
          <w:i w:val="0"/>
          <w:sz w:val="21"/>
        </w:rPr>
        <w:t>。</w:t>
      </w:r>
    </w:p>
    <w:p>
      <w:pPr>
        <w:keepNext/>
        <w:spacing w:before="140" w:after="60"/>
      </w:pPr>
      <w:r>
        <w:rPr>
          <w:rFonts w:ascii="微软雅黑" w:hAnsi="微软雅黑" w:eastAsia="微软雅黑"/>
          <w:b/>
          <w:i w:val="0"/>
          <w:color w:val="17375E"/>
          <w:sz w:val="23"/>
        </w:rPr>
        <w:t>3.2.3　潜热反馈对垂直运动的增幅作用</w:t>
      </w:r>
    </w:p>
    <w:p>
      <w:pPr>
        <w:spacing w:before="0" w:after="80" w:line="307" w:lineRule="auto"/>
        <w:ind w:firstLine="420"/>
      </w:pPr>
      <w:r>
        <w:rPr>
          <w:b w:val="0"/>
          <w:i w:val="0"/>
          <w:sz w:val="21"/>
        </w:rPr>
        <w:t>把垂直运动分解为两部分：</w:t>
      </w:r>
      <w:r>
        <w:rPr>
          <w:b/>
          <w:i w:val="0"/>
          <w:color w:val="1F4E79"/>
          <w:sz w:val="21"/>
        </w:rPr>
        <w:t>ω = ωa + ωQ</w:t>
      </w:r>
      <w:r>
        <w:rPr>
          <w:b w:val="0"/>
          <w:i w:val="0"/>
          <w:sz w:val="21"/>
        </w:rPr>
        <w:t>（ωa为绝热部分，ωQ为由降水凝结潜热释放造成的部分）：</w:t>
      </w:r>
    </w:p>
    <w:p>
      <w:pPr>
        <w:tabs>
          <w:tab w:pos="4649" w:val="center"/>
          <w:tab w:pos="9298" w:val="right"/>
        </w:tabs>
        <w:spacing w:before="100" w:after="100" w:line="276" w:lineRule="auto"/>
      </w:pPr>
      <w:r>
        <w:tab/>
      </w:r>
      <m:oMath xmlns:mml="http://www.w3.org/1998/Math/MathML">
        <m:sSub>
          <m:e>
            <m:r>
              <w:rPr>
                <w:sz w:val="22"/>
                <w:szCs w:val="22"/>
              </w:rPr>
              <m:t>ω</m:t>
            </m:r>
          </m:e>
          <m:sub>
            <m:r>
              <w:rPr>
                <w:sz w:val="22"/>
                <w:szCs w:val="22"/>
              </w:rPr>
              <m:t>a</m:t>
            </m:r>
          </m:sub>
        </m:sSub>
        <m:r>
          <w:rPr>
            <w:sz w:val="22"/>
            <w:szCs w:val="22"/>
          </w:rPr>
          <m:t>≈−</m:t>
        </m:r>
        <m:f>
          <m:fPr>
            <m:type m:val="bar"/>
          </m:fPr>
          <m:num>
            <m:sSub>
              <m:e>
                <m:r>
                  <w:rPr>
                    <w:sz w:val="22"/>
                    <w:szCs w:val="22"/>
                  </w:rPr>
                  <m:t>f</m:t>
                </m:r>
              </m:e>
              <m:sub>
                <m:r>
                  <w:rPr>
                    <w:sz w:val="22"/>
                    <w:szCs w:val="22"/>
                  </w:rPr>
                  <m:t>0</m:t>
                </m:r>
              </m:sub>
            </m:sSub>
          </m:num>
          <m:den>
            <m:r>
              <w:rPr>
                <w:sz w:val="22"/>
                <w:szCs w:val="22"/>
              </w:rPr>
              <m:t>σ</m:t>
            </m:r>
          </m:den>
        </m:f>
        <m:f>
          <m:fPr>
            <m:type m:val="bar"/>
          </m:fPr>
          <m:num>
            <m:r>
              <w:rPr>
                <w:sz w:val="22"/>
                <w:szCs w:val="22"/>
              </w:rPr>
              <m:t>∂</m:t>
            </m:r>
            <m:sSub>
              <m:e>
                <m:r>
                  <w:rPr>
                    <w:sz w:val="22"/>
                    <w:szCs w:val="22"/>
                  </w:rPr>
                  <m:t>A</m:t>
                </m:r>
              </m:e>
              <m:sub>
                <m:r>
                  <w:rPr>
                    <w:sz w:val="22"/>
                    <w:szCs w:val="22"/>
                  </w:rPr>
                  <m:t>T</m:t>
                </m:r>
              </m:sub>
            </m:sSub>
          </m:num>
          <m:den>
            <m:r>
              <w:rPr>
                <w:sz w:val="22"/>
                <w:szCs w:val="22"/>
              </w:rPr>
              <m:t>∂p</m:t>
            </m:r>
          </m:den>
        </m:f>
        <m:r>
          <w:rPr>
            <w:sz w:val="22"/>
            <w:szCs w:val="22"/>
          </w:rPr>
          <m:t>−</m:t>
        </m:r>
        <m:f>
          <m:fPr>
            <m:type m:val="bar"/>
          </m:fPr>
          <m:num>
            <m:r>
              <w:rPr>
                <w:sz w:val="22"/>
                <w:szCs w:val="22"/>
              </w:rPr>
              <m:t>1</m:t>
            </m:r>
          </m:num>
          <m:den>
            <m:r>
              <w:rPr>
                <w:sz w:val="22"/>
                <w:szCs w:val="22"/>
              </w:rPr>
              <m:t>σ</m:t>
            </m:r>
          </m:den>
        </m:f>
        <m:sSup>
          <m:e>
            <m:r>
              <w:rPr>
                <w:sz w:val="22"/>
                <w:szCs w:val="22"/>
              </w:rPr>
              <m:t>∇</m:t>
            </m:r>
          </m:e>
          <m:sup>
            <m:r>
              <w:rPr>
                <w:sz w:val="22"/>
                <w:szCs w:val="22"/>
              </w:rPr>
              <m:t>2</m:t>
            </m:r>
          </m:sup>
        </m:sSup>
        <m:sSub>
          <m:e>
            <m:r>
              <w:rPr>
                <w:sz w:val="22"/>
                <w:szCs w:val="22"/>
              </w:rPr>
              <m:t>A</m:t>
            </m:r>
          </m:e>
          <m:sub>
            <m:r>
              <w:rPr>
                <w:sz w:val="22"/>
                <w:szCs w:val="22"/>
              </w:rPr>
              <m:t>T</m:t>
            </m:r>
          </m:sub>
        </m:sSub>
      </m:oMath>
      <w:r>
        <w:rPr>
          <w:color w:val="595959"/>
          <w:sz w:val="19"/>
        </w:rPr>
        <w:tab/>
        <w:t>(3-1)</w:t>
      </w:r>
    </w:p>
    <w:p>
      <w:pPr>
        <w:tabs>
          <w:tab w:pos="4649" w:val="center"/>
          <w:tab w:pos="9298" w:val="right"/>
        </w:tabs>
        <w:spacing w:before="100" w:after="100" w:line="276" w:lineRule="auto"/>
      </w:pPr>
      <w:r>
        <w:tab/>
      </w:r>
      <m:oMath xmlns:mml="http://www.w3.org/1998/Math/MathML">
        <m:sSub>
          <m:e>
            <m:r>
              <w:rPr>
                <w:sz w:val="22"/>
                <w:szCs w:val="22"/>
              </w:rPr>
              <m:t>ω</m:t>
            </m:r>
          </m:e>
          <m:sub>
            <m:r>
              <w:rPr>
                <w:sz w:val="22"/>
                <w:szCs w:val="22"/>
              </w:rPr>
              <m:t>Q</m:t>
            </m:r>
          </m:sub>
        </m:sSub>
        <m:r>
          <w:rPr>
            <w:sz w:val="22"/>
            <w:szCs w:val="22"/>
          </w:rPr>
          <m:t>≈−</m:t>
        </m:r>
        <m:f>
          <m:fPr>
            <m:type m:val="bar"/>
          </m:fPr>
          <m:num>
            <m:r>
              <w:rPr>
                <w:sz w:val="22"/>
                <w:szCs w:val="22"/>
              </w:rPr>
              <m:t>1</m:t>
            </m:r>
          </m:num>
          <m:den>
            <m:r>
              <w:rPr>
                <w:sz w:val="22"/>
                <w:szCs w:val="22"/>
              </w:rPr>
              <m:t>σ</m:t>
            </m:r>
          </m:den>
        </m:f>
        <m:sSup>
          <m:e>
            <m:r>
              <w:rPr>
                <w:sz w:val="22"/>
                <w:szCs w:val="22"/>
              </w:rPr>
              <m:t>∇</m:t>
            </m:r>
          </m:e>
          <m:sup>
            <m:r>
              <w:rPr>
                <w:sz w:val="22"/>
                <w:szCs w:val="22"/>
              </w:rPr>
              <m:t>2</m:t>
            </m:r>
          </m:sup>
        </m:sSup>
        <m:r>
          <w:rPr>
            <w:sz w:val="22"/>
            <w:szCs w:val="22"/>
          </w:rPr>
          <m:t>(</m:t>
        </m:r>
        <m:f>
          <m:fPr>
            <m:type m:val="bar"/>
          </m:fPr>
          <m:num>
            <m:r>
              <w:rPr>
                <w:sz w:val="22"/>
                <w:szCs w:val="22"/>
              </w:rPr>
              <m:t>R</m:t>
            </m:r>
            <m:sSub>
              <m:e>
                <m:r>
                  <w:rPr>
                    <w:sz w:val="22"/>
                    <w:szCs w:val="22"/>
                  </w:rPr>
                  <m:t>Q</m:t>
                </m:r>
              </m:e>
              <m:sub>
                <m:r>
                  <w:rPr>
                    <w:sz w:val="22"/>
                    <w:szCs w:val="22"/>
                  </w:rPr>
                  <m:t>1</m:t>
                </m:r>
              </m:sub>
            </m:sSub>
          </m:num>
          <m:den>
            <m:r>
              <w:rPr>
                <w:sz w:val="22"/>
                <w:szCs w:val="22"/>
              </w:rPr>
              <m:t>p</m:t>
            </m:r>
            <m:sSub>
              <m:e>
                <m:r>
                  <w:rPr>
                    <w:sz w:val="22"/>
                    <w:szCs w:val="22"/>
                  </w:rPr>
                  <m:t>c</m:t>
                </m:r>
              </m:e>
              <m:sub>
                <m:r>
                  <w:rPr>
                    <w:sz w:val="22"/>
                    <w:szCs w:val="22"/>
                  </w:rPr>
                  <m:t>p</m:t>
                </m:r>
              </m:sub>
            </m:sSub>
          </m:den>
        </m:f>
        <m:r>
          <w:rPr>
            <w:sz w:val="22"/>
            <w:szCs w:val="22"/>
          </w:rPr>
          <m:t>)</m:t>
        </m:r>
      </m:oMath>
      <w:r>
        <w:rPr>
          <w:color w:val="595959"/>
          <w:sz w:val="19"/>
        </w:rPr>
        <w:tab/>
        <w:t>(3-2)</w:t>
      </w:r>
    </w:p>
    <w:p>
      <w:pPr>
        <w:spacing w:before="0" w:after="80" w:line="307" w:lineRule="auto"/>
        <w:ind w:firstLine="420"/>
      </w:pPr>
      <w:r>
        <w:rPr>
          <w:b w:val="0"/>
          <w:i w:val="0"/>
          <w:sz w:val="21"/>
        </w:rPr>
        <w:t>其中σ为稳定度参数；A_T分别为绝对涡度平流与温度平流（绝对涡度平流决定的部分+温度平流决定的部分）。（3-1）表明：只要有绝对涡度平流和温度平流，大气就有相应的绝热上升或下沉；（3-2）表明：</w:t>
      </w:r>
      <w:r>
        <w:rPr>
          <w:b/>
          <w:i w:val="0"/>
          <w:color w:val="C00000"/>
          <w:sz w:val="21"/>
        </w:rPr>
        <w:t>降水凝结潜热释放可以产生垂直运动ωQ，增强原来的ωa——起到“增幅作用”</w:t>
      </w:r>
      <w:r>
        <w:rPr>
          <w:b w:val="0"/>
          <w:i w:val="0"/>
          <w:sz w:val="21"/>
        </w:rPr>
        <w:t>。</w:t>
      </w:r>
    </w:p>
    <w:p>
      <w:pPr>
        <w:spacing w:before="0" w:after="80" w:line="307" w:lineRule="auto"/>
        <w:ind w:firstLine="420"/>
      </w:pPr>
      <w:r>
        <w:rPr>
          <w:b w:val="0"/>
          <w:i w:val="0"/>
          <w:sz w:val="21"/>
        </w:rPr>
        <w:t>用热流量方程做量级分析可得：热带无降水区垂直速度约1 km/天（加热率≈1℃/天），而20 mm/天降水区可达约5 km/天（≈5℃/天）——</w:t>
      </w:r>
      <w:r>
        <w:rPr>
          <w:b/>
          <w:i w:val="0"/>
          <w:color w:val="C00000"/>
          <w:sz w:val="21"/>
        </w:rPr>
        <w:t>有降水区的垂直运动明显强于无降水区</w:t>
      </w:r>
      <w:r>
        <w:rPr>
          <w:b w:val="0"/>
          <w:i w:val="0"/>
          <w:sz w:val="21"/>
        </w:rPr>
        <w:t>。</w:t>
      </w:r>
    </w:p>
    <w:p>
      <w:pPr>
        <w:keepNext/>
        <w:spacing w:before="200" w:after="100"/>
      </w:pPr>
      <w:r>
        <w:rPr>
          <w:rFonts w:ascii="微软雅黑" w:hAnsi="微软雅黑" w:eastAsia="微软雅黑"/>
          <w:b/>
          <w:i w:val="0"/>
          <w:color w:val="1F4E79"/>
          <w:sz w:val="26"/>
        </w:rPr>
        <w:t>3.3　波动-CISK机制（重点）</w:t>
      </w:r>
    </w:p>
    <w:p>
      <w:pPr>
        <w:keepNext/>
        <w:spacing w:before="140" w:after="60"/>
      </w:pPr>
      <w:r>
        <w:rPr>
          <w:rFonts w:ascii="微软雅黑" w:hAnsi="微软雅黑" w:eastAsia="微软雅黑"/>
          <w:b/>
          <w:i w:val="0"/>
          <w:color w:val="17375E"/>
          <w:sz w:val="23"/>
        </w:rPr>
        <w:t>3.3.1　从CISK到波动-CISK</w:t>
      </w:r>
    </w:p>
    <w:p>
      <w:pPr>
        <w:spacing w:before="80" w:after="100" w:line="302" w:lineRule="auto"/>
        <w:ind w:left="125" w:right="57"/>
        <w:pBdr>
          <w:left w:val="single" w:sz="18" w:space="6" w:color="C00000"/>
        </w:pBdr>
        <w:shd w:val="clear" w:color="auto" w:fill="FFF8E7"/>
      </w:pPr>
      <w:r>
        <w:rPr>
          <w:b/>
          <w:i w:val="0"/>
          <w:color w:val="C00000"/>
          <w:sz w:val="21"/>
        </w:rPr>
        <w:t>【名词解释·CISK（第二类条件不稳定）】</w:t>
      </w:r>
      <w:r>
        <w:rPr>
          <w:b w:val="0"/>
          <w:i w:val="0"/>
          <w:sz w:val="21"/>
        </w:rPr>
        <w:t>小尺度积云对流活动与大尺度流场演变相互作用的机制（Charney和Eliassen 1964；Ooyama 1964）：大尺度流场通过摩擦边界层的抽吸（Ekman pumping）作用，对积云对流提供必需的水汽辐合和上升运动；积云对流降水的凝结潜热释放又成为驱动大尺度扰动所需要的能量。两者互为因果、相辅相成，均得到发展——大尺度系统（如台风）通过CISK机制不稳定增长。</w:t>
      </w:r>
    </w:p>
    <w:p>
      <w:pPr>
        <w:spacing w:before="0" w:after="80" w:line="307" w:lineRule="auto"/>
        <w:ind w:firstLine="420"/>
      </w:pPr>
      <w:r>
        <w:rPr>
          <w:b w:val="0"/>
          <w:i w:val="0"/>
          <w:sz w:val="21"/>
        </w:rPr>
        <w:t>热带波动同样可以造成低层湿空气的辐合和上升运动（见第一章），从而触发CISK机制——Lindzen(1974)称之为</w:t>
      </w:r>
      <w:r>
        <w:rPr>
          <w:b/>
          <w:i w:val="0"/>
          <w:color w:val="1F4E79"/>
          <w:sz w:val="21"/>
        </w:rPr>
        <w:t>波动-CISK理论（wave-CISK）</w:t>
      </w:r>
      <w:r>
        <w:rPr>
          <w:b w:val="0"/>
          <w:i w:val="0"/>
          <w:sz w:val="21"/>
        </w:rPr>
        <w:t>，把CISK机制与热带大气的各种波动联系起来。</w:t>
      </w:r>
    </w:p>
    <w:p>
      <w:pPr>
        <w:keepNext/>
        <w:spacing w:before="140" w:after="60"/>
      </w:pPr>
      <w:r>
        <w:rPr>
          <w:rFonts w:ascii="微软雅黑" w:hAnsi="微软雅黑" w:eastAsia="微软雅黑"/>
          <w:b/>
          <w:i w:val="0"/>
          <w:color w:val="17375E"/>
          <w:sz w:val="23"/>
        </w:rPr>
        <w:t>3.3.2　热带Kelvin波-CISK机制（方程与结论）</w:t>
      </w:r>
    </w:p>
    <w:p>
      <w:pPr>
        <w:spacing w:before="0" w:after="80" w:line="307" w:lineRule="auto"/>
        <w:ind w:firstLine="420"/>
      </w:pPr>
      <w:r>
        <w:rPr>
          <w:b w:val="0"/>
          <w:i w:val="0"/>
          <w:sz w:val="21"/>
        </w:rPr>
        <w:t>在有对流加热反馈存在的情况下，描写热带开尔文波活动的最简方程组（李崇银；对应课件式 s-1～s-4）：</w:t>
      </w:r>
    </w:p>
    <w:p>
      <w:pPr>
        <w:tabs>
          <w:tab w:pos="4649" w:val="center"/>
          <w:tab w:pos="9298" w:val="right"/>
        </w:tabs>
        <w:spacing w:before="100" w:after="100" w:line="276" w:lineRule="auto"/>
      </w:pPr>
      <w:r>
        <w:tab/>
      </w:r>
      <m:oMath xmlns:mml="http://www.w3.org/1998/Math/MathML">
        <m:f>
          <m:fPr>
            <m:type m:val="bar"/>
          </m:fPr>
          <m:num>
            <m:r>
              <w:rPr>
                <w:sz w:val="22"/>
                <w:szCs w:val="22"/>
              </w:rPr>
              <m:t>∂u</m:t>
            </m:r>
          </m:num>
          <m:den>
            <m:r>
              <w:rPr>
                <w:sz w:val="22"/>
                <w:szCs w:val="22"/>
              </w:rPr>
              <m:t>∂t</m:t>
            </m:r>
          </m:den>
        </m:f>
        <m:r>
          <w:rPr>
            <w:sz w:val="22"/>
            <w:szCs w:val="22"/>
          </w:rPr>
          <m:t>=−</m:t>
        </m:r>
        <m:f>
          <m:fPr>
            <m:type m:val="bar"/>
          </m:fPr>
          <m:num>
            <m:r>
              <w:rPr>
                <w:sz w:val="22"/>
                <w:szCs w:val="22"/>
              </w:rPr>
              <m:t>∂Φ</m:t>
            </m:r>
          </m:num>
          <m:den>
            <m:r>
              <w:rPr>
                <w:sz w:val="22"/>
                <w:szCs w:val="22"/>
              </w:rPr>
              <m:t>∂x</m:t>
            </m:r>
          </m:den>
        </m:f>
      </m:oMath>
      <w:r>
        <w:rPr>
          <w:color w:val="595959"/>
          <w:sz w:val="19"/>
        </w:rPr>
        <w:tab/>
        <w:t>(3-3)</w:t>
      </w:r>
    </w:p>
    <w:p>
      <w:pPr>
        <w:tabs>
          <w:tab w:pos="4649" w:val="center"/>
          <w:tab w:pos="9298" w:val="right"/>
        </w:tabs>
        <w:spacing w:before="100" w:after="100" w:line="276" w:lineRule="auto"/>
      </w:pPr>
      <w:r>
        <w:tab/>
      </w:r>
      <m:oMath xmlns:mml="http://www.w3.org/1998/Math/MathML">
        <m:r>
          <w:rPr>
            <w:sz w:val="22"/>
            <w:szCs w:val="22"/>
          </w:rPr>
          <m:t>βy</m:t>
        </m:r>
        <m:r>
          <w:rPr>
            <w:sz w:val="22"/>
            <w:szCs w:val="22"/>
          </w:rPr>
          <m:t>u=−</m:t>
        </m:r>
        <m:f>
          <m:fPr>
            <m:type m:val="bar"/>
          </m:fPr>
          <m:num>
            <m:r>
              <w:rPr>
                <w:sz w:val="22"/>
                <w:szCs w:val="22"/>
              </w:rPr>
              <m:t>∂Φ</m:t>
            </m:r>
          </m:num>
          <m:den>
            <m:r>
              <w:rPr>
                <w:sz w:val="22"/>
                <w:szCs w:val="22"/>
              </w:rPr>
              <m:t>∂y</m:t>
            </m:r>
          </m:den>
        </m:f>
      </m:oMath>
      <w:r>
        <w:rPr>
          <w:color w:val="595959"/>
          <w:sz w:val="19"/>
        </w:rPr>
        <w:tab/>
        <w:t>(3-4)</w:t>
      </w:r>
    </w:p>
    <w:p>
      <w:pPr>
        <w:tabs>
          <w:tab w:pos="4649" w:val="center"/>
          <w:tab w:pos="9298" w:val="right"/>
        </w:tabs>
        <w:spacing w:before="100" w:after="100" w:line="276" w:lineRule="auto"/>
      </w:pPr>
      <w:r>
        <w:tab/>
      </w:r>
      <m:oMath xmlns:mml="http://www.w3.org/1998/Math/MathML">
        <m:f>
          <m:fPr>
            <m:type m:val="bar"/>
          </m:fPr>
          <m:num>
            <m:r>
              <w:rPr>
                <w:sz w:val="22"/>
                <w:szCs w:val="22"/>
              </w:rPr>
              <m:t>∂</m:t>
            </m:r>
          </m:num>
          <m:den>
            <m:r>
              <w:rPr>
                <w:sz w:val="22"/>
                <w:szCs w:val="22"/>
              </w:rPr>
              <m:t>∂t</m:t>
            </m:r>
          </m:den>
        </m:f>
        <m:r>
          <w:rPr>
            <w:sz w:val="22"/>
            <w:szCs w:val="22"/>
          </w:rPr>
          <m:t>(</m:t>
        </m:r>
        <m:f>
          <m:fPr>
            <m:type m:val="bar"/>
          </m:fPr>
          <m:num>
            <m:r>
              <w:rPr>
                <w:sz w:val="22"/>
                <w:szCs w:val="22"/>
              </w:rPr>
              <m:t>∂Φ</m:t>
            </m:r>
          </m:num>
          <m:den>
            <m:r>
              <w:rPr>
                <w:sz w:val="22"/>
                <w:szCs w:val="22"/>
              </w:rPr>
              <m:t>∂z</m:t>
            </m:r>
          </m:den>
        </m:f>
        <m:r>
          <w:rPr>
            <w:sz w:val="22"/>
            <w:szCs w:val="22"/>
          </w:rPr>
          <m:t>)</m:t>
        </m:r>
        <m:r>
          <w:rPr>
            <w:sz w:val="22"/>
            <w:szCs w:val="22"/>
          </w:rPr>
          <m:t>+</m:t>
        </m:r>
        <m:sSup>
          <m:e>
            <m:r>
              <w:rPr>
                <w:sz w:val="22"/>
                <w:szCs w:val="22"/>
              </w:rPr>
              <m:t>N</m:t>
            </m:r>
          </m:e>
          <m:sup>
            <m:r>
              <w:rPr>
                <w:sz w:val="22"/>
                <w:szCs w:val="22"/>
              </w:rPr>
              <m:t>2</m:t>
            </m:r>
          </m:sup>
        </m:sSup>
        <m:r>
          <w:rPr>
            <w:sz w:val="22"/>
            <w:szCs w:val="22"/>
          </w:rPr>
          <m:t>w=</m:t>
        </m:r>
        <m:sSup>
          <m:e>
            <m:r>
              <w:rPr>
                <w:sz w:val="22"/>
                <w:szCs w:val="22"/>
              </w:rPr>
              <m:t>N</m:t>
            </m:r>
          </m:e>
          <m:sup>
            <m:r>
              <w:rPr>
                <w:sz w:val="22"/>
                <w:szCs w:val="22"/>
              </w:rPr>
              <m:t>2</m:t>
            </m:r>
          </m:sup>
        </m:sSup>
        <m:r>
          <w:rPr>
            <w:sz w:val="22"/>
            <w:szCs w:val="22"/>
          </w:rPr>
          <m:t>η</m:t>
        </m:r>
        <m:sSub>
          <m:e>
            <m:r>
              <w:rPr>
                <w:sz w:val="22"/>
                <w:szCs w:val="22"/>
              </w:rPr>
              <m:t>w</m:t>
            </m:r>
          </m:e>
          <m:sub>
            <m:r>
              <w:rPr>
                <w:sz w:val="22"/>
                <w:szCs w:val="22"/>
              </w:rPr>
              <m:t>B</m:t>
            </m:r>
          </m:sub>
        </m:sSub>
      </m:oMath>
      <w:r>
        <w:rPr>
          <w:color w:val="595959"/>
          <w:sz w:val="19"/>
        </w:rPr>
        <w:tab/>
        <w:t>(3-5)</w:t>
      </w:r>
    </w:p>
    <w:p>
      <w:pPr>
        <w:tabs>
          <w:tab w:pos="4649" w:val="center"/>
          <w:tab w:pos="9298" w:val="right"/>
        </w:tabs>
        <w:spacing w:before="100" w:after="100" w:line="276" w:lineRule="auto"/>
      </w:pPr>
      <w:r>
        <w:tab/>
      </w:r>
      <m:oMath xmlns:mml="http://www.w3.org/1998/Math/MathML">
        <m:f>
          <m:fPr>
            <m:type m:val="bar"/>
          </m:fPr>
          <m:num>
            <m:r>
              <w:rPr>
                <w:sz w:val="22"/>
                <w:szCs w:val="22"/>
              </w:rPr>
              <m:t>∂u</m:t>
            </m:r>
          </m:num>
          <m:den>
            <m:r>
              <w:rPr>
                <w:sz w:val="22"/>
                <w:szCs w:val="22"/>
              </w:rPr>
              <m:t>∂x</m:t>
            </m:r>
          </m:den>
        </m:f>
        <m:r>
          <w:rPr>
            <w:sz w:val="22"/>
            <w:szCs w:val="22"/>
          </w:rPr>
          <m:t>+</m:t>
        </m:r>
        <m:f>
          <m:fPr>
            <m:type m:val="bar"/>
          </m:fPr>
          <m:num>
            <m:r>
              <w:rPr>
                <w:sz w:val="22"/>
                <w:szCs w:val="22"/>
              </w:rPr>
              <m:t>∂w</m:t>
            </m:r>
          </m:num>
          <m:den>
            <m:r>
              <w:rPr>
                <w:sz w:val="22"/>
                <w:szCs w:val="22"/>
              </w:rPr>
              <m:t>∂z</m:t>
            </m:r>
          </m:den>
        </m:f>
        <m:r>
          <w:rPr>
            <w:sz w:val="22"/>
            <w:szCs w:val="22"/>
          </w:rPr>
          <m:t>=0</m:t>
        </m:r>
      </m:oMath>
      <w:r>
        <w:rPr>
          <w:color w:val="595959"/>
          <w:sz w:val="19"/>
        </w:rPr>
        <w:tab/>
        <w:t>(3-6)</w:t>
      </w:r>
    </w:p>
    <w:p>
      <w:pPr>
        <w:spacing w:before="0" w:after="80" w:line="307" w:lineRule="auto"/>
        <w:ind w:firstLine="420"/>
      </w:pPr>
      <w:r>
        <w:rPr>
          <w:b w:val="0"/>
          <w:i w:val="0"/>
          <w:sz w:val="21"/>
        </w:rPr>
        <w:t>η为对流凝结加热参数，wB为边界层顶垂直速度，N为Brunt-Väisälä频率（设为常数）。方程同时含</w:t>
      </w:r>
      <w:r>
        <w:rPr>
          <w:b/>
          <w:i w:val="0"/>
          <w:color w:val="1F4E79"/>
          <w:sz w:val="21"/>
        </w:rPr>
        <w:t>赤道Kelvin波</w:t>
      </w:r>
      <w:r>
        <w:rPr>
          <w:b w:val="0"/>
          <w:i w:val="0"/>
          <w:sz w:val="21"/>
        </w:rPr>
        <w:t>与</w:t>
      </w:r>
      <w:r>
        <w:rPr>
          <w:b/>
          <w:i w:val="0"/>
          <w:color w:val="1F4E79"/>
          <w:sz w:val="21"/>
        </w:rPr>
        <w:t>CISK机制</w:t>
      </w:r>
      <w:r>
        <w:rPr>
          <w:b w:val="0"/>
          <w:i w:val="0"/>
          <w:sz w:val="21"/>
        </w:rPr>
        <w:t>。用两层模式求得频率关系（课件式 s-7；以下σ为频率，与3.2.3中作为稳定度参数的σ同名，注意区分）：</w:t>
      </w:r>
    </w:p>
    <w:p>
      <w:pPr>
        <w:tabs>
          <w:tab w:pos="4649" w:val="center"/>
          <w:tab w:pos="9298" w:val="right"/>
        </w:tabs>
        <w:spacing w:before="100" w:after="100" w:line="276" w:lineRule="auto"/>
      </w:pPr>
      <w:r>
        <w:tab/>
      </w:r>
      <m:oMath xmlns:mml="http://www.w3.org/1998/Math/MathML">
        <m:sSup>
          <m:e>
            <m:r>
              <w:rPr>
                <w:sz w:val="22"/>
                <w:szCs w:val="22"/>
              </w:rPr>
              <m:t>σ</m:t>
            </m:r>
          </m:e>
          <m:sup>
            <m:r>
              <w:rPr>
                <w:sz w:val="22"/>
                <w:szCs w:val="22"/>
              </w:rPr>
              <m:t>2</m:t>
            </m:r>
          </m:sup>
        </m:sSup>
        <m:r>
          <w:rPr>
            <w:sz w:val="22"/>
            <w:szCs w:val="22"/>
          </w:rPr>
          <m:t>=</m:t>
        </m:r>
        <m:sSup>
          <m:e>
            <m:r>
              <w:rPr>
                <w:sz w:val="22"/>
                <w:szCs w:val="22"/>
              </w:rPr>
              <m:t>k</m:t>
            </m:r>
          </m:e>
          <m:sup>
            <m:r>
              <w:rPr>
                <w:sz w:val="22"/>
                <w:szCs w:val="22"/>
              </w:rPr>
              <m:t>2</m:t>
            </m:r>
          </m:sup>
        </m:sSup>
        <m:sSup>
          <m:e>
            <m:r>
              <w:rPr>
                <w:sz w:val="22"/>
                <w:szCs w:val="22"/>
              </w:rPr>
              <m:t>N</m:t>
            </m:r>
          </m:e>
          <m:sup>
            <m:r>
              <w:rPr>
                <w:sz w:val="22"/>
                <w:szCs w:val="22"/>
              </w:rPr>
              <m:t>2</m:t>
            </m:r>
          </m:sup>
        </m:sSup>
        <m:r>
          <w:rPr>
            <w:sz w:val="22"/>
            <w:szCs w:val="22"/>
          </w:rPr>
          <m:t>(Δz</m:t>
        </m:r>
        <m:sSup>
          <m:e>
            <m:r>
              <w:rPr>
                <w:sz w:val="22"/>
                <w:szCs w:val="22"/>
              </w:rPr>
              <m:t>)</m:t>
            </m:r>
          </m:e>
          <m:sup>
            <m:r>
              <w:rPr>
                <w:sz w:val="22"/>
                <w:szCs w:val="22"/>
              </w:rPr>
              <m:t>2</m:t>
            </m:r>
          </m:sup>
        </m:sSup>
        <m:f>
          <m:fPr>
            <m:type m:val="bar"/>
          </m:fPr>
          <m:num>
            <m:r>
              <w:rPr>
                <w:sz w:val="22"/>
                <w:szCs w:val="22"/>
              </w:rPr>
              <m:t>1−b</m:t>
            </m:r>
            <m:sSub>
              <m:e>
                <m:r>
                  <w:rPr>
                    <w:sz w:val="22"/>
                    <w:szCs w:val="22"/>
                  </w:rPr>
                  <m:t>η</m:t>
                </m:r>
              </m:e>
              <m:sub>
                <m:r>
                  <w:rPr>
                    <w:sz w:val="22"/>
                    <w:szCs w:val="22"/>
                  </w:rPr>
                  <m:t>2</m:t>
                </m:r>
              </m:sub>
            </m:sSub>
          </m:num>
          <m:den>
            <m:r>
              <w:rPr>
                <w:sz w:val="22"/>
                <w:szCs w:val="22"/>
              </w:rPr>
              <m:t>2−b</m:t>
            </m:r>
          </m:den>
        </m:f>
      </m:oMath>
      <w:r>
        <w:rPr>
          <w:color w:val="595959"/>
          <w:sz w:val="19"/>
        </w:rPr>
        <w:tab/>
        <w:t>(3-7)</w:t>
      </w:r>
    </w:p>
    <w:p>
      <w:pPr>
        <w:spacing w:after="50" w:line="302" w:lineRule="auto"/>
        <w:ind w:left="351" w:hanging="255"/>
      </w:pPr>
      <w:r>
        <w:rPr>
          <w:b/>
          <w:color w:val="1F4E79"/>
        </w:rPr>
        <w:t xml:space="preserve">◆ </w:t>
      </w:r>
      <w:r>
        <w:rPr>
          <w:b/>
          <w:i w:val="0"/>
          <w:color w:val="1F4E79"/>
          <w:sz w:val="21"/>
        </w:rPr>
        <w:t>无对流加热（η₂=0）</w:t>
      </w:r>
      <w:r>
        <w:rPr>
          <w:b w:val="0"/>
          <w:i w:val="0"/>
          <w:sz w:val="21"/>
        </w:rPr>
        <w:t>：cx≈</w:t>
      </w:r>
      <w:r>
        <w:rPr>
          <w:b/>
          <w:i w:val="0"/>
          <w:color w:val="C00000"/>
          <w:sz w:val="21"/>
        </w:rPr>
        <w:t>55 m/s</w:t>
      </w:r>
      <w:r>
        <w:rPr>
          <w:b w:val="0"/>
          <w:i w:val="0"/>
          <w:sz w:val="21"/>
        </w:rPr>
        <w:t>——稳定的东传热带Kelvin波（c₀≈√(gH)，N=10⁻² s⁻¹、b=0.4）；</w:t>
      </w:r>
    </w:p>
    <w:p>
      <w:pPr>
        <w:spacing w:after="50" w:line="302" w:lineRule="auto"/>
        <w:ind w:left="351" w:hanging="255"/>
      </w:pPr>
      <w:r>
        <w:rPr>
          <w:b/>
          <w:color w:val="1F4E79"/>
        </w:rPr>
        <w:t xml:space="preserve">◆ </w:t>
      </w:r>
      <w:r>
        <w:rPr>
          <w:b/>
          <w:i w:val="0"/>
          <w:color w:val="1F4E79"/>
          <w:sz w:val="21"/>
        </w:rPr>
        <w:t>有对流加热</w:t>
      </w:r>
      <w:r>
        <w:rPr>
          <w:b w:val="0"/>
          <w:i w:val="0"/>
          <w:sz w:val="21"/>
        </w:rPr>
        <w:t>：波动仍稳定且东传，但移动速度比经典开尔文波</w:t>
      </w:r>
      <w:r>
        <w:rPr>
          <w:b/>
          <w:i w:val="0"/>
          <w:color w:val="C00000"/>
          <w:sz w:val="21"/>
        </w:rPr>
        <w:t>慢</w:t>
      </w:r>
      <w:r>
        <w:rPr>
          <w:b w:val="0"/>
          <w:i w:val="0"/>
          <w:sz w:val="21"/>
        </w:rPr>
        <w:t>：η₂=2时cx≈19 m/s；η₂=2.2时cx≈12 m/s；</w:t>
      </w:r>
    </w:p>
    <w:p>
      <w:pPr>
        <w:spacing w:after="50" w:line="302" w:lineRule="auto"/>
        <w:ind w:left="351" w:hanging="255"/>
      </w:pPr>
      <w:r>
        <w:rPr>
          <w:b/>
          <w:color w:val="1F4E79"/>
        </w:rPr>
        <w:t xml:space="preserve">◆ </w:t>
      </w:r>
      <w:r>
        <w:rPr>
          <w:b w:val="0"/>
          <w:i w:val="0"/>
          <w:sz w:val="21"/>
        </w:rPr>
        <w:t>推论：</w:t>
      </w:r>
      <w:r>
        <w:rPr>
          <w:b/>
          <w:i w:val="0"/>
          <w:color w:val="C00000"/>
          <w:sz w:val="21"/>
        </w:rPr>
        <w:t>加热“拖慢”开尔文波的东移速度，加热足够强时波动可以“静止”</w:t>
      </w:r>
      <w:r>
        <w:rPr>
          <w:b w:val="0"/>
          <w:i w:val="0"/>
          <w:sz w:val="21"/>
        </w:rPr>
        <w:t>——这是MJO缓慢东传的动力学基础。</w:t>
      </w:r>
    </w:p>
    <w:p>
      <w:pPr>
        <w:keepNext/>
        <w:spacing w:before="140" w:after="60"/>
      </w:pPr>
      <w:r>
        <w:rPr>
          <w:rFonts w:ascii="微软雅黑" w:hAnsi="微软雅黑" w:eastAsia="微软雅黑"/>
          <w:b/>
          <w:i w:val="0"/>
          <w:color w:val="17375E"/>
          <w:sz w:val="23"/>
        </w:rPr>
        <w:t>3.3.3　加热率形式的波动-CISK：定性结论（Lau &amp; Peng 1987；Chang &amp; Lim 1988）</w:t>
      </w:r>
    </w:p>
    <w:p>
      <w:pPr>
        <w:spacing w:before="0" w:after="80" w:line="307" w:lineRule="auto"/>
        <w:ind w:firstLine="420"/>
      </w:pPr>
      <w:r>
        <w:rPr>
          <w:b w:val="0"/>
          <w:i w:val="0"/>
          <w:sz w:val="21"/>
        </w:rPr>
        <w:t>把加热项Q直接写进浅水方程组（并把Q与900 hPa边界层的水汽q₉₀₀和垂直速度ω₉₀₀联系）后数值求解，可得四条定性结论：</w:t>
      </w:r>
    </w:p>
    <w:p>
      <w:pPr>
        <w:spacing w:after="50" w:line="302" w:lineRule="auto"/>
        <w:ind w:left="351" w:hanging="255"/>
      </w:pPr>
      <w:r>
        <w:rPr>
          <w:color w:val="1F4E79"/>
        </w:rPr>
        <w:t xml:space="preserve">① </w:t>
      </w:r>
      <w:r>
        <w:rPr>
          <w:b w:val="0"/>
          <w:i w:val="0"/>
          <w:sz w:val="21"/>
        </w:rPr>
        <w:t>没有加热时，就是第一章的东传开尔文波，但</w:t>
      </w:r>
      <w:r>
        <w:rPr>
          <w:b/>
          <w:i w:val="0"/>
          <w:color w:val="C00000"/>
          <w:sz w:val="21"/>
        </w:rPr>
        <w:t>很快随时间衰减</w:t>
      </w:r>
      <w:r>
        <w:rPr>
          <w:b w:val="0"/>
          <w:i w:val="0"/>
          <w:sz w:val="21"/>
        </w:rPr>
        <w:t>（就像自由波动无源地耗散）；</w:t>
      </w:r>
    </w:p>
    <w:p>
      <w:pPr>
        <w:spacing w:after="50" w:line="302" w:lineRule="auto"/>
        <w:ind w:left="351" w:hanging="255"/>
      </w:pPr>
      <w:r>
        <w:rPr>
          <w:color w:val="1F4E79"/>
        </w:rPr>
        <w:t xml:space="preserve">② </w:t>
      </w:r>
      <w:r>
        <w:rPr>
          <w:b w:val="0"/>
          <w:i w:val="0"/>
          <w:sz w:val="21"/>
        </w:rPr>
        <w:t>有加热时CISK机制存在，</w:t>
      </w:r>
      <w:r>
        <w:rPr>
          <w:b/>
          <w:i w:val="0"/>
          <w:color w:val="C00000"/>
          <w:sz w:val="21"/>
        </w:rPr>
        <w:t>东传可以一直维持</w:t>
      </w:r>
      <w:r>
        <w:rPr>
          <w:b w:val="0"/>
          <w:i w:val="0"/>
          <w:sz w:val="21"/>
        </w:rPr>
        <w:t>，且具有约</w:t>
      </w:r>
      <w:r>
        <w:rPr>
          <w:b/>
          <w:i w:val="0"/>
          <w:color w:val="C00000"/>
          <w:sz w:val="21"/>
        </w:rPr>
        <w:t>30天周期</w:t>
      </w:r>
      <w:r>
        <w:rPr>
          <w:b w:val="0"/>
          <w:i w:val="0"/>
          <w:sz w:val="21"/>
        </w:rPr>
        <w:t>——加热的存在“拖慢”了开尔文波的东移速度；</w:t>
      </w:r>
    </w:p>
    <w:p>
      <w:pPr>
        <w:spacing w:after="50" w:line="302" w:lineRule="auto"/>
        <w:ind w:left="351" w:hanging="255"/>
      </w:pPr>
      <w:r>
        <w:rPr>
          <w:color w:val="1F4E79"/>
        </w:rPr>
        <w:t xml:space="preserve">③ </w:t>
      </w:r>
      <w:r>
        <w:rPr>
          <w:b w:val="0"/>
          <w:i w:val="0"/>
          <w:sz w:val="21"/>
        </w:rPr>
        <w:t>不同的</w:t>
      </w:r>
      <w:r>
        <w:rPr>
          <w:b/>
          <w:i w:val="0"/>
          <w:color w:val="C00000"/>
          <w:sz w:val="21"/>
        </w:rPr>
        <w:t>加热垂直廓线</w:t>
      </w:r>
      <w:r>
        <w:rPr>
          <w:b w:val="0"/>
          <w:i w:val="0"/>
          <w:sz w:val="21"/>
        </w:rPr>
        <w:t>对应不同物理图像：加热最大在400/600 hPa时环流东西不对称、有利于东传；低层800 hPa加热时环流左右对称、波动不传播；</w:t>
      </w:r>
    </w:p>
    <w:p>
      <w:pPr>
        <w:spacing w:after="50" w:line="302" w:lineRule="auto"/>
        <w:ind w:left="351" w:hanging="255"/>
      </w:pPr>
      <w:r>
        <w:rPr>
          <w:color w:val="1F4E79"/>
        </w:rPr>
        <w:t xml:space="preserve">④ </w:t>
      </w:r>
      <w:r>
        <w:rPr>
          <w:b w:val="0"/>
          <w:i w:val="0"/>
          <w:sz w:val="21"/>
        </w:rPr>
        <w:t>Q的参数化要用到下边界水汽条件，因此</w:t>
      </w:r>
      <w:r>
        <w:rPr>
          <w:b/>
          <w:i w:val="0"/>
          <w:color w:val="1F4E79"/>
          <w:sz w:val="21"/>
        </w:rPr>
        <w:t>海温</w:t>
      </w:r>
      <w:r>
        <w:rPr>
          <w:b w:val="0"/>
          <w:i w:val="0"/>
          <w:sz w:val="21"/>
        </w:rPr>
        <w:t>影响结果：高海温区开尔文波响应加强，低海温区减弱。</w:t>
      </w:r>
    </w:p>
    <w:p>
      <w:pPr>
        <w:keepNext/>
        <w:spacing w:before="120" w:after="40"/>
        <w:jc w:val="center"/>
      </w:pPr>
      <w:r>
        <w:drawing>
          <wp:inline xmlns:a="http://schemas.openxmlformats.org/drawingml/2006/main" xmlns:pic="http://schemas.openxmlformats.org/drawingml/2006/picture">
            <wp:extent cx="4140000" cy="4297786"/>
            <wp:docPr id="10" name="Picture 10"/>
            <wp:cNvGraphicFramePr>
              <a:graphicFrameLocks noChangeAspect="1"/>
            </wp:cNvGraphicFramePr>
            <a:graphic>
              <a:graphicData uri="http://schemas.openxmlformats.org/drawingml/2006/picture">
                <pic:pic>
                  <pic:nvPicPr>
                    <pic:cNvPr id="0" name="fig3_2_lau_peng.png"/>
                    <pic:cNvPicPr/>
                  </pic:nvPicPr>
                  <pic:blipFill>
                    <a:blip r:embed="rId19"/>
                    <a:stretch>
                      <a:fillRect/>
                    </a:stretch>
                  </pic:blipFill>
                  <pic:spPr>
                    <a:xfrm>
                      <a:off x="0" y="0"/>
                      <a:ext cx="4140000" cy="4297786"/>
                    </a:xfrm>
                    <a:prstGeom prst="rect"/>
                  </pic:spPr>
                </pic:pic>
              </a:graphicData>
            </a:graphic>
          </wp:inline>
        </w:drawing>
      </w:r>
    </w:p>
    <w:p>
      <w:pPr>
        <w:spacing w:after="160"/>
        <w:jc w:val="center"/>
      </w:pPr>
      <w:r>
        <w:rPr>
          <w:b/>
          <w:i w:val="0"/>
          <w:color w:val="1F4E79"/>
          <w:sz w:val="17"/>
        </w:rPr>
        <w:t>图3-2</w:t>
      </w:r>
      <w:r>
        <w:rPr>
          <w:b w:val="0"/>
          <w:i w:val="0"/>
          <w:color w:val="595959"/>
          <w:sz w:val="17"/>
        </w:rPr>
        <w:t xml:space="preserve">　沿赤道（2.2°S）纬向风的时间—经度剖面（Lau &amp; Peng 1987，CISK型内部加热）：东传信号持续存在、周期约30天（图中斜线）；无CISK加热时波动很快衰减</w:t>
      </w:r>
    </w:p>
    <w:p>
      <w:pPr>
        <w:keepNext/>
        <w:spacing w:before="120" w:after="40"/>
        <w:jc w:val="center"/>
      </w:pPr>
      <w:r>
        <w:drawing>
          <wp:inline xmlns:a="http://schemas.openxmlformats.org/drawingml/2006/main" xmlns:pic="http://schemas.openxmlformats.org/drawingml/2006/picture">
            <wp:extent cx="4140000" cy="3110000"/>
            <wp:docPr id="11" name="Picture 11"/>
            <wp:cNvGraphicFramePr>
              <a:graphicFrameLocks noChangeAspect="1"/>
            </wp:cNvGraphicFramePr>
            <a:graphic>
              <a:graphicData uri="http://schemas.openxmlformats.org/drawingml/2006/picture">
                <pic:pic>
                  <pic:nvPicPr>
                    <pic:cNvPr id="0" name="fig3_3_chang_lim.png"/>
                    <pic:cNvPicPr/>
                  </pic:nvPicPr>
                  <pic:blipFill>
                    <a:blip r:embed="rId20"/>
                    <a:stretch>
                      <a:fillRect/>
                    </a:stretch>
                  </pic:blipFill>
                  <pic:spPr>
                    <a:xfrm>
                      <a:off x="0" y="0"/>
                      <a:ext cx="4140000" cy="3110000"/>
                    </a:xfrm>
                    <a:prstGeom prst="rect"/>
                  </pic:spPr>
                </pic:pic>
              </a:graphicData>
            </a:graphic>
          </wp:inline>
        </w:drawing>
      </w:r>
    </w:p>
    <w:p>
      <w:pPr>
        <w:spacing w:after="160"/>
        <w:jc w:val="center"/>
      </w:pPr>
      <w:r>
        <w:rPr>
          <w:b/>
          <w:i w:val="0"/>
          <w:color w:val="1F4E79"/>
          <w:sz w:val="17"/>
        </w:rPr>
        <w:t>图3-3</w:t>
      </w:r>
      <w:r>
        <w:rPr>
          <w:b w:val="0"/>
          <w:i w:val="0"/>
          <w:color w:val="595959"/>
          <w:sz w:val="17"/>
        </w:rPr>
        <w:t xml:space="preserve">　CISK-开尔文模式的经度—高度环流剖面（Chang &amp; Lim 1988）：(a) 最大加热在400 hPa（快CISK模态）；(b) 600 hPa（慢CISK模态）；(c) 800 hPa（静止CISK模态）——加热高度决定传播速度与对称性</w:t>
      </w:r>
    </w:p>
    <w:p>
      <w:pPr>
        <w:keepNext/>
        <w:spacing w:before="140" w:after="60"/>
      </w:pPr>
      <w:r>
        <w:rPr>
          <w:rFonts w:ascii="微软雅黑" w:hAnsi="微软雅黑" w:eastAsia="微软雅黑"/>
          <w:b/>
          <w:i w:val="0"/>
          <w:color w:val="17375E"/>
          <w:sz w:val="23"/>
        </w:rPr>
        <w:t>3.3.4　热带Rossby波-CISK机制</w:t>
      </w:r>
    </w:p>
    <w:p>
      <w:pPr>
        <w:spacing w:before="0" w:after="80" w:line="307" w:lineRule="auto"/>
        <w:ind w:firstLine="420"/>
      </w:pPr>
      <w:r>
        <w:rPr>
          <w:b w:val="0"/>
          <w:i w:val="0"/>
          <w:sz w:val="21"/>
        </w:rPr>
        <w:t>开尔文波-CISK还不能完全解释观测：MJO大部分东传，但也有静止或西传的；赤道外的热带大气中还存在西传的30—60天振荡。为此引入</w:t>
      </w:r>
      <w:r>
        <w:rPr>
          <w:b/>
          <w:i w:val="0"/>
          <w:color w:val="1F4E79"/>
          <w:sz w:val="21"/>
        </w:rPr>
        <w:t>热带Rossby波-CISK机制</w:t>
      </w:r>
      <w:r>
        <w:rPr>
          <w:b w:val="0"/>
          <w:i w:val="0"/>
          <w:sz w:val="21"/>
        </w:rPr>
        <w:t>（对30—60天振荡的激发和驱动起作用）。包含非绝热加热的线性化浅水方程组（对应课件式 3-9～3-12）：</w:t>
      </w:r>
    </w:p>
    <w:p>
      <w:pPr>
        <w:tabs>
          <w:tab w:pos="4649" w:val="center"/>
          <w:tab w:pos="9298" w:val="right"/>
        </w:tabs>
        <w:spacing w:before="100" w:after="100" w:line="276" w:lineRule="auto"/>
      </w:pPr>
      <w:r>
        <w:tab/>
      </w:r>
      <m:oMath xmlns:mml="http://www.w3.org/1998/Math/MathML">
        <m:f>
          <m:fPr>
            <m:type m:val="bar"/>
          </m:fPr>
          <m:num>
            <m:r>
              <w:rPr>
                <w:sz w:val="22"/>
                <w:szCs w:val="22"/>
              </w:rPr>
              <m:t>∂u</m:t>
            </m:r>
          </m:num>
          <m:den>
            <m:r>
              <w:rPr>
                <w:sz w:val="22"/>
                <w:szCs w:val="22"/>
              </w:rPr>
              <m:t>∂t</m:t>
            </m:r>
          </m:den>
        </m:f>
        <m:r>
          <w:rPr>
            <w:sz w:val="22"/>
            <w:szCs w:val="22"/>
          </w:rPr>
          <m:t>−βy</m:t>
        </m:r>
        <m:r>
          <w:rPr>
            <w:sz w:val="22"/>
            <w:szCs w:val="22"/>
          </w:rPr>
          <m:t>v=−</m:t>
        </m:r>
        <m:f>
          <m:fPr>
            <m:type m:val="bar"/>
          </m:fPr>
          <m:num>
            <m:r>
              <w:rPr>
                <w:sz w:val="22"/>
                <w:szCs w:val="22"/>
              </w:rPr>
              <m:t>∂Φ</m:t>
            </m:r>
          </m:num>
          <m:den>
            <m:r>
              <w:rPr>
                <w:sz w:val="22"/>
                <w:szCs w:val="22"/>
              </w:rPr>
              <m:t>∂x</m:t>
            </m:r>
          </m:den>
        </m:f>
      </m:oMath>
      <w:r>
        <w:rPr>
          <w:color w:val="595959"/>
          <w:sz w:val="19"/>
        </w:rPr>
        <w:tab/>
        <w:t>(3-8)</w:t>
      </w:r>
    </w:p>
    <w:p>
      <w:pPr>
        <w:tabs>
          <w:tab w:pos="4649" w:val="center"/>
          <w:tab w:pos="9298" w:val="right"/>
        </w:tabs>
        <w:spacing w:before="100" w:after="100" w:line="276" w:lineRule="auto"/>
      </w:pPr>
      <w:r>
        <w:tab/>
      </w:r>
      <m:oMath xmlns:mml="http://www.w3.org/1998/Math/MathML">
        <m:r>
          <w:rPr>
            <w:sz w:val="22"/>
            <w:szCs w:val="22"/>
          </w:rPr>
          <m:t>βy</m:t>
        </m:r>
        <m:r>
          <w:rPr>
            <w:sz w:val="22"/>
            <w:szCs w:val="22"/>
          </w:rPr>
          <m:t>u=−</m:t>
        </m:r>
        <m:f>
          <m:fPr>
            <m:type m:val="bar"/>
          </m:fPr>
          <m:num>
            <m:r>
              <w:rPr>
                <w:sz w:val="22"/>
                <w:szCs w:val="22"/>
              </w:rPr>
              <m:t>∂Φ</m:t>
            </m:r>
          </m:num>
          <m:den>
            <m:r>
              <w:rPr>
                <w:sz w:val="22"/>
                <w:szCs w:val="22"/>
              </w:rPr>
              <m:t>∂y</m:t>
            </m:r>
          </m:den>
        </m:f>
      </m:oMath>
      <w:r>
        <w:rPr>
          <w:color w:val="595959"/>
          <w:sz w:val="19"/>
        </w:rPr>
        <w:tab/>
        <w:t>(3-9)</w:t>
      </w:r>
    </w:p>
    <w:p>
      <w:pPr>
        <w:tabs>
          <w:tab w:pos="4649" w:val="center"/>
          <w:tab w:pos="9298" w:val="right"/>
        </w:tabs>
        <w:spacing w:before="100" w:after="100" w:line="276" w:lineRule="auto"/>
      </w:pPr>
      <w:r>
        <w:tab/>
      </w:r>
      <m:oMath xmlns:mml="http://www.w3.org/1998/Math/MathML">
        <m:f>
          <m:fPr>
            <m:type m:val="bar"/>
          </m:fPr>
          <m:num>
            <m:r>
              <w:rPr>
                <w:sz w:val="22"/>
                <w:szCs w:val="22"/>
              </w:rPr>
              <m:t>∂u</m:t>
            </m:r>
          </m:num>
          <m:den>
            <m:r>
              <w:rPr>
                <w:sz w:val="22"/>
                <w:szCs w:val="22"/>
              </w:rPr>
              <m:t>∂x</m:t>
            </m:r>
          </m:den>
        </m:f>
        <m:r>
          <w:rPr>
            <w:sz w:val="22"/>
            <w:szCs w:val="22"/>
          </w:rPr>
          <m:t>+</m:t>
        </m:r>
        <m:f>
          <m:fPr>
            <m:type m:val="bar"/>
          </m:fPr>
          <m:num>
            <m:r>
              <w:rPr>
                <w:sz w:val="22"/>
                <w:szCs w:val="22"/>
              </w:rPr>
              <m:t>∂v</m:t>
            </m:r>
          </m:num>
          <m:den>
            <m:r>
              <w:rPr>
                <w:sz w:val="22"/>
                <w:szCs w:val="22"/>
              </w:rPr>
              <m:t>∂y</m:t>
            </m:r>
          </m:den>
        </m:f>
        <m:r>
          <w:rPr>
            <w:sz w:val="22"/>
            <w:szCs w:val="22"/>
          </w:rPr>
          <m:t>+</m:t>
        </m:r>
        <m:f>
          <m:fPr>
            <m:type m:val="bar"/>
          </m:fPr>
          <m:num>
            <m:r>
              <w:rPr>
                <w:sz w:val="22"/>
                <w:szCs w:val="22"/>
              </w:rPr>
              <m:t>∂w</m:t>
            </m:r>
          </m:num>
          <m:den>
            <m:r>
              <w:rPr>
                <w:sz w:val="22"/>
                <w:szCs w:val="22"/>
              </w:rPr>
              <m:t>∂z</m:t>
            </m:r>
          </m:den>
        </m:f>
        <m:r>
          <w:rPr>
            <w:sz w:val="22"/>
            <w:szCs w:val="22"/>
          </w:rPr>
          <m:t>=0</m:t>
        </m:r>
      </m:oMath>
      <w:r>
        <w:rPr>
          <w:color w:val="595959"/>
          <w:sz w:val="19"/>
        </w:rPr>
        <w:tab/>
        <w:t>(3-10)</w:t>
      </w:r>
    </w:p>
    <w:p>
      <w:pPr>
        <w:tabs>
          <w:tab w:pos="4649" w:val="center"/>
          <w:tab w:pos="9298" w:val="right"/>
        </w:tabs>
        <w:spacing w:before="100" w:after="100" w:line="276" w:lineRule="auto"/>
      </w:pPr>
      <w:r>
        <w:tab/>
      </w:r>
      <m:oMath xmlns:mml="http://www.w3.org/1998/Math/MathML">
        <m:f>
          <m:fPr>
            <m:type m:val="bar"/>
          </m:fPr>
          <m:num>
            <m:r>
              <w:rPr>
                <w:sz w:val="22"/>
                <w:szCs w:val="22"/>
              </w:rPr>
              <m:t>∂</m:t>
            </m:r>
          </m:num>
          <m:den>
            <m:r>
              <w:rPr>
                <w:sz w:val="22"/>
                <w:szCs w:val="22"/>
              </w:rPr>
              <m:t>∂t</m:t>
            </m:r>
          </m:den>
        </m:f>
        <m:r>
          <w:rPr>
            <w:sz w:val="22"/>
            <w:szCs w:val="22"/>
          </w:rPr>
          <m:t>(</m:t>
        </m:r>
        <m:f>
          <m:fPr>
            <m:type m:val="bar"/>
          </m:fPr>
          <m:num>
            <m:r>
              <w:rPr>
                <w:sz w:val="22"/>
                <w:szCs w:val="22"/>
              </w:rPr>
              <m:t>∂Φ</m:t>
            </m:r>
          </m:num>
          <m:den>
            <m:r>
              <w:rPr>
                <w:sz w:val="22"/>
                <w:szCs w:val="22"/>
              </w:rPr>
              <m:t>∂z</m:t>
            </m:r>
          </m:den>
        </m:f>
        <m:r>
          <w:rPr>
            <w:sz w:val="22"/>
            <w:szCs w:val="22"/>
          </w:rPr>
          <m:t>)</m:t>
        </m:r>
        <m:r>
          <w:rPr>
            <w:sz w:val="22"/>
            <w:szCs w:val="22"/>
          </w:rPr>
          <m:t>+</m:t>
        </m:r>
        <m:sSup>
          <m:e>
            <m:r>
              <w:rPr>
                <w:sz w:val="22"/>
                <w:szCs w:val="22"/>
              </w:rPr>
              <m:t>N</m:t>
            </m:r>
          </m:e>
          <m:sup>
            <m:r>
              <w:rPr>
                <w:sz w:val="22"/>
                <w:szCs w:val="22"/>
              </w:rPr>
              <m:t>2</m:t>
            </m:r>
          </m:sup>
        </m:sSup>
        <m:r>
          <w:rPr>
            <w:sz w:val="22"/>
            <w:szCs w:val="22"/>
          </w:rPr>
          <m:t>w=</m:t>
        </m:r>
        <m:sSup>
          <m:e>
            <m:r>
              <w:rPr>
                <w:sz w:val="22"/>
                <w:szCs w:val="22"/>
              </w:rPr>
              <m:t>N</m:t>
            </m:r>
          </m:e>
          <m:sup>
            <m:r>
              <w:rPr>
                <w:sz w:val="22"/>
                <w:szCs w:val="22"/>
              </w:rPr>
              <m:t>2</m:t>
            </m:r>
          </m:sup>
        </m:sSup>
        <m:r>
          <w:rPr>
            <w:sz w:val="22"/>
            <w:szCs w:val="22"/>
          </w:rPr>
          <m:t>η(z)</m:t>
        </m:r>
        <m:sSub>
          <m:e>
            <m:r>
              <w:rPr>
                <w:sz w:val="22"/>
                <w:szCs w:val="22"/>
              </w:rPr>
              <m:t>w</m:t>
            </m:r>
          </m:e>
          <m:sub>
            <m:r>
              <w:rPr>
                <w:sz w:val="22"/>
                <w:szCs w:val="22"/>
              </w:rPr>
              <m:t>B</m:t>
            </m:r>
          </m:sub>
        </m:sSub>
      </m:oMath>
      <w:r>
        <w:rPr>
          <w:color w:val="595959"/>
          <w:sz w:val="19"/>
        </w:rPr>
        <w:tab/>
        <w:t>(3-11)</w:t>
      </w:r>
    </w:p>
    <w:p>
      <w:pPr>
        <w:spacing w:before="0" w:after="80" w:line="307" w:lineRule="auto"/>
        <w:ind w:firstLine="420"/>
      </w:pPr>
      <w:r>
        <w:rPr>
          <w:b w:val="0"/>
          <w:i w:val="0"/>
          <w:sz w:val="21"/>
        </w:rPr>
        <w:t>求解（取两层模式，W=0于大气顶、WB=bW₂，0&lt;b&lt;1）得频率关系与相速度：</w:t>
      </w:r>
    </w:p>
    <w:p>
      <w:pPr>
        <w:tabs>
          <w:tab w:pos="4649" w:val="center"/>
          <w:tab w:pos="9298" w:val="right"/>
        </w:tabs>
        <w:spacing w:before="100" w:after="100" w:line="276" w:lineRule="auto"/>
      </w:pPr>
      <w:r>
        <w:tab/>
      </w:r>
      <m:oMath xmlns:mml="http://www.w3.org/1998/Math/MathML">
        <m:r>
          <w:rPr>
            <w:sz w:val="22"/>
            <w:szCs w:val="22"/>
          </w:rPr>
          <m:t>σ=</m:t>
        </m:r>
        <m:f>
          <m:fPr>
            <m:type m:val="bar"/>
          </m:fPr>
          <m:num>
            <m:r>
              <w:rPr>
                <w:sz w:val="22"/>
                <w:szCs w:val="22"/>
              </w:rPr>
              <m:t>k</m:t>
            </m:r>
            <m:sSub>
              <m:e>
                <m:r>
                  <w:rPr>
                    <w:sz w:val="22"/>
                    <w:szCs w:val="22"/>
                  </w:rPr>
                  <m:t>C</m:t>
                </m:r>
              </m:e>
              <m:sub>
                <m:r>
                  <w:rPr>
                    <w:sz w:val="22"/>
                    <w:szCs w:val="22"/>
                  </w:rPr>
                  <m:t>2</m:t>
                </m:r>
              </m:sub>
            </m:sSub>
          </m:num>
          <m:den>
            <m:rad>
              <m:radPr>
                <m:degHide m:val="on"/>
              </m:radPr>
              <m:deg/>
              <m:e>
                <m:r>
                  <w:rPr>
                    <w:sz w:val="22"/>
                    <w:szCs w:val="22"/>
                  </w:rPr>
                  <m:t>2−b</m:t>
                </m:r>
                <m:r>
                  <w:rPr>
                    <w:sz w:val="22"/>
                    <w:szCs w:val="22"/>
                  </w:rPr>
                  <m:t>(1−4m)</m:t>
                </m:r>
              </m:e>
            </m:rad>
          </m:den>
        </m:f>
        <m:r>
          <w:rPr>
            <w:sz w:val="22"/>
            <w:szCs w:val="22"/>
          </w:rPr>
          <m:t>,</m:t>
        </m:r>
        <m:r>
          <w:rPr>
            <w:sz w:val="22"/>
            <w:szCs w:val="22"/>
          </w:rPr>
          <m:t>m=0,1,2,⋯</m:t>
        </m:r>
      </m:oMath>
      <w:r>
        <w:rPr>
          <w:color w:val="595959"/>
          <w:sz w:val="19"/>
        </w:rPr>
        <w:tab/>
        <w:t>(3-12)</w:t>
      </w:r>
    </w:p>
    <w:p>
      <w:pPr>
        <w:tabs>
          <w:tab w:pos="4649" w:val="center"/>
          <w:tab w:pos="9298" w:val="right"/>
        </w:tabs>
        <w:spacing w:before="100" w:after="100" w:line="276" w:lineRule="auto"/>
      </w:pPr>
      <w:r>
        <w:tab/>
      </w:r>
      <m:oMath xmlns:mml="http://www.w3.org/1998/Math/MathML">
        <m:sSub>
          <m:e>
            <m:r>
              <w:rPr>
                <w:sz w:val="22"/>
                <w:szCs w:val="22"/>
              </w:rPr>
              <m:t>C</m:t>
            </m:r>
          </m:e>
          <m:sub>
            <m:r>
              <w:rPr>
                <w:sz w:val="22"/>
                <w:szCs w:val="22"/>
              </w:rPr>
              <m:t>x</m:t>
            </m:r>
          </m:sub>
        </m:sSub>
        <m:r>
          <w:rPr>
            <w:sz w:val="22"/>
            <w:szCs w:val="22"/>
          </w:rPr>
          <m:t>=</m:t>
        </m:r>
        <m:f>
          <m:fPr>
            <m:type m:val="bar"/>
          </m:fPr>
          <m:num>
            <m:r>
              <w:rPr>
                <w:sz w:val="22"/>
                <w:szCs w:val="22"/>
              </w:rPr>
              <m:t>σ</m:t>
            </m:r>
          </m:num>
          <m:den>
            <m:r>
              <w:rPr>
                <w:sz w:val="22"/>
                <w:szCs w:val="22"/>
              </w:rPr>
              <m:t>k</m:t>
            </m:r>
          </m:den>
        </m:f>
        <m:r>
          <w:rPr>
            <w:sz w:val="22"/>
            <w:szCs w:val="22"/>
          </w:rPr>
          <m:t>=</m:t>
        </m:r>
        <m:f>
          <m:fPr>
            <m:type m:val="bar"/>
          </m:fPr>
          <m:num>
            <m:rad>
              <m:radPr>
                <m:degHide m:val="on"/>
              </m:radPr>
              <m:deg/>
              <m:e>
                <m:r>
                  <w:rPr>
                    <w:sz w:val="22"/>
                    <w:szCs w:val="22"/>
                  </w:rPr>
                  <m:t>1−b</m:t>
                </m:r>
                <m:sSub>
                  <m:e>
                    <m:r>
                      <w:rPr>
                        <w:sz w:val="22"/>
                        <w:szCs w:val="22"/>
                      </w:rPr>
                      <m:t>η</m:t>
                    </m:r>
                  </m:e>
                  <m:sub>
                    <m:r>
                      <w:rPr>
                        <w:sz w:val="22"/>
                        <w:szCs w:val="22"/>
                      </w:rPr>
                      <m:t>2</m:t>
                    </m:r>
                  </m:sub>
                </m:sSub>
              </m:e>
            </m:rad>
            <m:sSub>
              <m:e>
                <m:r>
                  <w:rPr>
                    <w:sz w:val="22"/>
                    <w:szCs w:val="22"/>
                  </w:rPr>
                  <m:t>C</m:t>
                </m:r>
              </m:e>
              <m:sub>
                <m:r>
                  <w:rPr>
                    <w:sz w:val="22"/>
                    <w:szCs w:val="22"/>
                  </w:rPr>
                  <m:t>1</m:t>
                </m:r>
              </m:sub>
            </m:sSub>
          </m:num>
          <m:den>
            <m:rad>
              <m:radPr>
                <m:degHide m:val="on"/>
              </m:radPr>
              <m:deg/>
              <m:e>
                <m:r>
                  <w:rPr>
                    <w:sz w:val="22"/>
                    <w:szCs w:val="22"/>
                  </w:rPr>
                  <m:t>2−b</m:t>
                </m:r>
                <m:r>
                  <w:rPr>
                    <w:sz w:val="22"/>
                    <w:szCs w:val="22"/>
                  </w:rPr>
                  <m:t>(1−4m)</m:t>
                </m:r>
              </m:e>
            </m:rad>
          </m:den>
        </m:f>
        <m:r>
          <w:rPr>
            <w:sz w:val="22"/>
            <w:szCs w:val="22"/>
          </w:rPr>
          <m:t>,</m:t>
        </m:r>
        <m:r>
          <w:rPr>
            <w:sz w:val="22"/>
            <w:szCs w:val="22"/>
          </w:rPr>
          <m:t>m=1,2,3,⋯</m:t>
        </m:r>
      </m:oMath>
      <w:r>
        <w:rPr>
          <w:color w:val="595959"/>
          <w:sz w:val="19"/>
        </w:rPr>
        <w:tab/>
        <w:t>(3-13)</w:t>
      </w:r>
    </w:p>
    <w:p>
      <w:pPr>
        <w:spacing w:before="0" w:after="80" w:line="307" w:lineRule="auto"/>
        <w:ind w:firstLine="420"/>
      </w:pPr>
      <w:r>
        <w:rPr>
          <w:b w:val="0"/>
          <w:i w:val="0"/>
          <w:sz w:val="21"/>
        </w:rPr>
        <w:t>其中 C₂=√(1−bη₂)·C₁，C₁²=N²(Δz)² 为大气重力波速；b=w_B/w₂（边界层顶与对流层中部垂直速度之比）。m=0时对应Kelvin波-CISK；m≠0（如m=1）对应Rossby波-CISK。</w:t>
      </w:r>
    </w:p>
    <w:p>
      <w:pPr>
        <w:spacing w:after="50" w:line="302" w:lineRule="auto"/>
        <w:ind w:left="351" w:hanging="255"/>
      </w:pPr>
      <w:r>
        <w:rPr>
          <w:b/>
          <w:color w:val="1F4E79"/>
        </w:rPr>
        <w:t xml:space="preserve">◆ </w:t>
      </w:r>
      <w:r>
        <w:rPr>
          <w:b/>
          <w:i w:val="0"/>
          <w:color w:val="1F4E79"/>
          <w:sz w:val="21"/>
        </w:rPr>
        <w:t>无加热（η₂=0）</w:t>
      </w:r>
      <w:r>
        <w:rPr>
          <w:b w:val="0"/>
          <w:i w:val="0"/>
          <w:sz w:val="21"/>
        </w:rPr>
        <w:t>：单纯的赤道Rossby波，</w:t>
      </w:r>
      <w:r>
        <w:rPr>
          <w:b/>
          <w:i w:val="0"/>
          <w:color w:val="C00000"/>
          <w:sz w:val="21"/>
        </w:rPr>
        <w:t>西传</w:t>
      </w:r>
      <w:r>
        <w:rPr>
          <w:b w:val="0"/>
          <w:i w:val="0"/>
          <w:sz w:val="21"/>
        </w:rPr>
        <w:t>，且相速度最多为Kelvin波速的</w:t>
      </w:r>
      <w:r>
        <w:rPr>
          <w:b/>
          <w:i w:val="0"/>
          <w:color w:val="C00000"/>
          <w:sz w:val="21"/>
        </w:rPr>
        <w:t>1/3</w:t>
      </w:r>
      <w:r>
        <w:rPr>
          <w:b w:val="0"/>
          <w:i w:val="0"/>
          <w:sz w:val="21"/>
        </w:rPr>
        <w:t>（m=1）；</w:t>
      </w:r>
    </w:p>
    <w:p>
      <w:pPr>
        <w:spacing w:after="50" w:line="302" w:lineRule="auto"/>
        <w:ind w:left="351" w:hanging="255"/>
      </w:pPr>
      <w:r>
        <w:rPr>
          <w:b/>
          <w:color w:val="1F4E79"/>
        </w:rPr>
        <w:t xml:space="preserve">◆ </w:t>
      </w:r>
      <w:r>
        <w:rPr>
          <w:b/>
          <w:i w:val="0"/>
          <w:color w:val="1F4E79"/>
          <w:sz w:val="21"/>
        </w:rPr>
        <w:t>有加热</w:t>
      </w:r>
      <w:r>
        <w:rPr>
          <w:b w:val="0"/>
          <w:i w:val="0"/>
          <w:sz w:val="21"/>
        </w:rPr>
        <w:t>：仍为西传，但速度比纯Rossby波更慢（m=1时 Cx=−(C₁/3)·√(1−bη₂)/√(2−b)）；</w:t>
      </w:r>
    </w:p>
    <w:p>
      <w:pPr>
        <w:spacing w:after="50" w:line="302" w:lineRule="auto"/>
        <w:ind w:left="351" w:hanging="255"/>
      </w:pPr>
      <w:r>
        <w:rPr>
          <w:b/>
          <w:color w:val="1F4E79"/>
        </w:rPr>
        <w:t xml:space="preserve">◆ </w:t>
      </w:r>
      <w:r>
        <w:rPr>
          <w:b w:val="0"/>
          <w:i w:val="0"/>
          <w:sz w:val="21"/>
        </w:rPr>
        <w:t>周期：取热带加热强度η=1.8—2.4时，</w:t>
      </w:r>
      <w:r>
        <w:rPr>
          <w:b/>
          <w:i w:val="0"/>
          <w:color w:val="C00000"/>
          <w:sz w:val="21"/>
        </w:rPr>
        <w:t>Kelvin波-CISK周期约15—70天（东传）；Rossby波-CISK周期约20—70天（西传）</w:t>
      </w:r>
      <w:r>
        <w:rPr>
          <w:b w:val="0"/>
          <w:i w:val="0"/>
          <w:sz w:val="21"/>
        </w:rPr>
        <w:t>。即在一般强度的对流凝结加热下，两者都是低频波。</w:t>
      </w:r>
    </w:p>
    <w:p>
      <w:pPr>
        <w:spacing w:before="80" w:after="100" w:line="302" w:lineRule="auto"/>
        <w:ind w:left="125" w:right="57"/>
        <w:pBdr>
          <w:left w:val="single" w:sz="18" w:space="6" w:color="C55A11"/>
        </w:pBdr>
        <w:shd w:val="clear" w:color="auto" w:fill="FDF3E9"/>
      </w:pPr>
      <w:r>
        <w:rPr>
          <w:b/>
          <w:i w:val="0"/>
          <w:color w:val="C55A11"/>
          <w:sz w:val="21"/>
        </w:rPr>
        <w:t>【作业题4·方程组辨析】</w:t>
      </w:r>
      <w:r>
        <w:rPr>
          <w:b w:val="0"/>
          <w:i w:val="0"/>
          <w:sz w:val="21"/>
        </w:rPr>
        <w:t>方程组A（课件s-1～s-4）</w:t>
      </w:r>
      <w:r>
        <w:rPr>
          <w:b/>
          <w:i w:val="0"/>
          <w:color w:val="C00000"/>
          <w:sz w:val="21"/>
        </w:rPr>
        <w:t>含Kelvin波-CISK</w:t>
      </w:r>
      <w:r>
        <w:rPr>
          <w:b w:val="0"/>
          <w:i w:val="0"/>
          <w:sz w:val="21"/>
        </w:rPr>
        <w:t>：其中没有v，也没有经向气压梯度项，纬向风与位势满足赤道Kelvin波关系（βyu=−∂Φ/∂y），加热只出现在热力学方程右端（N²ηw_B）；方程组B（课件3-9～3-12）</w:t>
      </w:r>
      <w:r>
        <w:rPr>
          <w:b/>
          <w:i w:val="0"/>
          <w:color w:val="C00000"/>
          <w:sz w:val="21"/>
        </w:rPr>
        <w:t>含Rossby波-CISK</w:t>
      </w:r>
      <w:r>
        <w:rPr>
          <w:b w:val="0"/>
          <w:i w:val="0"/>
          <w:sz w:val="21"/>
        </w:rPr>
        <w:t>：含v与βyv的纬向动量方程、经向动量方程和三维连续方程，解出的是西传的Rossby波型低频模态。</w:t>
      </w:r>
    </w:p>
    <w:p>
      <w:pPr>
        <w:keepNext/>
        <w:spacing w:before="140" w:after="60"/>
      </w:pPr>
      <w:r>
        <w:rPr>
          <w:rFonts w:ascii="微软雅黑" w:hAnsi="微软雅黑" w:eastAsia="微软雅黑"/>
          <w:b/>
          <w:i w:val="0"/>
          <w:color w:val="17375E"/>
          <w:sz w:val="23"/>
        </w:rPr>
        <w:t>3.3.5　蒸发-风反馈机制（WISHE）</w:t>
      </w:r>
    </w:p>
    <w:p>
      <w:pPr>
        <w:spacing w:before="0" w:after="80" w:line="307" w:lineRule="auto"/>
        <w:ind w:firstLine="420"/>
      </w:pPr>
      <w:r>
        <w:rPr>
          <w:b w:val="0"/>
          <w:i w:val="0"/>
          <w:sz w:val="21"/>
        </w:rPr>
        <w:t>Emanuel(1987)、Neelin(1987)提出的另一种东传机制：设背景为东风，则东风扰动东部的表面潜热、感热通量增大，西部（西风扰动区）通量减小；东部升温成为暖区、西部为相对冷区；</w:t>
      </w:r>
      <w:r>
        <w:rPr>
          <w:b/>
          <w:i w:val="0"/>
          <w:color w:val="C00000"/>
          <w:sz w:val="21"/>
        </w:rPr>
        <w:t>暖区比低层辐合区超前1/4个位相且环流更强</w:t>
      </w:r>
      <w:r>
        <w:rPr>
          <w:b w:val="0"/>
          <w:i w:val="0"/>
          <w:sz w:val="21"/>
        </w:rPr>
        <w:t>，从而引起波动增长和向东传播。</w:t>
      </w:r>
    </w:p>
    <w:p>
      <w:pPr>
        <w:keepNext/>
        <w:spacing w:before="120" w:after="40"/>
        <w:jc w:val="center"/>
      </w:pPr>
      <w:r>
        <w:drawing>
          <wp:inline xmlns:a="http://schemas.openxmlformats.org/drawingml/2006/main" xmlns:pic="http://schemas.openxmlformats.org/drawingml/2006/picture">
            <wp:extent cx="4140000" cy="2886874"/>
            <wp:docPr id="12" name="Picture 12"/>
            <wp:cNvGraphicFramePr>
              <a:graphicFrameLocks noChangeAspect="1"/>
            </wp:cNvGraphicFramePr>
            <a:graphic>
              <a:graphicData uri="http://schemas.openxmlformats.org/drawingml/2006/picture">
                <pic:pic>
                  <pic:nvPicPr>
                    <pic:cNvPr id="0" name="fig3_4_wishe.png"/>
                    <pic:cNvPicPr/>
                  </pic:nvPicPr>
                  <pic:blipFill>
                    <a:blip r:embed="rId21"/>
                    <a:stretch>
                      <a:fillRect/>
                    </a:stretch>
                  </pic:blipFill>
                  <pic:spPr>
                    <a:xfrm>
                      <a:off x="0" y="0"/>
                      <a:ext cx="4140000" cy="2886874"/>
                    </a:xfrm>
                    <a:prstGeom prst="rect"/>
                  </pic:spPr>
                </pic:pic>
              </a:graphicData>
            </a:graphic>
          </wp:inline>
        </w:drawing>
      </w:r>
    </w:p>
    <w:p>
      <w:pPr>
        <w:spacing w:after="160"/>
        <w:jc w:val="center"/>
      </w:pPr>
      <w:r>
        <w:rPr>
          <w:b/>
          <w:i w:val="0"/>
          <w:color w:val="1F4E79"/>
          <w:sz w:val="17"/>
        </w:rPr>
        <w:t>图3-4</w:t>
      </w:r>
      <w:r>
        <w:rPr>
          <w:b w:val="0"/>
          <w:i w:val="0"/>
          <w:color w:val="595959"/>
          <w:sz w:val="17"/>
        </w:rPr>
        <w:t xml:space="preserve">　30—60天波动作为海气相互作用不稳定的概念图（Emanuel 1987）：异常强东风区（右）产生正的表面热通量异常，对流使湿熵迅速向上再分配，产生的温度异常超前表面辐合约1/4个周期，导致波动增长并东传</w:t>
      </w:r>
    </w:p>
    <w:p>
      <w:pPr>
        <w:keepNext/>
        <w:spacing w:before="200" w:after="100"/>
      </w:pPr>
      <w:r>
        <w:rPr>
          <w:rFonts w:ascii="微软雅黑" w:hAnsi="微软雅黑" w:eastAsia="微软雅黑"/>
          <w:b/>
          <w:i w:val="0"/>
          <w:color w:val="1F4E79"/>
          <w:sz w:val="26"/>
        </w:rPr>
        <w:t>3.4　MJO东传机制小结：为何单纯开尔文波不够？</w:t>
      </w:r>
    </w:p>
    <w:p>
      <w:pPr>
        <w:spacing w:after="50" w:line="302" w:lineRule="auto"/>
        <w:ind w:left="351" w:hanging="255"/>
      </w:pPr>
      <w:r>
        <w:rPr>
          <w:color w:val="1F4E79"/>
        </w:rPr>
        <w:t xml:space="preserve">① </w:t>
      </w:r>
      <w:r>
        <w:rPr>
          <w:b w:val="0"/>
          <w:i w:val="0"/>
          <w:sz w:val="21"/>
        </w:rPr>
        <w:t>自由Kelvin波东传速度≈50 m/s，</w:t>
      </w:r>
      <w:r>
        <w:rPr>
          <w:b/>
          <w:i w:val="0"/>
          <w:color w:val="C00000"/>
          <w:sz w:val="21"/>
        </w:rPr>
        <w:t>远快于</w:t>
      </w:r>
      <w:r>
        <w:rPr>
          <w:b w:val="0"/>
          <w:i w:val="0"/>
          <w:sz w:val="21"/>
        </w:rPr>
        <w:t>观测MJO的5 m/s；且自由波动随时间衰减，不能维持；</w:t>
      </w:r>
    </w:p>
    <w:p>
      <w:pPr>
        <w:spacing w:after="50" w:line="302" w:lineRule="auto"/>
        <w:ind w:left="351" w:hanging="255"/>
      </w:pPr>
      <w:r>
        <w:rPr>
          <w:color w:val="1F4E79"/>
        </w:rPr>
        <w:t xml:space="preserve">② </w:t>
      </w:r>
      <w:r>
        <w:rPr>
          <w:b w:val="0"/>
          <w:i w:val="0"/>
          <w:sz w:val="21"/>
        </w:rPr>
        <w:t>MJO具有</w:t>
      </w:r>
      <w:r>
        <w:rPr>
          <w:b/>
          <w:i w:val="0"/>
          <w:color w:val="1F4E79"/>
          <w:sz w:val="21"/>
        </w:rPr>
        <w:t>耦合Kelvin-Rossby波水平结构</w:t>
      </w:r>
      <w:r>
        <w:rPr>
          <w:b w:val="0"/>
          <w:i w:val="0"/>
          <w:sz w:val="21"/>
        </w:rPr>
        <w:t>、</w:t>
      </w:r>
      <w:r>
        <w:rPr>
          <w:b/>
          <w:i w:val="0"/>
          <w:color w:val="1F4E79"/>
          <w:sz w:val="21"/>
        </w:rPr>
        <w:t>西倾的垂直结构</w:t>
      </w:r>
      <w:r>
        <w:rPr>
          <w:b w:val="0"/>
          <w:i w:val="0"/>
          <w:sz w:val="21"/>
        </w:rPr>
        <w:t>、</w:t>
      </w:r>
      <w:r>
        <w:rPr>
          <w:b/>
          <w:i w:val="0"/>
          <w:color w:val="1F4E79"/>
          <w:sz w:val="21"/>
        </w:rPr>
        <w:t>边界层辐合先于主对流</w:t>
      </w:r>
      <w:r>
        <w:rPr>
          <w:b w:val="0"/>
          <w:i w:val="0"/>
          <w:sz w:val="21"/>
        </w:rPr>
        <w:t>等特征，单一Kelvin波无法给出；</w:t>
      </w:r>
    </w:p>
    <w:p>
      <w:pPr>
        <w:spacing w:after="50" w:line="302" w:lineRule="auto"/>
        <w:ind w:left="351" w:hanging="255"/>
      </w:pPr>
      <w:r>
        <w:rPr>
          <w:color w:val="1F4E79"/>
        </w:rPr>
        <w:t xml:space="preserve">③ </w:t>
      </w:r>
      <w:r>
        <w:rPr>
          <w:b w:val="0"/>
          <w:i w:val="0"/>
          <w:sz w:val="21"/>
        </w:rPr>
        <w:t>观测中还存在静止与西传分量（需要Rossby波-CISK等机制配合）；</w:t>
      </w:r>
    </w:p>
    <w:p>
      <w:pPr>
        <w:spacing w:after="50" w:line="302" w:lineRule="auto"/>
        <w:ind w:left="351" w:hanging="255"/>
      </w:pPr>
      <w:r>
        <w:rPr>
          <w:color w:val="1F4E79"/>
        </w:rPr>
        <w:t xml:space="preserve">④ </w:t>
      </w:r>
      <w:r>
        <w:rPr>
          <w:b w:val="0"/>
          <w:i w:val="0"/>
          <w:sz w:val="21"/>
        </w:rPr>
        <w:t>WISHE要求暖池区平均东风，与观测不符；故更完备的理论是</w:t>
      </w:r>
      <w:r>
        <w:rPr>
          <w:b/>
          <w:i w:val="0"/>
          <w:color w:val="1F4E79"/>
          <w:sz w:val="21"/>
        </w:rPr>
        <w:t>trio-interaction theory</w:t>
      </w:r>
      <w:r>
        <w:rPr>
          <w:b w:val="0"/>
          <w:i w:val="0"/>
          <w:sz w:val="21"/>
        </w:rPr>
        <w:t>（波动-对流-摩擦辐合反馈）。</w:t>
      </w:r>
    </w:p>
    <w:p>
      <w:pPr>
        <w:keepNext/>
        <w:spacing w:before="200" w:after="100"/>
      </w:pPr>
      <w:r>
        <w:rPr>
          <w:rFonts w:ascii="微软雅黑" w:hAnsi="微软雅黑" w:eastAsia="微软雅黑"/>
          <w:b/>
          <w:i w:val="0"/>
          <w:color w:val="1F4E79"/>
          <w:sz w:val="26"/>
        </w:rPr>
        <w:t>3.5　trio-interaction理论简介（拓展）</w:t>
      </w:r>
    </w:p>
    <w:p>
      <w:pPr>
        <w:spacing w:before="0" w:after="80" w:line="307" w:lineRule="auto"/>
        <w:ind w:firstLine="420"/>
      </w:pPr>
      <w:r>
        <w:rPr>
          <w:b w:val="0"/>
          <w:i w:val="0"/>
          <w:sz w:val="21"/>
        </w:rPr>
        <w:t>Wang与Chen(2017)提出</w:t>
      </w:r>
      <w:r>
        <w:rPr>
          <w:b/>
          <w:i w:val="0"/>
          <w:color w:val="1F4E79"/>
          <w:sz w:val="21"/>
        </w:rPr>
        <w:t>三重相互作用（trio-interaction）理论</w:t>
      </w:r>
      <w:r>
        <w:rPr>
          <w:b w:val="0"/>
          <w:i w:val="0"/>
          <w:sz w:val="21"/>
        </w:rPr>
        <w:t>：MJO的本质物理根植于</w:t>
      </w:r>
      <w:r>
        <w:rPr>
          <w:b/>
          <w:i w:val="0"/>
          <w:color w:val="C00000"/>
          <w:sz w:val="21"/>
        </w:rPr>
        <w:t>加热—水汽—动力（赤道波动与边界层）三者相互作用</w:t>
      </w:r>
      <w:r>
        <w:rPr>
          <w:b w:val="0"/>
          <w:i w:val="0"/>
          <w:sz w:val="21"/>
        </w:rPr>
        <w:t>。模型在Matsuno-Gill理论框架上引入：对流、水汽与波-边界层动力学的三重耦合，可容纳多种积云参数化方案。</w:t>
      </w:r>
    </w:p>
    <w:p>
      <w:pPr>
        <w:spacing w:after="50" w:line="302" w:lineRule="auto"/>
        <w:ind w:left="351" w:hanging="255"/>
      </w:pPr>
      <w:r>
        <w:rPr>
          <w:b/>
          <w:color w:val="1F4E79"/>
        </w:rPr>
        <w:t xml:space="preserve">◆ </w:t>
      </w:r>
      <w:r>
        <w:rPr>
          <w:b w:val="0"/>
          <w:i w:val="0"/>
          <w:sz w:val="21"/>
        </w:rPr>
        <w:t>四个反馈过程：</w:t>
      </w:r>
      <w:r>
        <w:rPr>
          <w:b/>
          <w:i w:val="0"/>
          <w:color w:val="1F4E79"/>
          <w:sz w:val="21"/>
        </w:rPr>
        <w:t>水汽反馈、边界层辐合（BLC）反馈、波动反馈、云辐射反馈</w:t>
      </w:r>
      <w:r>
        <w:rPr>
          <w:b w:val="0"/>
          <w:i w:val="0"/>
          <w:sz w:val="21"/>
        </w:rPr>
        <w:t>；</w:t>
      </w:r>
    </w:p>
    <w:p>
      <w:pPr>
        <w:spacing w:after="50" w:line="302" w:lineRule="auto"/>
        <w:ind w:left="351" w:hanging="255"/>
      </w:pPr>
      <w:r>
        <w:rPr>
          <w:b/>
          <w:color w:val="1F4E79"/>
        </w:rPr>
        <w:t xml:space="preserve">◆ </w:t>
      </w:r>
      <w:r>
        <w:rPr>
          <w:b w:val="0"/>
          <w:i w:val="0"/>
          <w:sz w:val="21"/>
        </w:rPr>
        <w:t>BLC反馈把Kelvin波、Rossby波与加热耦合起来，</w:t>
      </w:r>
      <w:r>
        <w:rPr>
          <w:b/>
          <w:i w:val="0"/>
          <w:color w:val="C00000"/>
          <w:sz w:val="21"/>
        </w:rPr>
        <w:t>选择行星尺度、东传</w:t>
      </w:r>
      <w:r>
        <w:rPr>
          <w:b w:val="0"/>
          <w:i w:val="0"/>
          <w:sz w:val="21"/>
        </w:rPr>
        <w:t>的不稳定模态；</w:t>
      </w:r>
    </w:p>
    <w:p>
      <w:pPr>
        <w:spacing w:after="50" w:line="302" w:lineRule="auto"/>
        <w:ind w:left="351" w:hanging="255"/>
      </w:pPr>
      <w:r>
        <w:rPr>
          <w:b/>
          <w:color w:val="1F4E79"/>
        </w:rPr>
        <w:t xml:space="preserve">◆ </w:t>
      </w:r>
      <w:r>
        <w:rPr>
          <w:b w:val="0"/>
          <w:i w:val="0"/>
          <w:sz w:val="21"/>
        </w:rPr>
        <w:t>水汽反馈与波动反馈主要</w:t>
      </w:r>
      <w:r>
        <w:rPr>
          <w:b/>
          <w:i w:val="0"/>
          <w:color w:val="C00000"/>
          <w:sz w:val="21"/>
        </w:rPr>
        <w:t>减慢传播速度</w:t>
      </w:r>
      <w:r>
        <w:rPr>
          <w:b w:val="0"/>
          <w:i w:val="0"/>
          <w:sz w:val="21"/>
        </w:rPr>
        <w:t>、增大行星波增长率，使结构更接近观测；</w:t>
      </w:r>
    </w:p>
    <w:p>
      <w:pPr>
        <w:spacing w:after="50" w:line="302" w:lineRule="auto"/>
        <w:ind w:left="351" w:hanging="255"/>
      </w:pPr>
      <w:r>
        <w:rPr>
          <w:b/>
          <w:color w:val="1F4E79"/>
        </w:rPr>
        <w:t xml:space="preserve">◆ </w:t>
      </w:r>
      <w:r>
        <w:rPr>
          <w:b w:val="0"/>
          <w:i w:val="0"/>
          <w:sz w:val="21"/>
        </w:rPr>
        <w:t xml:space="preserve">背景SST（基本态湿静力能）通过降低静力稳定度显著减慢相速：50 → 19 m/s（SST=29℃）；BLC耦合K-R波进一步 19 → 14 m/s；水汽反馈再减慢 14 → </w:t>
      </w:r>
      <w:r>
        <w:rPr>
          <w:b/>
          <w:i w:val="0"/>
          <w:color w:val="C00000"/>
          <w:sz w:val="21"/>
        </w:rPr>
        <w:t>5 m/s</w:t>
      </w:r>
      <w:r>
        <w:rPr>
          <w:b w:val="0"/>
          <w:i w:val="0"/>
          <w:sz w:val="21"/>
        </w:rPr>
        <w:t>——得到与观测一致的结果；</w:t>
      </w:r>
    </w:p>
    <w:p>
      <w:pPr>
        <w:spacing w:after="50" w:line="302" w:lineRule="auto"/>
        <w:ind w:left="351" w:hanging="255"/>
      </w:pPr>
      <w:r>
        <w:rPr>
          <w:b/>
          <w:color w:val="1F4E79"/>
        </w:rPr>
        <w:t xml:space="preserve">◆ </w:t>
      </w:r>
      <w:r>
        <w:rPr>
          <w:b w:val="0"/>
          <w:i w:val="0"/>
          <w:sz w:val="21"/>
        </w:rPr>
        <w:t>模式产生了观测MJO的主要特征：耦合K-R波结构、暖池上缓慢东传（约5 m/s）、行星尺度、边界层低压与水汽辐合先于主要对流、暖（冷）SST区振幅增强（衰减）。</w:t>
      </w:r>
    </w:p>
    <w:p>
      <w:pPr>
        <w:keepNext/>
        <w:spacing w:before="120" w:after="40"/>
        <w:jc w:val="center"/>
      </w:pPr>
      <w:r>
        <w:drawing>
          <wp:inline xmlns:a="http://schemas.openxmlformats.org/drawingml/2006/main" xmlns:pic="http://schemas.openxmlformats.org/drawingml/2006/picture">
            <wp:extent cx="4140000" cy="2838461"/>
            <wp:docPr id="13" name="Picture 13"/>
            <wp:cNvGraphicFramePr>
              <a:graphicFrameLocks noChangeAspect="1"/>
            </wp:cNvGraphicFramePr>
            <a:graphic>
              <a:graphicData uri="http://schemas.openxmlformats.org/drawingml/2006/picture">
                <pic:pic>
                  <pic:nvPicPr>
                    <pic:cNvPr id="0" name="fig3_5_period_growth.png"/>
                    <pic:cNvPicPr/>
                  </pic:nvPicPr>
                  <pic:blipFill>
                    <a:blip r:embed="rId22"/>
                    <a:stretch>
                      <a:fillRect/>
                    </a:stretch>
                  </pic:blipFill>
                  <pic:spPr>
                    <a:xfrm>
                      <a:off x="0" y="0"/>
                      <a:ext cx="4140000" cy="2838461"/>
                    </a:xfrm>
                    <a:prstGeom prst="rect"/>
                  </pic:spPr>
                </pic:pic>
              </a:graphicData>
            </a:graphic>
          </wp:inline>
        </w:drawing>
      </w:r>
    </w:p>
    <w:p>
      <w:pPr>
        <w:spacing w:after="160"/>
        <w:jc w:val="center"/>
      </w:pPr>
      <w:r>
        <w:rPr>
          <w:b/>
          <w:i w:val="0"/>
          <w:color w:val="1F4E79"/>
          <w:sz w:val="17"/>
        </w:rPr>
        <w:t>图3-5</w:t>
      </w:r>
      <w:r>
        <w:rPr>
          <w:b w:val="0"/>
          <w:i w:val="0"/>
          <w:color w:val="595959"/>
          <w:sz w:val="17"/>
        </w:rPr>
        <w:t xml:space="preserve">　trio-interaction MJO模态的频率（周期）与增长率随纬向波数的变化（Liu &amp; Wang 2017）：周期落在30—90天窗口内，呈缓慢东传；波数1、2为增长模态</w:t>
      </w:r>
    </w:p>
    <w:p>
      <w:pPr>
        <w:keepNext/>
        <w:spacing w:before="200" w:after="100"/>
      </w:pPr>
      <w:r>
        <w:rPr>
          <w:rFonts w:ascii="微软雅黑" w:hAnsi="微软雅黑" w:eastAsia="微软雅黑"/>
          <w:b/>
          <w:i w:val="0"/>
          <w:color w:val="1F4E79"/>
          <w:sz w:val="26"/>
        </w:rPr>
        <w:t>3.6　本章小结</w:t>
      </w:r>
    </w:p>
    <w:p>
      <w:pPr>
        <w:spacing w:before="80" w:after="100" w:line="302" w:lineRule="auto"/>
        <w:ind w:left="125" w:right="57"/>
        <w:pBdr>
          <w:left w:val="single" w:sz="18" w:space="6" w:color="C00000"/>
        </w:pBdr>
        <w:shd w:val="clear" w:color="auto" w:fill="FFF8E7"/>
      </w:pPr>
      <w:r>
        <w:rPr>
          <w:b/>
          <w:i w:val="0"/>
          <w:color w:val="C00000"/>
          <w:sz w:val="21"/>
        </w:rPr>
        <w:t>【本章主线】</w:t>
      </w:r>
      <w:r>
        <w:rPr>
          <w:b w:val="0"/>
          <w:i w:val="0"/>
          <w:sz w:val="21"/>
        </w:rPr>
        <w:t>观测（MJO：40—50天、缓慢东传、耦合K-R结构、西倾加热）→ 反馈基础（水汽凝结加热反馈：潜热→增幅垂直运动）→ 机制一：波动-CISK（Kelvin波-CISK东传但减慢；Rossby波-CISK西传；加热强度与廓线决定周期与传播）→ 机制二：蒸发-风反馈WISHE → 机制三：trio-interaction（BLC反馈选择东传；水汽反馈决定慢速；SST调制）→ 认识：MJO = 束缚在暖池上的行星尺度、缓慢东传的耦合K-R波，其行为由加热-水汽-动力三角相互作用决定。</w:t>
      </w:r>
    </w:p>
    <w:p>
      <w:pPr>
        <w:keepNext/>
        <w:spacing w:before="120" w:after="200"/>
        <w:pBdr>
          <w:bottom w:val="single" w:sz="8" w:space="4" w:color="1F4E79"/>
        </w:pBdr>
      </w:pPr>
      <w:r>
        <w:rPr>
          <w:rFonts w:ascii="微软雅黑" w:hAnsi="微软雅黑" w:eastAsia="微软雅黑"/>
          <w:b/>
          <w:i w:val="0"/>
          <w:color w:val="1F4E79"/>
          <w:sz w:val="34"/>
        </w:rPr>
        <w:t>第四章　ENSO循环机制</w:t>
      </w:r>
    </w:p>
    <w:p>
      <w:pPr>
        <w:spacing w:before="80" w:after="100" w:line="302" w:lineRule="auto"/>
        <w:ind w:left="125" w:right="57"/>
        <w:pBdr>
          <w:left w:val="single" w:sz="18" w:space="6" w:color="1F4E79"/>
        </w:pBdr>
        <w:shd w:val="clear" w:color="auto" w:fill="EDF4FB"/>
      </w:pPr>
      <w:r>
        <w:rPr>
          <w:b/>
          <w:i w:val="0"/>
          <w:color w:val="C00000"/>
          <w:sz w:val="21"/>
        </w:rPr>
        <w:t>【考点速览】</w:t>
      </w:r>
      <w:r>
        <w:br/>
      </w:r>
      <w:r>
        <w:rPr>
          <w:b w:val="0"/>
          <w:i w:val="0"/>
          <w:sz w:val="21"/>
        </w:rPr>
        <w:t>名词解释：ENSO循环、El Niño、La Niña、南方涛动、Bjerknes正反馈、延迟振子、充电-放电振子。</w:t>
      </w:r>
      <w:r>
        <w:br/>
      </w:r>
      <w:r>
        <w:rPr>
          <w:b w:val="0"/>
          <w:i w:val="0"/>
          <w:sz w:val="21"/>
        </w:rPr>
        <w:t>简答：① 热带太平洋海气耦合系统的平均状态是如何维持的？② 简述Bjerknes正反馈机制的基本思想（可画示意图）；③ 用局地海温倾向方程（4-1）解释三个反馈过程；④ 延迟振子与充放电振子的基本思想。</w:t>
      </w:r>
      <w:r>
        <w:br/>
      </w:r>
      <w:r>
        <w:rPr>
          <w:b w:val="0"/>
          <w:i w:val="0"/>
          <w:sz w:val="21"/>
        </w:rPr>
        <w:t>思考（研究性问题）：ENSO为何具有季节锁相特征（春季发展、冬季最强、随后快速减弱）？</w:t>
      </w:r>
    </w:p>
    <w:p>
      <w:pPr>
        <w:keepNext/>
        <w:spacing w:before="200" w:after="100"/>
      </w:pPr>
      <w:r>
        <w:rPr>
          <w:rFonts w:ascii="微软雅黑" w:hAnsi="微软雅黑" w:eastAsia="微软雅黑"/>
          <w:b/>
          <w:i w:val="0"/>
          <w:color w:val="1F4E79"/>
          <w:sz w:val="26"/>
        </w:rPr>
        <w:t>4.1　热带海洋—大气耦合系统的平均状态</w:t>
      </w:r>
    </w:p>
    <w:p>
      <w:pPr>
        <w:keepNext/>
        <w:spacing w:before="140" w:after="60"/>
      </w:pPr>
      <w:r>
        <w:rPr>
          <w:rFonts w:ascii="微软雅黑" w:hAnsi="微软雅黑" w:eastAsia="微软雅黑"/>
          <w:b/>
          <w:i w:val="0"/>
          <w:color w:val="17375E"/>
          <w:sz w:val="23"/>
        </w:rPr>
        <w:t>4.1.1　海洋</w:t>
      </w:r>
    </w:p>
    <w:p>
      <w:pPr>
        <w:spacing w:after="50" w:line="302" w:lineRule="auto"/>
        <w:ind w:left="351" w:hanging="255"/>
      </w:pPr>
      <w:r>
        <w:rPr>
          <w:b/>
          <w:color w:val="1F4E79"/>
        </w:rPr>
        <w:t xml:space="preserve">◆ </w:t>
      </w:r>
      <w:r>
        <w:rPr>
          <w:b w:val="0"/>
          <w:i w:val="0"/>
          <w:sz w:val="21"/>
        </w:rPr>
        <w:t>SST分布：赤道太平洋</w:t>
      </w:r>
      <w:r>
        <w:rPr>
          <w:b/>
          <w:i w:val="0"/>
          <w:color w:val="1F4E79"/>
          <w:sz w:val="21"/>
        </w:rPr>
        <w:t>西暖东冷</w:t>
      </w:r>
      <w:r>
        <w:rPr>
          <w:b w:val="0"/>
          <w:i w:val="0"/>
          <w:sz w:val="21"/>
        </w:rPr>
        <w:t>——西太平洋“暖池”（SST可达29℃以上），东太平洋“冷舌”（SST约22—24℃）；</w:t>
      </w:r>
    </w:p>
    <w:p>
      <w:pPr>
        <w:spacing w:after="50" w:line="302" w:lineRule="auto"/>
        <w:ind w:left="351" w:hanging="255"/>
      </w:pPr>
      <w:r>
        <w:rPr>
          <w:b/>
          <w:color w:val="1F4E79"/>
        </w:rPr>
        <w:t xml:space="preserve">◆ </w:t>
      </w:r>
      <w:r>
        <w:rPr>
          <w:b w:val="0"/>
          <w:i w:val="0"/>
          <w:sz w:val="21"/>
        </w:rPr>
        <w:t>温跃层（以</w:t>
      </w:r>
      <w:r>
        <w:rPr>
          <w:b/>
          <w:i w:val="0"/>
          <w:color w:val="C00000"/>
          <w:sz w:val="21"/>
        </w:rPr>
        <w:t>20℃等温面</w:t>
      </w:r>
      <w:r>
        <w:rPr>
          <w:b w:val="0"/>
          <w:i w:val="0"/>
          <w:sz w:val="21"/>
        </w:rPr>
        <w:t>代表）：</w:t>
      </w:r>
      <w:r>
        <w:rPr>
          <w:b/>
          <w:i w:val="0"/>
          <w:color w:val="1F4E79"/>
          <w:sz w:val="21"/>
        </w:rPr>
        <w:t>西深东浅</w:t>
      </w:r>
      <w:r>
        <w:rPr>
          <w:b w:val="0"/>
          <w:i w:val="0"/>
          <w:sz w:val="21"/>
        </w:rPr>
        <w:t>——东太平洋温跃层深度约</w:t>
      </w:r>
      <w:r>
        <w:rPr>
          <w:b/>
          <w:i w:val="0"/>
          <w:color w:val="C00000"/>
          <w:sz w:val="21"/>
        </w:rPr>
        <w:t>50—100 m</w:t>
      </w:r>
      <w:r>
        <w:rPr>
          <w:b w:val="0"/>
          <w:i w:val="0"/>
          <w:sz w:val="21"/>
        </w:rPr>
        <w:t>，西太平洋约</w:t>
      </w:r>
      <w:r>
        <w:rPr>
          <w:b/>
          <w:i w:val="0"/>
          <w:color w:val="C00000"/>
          <w:sz w:val="21"/>
        </w:rPr>
        <w:t>150—200 m</w:t>
      </w:r>
      <w:r>
        <w:rPr>
          <w:b w:val="0"/>
          <w:i w:val="0"/>
          <w:sz w:val="21"/>
        </w:rPr>
        <w:t>；</w:t>
      </w:r>
    </w:p>
    <w:p>
      <w:pPr>
        <w:spacing w:after="50" w:line="302" w:lineRule="auto"/>
        <w:ind w:left="351" w:hanging="255"/>
      </w:pPr>
      <w:r>
        <w:rPr>
          <w:b/>
          <w:color w:val="1F4E79"/>
        </w:rPr>
        <w:t xml:space="preserve">◆ </w:t>
      </w:r>
      <w:r>
        <w:rPr>
          <w:b w:val="0"/>
          <w:i w:val="0"/>
          <w:sz w:val="21"/>
        </w:rPr>
        <w:t>涌升流一般来自海面下200—300 m，上升速度非常缓慢（10⁻⁵ m/s量级）；赤道海流流速约0.25—0.75 m/s。</w:t>
      </w:r>
    </w:p>
    <w:p>
      <w:pPr>
        <w:keepNext/>
        <w:spacing w:before="140" w:after="60"/>
      </w:pPr>
      <w:r>
        <w:rPr>
          <w:rFonts w:ascii="微软雅黑" w:hAnsi="微软雅黑" w:eastAsia="微软雅黑"/>
          <w:b/>
          <w:i w:val="0"/>
          <w:color w:val="17375E"/>
          <w:sz w:val="23"/>
        </w:rPr>
        <w:t>4.1.2　大气</w:t>
      </w:r>
    </w:p>
    <w:p>
      <w:pPr>
        <w:spacing w:before="0" w:after="80" w:line="307" w:lineRule="auto"/>
        <w:ind w:firstLine="420"/>
      </w:pPr>
      <w:r>
        <w:rPr>
          <w:b w:val="0"/>
          <w:i w:val="0"/>
          <w:sz w:val="21"/>
        </w:rPr>
        <w:t>低层为</w:t>
      </w:r>
      <w:r>
        <w:rPr>
          <w:b/>
          <w:i w:val="0"/>
          <w:color w:val="1F4E79"/>
          <w:sz w:val="21"/>
        </w:rPr>
        <w:t>赤道信风</w:t>
      </w:r>
      <w:r>
        <w:rPr>
          <w:b w:val="0"/>
          <w:i w:val="0"/>
          <w:sz w:val="21"/>
        </w:rPr>
        <w:t>（东风，冬强夏弱）；纬向剖面上是</w:t>
      </w:r>
      <w:r>
        <w:rPr>
          <w:b/>
          <w:i w:val="0"/>
          <w:color w:val="1F4E79"/>
          <w:sz w:val="21"/>
        </w:rPr>
        <w:t>沃克环流（Walker circulation）</w:t>
      </w:r>
      <w:r>
        <w:rPr>
          <w:b w:val="0"/>
          <w:i w:val="0"/>
          <w:sz w:val="21"/>
        </w:rPr>
        <w:t>：西太平洋上升（暖池对流活跃）、东太平洋下沉（冷舌抑制对流）；经向剖面上是</w:t>
      </w:r>
      <w:r>
        <w:rPr>
          <w:b/>
          <w:i w:val="0"/>
          <w:color w:val="1F4E79"/>
          <w:sz w:val="21"/>
        </w:rPr>
        <w:t>Hadley环流</w:t>
      </w:r>
      <w:r>
        <w:rPr>
          <w:b w:val="0"/>
          <w:i w:val="0"/>
          <w:sz w:val="21"/>
        </w:rPr>
        <w:t>（第2章）。</w:t>
      </w:r>
    </w:p>
    <w:p>
      <w:pPr>
        <w:keepNext/>
        <w:spacing w:before="140" w:after="60"/>
      </w:pPr>
      <w:r>
        <w:rPr>
          <w:rFonts w:ascii="微软雅黑" w:hAnsi="微软雅黑" w:eastAsia="微软雅黑"/>
          <w:b/>
          <w:i w:val="0"/>
          <w:color w:val="17375E"/>
          <w:sz w:val="23"/>
        </w:rPr>
        <w:t>4.1.3　平均态的维持：Bjerknes正反馈（平均态版）</w:t>
      </w:r>
    </w:p>
    <w:p>
      <w:pPr>
        <w:spacing w:before="0" w:after="80" w:line="307" w:lineRule="auto"/>
        <w:ind w:firstLine="420"/>
      </w:pPr>
      <w:r>
        <w:rPr>
          <w:b w:val="0"/>
          <w:i w:val="0"/>
          <w:sz w:val="21"/>
        </w:rPr>
        <w:t>沿着赤道方向，作用在海面上的东风使水体向西输运，使温跃层</w:t>
      </w:r>
      <w:r>
        <w:rPr>
          <w:b/>
          <w:i w:val="0"/>
          <w:color w:val="1F4E79"/>
          <w:sz w:val="21"/>
        </w:rPr>
        <w:t>东浅西深</w:t>
      </w:r>
      <w:r>
        <w:rPr>
          <w:b w:val="0"/>
          <w:i w:val="0"/>
          <w:sz w:val="21"/>
        </w:rPr>
        <w:t>：</w:t>
      </w:r>
    </w:p>
    <w:p>
      <w:pPr>
        <w:spacing w:after="50" w:line="302" w:lineRule="auto"/>
        <w:ind w:left="351" w:hanging="255"/>
      </w:pPr>
      <w:r>
        <w:rPr>
          <w:color w:val="1F4E79"/>
        </w:rPr>
        <w:t xml:space="preserve">① </w:t>
      </w:r>
      <w:r>
        <w:rPr>
          <w:b w:val="0"/>
          <w:i w:val="0"/>
          <w:sz w:val="21"/>
        </w:rPr>
        <w:t>东部：温跃层抬升，使较冷的温跃层水接近海表，加强了赤道冷水上涌的冷却作用，与赤道两侧Ekman经向输运对应的上升流共同作用，在东部形成</w:t>
      </w:r>
      <w:r>
        <w:rPr>
          <w:b/>
          <w:i w:val="0"/>
          <w:color w:val="C00000"/>
          <w:sz w:val="21"/>
        </w:rPr>
        <w:t>赤道SST冷舌</w:t>
      </w:r>
      <w:r>
        <w:rPr>
          <w:b w:val="0"/>
          <w:i w:val="0"/>
          <w:sz w:val="21"/>
        </w:rPr>
        <w:t>（不利于深对流发展）；</w:t>
      </w:r>
    </w:p>
    <w:p>
      <w:pPr>
        <w:spacing w:after="50" w:line="302" w:lineRule="auto"/>
        <w:ind w:left="351" w:hanging="255"/>
      </w:pPr>
      <w:r>
        <w:rPr>
          <w:color w:val="1F4E79"/>
        </w:rPr>
        <w:t xml:space="preserve">② </w:t>
      </w:r>
      <w:r>
        <w:rPr>
          <w:b w:val="0"/>
          <w:i w:val="0"/>
          <w:sz w:val="21"/>
        </w:rPr>
        <w:t>西部：温跃层深，温跃层以下的冷水难以上升到海表，使西部SST高于东部，形成</w:t>
      </w:r>
      <w:r>
        <w:rPr>
          <w:b/>
          <w:i w:val="0"/>
          <w:color w:val="C00000"/>
          <w:sz w:val="21"/>
        </w:rPr>
        <w:t>SST纬向差异</w:t>
      </w:r>
      <w:r>
        <w:rPr>
          <w:b w:val="0"/>
          <w:i w:val="0"/>
          <w:sz w:val="21"/>
        </w:rPr>
        <w:t>，并在赤道低层大气中建立纬向气压梯度，增强信风与沃克环流；</w:t>
      </w:r>
    </w:p>
    <w:p>
      <w:pPr>
        <w:spacing w:after="50" w:line="302" w:lineRule="auto"/>
        <w:ind w:left="351" w:hanging="255"/>
      </w:pPr>
      <w:r>
        <w:rPr>
          <w:color w:val="1F4E79"/>
        </w:rPr>
        <w:t xml:space="preserve">③ </w:t>
      </w:r>
      <w:r>
        <w:rPr>
          <w:b w:val="0"/>
          <w:i w:val="0"/>
          <w:sz w:val="21"/>
        </w:rPr>
        <w:t>信风增强又进一步加强东部海表冷却与温跃层上翘，使纬向SST梯度进一步增强——构成海气耦合正反馈。这种</w:t>
      </w:r>
      <w:r>
        <w:rPr>
          <w:b/>
          <w:i w:val="0"/>
          <w:color w:val="1F4E79"/>
          <w:sz w:val="21"/>
        </w:rPr>
        <w:t>纬向风、纬向温度梯度、赤道温跃层倾斜之间的正反馈</w:t>
      </w:r>
      <w:r>
        <w:rPr>
          <w:b w:val="0"/>
          <w:i w:val="0"/>
          <w:sz w:val="21"/>
        </w:rPr>
        <w:t>就是</w:t>
      </w:r>
      <w:r>
        <w:rPr>
          <w:b/>
          <w:i w:val="0"/>
          <w:color w:val="C00000"/>
          <w:sz w:val="21"/>
        </w:rPr>
        <w:t>Bjerknes正反馈机制</w:t>
      </w:r>
      <w:r>
        <w:rPr>
          <w:b w:val="0"/>
          <w:i w:val="0"/>
          <w:sz w:val="21"/>
        </w:rPr>
        <w:t>，是热带海气气候平均态得以维持的最重要机制之一（另一个是风-蒸发-SST正反馈）。</w:t>
      </w:r>
    </w:p>
    <w:p>
      <w:pPr>
        <w:keepNext/>
        <w:spacing w:before="120" w:after="40"/>
        <w:jc w:val="center"/>
      </w:pPr>
      <w:r>
        <w:drawing>
          <wp:inline xmlns:a="http://schemas.openxmlformats.org/drawingml/2006/main" xmlns:pic="http://schemas.openxmlformats.org/drawingml/2006/picture">
            <wp:extent cx="3960000" cy="2960546"/>
            <wp:docPr id="14" name="Picture 14"/>
            <wp:cNvGraphicFramePr>
              <a:graphicFrameLocks noChangeAspect="1"/>
            </wp:cNvGraphicFramePr>
            <a:graphic>
              <a:graphicData uri="http://schemas.openxmlformats.org/drawingml/2006/picture">
                <pic:pic>
                  <pic:nvPicPr>
                    <pic:cNvPr id="0" name="fig4_3_bjerknes.png"/>
                    <pic:cNvPicPr/>
                  </pic:nvPicPr>
                  <pic:blipFill>
                    <a:blip r:embed="rId23"/>
                    <a:stretch>
                      <a:fillRect/>
                    </a:stretch>
                  </pic:blipFill>
                  <pic:spPr>
                    <a:xfrm>
                      <a:off x="0" y="0"/>
                      <a:ext cx="3960000" cy="2960546"/>
                    </a:xfrm>
                    <a:prstGeom prst="rect"/>
                  </pic:spPr>
                </pic:pic>
              </a:graphicData>
            </a:graphic>
          </wp:inline>
        </w:drawing>
      </w:r>
    </w:p>
    <w:p>
      <w:pPr>
        <w:spacing w:after="160"/>
        <w:jc w:val="center"/>
      </w:pPr>
      <w:r>
        <w:rPr>
          <w:b/>
          <w:i w:val="0"/>
          <w:color w:val="1F4E79"/>
          <w:sz w:val="17"/>
        </w:rPr>
        <w:t>图4-1</w:t>
      </w:r>
      <w:r>
        <w:rPr>
          <w:b w:val="0"/>
          <w:i w:val="0"/>
          <w:color w:val="595959"/>
          <w:sz w:val="17"/>
        </w:rPr>
        <w:t xml:space="preserve">　赤道太平洋 Bjerknes 正反馈机制示意：信风把暖水西输、温跃层西深东浅，东部冷水上涌形成冷舌；海温纬向梯度反过来增强信风与沃克环流</w:t>
      </w:r>
    </w:p>
    <w:p>
      <w:pPr>
        <w:keepNext/>
        <w:spacing w:before="200" w:after="100"/>
      </w:pPr>
      <w:r>
        <w:rPr>
          <w:rFonts w:ascii="微软雅黑" w:hAnsi="微软雅黑" w:eastAsia="微软雅黑"/>
          <w:b/>
          <w:i w:val="0"/>
          <w:color w:val="1F4E79"/>
          <w:sz w:val="26"/>
        </w:rPr>
        <w:t>4.2　ENSO基本现象</w:t>
      </w:r>
    </w:p>
    <w:p>
      <w:pPr>
        <w:spacing w:before="80" w:after="100" w:line="302" w:lineRule="auto"/>
        <w:ind w:left="125" w:right="57"/>
        <w:pBdr>
          <w:left w:val="single" w:sz="18" w:space="6" w:color="C00000"/>
        </w:pBdr>
        <w:shd w:val="clear" w:color="auto" w:fill="FFF8E7"/>
      </w:pPr>
      <w:r>
        <w:rPr>
          <w:b/>
          <w:i w:val="0"/>
          <w:color w:val="C00000"/>
          <w:sz w:val="21"/>
        </w:rPr>
        <w:t>【名词解释】</w:t>
      </w:r>
      <w:r>
        <w:rPr>
          <w:b/>
          <w:i w:val="0"/>
          <w:color w:val="1F4E79"/>
          <w:sz w:val="21"/>
        </w:rPr>
        <w:t>ENSO</w:t>
      </w:r>
      <w:r>
        <w:rPr>
          <w:b w:val="0"/>
          <w:i w:val="0"/>
          <w:sz w:val="21"/>
        </w:rPr>
        <w:t>＝El Niño（厄尔尼诺：赤道中东太平洋SST异常增暖）＋Southern Oscillation（南方涛动：热带太平洋与印度洋之间海平面气压的跷跷板式振荡，常用SOI表征）。</w:t>
      </w:r>
      <w:r>
        <w:rPr>
          <w:b/>
          <w:i w:val="0"/>
          <w:color w:val="1F4E79"/>
          <w:sz w:val="21"/>
        </w:rPr>
        <w:t>ENSO循环</w:t>
      </w:r>
      <w:r>
        <w:rPr>
          <w:b w:val="0"/>
          <w:i w:val="0"/>
          <w:sz w:val="21"/>
        </w:rPr>
        <w:t>：暖位相（El Niño）与冷位相（La Niña）交替出现形成的准周期循环，时间尺度约</w:t>
      </w:r>
      <w:r>
        <w:rPr>
          <w:b/>
          <w:i w:val="0"/>
          <w:color w:val="C00000"/>
          <w:sz w:val="21"/>
        </w:rPr>
        <w:t>2—7年</w:t>
      </w:r>
      <w:r>
        <w:rPr>
          <w:b w:val="0"/>
          <w:i w:val="0"/>
          <w:sz w:val="21"/>
        </w:rPr>
        <w:t>，是全球年际气候变率的最强信号。</w:t>
      </w:r>
    </w:p>
    <w:p>
      <w:pPr>
        <w:spacing w:after="50" w:line="302" w:lineRule="auto"/>
        <w:ind w:left="351" w:hanging="255"/>
      </w:pPr>
      <w:r>
        <w:rPr>
          <w:b/>
          <w:color w:val="1F4E79"/>
        </w:rPr>
        <w:t xml:space="preserve">◆ </w:t>
      </w:r>
      <w:r>
        <w:rPr>
          <w:b w:val="0"/>
          <w:i w:val="0"/>
          <w:sz w:val="21"/>
        </w:rPr>
        <w:t>El Niño期间：赤道中东太平洋SST异常增暖、温跃层加深东移；西太平洋对流减弱、中东太平洋降水异常增多；低层信风减弱（甚至转为西风异常）；SOI转为负值；</w:t>
      </w:r>
    </w:p>
    <w:p>
      <w:pPr>
        <w:spacing w:after="50" w:line="302" w:lineRule="auto"/>
        <w:ind w:left="351" w:hanging="255"/>
      </w:pPr>
      <w:r>
        <w:rPr>
          <w:b/>
          <w:color w:val="1F4E79"/>
        </w:rPr>
        <w:t xml:space="preserve">◆ </w:t>
      </w:r>
      <w:r>
        <w:rPr>
          <w:b w:val="0"/>
          <w:i w:val="0"/>
          <w:sz w:val="21"/>
        </w:rPr>
        <w:t>La Niña期间：各要素反号（东太平洋偏冷、温跃层变浅、信风增强等）；</w:t>
      </w:r>
    </w:p>
    <w:p>
      <w:pPr>
        <w:spacing w:after="50" w:line="302" w:lineRule="auto"/>
        <w:ind w:left="351" w:hanging="255"/>
      </w:pPr>
      <w:r>
        <w:rPr>
          <w:b/>
          <w:color w:val="1F4E79"/>
        </w:rPr>
        <w:t xml:space="preserve">◆ </w:t>
      </w:r>
      <w:r>
        <w:rPr>
          <w:b w:val="0"/>
          <w:i w:val="0"/>
          <w:sz w:val="21"/>
        </w:rPr>
        <w:t>ENSO具有明显的</w:t>
      </w:r>
      <w:r>
        <w:rPr>
          <w:b/>
          <w:i w:val="0"/>
          <w:color w:val="C00000"/>
          <w:sz w:val="21"/>
        </w:rPr>
        <w:t>季节锁相</w:t>
      </w:r>
      <w:r>
        <w:rPr>
          <w:b w:val="0"/>
          <w:i w:val="0"/>
          <w:sz w:val="21"/>
        </w:rPr>
        <w:t>：通常在春季开始发展，夏季迅速增强，冬季达到最强，随后快速衰减。</w:t>
      </w:r>
    </w:p>
    <w:p>
      <w:pPr>
        <w:keepNext/>
        <w:spacing w:before="120" w:after="40"/>
        <w:jc w:val="center"/>
      </w:pPr>
      <w:r>
        <w:drawing>
          <wp:inline xmlns:a="http://schemas.openxmlformats.org/drawingml/2006/main" xmlns:pic="http://schemas.openxmlformats.org/drawingml/2006/picture">
            <wp:extent cx="4860000" cy="1231200"/>
            <wp:docPr id="15" name="Picture 15"/>
            <wp:cNvGraphicFramePr>
              <a:graphicFrameLocks noChangeAspect="1"/>
            </wp:cNvGraphicFramePr>
            <a:graphic>
              <a:graphicData uri="http://schemas.openxmlformats.org/drawingml/2006/picture">
                <pic:pic>
                  <pic:nvPicPr>
                    <pic:cNvPr id="0" name="fig4_1_enso_schematic.png"/>
                    <pic:cNvPicPr/>
                  </pic:nvPicPr>
                  <pic:blipFill>
                    <a:blip r:embed="rId24"/>
                    <a:stretch>
                      <a:fillRect/>
                    </a:stretch>
                  </pic:blipFill>
                  <pic:spPr>
                    <a:xfrm>
                      <a:off x="0" y="0"/>
                      <a:ext cx="4860000" cy="1231200"/>
                    </a:xfrm>
                    <a:prstGeom prst="rect"/>
                  </pic:spPr>
                </pic:pic>
              </a:graphicData>
            </a:graphic>
          </wp:inline>
        </w:drawing>
      </w:r>
    </w:p>
    <w:p>
      <w:pPr>
        <w:spacing w:after="160"/>
        <w:jc w:val="center"/>
      </w:pPr>
      <w:r>
        <w:rPr>
          <w:b/>
          <w:i w:val="0"/>
          <w:color w:val="1F4E79"/>
          <w:sz w:val="17"/>
        </w:rPr>
        <w:t>图4-2</w:t>
      </w:r>
      <w:r>
        <w:rPr>
          <w:b w:val="0"/>
          <w:i w:val="0"/>
          <w:color w:val="595959"/>
          <w:sz w:val="17"/>
        </w:rPr>
        <w:t xml:space="preserve">　La Niña（a）、正常状态（b）与El Niño（c）条件对比：SST分布、温跃层倾斜、对流与环流（NOAA/PMEL）</w:t>
      </w:r>
    </w:p>
    <w:p>
      <w:pPr>
        <w:keepNext/>
        <w:spacing w:before="120" w:after="40"/>
        <w:jc w:val="center"/>
      </w:pPr>
      <w:r>
        <w:drawing>
          <wp:inline xmlns:a="http://schemas.openxmlformats.org/drawingml/2006/main" xmlns:pic="http://schemas.openxmlformats.org/drawingml/2006/picture">
            <wp:extent cx="3960000" cy="3427776"/>
            <wp:docPr id="16" name="Picture 16"/>
            <wp:cNvGraphicFramePr>
              <a:graphicFrameLocks noChangeAspect="1"/>
            </wp:cNvGraphicFramePr>
            <a:graphic>
              <a:graphicData uri="http://schemas.openxmlformats.org/drawingml/2006/picture">
                <pic:pic>
                  <pic:nvPicPr>
                    <pic:cNvPr id="0" name="fig4_2_enso_pattern.png"/>
                    <pic:cNvPicPr/>
                  </pic:nvPicPr>
                  <pic:blipFill>
                    <a:blip r:embed="rId25"/>
                    <a:stretch>
                      <a:fillRect/>
                    </a:stretch>
                  </pic:blipFill>
                  <pic:spPr>
                    <a:xfrm>
                      <a:off x="0" y="0"/>
                      <a:ext cx="3960000" cy="3427776"/>
                    </a:xfrm>
                    <a:prstGeom prst="rect"/>
                  </pic:spPr>
                </pic:pic>
              </a:graphicData>
            </a:graphic>
          </wp:inline>
        </w:drawing>
      </w:r>
    </w:p>
    <w:p>
      <w:pPr>
        <w:spacing w:after="160"/>
        <w:jc w:val="center"/>
      </w:pPr>
      <w:r>
        <w:rPr>
          <w:b/>
          <w:i w:val="0"/>
          <w:color w:val="1F4E79"/>
          <w:sz w:val="17"/>
        </w:rPr>
        <w:t>图4-3</w:t>
      </w:r>
      <w:r>
        <w:rPr>
          <w:b w:val="0"/>
          <w:i w:val="0"/>
          <w:color w:val="595959"/>
          <w:sz w:val="17"/>
        </w:rPr>
        <w:t xml:space="preserve">　暖位相ENSO的空间型（各要素对冷舌指数CTI的回归）：自上而下依次为降水与1000 hPa风矢量异常、SLP与1000 hPa风矢量异常、SST异常、海平面高度异常（赤道太平洋东暖西冷、西风异常、降水东移）</w:t>
      </w:r>
    </w:p>
    <w:p>
      <w:pPr>
        <w:keepNext/>
        <w:spacing w:before="120" w:after="40"/>
        <w:jc w:val="center"/>
      </w:pPr>
      <w:r>
        <w:drawing>
          <wp:inline xmlns:a="http://schemas.openxmlformats.org/drawingml/2006/main" xmlns:pic="http://schemas.openxmlformats.org/drawingml/2006/picture">
            <wp:extent cx="4968000" cy="2288015"/>
            <wp:docPr id="17" name="Picture 17"/>
            <wp:cNvGraphicFramePr>
              <a:graphicFrameLocks noChangeAspect="1"/>
            </wp:cNvGraphicFramePr>
            <a:graphic>
              <a:graphicData uri="http://schemas.openxmlformats.org/drawingml/2006/picture">
                <pic:pic>
                  <pic:nvPicPr>
                    <pic:cNvPr id="0" name="fig4_6_timeseries.png"/>
                    <pic:cNvPicPr/>
                  </pic:nvPicPr>
                  <pic:blipFill>
                    <a:blip r:embed="rId26"/>
                    <a:stretch>
                      <a:fillRect/>
                    </a:stretch>
                  </pic:blipFill>
                  <pic:spPr>
                    <a:xfrm>
                      <a:off x="0" y="0"/>
                      <a:ext cx="4968000" cy="2288015"/>
                    </a:xfrm>
                    <a:prstGeom prst="rect"/>
                  </pic:spPr>
                </pic:pic>
              </a:graphicData>
            </a:graphic>
          </wp:inline>
        </w:drawing>
      </w:r>
    </w:p>
    <w:p>
      <w:pPr>
        <w:spacing w:after="160"/>
        <w:jc w:val="center"/>
      </w:pPr>
      <w:r>
        <w:rPr>
          <w:b/>
          <w:i w:val="0"/>
          <w:color w:val="1F4E79"/>
          <w:sz w:val="17"/>
        </w:rPr>
        <w:t>图4-4</w:t>
      </w:r>
      <w:r>
        <w:rPr>
          <w:b w:val="0"/>
          <w:i w:val="0"/>
          <w:color w:val="595959"/>
          <w:sz w:val="17"/>
        </w:rPr>
        <w:t xml:space="preserve">　与ENSO密切相关的要素时间序列（1950—2015，5个月滑动平均）：赤道SST距平、SOI（SLP差）、海平面高度差、中太平洋降水——暖（红）/冷（蓝）位相交替出现</w:t>
      </w:r>
    </w:p>
    <w:p>
      <w:pPr>
        <w:keepNext/>
        <w:spacing w:before="200" w:after="100"/>
      </w:pPr>
      <w:r>
        <w:rPr>
          <w:rFonts w:ascii="微软雅黑" w:hAnsi="微软雅黑" w:eastAsia="微软雅黑"/>
          <w:b/>
          <w:i w:val="0"/>
          <w:color w:val="1F4E79"/>
          <w:sz w:val="26"/>
        </w:rPr>
        <w:t>4.3　ENSO循环的正反馈机制：Bjerknes机制</w:t>
      </w:r>
    </w:p>
    <w:p>
      <w:pPr>
        <w:spacing w:before="0" w:after="80" w:line="307" w:lineRule="auto"/>
        <w:ind w:firstLine="420"/>
      </w:pPr>
      <w:r>
        <w:rPr>
          <w:b w:val="0"/>
          <w:i w:val="0"/>
          <w:sz w:val="21"/>
        </w:rPr>
        <w:t>当赤道东太平洋出现SST的</w:t>
      </w:r>
      <w:r>
        <w:rPr>
          <w:b/>
          <w:i w:val="0"/>
          <w:color w:val="1F4E79"/>
          <w:sz w:val="21"/>
        </w:rPr>
        <w:t>正（负）异常</w:t>
      </w:r>
      <w:r>
        <w:rPr>
          <w:b w:val="0"/>
          <w:i w:val="0"/>
          <w:sz w:val="21"/>
        </w:rPr>
        <w:t>扰动时：改变海温纬向梯度 → 原来西升东沉的沃克环流</w:t>
      </w:r>
      <w:r>
        <w:rPr>
          <w:b/>
          <w:i w:val="0"/>
          <w:color w:val="1F4E79"/>
          <w:sz w:val="21"/>
        </w:rPr>
        <w:t>减弱（增强）</w:t>
      </w:r>
      <w:r>
        <w:rPr>
          <w:b w:val="0"/>
          <w:i w:val="0"/>
          <w:sz w:val="21"/>
        </w:rPr>
        <w:t xml:space="preserve"> → 东太平洋上升流减弱（加强）、温跃层加深（变浅）→ 更有利于东太平洋SST增暖（变冷）→ 正异常扰动继续发展。这就是解释El Niño（La Niña）事件形成与维持的主要机制——Bjerknes正反馈。</w:t>
      </w:r>
    </w:p>
    <w:p>
      <w:pPr>
        <w:spacing w:before="0" w:after="80" w:line="307" w:lineRule="auto"/>
        <w:ind w:firstLine="420"/>
      </w:pPr>
      <w:r>
        <w:rPr>
          <w:b w:val="0"/>
          <w:i w:val="0"/>
          <w:sz w:val="21"/>
        </w:rPr>
        <w:t>用局地海温倾向方程可把正反馈分解为三项（气候平均用上划线、异常用撇号）：</w:t>
      </w:r>
    </w:p>
    <w:p>
      <w:pPr>
        <w:tabs>
          <w:tab w:pos="4649" w:val="center"/>
          <w:tab w:pos="9298" w:val="right"/>
        </w:tabs>
        <w:spacing w:before="100" w:after="100" w:line="276" w:lineRule="auto"/>
      </w:pPr>
      <w:r>
        <w:tab/>
      </w:r>
      <m:oMath xmlns:mml="http://www.w3.org/1998/Math/MathML">
        <m:f>
          <m:fPr>
            <m:type m:val="bar"/>
          </m:fPr>
          <m:num>
            <m:r>
              <w:rPr>
                <w:sz w:val="22"/>
                <w:szCs w:val="22"/>
              </w:rPr>
              <m:t>∂</m:t>
            </m:r>
            <m:sSup>
              <m:e>
                <m:r>
                  <w:rPr>
                    <w:sz w:val="22"/>
                    <w:szCs w:val="22"/>
                  </w:rPr>
                  <m:t>T</m:t>
                </m:r>
              </m:e>
              <m:sup>
                <m:r>
                  <w:rPr>
                    <w:sz w:val="22"/>
                    <w:szCs w:val="22"/>
                  </w:rPr>
                  <m:t>′</m:t>
                </m:r>
              </m:sup>
            </m:sSup>
          </m:num>
          <m:den>
            <m:r>
              <w:rPr>
                <w:sz w:val="22"/>
                <w:szCs w:val="22"/>
              </w:rPr>
              <m:t>∂t</m:t>
            </m:r>
          </m:den>
        </m:f>
        <m:r>
          <w:rPr>
            <w:sz w:val="22"/>
            <w:szCs w:val="22"/>
          </w:rPr>
          <m:t>≈−</m:t>
        </m:r>
        <m:sSup>
          <m:e>
            <m:r>
              <w:rPr>
                <w:sz w:val="22"/>
                <w:szCs w:val="22"/>
              </w:rPr>
              <m:t>u</m:t>
            </m:r>
          </m:e>
          <m:sup>
            <m:r>
              <w:rPr>
                <w:sz w:val="22"/>
                <w:szCs w:val="22"/>
              </w:rPr>
              <m:t>′</m:t>
            </m:r>
          </m:sup>
        </m:sSup>
        <m:sSub>
          <m:e>
            <m:acc>
              <m:accPr>
                <m:chr m:val="―"/>
              </m:accPr>
              <m:e>
                <m:r>
                  <w:rPr>
                    <w:sz w:val="22"/>
                    <w:szCs w:val="22"/>
                  </w:rPr>
                  <m:t>T</m:t>
                </m:r>
              </m:e>
            </m:acc>
          </m:e>
          <m:sub>
            <m:r>
              <w:rPr>
                <w:sz w:val="22"/>
                <w:szCs w:val="22"/>
              </w:rPr>
              <m:t>x</m:t>
            </m:r>
          </m:sub>
        </m:sSub>
        <m:r>
          <w:rPr>
            <w:sz w:val="22"/>
            <w:szCs w:val="22"/>
          </w:rPr>
          <m:t>−</m:t>
        </m:r>
        <m:sSup>
          <m:e>
            <m:r>
              <w:rPr>
                <w:sz w:val="22"/>
                <w:szCs w:val="22"/>
              </w:rPr>
              <m:t>w</m:t>
            </m:r>
          </m:e>
          <m:sup>
            <m:r>
              <w:rPr>
                <w:sz w:val="22"/>
                <w:szCs w:val="22"/>
              </w:rPr>
              <m:t>′</m:t>
            </m:r>
          </m:sup>
        </m:sSup>
        <m:sSub>
          <m:e>
            <m:acc>
              <m:accPr>
                <m:chr m:val="―"/>
              </m:accPr>
              <m:e>
                <m:r>
                  <w:rPr>
                    <w:sz w:val="22"/>
                    <w:szCs w:val="22"/>
                  </w:rPr>
                  <m:t>T</m:t>
                </m:r>
              </m:e>
            </m:acc>
          </m:e>
          <m:sub>
            <m:r>
              <w:rPr>
                <w:sz w:val="22"/>
                <w:szCs w:val="22"/>
              </w:rPr>
              <m:t>z</m:t>
            </m:r>
          </m:sub>
        </m:sSub>
        <m:r>
          <w:rPr>
            <w:sz w:val="22"/>
            <w:szCs w:val="22"/>
          </w:rPr>
          <m:t>−</m:t>
        </m:r>
        <m:acc>
          <m:accPr>
            <m:chr m:val="―"/>
          </m:accPr>
          <m:e>
            <m:r>
              <w:rPr>
                <w:sz w:val="22"/>
                <w:szCs w:val="22"/>
              </w:rPr>
              <m:t>w</m:t>
            </m:r>
          </m:e>
        </m:acc>
        <m:sSubSup>
          <m:e>
            <m:r>
              <w:rPr>
                <w:sz w:val="22"/>
                <w:szCs w:val="22"/>
              </w:rPr>
              <m:t>T</m:t>
            </m:r>
          </m:e>
          <m:sub>
            <m:r>
              <w:rPr>
                <w:sz w:val="22"/>
                <w:szCs w:val="22"/>
              </w:rPr>
              <m:t>z</m:t>
            </m:r>
          </m:sub>
          <m:sup>
            <m:r>
              <w:rPr>
                <w:sz w:val="22"/>
                <w:szCs w:val="22"/>
              </w:rPr>
              <m:t>′</m:t>
            </m:r>
          </m:sup>
        </m:sSubSup>
      </m:oMath>
      <w:r>
        <w:rPr>
          <w:color w:val="595959"/>
          <w:sz w:val="19"/>
        </w:rPr>
        <w:tab/>
        <w:t>(4-1)</w:t>
      </w:r>
    </w:p>
    <w:p>
      <w:pPr>
        <w:spacing w:before="0" w:after="80" w:line="307" w:lineRule="auto"/>
        <w:ind w:firstLine="420"/>
      </w:pPr>
      <w:r>
        <w:rPr>
          <w:b w:val="0"/>
          <w:i w:val="0"/>
          <w:sz w:val="21"/>
        </w:rPr>
        <w:t>三项依次为：</w:t>
      </w:r>
      <w:r>
        <w:rPr>
          <w:b/>
          <w:i w:val="0"/>
          <w:color w:val="C00000"/>
          <w:sz w:val="21"/>
        </w:rPr>
        <w:t>纬向平流反馈</w:t>
      </w:r>
      <w:r>
        <w:rPr>
          <w:b w:val="0"/>
          <w:i w:val="0"/>
          <w:sz w:val="21"/>
        </w:rPr>
        <w:t>、</w:t>
      </w:r>
      <w:r>
        <w:rPr>
          <w:b/>
          <w:i w:val="0"/>
          <w:color w:val="C00000"/>
          <w:sz w:val="21"/>
        </w:rPr>
        <w:t>Ekman抽吸导致的异常上升流反馈</w:t>
      </w:r>
      <w:r>
        <w:rPr>
          <w:b w:val="0"/>
          <w:i w:val="0"/>
          <w:sz w:val="21"/>
        </w:rPr>
        <w:t>、</w:t>
      </w:r>
      <w:r>
        <w:rPr>
          <w:b/>
          <w:i w:val="0"/>
          <w:color w:val="C00000"/>
          <w:sz w:val="21"/>
        </w:rPr>
        <w:t>温跃层反馈</w:t>
      </w:r>
      <w:r>
        <w:rPr>
          <w:b w:val="0"/>
          <w:i w:val="0"/>
          <w:sz w:val="21"/>
        </w:rPr>
        <w:t>。逐一分析：</w:t>
      </w:r>
    </w:p>
    <w:tbl>
      <w:tblPr>
        <w:tblW w:type="auto" w:w="0"/>
        <w:jc w:val="center"/>
        <w:tblLayout w:type="fixed"/>
        <w:tblLook w:firstColumn="1" w:firstRow="1" w:lastColumn="0" w:lastRow="0" w:noHBand="0" w:noVBand="1" w:val="04A0"/>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CellMar>
          <w:top w:w="40" w:type="dxa"/>
          <w:left w:w="90" w:type="dxa"/>
          <w:bottom w:w="40" w:type="dxa"/>
          <w:right w:w="90" w:type="dxa"/>
        </w:tblCellMar>
      </w:tblPr>
      <w:tblGrid>
        <w:gridCol w:w="2324"/>
        <w:gridCol w:w="2324"/>
        <w:gridCol w:w="2324"/>
        <w:gridCol w:w="2324"/>
      </w:tblGrid>
      <w:tr>
        <w:tc>
          <w:tcPr>
            <w:tcW w:type="dxa" w:w="1814"/>
            <w:vAlign w:val="center"/>
            <w:shd w:val="clear" w:color="auto" w:fill="1F4E79"/>
            <w:tcBorders>
              <w:bottom w:val="single" w:sz="12" w:space="0" w:color="1F4E79"/>
            </w:tcBorders>
          </w:tcPr>
          <w:p>
            <w:pPr>
              <w:spacing w:before="30" w:after="30" w:line="276" w:lineRule="auto"/>
            </w:pPr>
            <w:r>
              <w:rPr>
                <w:b/>
                <w:i w:val="0"/>
                <w:color w:val="FFFFFF"/>
                <w:sz w:val="18"/>
              </w:rPr>
              <w:t>反馈项</w:t>
            </w:r>
          </w:p>
        </w:tc>
        <w:tc>
          <w:tcPr>
            <w:tcW w:type="dxa" w:w="2381"/>
            <w:vAlign w:val="center"/>
            <w:shd w:val="clear" w:color="auto" w:fill="1F4E79"/>
            <w:tcBorders>
              <w:bottom w:val="single" w:sz="12" w:space="0" w:color="1F4E79"/>
            </w:tcBorders>
          </w:tcPr>
          <w:p>
            <w:pPr>
              <w:spacing w:before="30" w:after="30" w:line="276" w:lineRule="auto"/>
            </w:pPr>
            <w:r>
              <w:rPr>
                <w:b/>
                <w:i w:val="0"/>
                <w:color w:val="FFFFFF"/>
                <w:sz w:val="18"/>
              </w:rPr>
              <w:t>气候平均背景</w:t>
            </w:r>
          </w:p>
        </w:tc>
        <w:tc>
          <w:tcPr>
            <w:tcW w:type="dxa" w:w="2948"/>
            <w:vAlign w:val="center"/>
            <w:shd w:val="clear" w:color="auto" w:fill="1F4E79"/>
            <w:tcBorders>
              <w:bottom w:val="single" w:sz="12" w:space="0" w:color="1F4E79"/>
            </w:tcBorders>
          </w:tcPr>
          <w:p>
            <w:pPr>
              <w:spacing w:before="30" w:after="30" w:line="276" w:lineRule="auto"/>
            </w:pPr>
            <w:r>
              <w:rPr>
                <w:b/>
                <w:i w:val="0"/>
                <w:color w:val="FFFFFF"/>
                <w:sz w:val="18"/>
              </w:rPr>
              <w:t>El Niño时异常过程</w:t>
            </w:r>
          </w:p>
        </w:tc>
        <w:tc>
          <w:tcPr>
            <w:tcW w:type="dxa" w:w="2154"/>
            <w:vAlign w:val="center"/>
            <w:shd w:val="clear" w:color="auto" w:fill="1F4E79"/>
            <w:tcBorders>
              <w:bottom w:val="single" w:sz="12" w:space="0" w:color="1F4E79"/>
            </w:tcBorders>
          </w:tcPr>
          <w:p>
            <w:pPr>
              <w:spacing w:before="30" w:after="30" w:line="276" w:lineRule="auto"/>
            </w:pPr>
            <w:r>
              <w:rPr>
                <w:b/>
                <w:i w:val="0"/>
                <w:color w:val="FFFFFF"/>
                <w:sz w:val="18"/>
              </w:rPr>
              <w:t>结果</w:t>
            </w:r>
          </w:p>
        </w:tc>
      </w:tr>
      <w:tr>
        <w:tc>
          <w:tcPr>
            <w:tcW w:type="dxa" w:w="1814"/>
            <w:vAlign w:val="center"/>
          </w:tcPr>
          <w:p>
            <w:pPr>
              <w:spacing w:before="30" w:after="30" w:line="276" w:lineRule="auto"/>
            </w:pPr>
            <w:r>
              <w:rPr>
                <w:b w:val="0"/>
                <w:i w:val="0"/>
                <w:color w:val="000000"/>
                <w:sz w:val="17"/>
              </w:rPr>
              <w:t>纬向平流反馈</w:t>
              <w:br/>
              <w:t>−u′T̄ₓ</w:t>
            </w:r>
          </w:p>
        </w:tc>
        <w:tc>
          <w:tcPr>
            <w:tcW w:type="dxa" w:w="2381"/>
            <w:vAlign w:val="center"/>
          </w:tcPr>
          <w:p>
            <w:pPr>
              <w:spacing w:before="30" w:after="30" w:line="276" w:lineRule="auto"/>
            </w:pPr>
            <w:r>
              <w:rPr>
                <w:b w:val="0"/>
                <w:i w:val="0"/>
                <w:color w:val="000000"/>
                <w:sz w:val="17"/>
              </w:rPr>
              <w:t>∂T̄/∂x&lt;0（西暖东冷）</w:t>
            </w:r>
          </w:p>
        </w:tc>
        <w:tc>
          <w:tcPr>
            <w:tcW w:type="dxa" w:w="2948"/>
            <w:vAlign w:val="center"/>
          </w:tcPr>
          <w:p>
            <w:pPr>
              <w:spacing w:before="30" w:after="30" w:line="276" w:lineRule="auto"/>
            </w:pPr>
            <w:r>
              <w:rPr>
                <w:b w:val="0"/>
                <w:i w:val="0"/>
                <w:color w:val="000000"/>
                <w:sz w:val="17"/>
              </w:rPr>
              <w:t>异常西风（东风减弱）→u′&gt;0</w:t>
            </w:r>
          </w:p>
        </w:tc>
        <w:tc>
          <w:tcPr>
            <w:tcW w:type="dxa" w:w="2154"/>
            <w:vAlign w:val="center"/>
          </w:tcPr>
          <w:p>
            <w:pPr>
              <w:spacing w:before="30" w:after="30" w:line="276" w:lineRule="auto"/>
            </w:pPr>
            <w:r>
              <w:rPr>
                <w:b w:val="0"/>
                <w:i w:val="0"/>
                <w:color w:val="000000"/>
                <w:sz w:val="17"/>
              </w:rPr>
              <w:t>向东平流暖水→局地变暖</w:t>
            </w:r>
          </w:p>
        </w:tc>
      </w:tr>
      <w:tr>
        <w:tc>
          <w:tcPr>
            <w:tcW w:type="dxa" w:w="1814"/>
            <w:vAlign w:val="center"/>
            <w:shd w:val="clear" w:color="auto" w:fill="F4F8FC"/>
          </w:tcPr>
          <w:p>
            <w:pPr>
              <w:spacing w:before="30" w:after="30" w:line="276" w:lineRule="auto"/>
            </w:pPr>
            <w:r>
              <w:rPr>
                <w:b w:val="0"/>
                <w:i w:val="0"/>
                <w:color w:val="000000"/>
                <w:sz w:val="17"/>
              </w:rPr>
              <w:t>异常上升流反馈</w:t>
              <w:br/>
              <w:t>−w′T̄_z</w:t>
            </w:r>
          </w:p>
        </w:tc>
        <w:tc>
          <w:tcPr>
            <w:tcW w:type="dxa" w:w="2381"/>
            <w:vAlign w:val="center"/>
            <w:shd w:val="clear" w:color="auto" w:fill="F4F8FC"/>
          </w:tcPr>
          <w:p>
            <w:pPr>
              <w:spacing w:before="30" w:after="30" w:line="276" w:lineRule="auto"/>
            </w:pPr>
            <w:r>
              <w:rPr>
                <w:b w:val="0"/>
                <w:i w:val="0"/>
                <w:color w:val="000000"/>
                <w:sz w:val="17"/>
              </w:rPr>
              <w:t>∂T̄/∂z&gt;0（上冷下暖）</w:t>
            </w:r>
          </w:p>
        </w:tc>
        <w:tc>
          <w:tcPr>
            <w:tcW w:type="dxa" w:w="2948"/>
            <w:vAlign w:val="center"/>
            <w:shd w:val="clear" w:color="auto" w:fill="F4F8FC"/>
          </w:tcPr>
          <w:p>
            <w:pPr>
              <w:spacing w:before="30" w:after="30" w:line="276" w:lineRule="auto"/>
            </w:pPr>
            <w:r>
              <w:rPr>
                <w:b w:val="0"/>
                <w:i w:val="0"/>
                <w:color w:val="000000"/>
                <w:sz w:val="17"/>
              </w:rPr>
              <w:t>东风减弱→沿岸上升流减弱，w′&lt;0</w:t>
            </w:r>
          </w:p>
        </w:tc>
        <w:tc>
          <w:tcPr>
            <w:tcW w:type="dxa" w:w="2154"/>
            <w:vAlign w:val="center"/>
            <w:shd w:val="clear" w:color="auto" w:fill="F4F8FC"/>
          </w:tcPr>
          <w:p>
            <w:pPr>
              <w:spacing w:before="30" w:after="30" w:line="276" w:lineRule="auto"/>
            </w:pPr>
            <w:r>
              <w:rPr>
                <w:b w:val="0"/>
                <w:i w:val="0"/>
                <w:color w:val="000000"/>
                <w:sz w:val="17"/>
              </w:rPr>
              <w:t>上涌冷水减少→局地变暖</w:t>
            </w:r>
          </w:p>
        </w:tc>
      </w:tr>
      <w:tr>
        <w:tc>
          <w:tcPr>
            <w:tcW w:type="dxa" w:w="1814"/>
            <w:vAlign w:val="center"/>
          </w:tcPr>
          <w:p>
            <w:pPr>
              <w:spacing w:before="30" w:after="30" w:line="276" w:lineRule="auto"/>
            </w:pPr>
            <w:r>
              <w:rPr>
                <w:b w:val="0"/>
                <w:i w:val="0"/>
                <w:color w:val="000000"/>
                <w:sz w:val="17"/>
              </w:rPr>
              <w:t>温跃层反馈</w:t>
              <w:br/>
              <w:t>−w̄T′_z</w:t>
            </w:r>
          </w:p>
        </w:tc>
        <w:tc>
          <w:tcPr>
            <w:tcW w:type="dxa" w:w="2381"/>
            <w:vAlign w:val="center"/>
          </w:tcPr>
          <w:p>
            <w:pPr>
              <w:spacing w:before="30" w:after="30" w:line="276" w:lineRule="auto"/>
            </w:pPr>
            <w:r>
              <w:rPr>
                <w:b w:val="0"/>
                <w:i w:val="0"/>
                <w:color w:val="000000"/>
                <w:sz w:val="17"/>
              </w:rPr>
              <w:t>沿岸为平均上升流w̄&gt;0</w:t>
            </w:r>
          </w:p>
        </w:tc>
        <w:tc>
          <w:tcPr>
            <w:tcW w:type="dxa" w:w="2948"/>
            <w:vAlign w:val="center"/>
          </w:tcPr>
          <w:p>
            <w:pPr>
              <w:spacing w:before="30" w:after="30" w:line="276" w:lineRule="auto"/>
            </w:pPr>
            <w:r>
              <w:rPr>
                <w:b w:val="0"/>
                <w:i w:val="0"/>
                <w:color w:val="000000"/>
                <w:sz w:val="17"/>
              </w:rPr>
              <w:t>东风减弱→温跃层加深→∂T′/∂z&lt;0</w:t>
            </w:r>
          </w:p>
        </w:tc>
        <w:tc>
          <w:tcPr>
            <w:tcW w:type="dxa" w:w="2154"/>
            <w:vAlign w:val="center"/>
          </w:tcPr>
          <w:p>
            <w:pPr>
              <w:spacing w:before="30" w:after="30" w:line="276" w:lineRule="auto"/>
            </w:pPr>
            <w:r>
              <w:rPr>
                <w:b w:val="0"/>
                <w:i w:val="0"/>
                <w:color w:val="000000"/>
                <w:sz w:val="17"/>
              </w:rPr>
              <w:t>上涌水偏暖→局地变暖</w:t>
            </w:r>
          </w:p>
        </w:tc>
      </w:tr>
    </w:tbl>
    <w:p>
      <w:pPr>
        <w:spacing w:after="40" w:line="240" w:lineRule="auto"/>
      </w:pPr>
      <w:r>
        <w:rPr>
          <w:sz w:val="4"/>
        </w:rPr>
      </w:r>
    </w:p>
    <w:p>
      <w:pPr>
        <w:spacing w:before="80" w:after="100" w:line="302" w:lineRule="auto"/>
        <w:ind w:left="125" w:right="57"/>
        <w:pBdr>
          <w:left w:val="single" w:sz="18" w:space="6" w:color="C55A11"/>
        </w:pBdr>
        <w:shd w:val="clear" w:color="auto" w:fill="FDF3E9"/>
      </w:pPr>
      <w:r>
        <w:rPr>
          <w:b/>
          <w:i w:val="0"/>
          <w:color w:val="C55A11"/>
          <w:sz w:val="21"/>
        </w:rPr>
        <w:t>【数量级估算示例】</w:t>
      </w:r>
      <w:r>
        <w:rPr>
          <w:b w:val="0"/>
          <w:i w:val="0"/>
          <w:sz w:val="21"/>
        </w:rPr>
        <w:t>取140°W—120°W（Δx≈2.2×10⁶ m）：T̄ₓ≈−4.5×10⁻⁷ K/m，T̄_z≈+0.05 K/m（100 m内25→20℃）；El Niño时取u′=0.02 m/s、w′=−1×10⁻⁵ m/s、表层+0.5℃、100 m处+1.0℃：</w:t>
      </w:r>
      <w:r>
        <w:br/>
      </w:r>
      <w:r>
        <w:rPr>
          <w:b w:val="0"/>
          <w:i w:val="0"/>
          <w:sz w:val="21"/>
        </w:rPr>
        <w:t>· 纬向平流：−u′T̄ₓ≈ +9×10⁻⁹ K/s ≈ 0.001 K/天；</w:t>
      </w:r>
      <w:r>
        <w:br/>
      </w:r>
      <w:r>
        <w:rPr>
          <w:b w:val="0"/>
          <w:i w:val="0"/>
          <w:sz w:val="21"/>
        </w:rPr>
        <w:t>· 异常上升流：−w′T̄_z≈ +5×10⁻⁷ K/s ≈ 0.04 K/天；</w:t>
      </w:r>
      <w:r>
        <w:br/>
      </w:r>
      <w:r>
        <w:rPr>
          <w:b w:val="0"/>
          <w:i w:val="0"/>
          <w:sz w:val="21"/>
        </w:rPr>
        <w:t>· 温跃层反馈：−w̄T′_z≈ +5×10⁻⁸ K/s ≈ 0.004 K/天。</w:t>
      </w:r>
      <w:r>
        <w:br/>
      </w:r>
      <w:r>
        <w:rPr>
          <w:b w:val="0"/>
          <w:i w:val="0"/>
          <w:sz w:val="21"/>
        </w:rPr>
        <w:t>三项均使局地变暖，合计约0.05 K/天（≈1.5 K/月），可与ENSO发展速率相比较——说明正反馈的数量级是真实有效的。</w:t>
      </w:r>
    </w:p>
    <w:p>
      <w:pPr>
        <w:keepNext/>
        <w:spacing w:before="140" w:after="60"/>
      </w:pPr>
      <w:r>
        <w:rPr>
          <w:rFonts w:ascii="微软雅黑" w:hAnsi="微软雅黑" w:eastAsia="微软雅黑"/>
          <w:b/>
          <w:i w:val="0"/>
          <w:color w:val="17375E"/>
          <w:sz w:val="23"/>
        </w:rPr>
        <w:t>4.3.1　正反馈最初信号的来源</w:t>
      </w:r>
    </w:p>
    <w:p>
      <w:pPr>
        <w:spacing w:after="50" w:line="302" w:lineRule="auto"/>
        <w:ind w:left="351" w:hanging="255"/>
      </w:pPr>
      <w:r>
        <w:rPr>
          <w:b/>
          <w:color w:val="1F4E79"/>
        </w:rPr>
        <w:t xml:space="preserve">◆ </w:t>
      </w:r>
      <w:r>
        <w:rPr>
          <w:b w:val="0"/>
          <w:i w:val="0"/>
          <w:sz w:val="21"/>
        </w:rPr>
        <w:t>Wyrtki(1975)：</w:t>
      </w:r>
      <w:r>
        <w:rPr>
          <w:b/>
          <w:i w:val="0"/>
          <w:color w:val="1F4E79"/>
          <w:sz w:val="21"/>
        </w:rPr>
        <w:t>东风松弛</w:t>
      </w:r>
      <w:r>
        <w:rPr>
          <w:b w:val="0"/>
          <w:i w:val="0"/>
          <w:sz w:val="21"/>
        </w:rPr>
        <w:t>激发出海洋暖开尔文波，逐渐东传至东太平洋形成厄尔尼诺（与第一章、第三章的波动联系）；</w:t>
      </w:r>
    </w:p>
    <w:p>
      <w:pPr>
        <w:spacing w:after="50" w:line="302" w:lineRule="auto"/>
        <w:ind w:left="351" w:hanging="255"/>
      </w:pPr>
      <w:r>
        <w:rPr>
          <w:b/>
          <w:color w:val="1F4E79"/>
        </w:rPr>
        <w:t xml:space="preserve">◆ </w:t>
      </w:r>
      <w:r>
        <w:rPr>
          <w:b w:val="0"/>
          <w:i w:val="0"/>
          <w:sz w:val="21"/>
        </w:rPr>
        <w:t>也有人认为初始信号可能来自</w:t>
      </w:r>
      <w:r>
        <w:rPr>
          <w:b/>
          <w:i w:val="0"/>
          <w:color w:val="C00000"/>
          <w:sz w:val="21"/>
        </w:rPr>
        <w:t>MJO</w:t>
      </w:r>
      <w:r>
        <w:rPr>
          <w:b w:val="0"/>
          <w:i w:val="0"/>
          <w:sz w:val="21"/>
        </w:rPr>
        <w:t>或</w:t>
      </w:r>
      <w:r>
        <w:rPr>
          <w:b/>
          <w:i w:val="0"/>
          <w:color w:val="C00000"/>
          <w:sz w:val="21"/>
        </w:rPr>
        <w:t>冬季风</w:t>
      </w:r>
      <w:r>
        <w:rPr>
          <w:b w:val="0"/>
          <w:i w:val="0"/>
          <w:sz w:val="21"/>
        </w:rPr>
        <w:t>扰动（季内尺度对年际过程的触发）；</w:t>
      </w:r>
    </w:p>
    <w:p>
      <w:pPr>
        <w:spacing w:after="50" w:line="302" w:lineRule="auto"/>
        <w:ind w:left="351" w:hanging="255"/>
      </w:pPr>
      <w:r>
        <w:rPr>
          <w:b/>
          <w:color w:val="1F4E79"/>
        </w:rPr>
        <w:t xml:space="preserve">◆ </w:t>
      </w:r>
      <w:r>
        <w:rPr>
          <w:b w:val="0"/>
          <w:i w:val="0"/>
          <w:sz w:val="21"/>
        </w:rPr>
        <w:t>Bjerknes机制可解释冷暖位相的发展与维持，但</w:t>
      </w:r>
      <w:r>
        <w:rPr>
          <w:b/>
          <w:i w:val="0"/>
          <w:color w:val="C00000"/>
          <w:sz w:val="21"/>
        </w:rPr>
        <w:t>不能解释冷暖位相之间的转换</w:t>
      </w:r>
      <w:r>
        <w:rPr>
          <w:b w:val="0"/>
          <w:i w:val="0"/>
          <w:sz w:val="21"/>
        </w:rPr>
        <w:t>——转换需要负反馈机制（下一节）。</w:t>
      </w:r>
    </w:p>
    <w:p>
      <w:pPr>
        <w:keepNext/>
        <w:spacing w:before="200" w:after="100"/>
      </w:pPr>
      <w:r>
        <w:rPr>
          <w:rFonts w:ascii="微软雅黑" w:hAnsi="微软雅黑" w:eastAsia="微软雅黑"/>
          <w:b/>
          <w:i w:val="0"/>
          <w:color w:val="1F4E79"/>
          <w:sz w:val="26"/>
        </w:rPr>
        <w:t>4.4　ENSO循环的负反馈机制</w:t>
      </w:r>
    </w:p>
    <w:p>
      <w:pPr>
        <w:spacing w:before="0" w:after="80" w:line="307" w:lineRule="auto"/>
        <w:ind w:firstLine="420"/>
      </w:pPr>
      <w:r>
        <w:rPr>
          <w:b w:val="0"/>
          <w:i w:val="0"/>
          <w:sz w:val="21"/>
        </w:rPr>
        <w:t>四种主要负反馈机制（得到较多认可的是前两个）：</w:t>
      </w:r>
    </w:p>
    <w:tbl>
      <w:tblPr>
        <w:tblW w:type="auto" w:w="0"/>
        <w:jc w:val="center"/>
        <w:tblLayout w:type="fixed"/>
        <w:tblLook w:firstColumn="1" w:firstRow="1" w:lastColumn="0" w:lastRow="0" w:noHBand="0" w:noVBand="1" w:val="04A0"/>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CellMar>
          <w:top w:w="40" w:type="dxa"/>
          <w:left w:w="90" w:type="dxa"/>
          <w:bottom w:w="40" w:type="dxa"/>
          <w:right w:w="90" w:type="dxa"/>
        </w:tblCellMar>
      </w:tblPr>
      <w:tblGrid>
        <w:gridCol w:w="4649"/>
        <w:gridCol w:w="4649"/>
      </w:tblGrid>
      <w:tr>
        <w:tc>
          <w:tcPr>
            <w:tcW w:type="dxa" w:w="2041"/>
            <w:vAlign w:val="center"/>
            <w:shd w:val="clear" w:color="auto" w:fill="1F4E79"/>
            <w:tcBorders>
              <w:bottom w:val="single" w:sz="12" w:space="0" w:color="1F4E79"/>
            </w:tcBorders>
          </w:tcPr>
          <w:p>
            <w:pPr>
              <w:spacing w:before="30" w:after="30" w:line="276" w:lineRule="auto"/>
            </w:pPr>
            <w:r>
              <w:rPr>
                <w:b/>
                <w:i w:val="0"/>
                <w:color w:val="FFFFFF"/>
                <w:sz w:val="20"/>
              </w:rPr>
              <w:t>振子</w:t>
            </w:r>
          </w:p>
        </w:tc>
        <w:tc>
          <w:tcPr>
            <w:tcW w:type="dxa" w:w="7030"/>
            <w:vAlign w:val="center"/>
            <w:shd w:val="clear" w:color="auto" w:fill="1F4E79"/>
            <w:tcBorders>
              <w:bottom w:val="single" w:sz="12" w:space="0" w:color="1F4E79"/>
            </w:tcBorders>
          </w:tcPr>
          <w:p>
            <w:pPr>
              <w:spacing w:before="30" w:after="30" w:line="276" w:lineRule="auto"/>
            </w:pPr>
            <w:r>
              <w:rPr>
                <w:b/>
                <w:i w:val="0"/>
                <w:color w:val="FFFFFF"/>
                <w:sz w:val="20"/>
              </w:rPr>
              <w:t>物理思想</w:t>
            </w:r>
          </w:p>
        </w:tc>
      </w:tr>
      <w:tr>
        <w:tc>
          <w:tcPr>
            <w:tcW w:type="dxa" w:w="2041"/>
            <w:vAlign w:val="center"/>
          </w:tcPr>
          <w:p>
            <w:pPr>
              <w:spacing w:before="30" w:after="30" w:line="276" w:lineRule="auto"/>
            </w:pPr>
            <w:r>
              <w:rPr>
                <w:b/>
                <w:i w:val="0"/>
                <w:color w:val="000000"/>
                <w:sz w:val="19"/>
              </w:rPr>
              <w:t>延迟振子</w:t>
            </w:r>
          </w:p>
        </w:tc>
        <w:tc>
          <w:tcPr>
            <w:tcW w:type="dxa" w:w="7030"/>
            <w:vAlign w:val="center"/>
          </w:tcPr>
          <w:p>
            <w:pPr>
              <w:spacing w:before="30" w:after="30" w:line="276" w:lineRule="auto"/>
            </w:pPr>
            <w:r>
              <w:rPr>
                <w:b w:val="0"/>
                <w:i w:val="0"/>
                <w:color w:val="000000"/>
                <w:sz w:val="19"/>
              </w:rPr>
              <w:t>海洋赤道Rossby波在西边界的反射对应的海洋波动调整过程</w:t>
            </w:r>
          </w:p>
        </w:tc>
      </w:tr>
      <w:tr>
        <w:tc>
          <w:tcPr>
            <w:tcW w:type="dxa" w:w="2041"/>
            <w:vAlign w:val="center"/>
            <w:shd w:val="clear" w:color="auto" w:fill="F4F8FC"/>
          </w:tcPr>
          <w:p>
            <w:pPr>
              <w:spacing w:before="30" w:after="30" w:line="276" w:lineRule="auto"/>
            </w:pPr>
            <w:r>
              <w:rPr>
                <w:b/>
                <w:i w:val="0"/>
                <w:color w:val="000000"/>
                <w:sz w:val="19"/>
              </w:rPr>
              <w:t>充电-放电振子</w:t>
            </w:r>
          </w:p>
        </w:tc>
        <w:tc>
          <w:tcPr>
            <w:tcW w:type="dxa" w:w="7030"/>
            <w:vAlign w:val="center"/>
            <w:shd w:val="clear" w:color="auto" w:fill="F4F8FC"/>
          </w:tcPr>
          <w:p>
            <w:pPr>
              <w:spacing w:before="30" w:after="30" w:line="276" w:lineRule="auto"/>
            </w:pPr>
            <w:r>
              <w:rPr>
                <w:b w:val="0"/>
                <w:i w:val="0"/>
                <w:color w:val="000000"/>
                <w:sz w:val="19"/>
              </w:rPr>
              <w:t>赤道太平洋Sverdrup输运引起的经向热输送导致的充电与放电过程</w:t>
            </w:r>
          </w:p>
        </w:tc>
      </w:tr>
      <w:tr>
        <w:tc>
          <w:tcPr>
            <w:tcW w:type="dxa" w:w="2041"/>
            <w:vAlign w:val="center"/>
          </w:tcPr>
          <w:p>
            <w:pPr>
              <w:spacing w:before="30" w:after="30" w:line="276" w:lineRule="auto"/>
            </w:pPr>
            <w:r>
              <w:rPr>
                <w:b/>
                <w:i w:val="0"/>
                <w:color w:val="000000"/>
                <w:sz w:val="19"/>
              </w:rPr>
              <w:t>西太平洋振子</w:t>
            </w:r>
          </w:p>
        </w:tc>
        <w:tc>
          <w:tcPr>
            <w:tcW w:type="dxa" w:w="7030"/>
            <w:vAlign w:val="center"/>
          </w:tcPr>
          <w:p>
            <w:pPr>
              <w:spacing w:before="30" w:after="30" w:line="276" w:lineRule="auto"/>
            </w:pPr>
            <w:r>
              <w:rPr>
                <w:b w:val="0"/>
                <w:i w:val="0"/>
                <w:color w:val="000000"/>
                <w:sz w:val="19"/>
              </w:rPr>
              <w:t>赤道外西太平洋局地海气相互作用形成的赤道纬向风异常</w:t>
            </w:r>
          </w:p>
        </w:tc>
      </w:tr>
      <w:tr>
        <w:tc>
          <w:tcPr>
            <w:tcW w:type="dxa" w:w="2041"/>
            <w:vAlign w:val="center"/>
            <w:shd w:val="clear" w:color="auto" w:fill="F4F8FC"/>
          </w:tcPr>
          <w:p>
            <w:pPr>
              <w:spacing w:before="30" w:after="30" w:line="276" w:lineRule="auto"/>
            </w:pPr>
            <w:r>
              <w:rPr>
                <w:b/>
                <w:i w:val="0"/>
                <w:color w:val="000000"/>
                <w:sz w:val="19"/>
              </w:rPr>
              <w:t>平流-反射振子</w:t>
            </w:r>
          </w:p>
        </w:tc>
        <w:tc>
          <w:tcPr>
            <w:tcW w:type="dxa" w:w="7030"/>
            <w:vAlign w:val="center"/>
            <w:shd w:val="clear" w:color="auto" w:fill="F4F8FC"/>
          </w:tcPr>
          <w:p>
            <w:pPr>
              <w:spacing w:before="30" w:after="30" w:line="276" w:lineRule="auto"/>
            </w:pPr>
            <w:r>
              <w:rPr>
                <w:b w:val="0"/>
                <w:i w:val="0"/>
                <w:color w:val="000000"/>
                <w:sz w:val="19"/>
              </w:rPr>
              <w:t>与海洋波动对应的海洋环流热平衡效应</w:t>
            </w:r>
          </w:p>
        </w:tc>
      </w:tr>
    </w:tbl>
    <w:p>
      <w:pPr>
        <w:spacing w:after="40" w:line="240" w:lineRule="auto"/>
      </w:pPr>
      <w:r>
        <w:rPr>
          <w:sz w:val="4"/>
        </w:rPr>
      </w:r>
    </w:p>
    <w:p>
      <w:pPr>
        <w:keepNext/>
        <w:spacing w:before="140" w:after="60"/>
      </w:pPr>
      <w:r>
        <w:rPr>
          <w:rFonts w:ascii="微软雅黑" w:hAnsi="微软雅黑" w:eastAsia="微软雅黑"/>
          <w:b/>
          <w:i w:val="0"/>
          <w:color w:val="17375E"/>
          <w:sz w:val="23"/>
        </w:rPr>
        <w:t>4.4.1　延迟振子理论（Delayed Oscillator）</w:t>
      </w:r>
    </w:p>
    <w:p>
      <w:pPr>
        <w:spacing w:before="0" w:after="80" w:line="307" w:lineRule="auto"/>
        <w:ind w:firstLine="420"/>
      </w:pPr>
      <w:r>
        <w:rPr>
          <w:b w:val="0"/>
          <w:i w:val="0"/>
          <w:sz w:val="21"/>
        </w:rPr>
        <w:t>由Schopf与Suarez(1987)、Battisti(1988)、Suarez与Schopf(1988)、Battisti与Hirst(1989)等发展。基本思想：</w:t>
      </w:r>
    </w:p>
    <w:p>
      <w:pPr>
        <w:spacing w:after="50" w:line="302" w:lineRule="auto"/>
        <w:ind w:left="351" w:hanging="255"/>
      </w:pPr>
      <w:r>
        <w:rPr>
          <w:color w:val="1F4E79"/>
        </w:rPr>
        <w:t xml:space="preserve">① </w:t>
      </w:r>
      <w:r>
        <w:rPr>
          <w:b w:val="0"/>
          <w:i w:val="0"/>
          <w:sz w:val="21"/>
        </w:rPr>
        <w:t>El Niño发展期，赤道中东太平洋出现</w:t>
      </w:r>
      <w:r>
        <w:rPr>
          <w:b/>
          <w:i w:val="0"/>
          <w:color w:val="C00000"/>
          <w:sz w:val="21"/>
        </w:rPr>
        <w:t>西风异常</w:t>
      </w:r>
      <w:r>
        <w:rPr>
          <w:b w:val="0"/>
          <w:i w:val="0"/>
          <w:sz w:val="21"/>
        </w:rPr>
        <w:t>；西风异常叠加在背景东风上，激发出</w:t>
      </w:r>
      <w:r>
        <w:rPr>
          <w:b/>
          <w:i w:val="0"/>
          <w:color w:val="1F4E79"/>
          <w:sz w:val="21"/>
        </w:rPr>
        <w:t>东传的暖开尔文波</w:t>
      </w:r>
      <w:r>
        <w:rPr>
          <w:b w:val="0"/>
          <w:i w:val="0"/>
          <w:sz w:val="21"/>
        </w:rPr>
        <w:t>和</w:t>
      </w:r>
      <w:r>
        <w:rPr>
          <w:b/>
          <w:i w:val="0"/>
          <w:color w:val="1F4E79"/>
          <w:sz w:val="21"/>
        </w:rPr>
        <w:t>西传的冷Rossby波</w:t>
      </w:r>
      <w:r>
        <w:rPr>
          <w:b w:val="0"/>
          <w:i w:val="0"/>
          <w:sz w:val="21"/>
        </w:rPr>
        <w:t>（均为海洋波动）；</w:t>
      </w:r>
    </w:p>
    <w:p>
      <w:pPr>
        <w:spacing w:after="50" w:line="302" w:lineRule="auto"/>
        <w:ind w:left="351" w:hanging="255"/>
      </w:pPr>
      <w:r>
        <w:rPr>
          <w:color w:val="1F4E79"/>
        </w:rPr>
        <w:t xml:space="preserve">② </w:t>
      </w:r>
      <w:r>
        <w:rPr>
          <w:b w:val="0"/>
          <w:i w:val="0"/>
          <w:sz w:val="21"/>
        </w:rPr>
        <w:t>东传暖开尔文波使赤道东太平洋SST进一步升高（正反馈，配合Bjerknes机制）；</w:t>
      </w:r>
    </w:p>
    <w:p>
      <w:pPr>
        <w:spacing w:after="50" w:line="302" w:lineRule="auto"/>
        <w:ind w:left="351" w:hanging="255"/>
      </w:pPr>
      <w:r>
        <w:rPr>
          <w:color w:val="1F4E79"/>
        </w:rPr>
        <w:t xml:space="preserve">③ </w:t>
      </w:r>
      <w:r>
        <w:rPr>
          <w:b w:val="0"/>
          <w:i w:val="0"/>
          <w:sz w:val="21"/>
        </w:rPr>
        <w:t>西传冷Rossby波到达西边界后</w:t>
      </w:r>
      <w:r>
        <w:rPr>
          <w:b/>
          <w:i w:val="0"/>
          <w:color w:val="1F4E79"/>
          <w:sz w:val="21"/>
        </w:rPr>
        <w:t>反射成东传的冷开尔文波</w:t>
      </w:r>
      <w:r>
        <w:rPr>
          <w:b w:val="0"/>
          <w:i w:val="0"/>
          <w:sz w:val="21"/>
        </w:rPr>
        <w:t>；当其到达赤道中、东部时使SST正异常降低，</w:t>
      </w:r>
      <w:r>
        <w:rPr>
          <w:b/>
          <w:i w:val="0"/>
          <w:color w:val="C00000"/>
          <w:sz w:val="21"/>
        </w:rPr>
        <w:t>结束厄尔尼诺事件</w:t>
      </w:r>
      <w:r>
        <w:rPr>
          <w:b w:val="0"/>
          <w:i w:val="0"/>
          <w:sz w:val="21"/>
        </w:rPr>
        <w:t>，并通过Bjerknes正反馈转向形成拉尼娜——这就是“</w:t>
      </w:r>
      <w:r>
        <w:rPr>
          <w:b/>
          <w:i w:val="0"/>
          <w:color w:val="1F4E79"/>
          <w:sz w:val="21"/>
        </w:rPr>
        <w:t>延迟</w:t>
      </w:r>
      <w:r>
        <w:rPr>
          <w:b w:val="0"/>
          <w:i w:val="0"/>
          <w:sz w:val="21"/>
        </w:rPr>
        <w:t>”负反馈。</w:t>
      </w:r>
    </w:p>
    <w:p>
      <w:pPr>
        <w:keepNext/>
        <w:spacing w:before="120" w:after="40"/>
        <w:jc w:val="center"/>
      </w:pPr>
      <w:r>
        <w:drawing>
          <wp:inline xmlns:a="http://schemas.openxmlformats.org/drawingml/2006/main" xmlns:pic="http://schemas.openxmlformats.org/drawingml/2006/picture">
            <wp:extent cx="4500000" cy="4304348"/>
            <wp:docPr id="18" name="Picture 18"/>
            <wp:cNvGraphicFramePr>
              <a:graphicFrameLocks noChangeAspect="1"/>
            </wp:cNvGraphicFramePr>
            <a:graphic>
              <a:graphicData uri="http://schemas.openxmlformats.org/drawingml/2006/picture">
                <pic:pic>
                  <pic:nvPicPr>
                    <pic:cNvPr id="0" name="fig4_4_kr_waves.png"/>
                    <pic:cNvPicPr/>
                  </pic:nvPicPr>
                  <pic:blipFill>
                    <a:blip r:embed="rId27"/>
                    <a:stretch>
                      <a:fillRect/>
                    </a:stretch>
                  </pic:blipFill>
                  <pic:spPr>
                    <a:xfrm>
                      <a:off x="0" y="0"/>
                      <a:ext cx="4500000" cy="4304348"/>
                    </a:xfrm>
                    <a:prstGeom prst="rect"/>
                  </pic:spPr>
                </pic:pic>
              </a:graphicData>
            </a:graphic>
          </wp:inline>
        </w:drawing>
      </w:r>
    </w:p>
    <w:p>
      <w:pPr>
        <w:spacing w:after="160"/>
        <w:jc w:val="center"/>
      </w:pPr>
      <w:r>
        <w:rPr>
          <w:b/>
          <w:i w:val="0"/>
          <w:color w:val="1F4E79"/>
          <w:sz w:val="17"/>
        </w:rPr>
        <w:t>图4-5</w:t>
      </w:r>
      <w:r>
        <w:rPr>
          <w:b w:val="0"/>
          <w:i w:val="0"/>
          <w:color w:val="595959"/>
          <w:sz w:val="17"/>
        </w:rPr>
        <w:t xml:space="preserve">　理想化实验：海盆中部一次西风应力异常激发的海洋Kelvin波（东传）与Rossby波（西传）演变（第25—275天海面高度异常；IRI）：可见冷Rossby波经西边界反射后以冷Kelvin波形式东传回来</w:t>
      </w:r>
    </w:p>
    <w:p>
      <w:pPr>
        <w:spacing w:before="0" w:after="80" w:line="307" w:lineRule="auto"/>
        <w:ind w:firstLine="420"/>
      </w:pPr>
      <w:r>
        <w:rPr>
          <w:b w:val="0"/>
          <w:i w:val="0"/>
          <w:sz w:val="21"/>
        </w:rPr>
        <w:t>延迟振子的数学模型（Battisti与Hirst 1989；T为东太平洋SST异常，τ为延迟时间，b、c、e为常数）：</w:t>
      </w:r>
    </w:p>
    <w:p>
      <w:pPr>
        <w:tabs>
          <w:tab w:pos="4649" w:val="center"/>
          <w:tab w:pos="9298" w:val="right"/>
        </w:tabs>
        <w:spacing w:before="100" w:after="100" w:line="276" w:lineRule="auto"/>
      </w:pPr>
      <w:r>
        <w:tab/>
      </w:r>
      <m:oMath xmlns:mml="http://www.w3.org/1998/Math/MathML">
        <m:f>
          <m:fPr>
            <m:type m:val="bar"/>
          </m:fPr>
          <m:num>
            <m:r>
              <w:rPr>
                <w:sz w:val="22"/>
                <w:szCs w:val="22"/>
              </w:rPr>
              <m:t>∂T</m:t>
            </m:r>
          </m:num>
          <m:den>
            <m:r>
              <w:rPr>
                <w:sz w:val="22"/>
                <w:szCs w:val="22"/>
              </w:rPr>
              <m:t>∂t</m:t>
            </m:r>
          </m:den>
        </m:f>
        <m:r>
          <w:rPr>
            <w:sz w:val="22"/>
            <w:szCs w:val="22"/>
          </w:rPr>
          <m:t>=−b</m:t>
        </m:r>
        <m:r>
          <w:rPr>
            <w:sz w:val="22"/>
            <w:szCs w:val="22"/>
          </w:rPr>
          <m:t>T(t−τ)+c</m:t>
        </m:r>
        <m:r>
          <w:rPr>
            <w:sz w:val="22"/>
            <w:szCs w:val="22"/>
          </w:rPr>
          <m:t>T−e</m:t>
        </m:r>
        <m:sSup>
          <m:e>
            <m:r>
              <w:rPr>
                <w:sz w:val="22"/>
                <w:szCs w:val="22"/>
              </w:rPr>
              <m:t>T</m:t>
            </m:r>
          </m:e>
          <m:sup>
            <m:r>
              <w:rPr>
                <w:sz w:val="22"/>
                <w:szCs w:val="22"/>
              </w:rPr>
              <m:t>3</m:t>
            </m:r>
          </m:sup>
        </m:sSup>
      </m:oMath>
      <w:r>
        <w:rPr>
          <w:color w:val="595959"/>
          <w:sz w:val="19"/>
        </w:rPr>
        <w:tab/>
        <w:t>(4-2)</w:t>
      </w:r>
    </w:p>
    <w:p>
      <w:pPr>
        <w:spacing w:after="50" w:line="302" w:lineRule="auto"/>
        <w:ind w:left="351" w:hanging="255"/>
      </w:pPr>
      <w:r>
        <w:rPr>
          <w:b/>
          <w:color w:val="1F4E79"/>
        </w:rPr>
        <w:t xml:space="preserve">◆ </w:t>
      </w:r>
      <w:r>
        <w:rPr>
          <w:b w:val="0"/>
          <w:i w:val="0"/>
          <w:sz w:val="21"/>
        </w:rPr>
        <w:t>−bT(t−τ)：</w:t>
      </w:r>
      <w:r>
        <w:rPr>
          <w:b/>
          <w:i w:val="0"/>
          <w:color w:val="C00000"/>
          <w:sz w:val="21"/>
        </w:rPr>
        <w:t>海洋西边界波反射带来的延迟负反馈</w:t>
      </w:r>
      <w:r>
        <w:rPr>
          <w:b w:val="0"/>
          <w:i w:val="0"/>
          <w:sz w:val="21"/>
        </w:rPr>
        <w:t>（Δτ≈6—8个月，对应Rossby波穿越太平洋的时间）；</w:t>
      </w:r>
    </w:p>
    <w:p>
      <w:pPr>
        <w:spacing w:after="50" w:line="302" w:lineRule="auto"/>
        <w:ind w:left="351" w:hanging="255"/>
      </w:pPr>
      <w:r>
        <w:rPr>
          <w:b/>
          <w:color w:val="1F4E79"/>
        </w:rPr>
        <w:t xml:space="preserve">◆ </w:t>
      </w:r>
      <w:r>
        <w:rPr>
          <w:b w:val="0"/>
          <w:i w:val="0"/>
          <w:sz w:val="21"/>
        </w:rPr>
        <w:t>+cT：大气与海洋间的</w:t>
      </w:r>
      <w:r>
        <w:rPr>
          <w:b/>
          <w:i w:val="0"/>
          <w:color w:val="1F4E79"/>
          <w:sz w:val="21"/>
        </w:rPr>
        <w:t>Bjerknes正反馈</w:t>
      </w:r>
      <w:r>
        <w:rPr>
          <w:b w:val="0"/>
          <w:i w:val="0"/>
          <w:sz w:val="21"/>
        </w:rPr>
        <w:t>（c&gt;0，保证异常增长）；</w:t>
      </w:r>
    </w:p>
    <w:p>
      <w:pPr>
        <w:spacing w:after="50" w:line="302" w:lineRule="auto"/>
        <w:ind w:left="351" w:hanging="255"/>
      </w:pPr>
      <w:r>
        <w:rPr>
          <w:b/>
          <w:color w:val="1F4E79"/>
        </w:rPr>
        <w:t xml:space="preserve">◆ </w:t>
      </w:r>
      <w:r>
        <w:rPr>
          <w:b w:val="0"/>
          <w:i w:val="0"/>
          <w:sz w:val="21"/>
        </w:rPr>
        <w:t>−eT³：限制SST异常增长的</w:t>
      </w:r>
      <w:r>
        <w:rPr>
          <w:b/>
          <w:i w:val="0"/>
          <w:color w:val="1F4E79"/>
          <w:sz w:val="21"/>
        </w:rPr>
        <w:t>阻尼项</w:t>
      </w:r>
      <w:r>
        <w:rPr>
          <w:b w:val="0"/>
          <w:i w:val="0"/>
          <w:sz w:val="21"/>
        </w:rPr>
        <w:t>（使振幅饱和，循环得以维持而非无限增长）。</w:t>
      </w:r>
    </w:p>
    <w:p>
      <w:pPr>
        <w:spacing w:before="0" w:after="80" w:line="307" w:lineRule="auto"/>
        <w:ind w:firstLine="420"/>
      </w:pPr>
      <w:r>
        <w:rPr>
          <w:b w:val="0"/>
          <w:i w:val="0"/>
          <w:color w:val="595959"/>
          <w:sz w:val="21"/>
        </w:rPr>
        <w:t>局限性（了解）：延迟振子能解释冷异常为何跟随暖异常出现、以及El Niño的典型时间尺度，但对冷事件的结束解释不好（观测中Kelvin波振幅与风应力的相关不如理论预期），ENSO也没有该理论预测的那样规则。</w:t>
      </w:r>
    </w:p>
    <w:p>
      <w:pPr>
        <w:keepNext/>
        <w:spacing w:before="140" w:after="60"/>
      </w:pPr>
      <w:r>
        <w:rPr>
          <w:rFonts w:ascii="微软雅黑" w:hAnsi="微软雅黑" w:eastAsia="微软雅黑"/>
          <w:b/>
          <w:i w:val="0"/>
          <w:color w:val="17375E"/>
          <w:sz w:val="23"/>
        </w:rPr>
        <w:t>4.4.2　充电-放电振子理论（Recharge/Discharge）</w:t>
      </w:r>
    </w:p>
    <w:p>
      <w:pPr>
        <w:spacing w:before="0" w:after="80" w:line="307" w:lineRule="auto"/>
        <w:ind w:firstLine="420"/>
      </w:pPr>
      <w:r>
        <w:rPr>
          <w:b w:val="0"/>
          <w:i w:val="0"/>
          <w:sz w:val="21"/>
        </w:rPr>
        <w:t>Wyrtki(1975, 1985)指出西太平洋海平面的升降与ENSO有关；金飞飞(Jin, 1997)基于Zebiak-Cane耦合模式提出：低纬度海区</w:t>
      </w:r>
      <w:r>
        <w:rPr>
          <w:b/>
          <w:i w:val="0"/>
          <w:color w:val="1F4E79"/>
          <w:sz w:val="21"/>
        </w:rPr>
        <w:t>热容量</w:t>
      </w:r>
      <w:r>
        <w:rPr>
          <w:b w:val="0"/>
          <w:i w:val="0"/>
          <w:sz w:val="21"/>
        </w:rPr>
        <w:t>的变化（可类比“充电—放电”过程）是海气耦合系统振荡的主要原因。</w:t>
      </w:r>
    </w:p>
    <w:p>
      <w:pPr>
        <w:spacing w:after="50" w:line="302" w:lineRule="auto"/>
        <w:ind w:left="351" w:hanging="255"/>
      </w:pPr>
      <w:r>
        <w:rPr>
          <w:b/>
          <w:color w:val="1F4E79"/>
        </w:rPr>
        <w:t xml:space="preserve">◆ </w:t>
      </w:r>
      <w:r>
        <w:rPr>
          <w:b/>
          <w:i w:val="0"/>
          <w:color w:val="1F4E79"/>
          <w:sz w:val="21"/>
        </w:rPr>
        <w:t>充电</w:t>
      </w:r>
      <w:r>
        <w:rPr>
          <w:b w:val="0"/>
          <w:i w:val="0"/>
          <w:sz w:val="21"/>
        </w:rPr>
        <w:t>：El Niño事件发展过程中，整个低纬（15°S—15°N）上层海洋热容量出现正异常；</w:t>
      </w:r>
    </w:p>
    <w:p>
      <w:pPr>
        <w:spacing w:after="50" w:line="302" w:lineRule="auto"/>
        <w:ind w:left="351" w:hanging="255"/>
      </w:pPr>
      <w:r>
        <w:rPr>
          <w:b/>
          <w:color w:val="1F4E79"/>
        </w:rPr>
        <w:t xml:space="preserve">◆ </w:t>
      </w:r>
      <w:r>
        <w:rPr>
          <w:b/>
          <w:i w:val="0"/>
          <w:color w:val="1F4E79"/>
          <w:sz w:val="21"/>
        </w:rPr>
        <w:t>放电</w:t>
      </w:r>
      <w:r>
        <w:rPr>
          <w:b w:val="0"/>
          <w:i w:val="0"/>
          <w:sz w:val="21"/>
        </w:rPr>
        <w:t>：El Niño成熟期后，赤道中太平洋西风异常及对应的Sverdrup输运辐散，使赤道太平洋热容量出现负异常；</w:t>
      </w:r>
    </w:p>
    <w:p>
      <w:pPr>
        <w:spacing w:after="50" w:line="302" w:lineRule="auto"/>
        <w:ind w:left="351" w:hanging="255"/>
      </w:pPr>
      <w:r>
        <w:rPr>
          <w:b/>
          <w:color w:val="1F4E79"/>
        </w:rPr>
        <w:t xml:space="preserve">◆ </w:t>
      </w:r>
      <w:r>
        <w:rPr>
          <w:b w:val="0"/>
          <w:i w:val="0"/>
          <w:sz w:val="21"/>
        </w:rPr>
        <w:t>整个赤道温跃层抬升、变浅，导致冷事件出现，从而转为La Niña——充放电过程使耦合系统在</w:t>
      </w:r>
      <w:r>
        <w:rPr>
          <w:b/>
          <w:i w:val="0"/>
          <w:color w:val="C00000"/>
          <w:sz w:val="21"/>
        </w:rPr>
        <w:t>年际时间尺度上振荡</w:t>
      </w:r>
      <w:r>
        <w:rPr>
          <w:b w:val="0"/>
          <w:i w:val="0"/>
          <w:sz w:val="21"/>
        </w:rPr>
        <w:t>；</w:t>
      </w:r>
    </w:p>
    <w:p>
      <w:pPr>
        <w:spacing w:after="50" w:line="302" w:lineRule="auto"/>
        <w:ind w:left="351" w:hanging="255"/>
      </w:pPr>
      <w:r>
        <w:rPr>
          <w:b/>
          <w:color w:val="1F4E79"/>
        </w:rPr>
        <w:t xml:space="preserve">◆ </w:t>
      </w:r>
      <w:r>
        <w:rPr>
          <w:b w:val="0"/>
          <w:i w:val="0"/>
          <w:sz w:val="21"/>
        </w:rPr>
        <w:t>优点（与延迟振子相比）：从Sverdrup输运的经向热输送角度理解负反馈，</w:t>
      </w:r>
      <w:r>
        <w:rPr>
          <w:b/>
          <w:i w:val="0"/>
          <w:color w:val="C00000"/>
          <w:sz w:val="21"/>
        </w:rPr>
        <w:t>不需要依赖西边界反射</w:t>
      </w:r>
      <w:r>
        <w:rPr>
          <w:b w:val="0"/>
          <w:i w:val="0"/>
          <w:sz w:val="21"/>
        </w:rPr>
        <w:t>这一假设。</w:t>
      </w:r>
    </w:p>
    <w:p>
      <w:pPr>
        <w:keepNext/>
        <w:spacing w:before="120" w:after="40"/>
        <w:jc w:val="center"/>
      </w:pPr>
      <w:r>
        <w:drawing>
          <wp:inline xmlns:a="http://schemas.openxmlformats.org/drawingml/2006/main" xmlns:pic="http://schemas.openxmlformats.org/drawingml/2006/picture">
            <wp:extent cx="3960000" cy="2939538"/>
            <wp:docPr id="19" name="Picture 19"/>
            <wp:cNvGraphicFramePr>
              <a:graphicFrameLocks noChangeAspect="1"/>
            </wp:cNvGraphicFramePr>
            <a:graphic>
              <a:graphicData uri="http://schemas.openxmlformats.org/drawingml/2006/picture">
                <pic:pic>
                  <pic:nvPicPr>
                    <pic:cNvPr id="0" name="fig4_5_recharge.png"/>
                    <pic:cNvPicPr/>
                  </pic:nvPicPr>
                  <pic:blipFill>
                    <a:blip r:embed="rId28"/>
                    <a:stretch>
                      <a:fillRect/>
                    </a:stretch>
                  </pic:blipFill>
                  <pic:spPr>
                    <a:xfrm>
                      <a:off x="0" y="0"/>
                      <a:ext cx="3960000" cy="2939538"/>
                    </a:xfrm>
                    <a:prstGeom prst="rect"/>
                  </pic:spPr>
                </pic:pic>
              </a:graphicData>
            </a:graphic>
          </wp:inline>
        </w:drawing>
      </w:r>
    </w:p>
    <w:p>
      <w:pPr>
        <w:spacing w:after="160"/>
        <w:jc w:val="center"/>
      </w:pPr>
      <w:r>
        <w:rPr>
          <w:b/>
          <w:i w:val="0"/>
          <w:color w:val="1F4E79"/>
          <w:sz w:val="17"/>
        </w:rPr>
        <w:t>图4-6</w:t>
      </w:r>
      <w:r>
        <w:rPr>
          <w:b w:val="0"/>
          <w:i w:val="0"/>
          <w:color w:val="595959"/>
          <w:sz w:val="17"/>
        </w:rPr>
        <w:t xml:space="preserve">　充电-放电振子示意（Wang与Picaut 2004）：(a) 暖位相（充电）；(b) 暖→冷转换（放电）；(c) 冷位相；(d) 冷→暖转换。温跃层深度异常与Sverdrup输运的辐合辐散驱动充放电</w:t>
      </w:r>
    </w:p>
    <w:p>
      <w:pPr>
        <w:spacing w:before="0" w:after="80" w:line="307" w:lineRule="auto"/>
        <w:ind w:firstLine="420"/>
      </w:pPr>
      <w:r>
        <w:rPr>
          <w:b w:val="0"/>
          <w:i w:val="0"/>
          <w:sz w:val="21"/>
        </w:rPr>
        <w:t>充电-放电振子的数学模型（金飞飞1997；T为东太平洋SST异常，h为温跃层深度异常）：</w:t>
      </w:r>
    </w:p>
    <w:p>
      <w:pPr>
        <w:tabs>
          <w:tab w:pos="4649" w:val="center"/>
          <w:tab w:pos="9298" w:val="right"/>
        </w:tabs>
        <w:spacing w:before="100" w:after="100" w:line="276" w:lineRule="auto"/>
      </w:pPr>
      <w:r>
        <w:tab/>
      </w:r>
      <m:oMath xmlns:mml="http://www.w3.org/1998/Math/MathML">
        <m:f>
          <m:fPr>
            <m:type m:val="bar"/>
          </m:fPr>
          <m:num>
            <m:r>
              <w:rPr>
                <w:sz w:val="22"/>
                <w:szCs w:val="22"/>
              </w:rPr>
              <m:t>dT</m:t>
            </m:r>
          </m:num>
          <m:den>
            <m:r>
              <w:rPr>
                <w:sz w:val="22"/>
                <w:szCs w:val="22"/>
              </w:rPr>
              <m:t>dt</m:t>
            </m:r>
          </m:den>
        </m:f>
        <m:r>
          <w:rPr>
            <w:sz w:val="22"/>
            <w:szCs w:val="22"/>
          </w:rPr>
          <m:t>=C</m:t>
        </m:r>
        <m:r>
          <w:rPr>
            <w:sz w:val="22"/>
            <w:szCs w:val="22"/>
          </w:rPr>
          <m:t>T+D</m:t>
        </m:r>
        <m:r>
          <w:rPr>
            <w:sz w:val="22"/>
            <w:szCs w:val="22"/>
          </w:rPr>
          <m:t>h−ε</m:t>
        </m:r>
        <m:sSup>
          <m:e>
            <m:r>
              <w:rPr>
                <w:sz w:val="22"/>
                <w:szCs w:val="22"/>
              </w:rPr>
              <m:t>T</m:t>
            </m:r>
          </m:e>
          <m:sup>
            <m:r>
              <w:rPr>
                <w:sz w:val="22"/>
                <w:szCs w:val="22"/>
              </w:rPr>
              <m:t>3</m:t>
            </m:r>
          </m:sup>
        </m:sSup>
      </m:oMath>
      <w:r>
        <w:rPr>
          <w:color w:val="595959"/>
          <w:sz w:val="19"/>
        </w:rPr>
        <w:tab/>
        <w:t>(4-3)</w:t>
      </w:r>
    </w:p>
    <w:p>
      <w:pPr>
        <w:tabs>
          <w:tab w:pos="4649" w:val="center"/>
          <w:tab w:pos="9298" w:val="right"/>
        </w:tabs>
        <w:spacing w:before="100" w:after="100" w:line="276" w:lineRule="auto"/>
      </w:pPr>
      <w:r>
        <w:tab/>
      </w:r>
      <m:oMath xmlns:mml="http://www.w3.org/1998/Math/MathML">
        <m:f>
          <m:fPr>
            <m:type m:val="bar"/>
          </m:fPr>
          <m:num>
            <m:r>
              <w:rPr>
                <w:sz w:val="22"/>
                <w:szCs w:val="22"/>
              </w:rPr>
              <m:t>dh</m:t>
            </m:r>
          </m:num>
          <m:den>
            <m:r>
              <w:rPr>
                <w:sz w:val="22"/>
                <w:szCs w:val="22"/>
              </w:rPr>
              <m:t>dt</m:t>
            </m:r>
          </m:den>
        </m:f>
        <m:r>
          <w:rPr>
            <w:sz w:val="22"/>
            <w:szCs w:val="22"/>
          </w:rPr>
          <m:t>=−E</m:t>
        </m:r>
        <m:r>
          <w:rPr>
            <w:sz w:val="22"/>
            <w:szCs w:val="22"/>
          </w:rPr>
          <m:t>T−</m:t>
        </m:r>
        <m:sSub>
          <m:e>
            <m:r>
              <w:rPr>
                <w:sz w:val="22"/>
                <w:szCs w:val="22"/>
              </w:rPr>
              <m:t>R</m:t>
            </m:r>
          </m:e>
          <m:sub>
            <m:r>
              <w:rPr>
                <w:sz w:val="22"/>
                <w:szCs w:val="22"/>
              </w:rPr>
              <m:t>h</m:t>
            </m:r>
          </m:sub>
        </m:sSub>
        <m:r>
          <w:rPr>
            <w:sz w:val="22"/>
            <w:szCs w:val="22"/>
          </w:rPr>
          <m:t>h</m:t>
        </m:r>
      </m:oMath>
      <w:r>
        <w:rPr>
          <w:color w:val="595959"/>
          <w:sz w:val="19"/>
        </w:rPr>
        <w:tab/>
        <w:t>(4-4)</w:t>
      </w:r>
    </w:p>
    <w:p>
      <w:pPr>
        <w:spacing w:before="0" w:after="80" w:line="307" w:lineRule="auto"/>
        <w:ind w:firstLine="420"/>
      </w:pPr>
      <w:r>
        <w:rPr>
          <w:b w:val="0"/>
          <w:i w:val="0"/>
          <w:sz w:val="21"/>
        </w:rPr>
        <w:t>方程（4-3）（4-4）表示热带太平洋海洋热容量的放出（放电）与获得（充电）：暖位相时中太平洋西风异常和东太平洋暖SST异常导致Sverdrup输运辐散、热量放电；放电使温跃层深度异常变浅，气候平均上升流把异常冷水抽吸到表层，暖位相转向冷位相。</w:t>
      </w:r>
    </w:p>
    <w:p>
      <w:pPr>
        <w:keepNext/>
        <w:spacing w:before="200" w:after="100"/>
      </w:pPr>
      <w:r>
        <w:rPr>
          <w:rFonts w:ascii="微软雅黑" w:hAnsi="微软雅黑" w:eastAsia="微软雅黑"/>
          <w:b/>
          <w:i w:val="0"/>
          <w:color w:val="1F4E79"/>
          <w:sz w:val="26"/>
        </w:rPr>
        <w:t>4.5　思考：ENSO的季节锁相（研究性问题）</w:t>
      </w:r>
    </w:p>
    <w:p>
      <w:pPr>
        <w:spacing w:before="0" w:after="80" w:line="307" w:lineRule="auto"/>
        <w:ind w:firstLine="420"/>
      </w:pPr>
      <w:r>
        <w:rPr>
          <w:b w:val="0"/>
          <w:i w:val="0"/>
          <w:sz w:val="21"/>
        </w:rPr>
        <w:t>观测事实：ENSO通常在</w:t>
      </w:r>
      <w:r>
        <w:rPr>
          <w:b/>
          <w:i w:val="0"/>
          <w:color w:val="C00000"/>
          <w:sz w:val="21"/>
        </w:rPr>
        <w:t>春季开始发展、夏季迅速增强、冬季达到最强、随后快速减弱</w:t>
      </w:r>
      <w:r>
        <w:rPr>
          <w:b w:val="0"/>
          <w:i w:val="0"/>
          <w:sz w:val="21"/>
        </w:rPr>
        <w:t>（又称春季可预报性障碍）。这是一个尚未完全定论的研究问题，课件给出的思考角度包括：</w:t>
      </w:r>
    </w:p>
    <w:p>
      <w:pPr>
        <w:spacing w:after="50" w:line="302" w:lineRule="auto"/>
        <w:ind w:left="351" w:hanging="255"/>
      </w:pPr>
      <w:r>
        <w:rPr>
          <w:color w:val="1F4E79"/>
        </w:rPr>
        <w:t xml:space="preserve">① </w:t>
      </w:r>
      <w:r>
        <w:rPr>
          <w:b w:val="0"/>
          <w:i w:val="0"/>
          <w:sz w:val="21"/>
        </w:rPr>
        <w:t>背景场（信风强度、温跃层深度、赤道外海气耦合强度）都有明显的年循环，海气耦合增长率随季节变化；</w:t>
      </w:r>
    </w:p>
    <w:p>
      <w:pPr>
        <w:spacing w:after="50" w:line="302" w:lineRule="auto"/>
        <w:ind w:left="351" w:hanging="255"/>
      </w:pPr>
      <w:r>
        <w:rPr>
          <w:color w:val="1F4E79"/>
        </w:rPr>
        <w:t xml:space="preserve">② </w:t>
      </w:r>
      <w:r>
        <w:rPr>
          <w:b w:val="0"/>
          <w:i w:val="0"/>
          <w:sz w:val="21"/>
        </w:rPr>
        <w:t>北半球春季赤道东太平洋温跃层最浅、纬向SST梯度最弱，Bjerknes正反馈效率最低（“发展难”）；冬季则相反（“维持强”）；</w:t>
      </w:r>
    </w:p>
    <w:p>
      <w:pPr>
        <w:spacing w:after="50" w:line="302" w:lineRule="auto"/>
        <w:ind w:left="351" w:hanging="255"/>
      </w:pPr>
      <w:r>
        <w:rPr>
          <w:color w:val="1F4E79"/>
        </w:rPr>
        <w:t xml:space="preserve">③ </w:t>
      </w:r>
      <w:r>
        <w:rPr>
          <w:b w:val="0"/>
          <w:i w:val="0"/>
          <w:sz w:val="21"/>
        </w:rPr>
        <w:t>MJO等季节内扰动（第三章）在冬季更强、更易触发ENSO的最初信号（东风松弛）；</w:t>
      </w:r>
    </w:p>
    <w:p>
      <w:pPr>
        <w:spacing w:after="50" w:line="302" w:lineRule="auto"/>
        <w:ind w:left="351" w:hanging="255"/>
      </w:pPr>
      <w:r>
        <w:rPr>
          <w:color w:val="1F4E79"/>
        </w:rPr>
        <w:t xml:space="preserve">④ </w:t>
      </w:r>
      <w:r>
        <w:rPr>
          <w:b w:val="0"/>
          <w:i w:val="0"/>
          <w:sz w:val="21"/>
        </w:rPr>
        <w:t>海气耦合的不稳定模态存在季节性的最优“窗口”——可用观测回归、耦合模式敏感性试验检验。</w:t>
      </w:r>
    </w:p>
    <w:p>
      <w:pPr>
        <w:keepNext/>
        <w:spacing w:before="200" w:after="100"/>
      </w:pPr>
      <w:r>
        <w:rPr>
          <w:rFonts w:ascii="微软雅黑" w:hAnsi="微软雅黑" w:eastAsia="微软雅黑"/>
          <w:b/>
          <w:i w:val="0"/>
          <w:color w:val="1F4E79"/>
          <w:sz w:val="26"/>
        </w:rPr>
        <w:t>4.6　本章小结</w:t>
      </w:r>
    </w:p>
    <w:p>
      <w:pPr>
        <w:spacing w:before="80" w:after="100" w:line="302" w:lineRule="auto"/>
        <w:ind w:left="125" w:right="57"/>
        <w:pBdr>
          <w:left w:val="single" w:sz="18" w:space="6" w:color="C00000"/>
        </w:pBdr>
        <w:shd w:val="clear" w:color="auto" w:fill="FFF8E7"/>
      </w:pPr>
      <w:r>
        <w:rPr>
          <w:b/>
          <w:i w:val="0"/>
          <w:color w:val="C00000"/>
          <w:sz w:val="21"/>
        </w:rPr>
        <w:t>【本章主线】</w:t>
      </w:r>
      <w:r>
        <w:rPr>
          <w:b w:val="0"/>
          <w:i w:val="0"/>
          <w:sz w:val="21"/>
        </w:rPr>
        <w:t>平均态（西暖东冷、温跃层西深东浅、信风与Walker环流）由</w:t>
      </w:r>
      <w:r>
        <w:rPr>
          <w:b/>
          <w:i w:val="0"/>
          <w:color w:val="C00000"/>
          <w:sz w:val="21"/>
        </w:rPr>
        <w:t>Bjerknes正反馈</w:t>
      </w:r>
      <w:r>
        <w:rPr>
          <w:b w:val="0"/>
          <w:i w:val="0"/>
          <w:sz w:val="21"/>
        </w:rPr>
        <w:t>维持；ENSO是叠加在平均态上的年际振荡：</w:t>
      </w:r>
      <w:r>
        <w:rPr>
          <w:b/>
          <w:i w:val="0"/>
          <w:color w:val="1F4E79"/>
          <w:sz w:val="21"/>
        </w:rPr>
        <w:t>正反馈</w:t>
      </w:r>
      <w:r>
        <w:rPr>
          <w:b w:val="0"/>
          <w:i w:val="0"/>
          <w:sz w:val="21"/>
        </w:rPr>
        <w:t>（Bjerknes三过程：纬向平流、异常上升流、温跃层反馈）负责发展与维持，</w:t>
      </w:r>
      <w:r>
        <w:rPr>
          <w:b/>
          <w:i w:val="0"/>
          <w:color w:val="1F4E79"/>
          <w:sz w:val="21"/>
        </w:rPr>
        <w:t>负反馈</w:t>
      </w:r>
      <w:r>
        <w:rPr>
          <w:b w:val="0"/>
          <w:i w:val="0"/>
          <w:sz w:val="21"/>
        </w:rPr>
        <w:t>负责位相转换（延迟振子：边界反射的延迟效应；充放电振子：Sverdrup输运的充电/放电）；两者共同构成</w:t>
      </w:r>
      <w:r>
        <w:rPr>
          <w:b/>
          <w:i w:val="0"/>
          <w:color w:val="C00000"/>
          <w:sz w:val="21"/>
        </w:rPr>
        <w:t>2—7年的ENSO循环</w:t>
      </w:r>
      <w:r>
        <w:rPr>
          <w:b w:val="0"/>
          <w:i w:val="0"/>
          <w:sz w:val="21"/>
        </w:rPr>
        <w:t>，并具有季节锁相特征。</w:t>
      </w:r>
    </w:p>
    <w:p>
      <w:pPr>
        <w:keepNext/>
        <w:spacing w:before="120" w:after="200"/>
        <w:pBdr>
          <w:bottom w:val="single" w:sz="8" w:space="4" w:color="1F4E79"/>
        </w:pBdr>
      </w:pPr>
      <w:r>
        <w:rPr>
          <w:rFonts w:ascii="微软雅黑" w:hAnsi="微软雅黑" w:eastAsia="微软雅黑"/>
          <w:b/>
          <w:i w:val="0"/>
          <w:color w:val="1F4E79"/>
          <w:sz w:val="34"/>
        </w:rPr>
        <w:t>第五章　热带与热带外相互作用</w:t>
      </w:r>
    </w:p>
    <w:p>
      <w:pPr>
        <w:spacing w:before="80" w:after="100" w:line="302" w:lineRule="auto"/>
        <w:ind w:left="125" w:right="57"/>
        <w:pBdr>
          <w:left w:val="single" w:sz="18" w:space="6" w:color="1F4E79"/>
        </w:pBdr>
        <w:shd w:val="clear" w:color="auto" w:fill="EDF4FB"/>
      </w:pPr>
      <w:r>
        <w:rPr>
          <w:b/>
          <w:i w:val="0"/>
          <w:color w:val="C00000"/>
          <w:sz w:val="21"/>
        </w:rPr>
        <w:t>【考点速览】</w:t>
      </w:r>
      <w:r>
        <w:br/>
      </w:r>
      <w:r>
        <w:rPr>
          <w:b w:val="0"/>
          <w:i w:val="0"/>
          <w:sz w:val="21"/>
        </w:rPr>
        <w:t>名词解释：大气遥相关、能量频散、上游效应、大圆理论、波射线、转向点、临界纬度。</w:t>
      </w:r>
      <w:r>
        <w:br/>
      </w:r>
      <w:r>
        <w:rPr>
          <w:b w:val="0"/>
          <w:i w:val="0"/>
          <w:sz w:val="21"/>
        </w:rPr>
        <w:t>简答：① 有哪些观测事实表明遥相关存在？② 球面Rossby波频散理论是谁提出的？为何叫大圆理论？③ 为得出球面Rossby波频散关系，从绝对涡度守恒出发需要做哪几步处理？④ 波射线方程表示什么物理意义？为何准静止Rossby波的球面传播有转向纬度？</w:t>
      </w:r>
      <w:r>
        <w:br/>
      </w:r>
      <w:r>
        <w:rPr>
          <w:b w:val="0"/>
          <w:i w:val="0"/>
          <w:sz w:val="21"/>
        </w:rPr>
        <w:t>必记公式：二维Rossby波频散关系（5-11）与准静止波波射线方程（5-15）。</w:t>
      </w:r>
    </w:p>
    <w:p>
      <w:pPr>
        <w:keepNext/>
        <w:spacing w:before="200" w:after="100"/>
      </w:pPr>
      <w:r>
        <w:rPr>
          <w:rFonts w:ascii="微软雅黑" w:hAnsi="微软雅黑" w:eastAsia="微软雅黑"/>
          <w:b/>
          <w:i w:val="0"/>
          <w:color w:val="1F4E79"/>
          <w:sz w:val="26"/>
        </w:rPr>
        <w:t>5.1　观测事实：遥相关与提出问题</w:t>
      </w:r>
    </w:p>
    <w:p>
      <w:pPr>
        <w:spacing w:before="80" w:after="100" w:line="302" w:lineRule="auto"/>
        <w:ind w:left="125" w:right="57"/>
        <w:pBdr>
          <w:left w:val="single" w:sz="18" w:space="6" w:color="C00000"/>
        </w:pBdr>
        <w:shd w:val="clear" w:color="auto" w:fill="FFF8E7"/>
      </w:pPr>
      <w:r>
        <w:rPr>
          <w:b/>
          <w:i w:val="0"/>
          <w:color w:val="C00000"/>
          <w:sz w:val="21"/>
        </w:rPr>
        <w:t>【名词解释·大气遥相关】</w:t>
      </w:r>
      <w:r>
        <w:rPr>
          <w:b w:val="0"/>
          <w:i w:val="0"/>
          <w:sz w:val="21"/>
        </w:rPr>
        <w:t>两个</w:t>
      </w:r>
      <w:r>
        <w:rPr>
          <w:b/>
          <w:i w:val="0"/>
          <w:color w:val="1F4E79"/>
          <w:sz w:val="21"/>
        </w:rPr>
        <w:t>相隔遥远地区</w:t>
      </w:r>
      <w:r>
        <w:rPr>
          <w:b w:val="0"/>
          <w:i w:val="0"/>
          <w:sz w:val="21"/>
        </w:rPr>
        <w:t>的大气环流和天气气候异常之间的关联。它是热带与热带外、乃至南北半球之间相互联系的观测基础。</w:t>
      </w:r>
    </w:p>
    <w:p>
      <w:pPr>
        <w:spacing w:after="50" w:line="302" w:lineRule="auto"/>
        <w:ind w:left="351" w:hanging="255"/>
      </w:pPr>
      <w:r>
        <w:rPr>
          <w:b/>
          <w:color w:val="1F4E79"/>
        </w:rPr>
        <w:t xml:space="preserve">◆ </w:t>
      </w:r>
      <w:r>
        <w:rPr>
          <w:b w:val="0"/>
          <w:i w:val="0"/>
          <w:sz w:val="21"/>
        </w:rPr>
        <w:t>冬季：从北大西洋到副热带亚非的波列（Kiladis与Weickmann 1992）；</w:t>
      </w:r>
    </w:p>
    <w:p>
      <w:pPr>
        <w:spacing w:after="50" w:line="302" w:lineRule="auto"/>
        <w:ind w:left="351" w:hanging="255"/>
      </w:pPr>
      <w:r>
        <w:rPr>
          <w:b/>
          <w:color w:val="1F4E79"/>
        </w:rPr>
        <w:t xml:space="preserve">◆ </w:t>
      </w:r>
      <w:r>
        <w:rPr>
          <w:b w:val="0"/>
          <w:i w:val="0"/>
          <w:sz w:val="21"/>
        </w:rPr>
        <w:t>夏季：丝绸之路型（Silk Road Pattern, SRP）、甚至环球遥相关型（CGT）；</w:t>
      </w:r>
    </w:p>
    <w:p>
      <w:pPr>
        <w:spacing w:after="50" w:line="302" w:lineRule="auto"/>
        <w:ind w:left="351" w:hanging="255"/>
      </w:pPr>
      <w:r>
        <w:rPr>
          <w:b/>
          <w:color w:val="1F4E79"/>
        </w:rPr>
        <w:t xml:space="preserve">◆ </w:t>
      </w:r>
      <w:r>
        <w:rPr>
          <w:b w:val="0"/>
          <w:i w:val="0"/>
          <w:sz w:val="21"/>
        </w:rPr>
        <w:t>典型遥相关型：</w:t>
      </w:r>
      <w:r>
        <w:rPr>
          <w:b/>
          <w:i w:val="0"/>
          <w:color w:val="1F4E79"/>
          <w:sz w:val="21"/>
        </w:rPr>
        <w:t>PNA（太平洋—北美型）、EAP（东亚—太平洋型）、WP（西太平洋型）、NAO（北大西洋涛动）</w:t>
      </w:r>
      <w:r>
        <w:rPr>
          <w:b w:val="0"/>
          <w:i w:val="0"/>
          <w:sz w:val="21"/>
        </w:rPr>
        <w:t>；</w:t>
      </w:r>
    </w:p>
    <w:p>
      <w:pPr>
        <w:spacing w:after="50" w:line="302" w:lineRule="auto"/>
        <w:ind w:left="351" w:hanging="255"/>
      </w:pPr>
      <w:r>
        <w:rPr>
          <w:b/>
          <w:color w:val="1F4E79"/>
        </w:rPr>
        <w:t xml:space="preserve">◆ </w:t>
      </w:r>
      <w:r>
        <w:rPr>
          <w:b w:val="0"/>
          <w:i w:val="0"/>
          <w:sz w:val="21"/>
        </w:rPr>
        <w:t>El Niño冬季对流层中高层全球位势高度场异常（Horel与Wallace 1981）——热带加热的“远距离”响应；</w:t>
      </w:r>
    </w:p>
    <w:p>
      <w:pPr>
        <w:spacing w:after="50" w:line="302" w:lineRule="auto"/>
        <w:ind w:left="351" w:hanging="255"/>
      </w:pPr>
      <w:r>
        <w:rPr>
          <w:b/>
          <w:color w:val="1F4E79"/>
        </w:rPr>
        <w:t xml:space="preserve">◆ </w:t>
      </w:r>
      <w:r>
        <w:rPr>
          <w:b w:val="0"/>
          <w:i w:val="0"/>
          <w:sz w:val="21"/>
        </w:rPr>
        <w:t>理想试验：热带加热激发出大圆波列（1983）；观测还揭示跨越赤道的南、北半球联系（李建平团队）。</w:t>
      </w:r>
    </w:p>
    <w:p>
      <w:pPr>
        <w:keepNext/>
        <w:spacing w:before="120" w:after="40"/>
        <w:jc w:val="center"/>
      </w:pPr>
      <w:r>
        <w:drawing>
          <wp:inline xmlns:a="http://schemas.openxmlformats.org/drawingml/2006/main" xmlns:pic="http://schemas.openxmlformats.org/drawingml/2006/picture">
            <wp:extent cx="4248000" cy="3470503"/>
            <wp:docPr id="20" name="Picture 20"/>
            <wp:cNvGraphicFramePr>
              <a:graphicFrameLocks noChangeAspect="1"/>
            </wp:cNvGraphicFramePr>
            <a:graphic>
              <a:graphicData uri="http://schemas.openxmlformats.org/drawingml/2006/picture">
                <pic:pic>
                  <pic:nvPicPr>
                    <pic:cNvPr id="0" name="fig5_1_pna_nao.png"/>
                    <pic:cNvPicPr/>
                  </pic:nvPicPr>
                  <pic:blipFill>
                    <a:blip r:embed="rId29"/>
                    <a:stretch>
                      <a:fillRect/>
                    </a:stretch>
                  </pic:blipFill>
                  <pic:spPr>
                    <a:xfrm>
                      <a:off x="0" y="0"/>
                      <a:ext cx="4248000" cy="3470503"/>
                    </a:xfrm>
                    <a:prstGeom prst="rect"/>
                  </pic:spPr>
                </pic:pic>
              </a:graphicData>
            </a:graphic>
          </wp:inline>
        </w:drawing>
      </w:r>
    </w:p>
    <w:p>
      <w:pPr>
        <w:spacing w:after="160"/>
        <w:jc w:val="center"/>
      </w:pPr>
      <w:r>
        <w:rPr>
          <w:b/>
          <w:i w:val="0"/>
          <w:color w:val="1F4E79"/>
          <w:sz w:val="17"/>
        </w:rPr>
        <w:t>图5-1</w:t>
      </w:r>
      <w:r>
        <w:rPr>
          <w:b w:val="0"/>
          <w:i w:val="0"/>
          <w:color w:val="595959"/>
          <w:sz w:val="17"/>
        </w:rPr>
        <w:t xml:space="preserve">　REOF分析得到的前两个主要模态：PNA（上）与NAO（下），等值线间隔20 m——遥相关的典型空间型</w:t>
      </w:r>
    </w:p>
    <w:p>
      <w:pPr>
        <w:spacing w:before="0" w:after="80" w:line="307" w:lineRule="auto"/>
        <w:ind w:firstLine="420"/>
      </w:pPr>
      <w:r>
        <w:rPr>
          <w:b w:val="0"/>
          <w:i w:val="0"/>
          <w:sz w:val="21"/>
        </w:rPr>
        <w:t>观测提出的核心问题：</w:t>
      </w:r>
      <w:r>
        <w:rPr>
          <w:b/>
          <w:i w:val="0"/>
          <w:color w:val="C00000"/>
          <w:sz w:val="21"/>
        </w:rPr>
        <w:t>热带（如ENSO）的加热异常如何影响中高纬环流？为什么响应沿特定的“大圆路径”传播？</w:t>
      </w:r>
      <w:r>
        <w:rPr>
          <w:b w:val="0"/>
          <w:i w:val="0"/>
          <w:sz w:val="21"/>
        </w:rPr>
        <w:t>回答需要Rossby波频散理论——从一维（Yeh 1949）发展到球面二维（Hoskins与Karoly 1981）。</w:t>
      </w:r>
    </w:p>
    <w:p>
      <w:pPr>
        <w:keepNext/>
        <w:spacing w:before="140" w:after="60"/>
      </w:pPr>
      <w:r>
        <w:rPr>
          <w:rFonts w:ascii="微软雅黑" w:hAnsi="微软雅黑" w:eastAsia="微软雅黑"/>
          <w:b/>
          <w:i w:val="0"/>
          <w:color w:val="17375E"/>
          <w:sz w:val="23"/>
        </w:rPr>
        <w:t>5.1.1　理论发展脉络（课件时间线）</w:t>
      </w:r>
    </w:p>
    <w:tbl>
      <w:tblPr>
        <w:tblW w:type="auto" w:w="0"/>
        <w:jc w:val="center"/>
        <w:tblLayout w:type="fixed"/>
        <w:tblLook w:firstColumn="1" w:firstRow="1" w:lastColumn="0" w:lastRow="0" w:noHBand="0" w:noVBand="1" w:val="04A0"/>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CellMar>
          <w:top w:w="40" w:type="dxa"/>
          <w:left w:w="90" w:type="dxa"/>
          <w:bottom w:w="40" w:type="dxa"/>
          <w:right w:w="90" w:type="dxa"/>
        </w:tblCellMar>
      </w:tblPr>
      <w:tblGrid>
        <w:gridCol w:w="4649"/>
        <w:gridCol w:w="4649"/>
      </w:tblGrid>
      <w:tr>
        <w:tc>
          <w:tcPr>
            <w:tcW w:type="dxa" w:w="2948"/>
            <w:vAlign w:val="center"/>
            <w:shd w:val="clear" w:color="auto" w:fill="1F4E79"/>
            <w:tcBorders>
              <w:bottom w:val="single" w:sz="12" w:space="0" w:color="1F4E79"/>
            </w:tcBorders>
          </w:tcPr>
          <w:p>
            <w:pPr>
              <w:spacing w:before="30" w:after="30" w:line="276" w:lineRule="auto"/>
            </w:pPr>
            <w:r>
              <w:rPr>
                <w:b/>
                <w:i w:val="0"/>
                <w:color w:val="FFFFFF"/>
                <w:sz w:val="19"/>
              </w:rPr>
              <w:t>作者（年份）</w:t>
            </w:r>
          </w:p>
        </w:tc>
        <w:tc>
          <w:tcPr>
            <w:tcW w:type="dxa" w:w="6123"/>
            <w:vAlign w:val="center"/>
            <w:shd w:val="clear" w:color="auto" w:fill="1F4E79"/>
            <w:tcBorders>
              <w:bottom w:val="single" w:sz="12" w:space="0" w:color="1F4E79"/>
            </w:tcBorders>
          </w:tcPr>
          <w:p>
            <w:pPr>
              <w:spacing w:before="30" w:after="30" w:line="276" w:lineRule="auto"/>
            </w:pPr>
            <w:r>
              <w:rPr>
                <w:b/>
                <w:i w:val="0"/>
                <w:color w:val="FFFFFF"/>
                <w:sz w:val="19"/>
              </w:rPr>
              <w:t>贡献</w:t>
            </w:r>
          </w:p>
        </w:tc>
      </w:tr>
      <w:tr>
        <w:tc>
          <w:tcPr>
            <w:tcW w:type="dxa" w:w="2948"/>
            <w:vAlign w:val="center"/>
          </w:tcPr>
          <w:p>
            <w:pPr>
              <w:spacing w:before="30" w:after="30" w:line="276" w:lineRule="auto"/>
            </w:pPr>
            <w:r>
              <w:rPr>
                <w:b/>
                <w:i w:val="0"/>
                <w:color w:val="000000"/>
                <w:sz w:val="18"/>
              </w:rPr>
              <w:t>Rossby (1945)</w:t>
            </w:r>
          </w:p>
        </w:tc>
        <w:tc>
          <w:tcPr>
            <w:tcW w:type="dxa" w:w="6123"/>
            <w:vAlign w:val="center"/>
          </w:tcPr>
          <w:p>
            <w:pPr>
              <w:spacing w:before="30" w:after="30" w:line="276" w:lineRule="auto"/>
            </w:pPr>
            <w:r>
              <w:rPr>
                <w:b w:val="0"/>
                <w:i w:val="0"/>
                <w:color w:val="000000"/>
                <w:sz w:val="18"/>
              </w:rPr>
              <w:t>提出Rossby波频散理论</w:t>
            </w:r>
          </w:p>
        </w:tc>
      </w:tr>
      <w:tr>
        <w:tc>
          <w:tcPr>
            <w:tcW w:type="dxa" w:w="2948"/>
            <w:vAlign w:val="center"/>
            <w:shd w:val="clear" w:color="auto" w:fill="F4F8FC"/>
          </w:tcPr>
          <w:p>
            <w:pPr>
              <w:spacing w:before="30" w:after="30" w:line="276" w:lineRule="auto"/>
            </w:pPr>
            <w:r>
              <w:rPr>
                <w:b/>
                <w:i w:val="0"/>
                <w:color w:val="000000"/>
                <w:sz w:val="18"/>
              </w:rPr>
              <w:t>Yeh 叶笃正 (1949)</w:t>
            </w:r>
          </w:p>
        </w:tc>
        <w:tc>
          <w:tcPr>
            <w:tcW w:type="dxa" w:w="6123"/>
            <w:vAlign w:val="center"/>
            <w:shd w:val="clear" w:color="auto" w:fill="F4F8FC"/>
          </w:tcPr>
          <w:p>
            <w:pPr>
              <w:spacing w:before="30" w:after="30" w:line="276" w:lineRule="auto"/>
            </w:pPr>
            <w:r>
              <w:rPr>
                <w:b w:val="0"/>
                <w:i w:val="0"/>
                <w:color w:val="000000"/>
                <w:sz w:val="18"/>
              </w:rPr>
              <w:t>指出上下游效应</w:t>
            </w:r>
          </w:p>
        </w:tc>
      </w:tr>
      <w:tr>
        <w:tc>
          <w:tcPr>
            <w:tcW w:type="dxa" w:w="2948"/>
            <w:vAlign w:val="center"/>
          </w:tcPr>
          <w:p>
            <w:pPr>
              <w:spacing w:before="30" w:after="30" w:line="276" w:lineRule="auto"/>
            </w:pPr>
            <w:r>
              <w:rPr>
                <w:b/>
                <w:i w:val="0"/>
                <w:color w:val="000000"/>
                <w:sz w:val="18"/>
              </w:rPr>
              <w:t>Hoskins等 (1977)、Hoskins与Karoly (1981)</w:t>
            </w:r>
          </w:p>
        </w:tc>
        <w:tc>
          <w:tcPr>
            <w:tcW w:type="dxa" w:w="6123"/>
            <w:vAlign w:val="center"/>
          </w:tcPr>
          <w:p>
            <w:pPr>
              <w:spacing w:before="30" w:after="30" w:line="276" w:lineRule="auto"/>
            </w:pPr>
            <w:r>
              <w:rPr>
                <w:b w:val="0"/>
                <w:i w:val="0"/>
                <w:color w:val="000000"/>
                <w:sz w:val="18"/>
              </w:rPr>
              <w:t>给出球面Rossby波能量频散特征；理论解释遥相关与遥响应的波列路径（大圆理论）</w:t>
            </w:r>
          </w:p>
        </w:tc>
      </w:tr>
      <w:tr>
        <w:tc>
          <w:tcPr>
            <w:tcW w:type="dxa" w:w="2948"/>
            <w:vAlign w:val="center"/>
            <w:shd w:val="clear" w:color="auto" w:fill="F4F8FC"/>
          </w:tcPr>
          <w:p>
            <w:pPr>
              <w:spacing w:before="30" w:after="30" w:line="276" w:lineRule="auto"/>
            </w:pPr>
            <w:r>
              <w:rPr>
                <w:b/>
                <w:i w:val="0"/>
                <w:color w:val="000000"/>
                <w:sz w:val="18"/>
              </w:rPr>
              <w:t>Webster与Holton (1982)、Karoly (1983)</w:t>
            </w:r>
          </w:p>
        </w:tc>
        <w:tc>
          <w:tcPr>
            <w:tcW w:type="dxa" w:w="6123"/>
            <w:vAlign w:val="center"/>
            <w:shd w:val="clear" w:color="auto" w:fill="F4F8FC"/>
          </w:tcPr>
          <w:p>
            <w:pPr>
              <w:spacing w:before="30" w:after="30" w:line="276" w:lineRule="auto"/>
            </w:pPr>
            <w:r>
              <w:rPr>
                <w:b w:val="0"/>
                <w:i w:val="0"/>
                <w:color w:val="000000"/>
                <w:sz w:val="18"/>
              </w:rPr>
              <w:t>经向基本流可以使定常波穿越东风带、在南北半球间传播</w:t>
            </w:r>
          </w:p>
        </w:tc>
      </w:tr>
      <w:tr>
        <w:tc>
          <w:tcPr>
            <w:tcW w:type="dxa" w:w="2948"/>
            <w:vAlign w:val="center"/>
          </w:tcPr>
          <w:p>
            <w:pPr>
              <w:spacing w:before="30" w:after="30" w:line="276" w:lineRule="auto"/>
            </w:pPr>
            <w:r>
              <w:rPr>
                <w:b/>
                <w:i w:val="0"/>
                <w:color w:val="000000"/>
                <w:sz w:val="18"/>
              </w:rPr>
              <w:t>Sardeshmukh与Hoskins (1988)</w:t>
            </w:r>
          </w:p>
        </w:tc>
        <w:tc>
          <w:tcPr>
            <w:tcW w:type="dxa" w:w="6123"/>
            <w:vAlign w:val="center"/>
          </w:tcPr>
          <w:p>
            <w:pPr>
              <w:spacing w:before="30" w:after="30" w:line="276" w:lineRule="auto"/>
            </w:pPr>
            <w:r>
              <w:rPr>
                <w:b w:val="0"/>
                <w:i w:val="0"/>
                <w:color w:val="000000"/>
                <w:sz w:val="18"/>
              </w:rPr>
              <w:t>有效Rossby波源理论</w:t>
            </w:r>
          </w:p>
        </w:tc>
      </w:tr>
    </w:tbl>
    <w:p>
      <w:pPr>
        <w:spacing w:after="40" w:line="240" w:lineRule="auto"/>
      </w:pPr>
      <w:r>
        <w:rPr>
          <w:sz w:val="4"/>
        </w:rPr>
      </w:r>
    </w:p>
    <w:p>
      <w:pPr>
        <w:spacing w:before="80" w:after="100" w:line="302" w:lineRule="auto"/>
        <w:ind w:left="125" w:right="57"/>
        <w:pBdr>
          <w:left w:val="single" w:sz="18" w:space="6" w:color="C00000"/>
        </w:pBdr>
        <w:shd w:val="clear" w:color="auto" w:fill="FFF8E7"/>
      </w:pPr>
      <w:r>
        <w:rPr>
          <w:b/>
          <w:i w:val="0"/>
          <w:color w:val="C00000"/>
          <w:sz w:val="21"/>
        </w:rPr>
        <w:t>【名词解释·能量频散与上下游效应】</w:t>
      </w:r>
      <w:r>
        <w:rPr>
          <w:b w:val="0"/>
          <w:i w:val="0"/>
          <w:sz w:val="21"/>
        </w:rPr>
        <w:t>能量频散：大气波动的</w:t>
      </w:r>
      <w:r>
        <w:rPr>
          <w:b/>
          <w:i w:val="0"/>
          <w:color w:val="1F4E79"/>
          <w:sz w:val="21"/>
        </w:rPr>
        <w:t>群速度与相速度不相等</w:t>
      </w:r>
      <w:r>
        <w:rPr>
          <w:b w:val="0"/>
          <w:i w:val="0"/>
          <w:sz w:val="21"/>
        </w:rPr>
        <w:t>，扰动能量以不同于波动本身的速度传播。上游效应：中高纬西风带中大气长波（Rossby波）的能量可能</w:t>
      </w:r>
      <w:r>
        <w:rPr>
          <w:b/>
          <w:i w:val="0"/>
          <w:color w:val="C00000"/>
          <w:sz w:val="21"/>
        </w:rPr>
        <w:t>早于扰动本身</w:t>
      </w:r>
      <w:r>
        <w:rPr>
          <w:b w:val="0"/>
          <w:i w:val="0"/>
          <w:sz w:val="21"/>
        </w:rPr>
        <w:t>向下游传播，使下游先产生新的扰动。</w:t>
      </w:r>
    </w:p>
    <w:p>
      <w:pPr>
        <w:keepNext/>
        <w:spacing w:before="200" w:after="100"/>
      </w:pPr>
      <w:r>
        <w:rPr>
          <w:rFonts w:ascii="微软雅黑" w:hAnsi="微软雅黑" w:eastAsia="微软雅黑"/>
          <w:b/>
          <w:i w:val="0"/>
          <w:color w:val="1F4E79"/>
          <w:sz w:val="26"/>
        </w:rPr>
        <w:t>5.2　一维Rossby波频散理论回顾</w:t>
      </w:r>
    </w:p>
    <w:p>
      <w:pPr>
        <w:spacing w:before="0" w:after="80" w:line="307" w:lineRule="auto"/>
        <w:ind w:firstLine="420"/>
      </w:pPr>
      <w:r>
        <w:rPr>
          <w:b w:val="0"/>
          <w:i w:val="0"/>
          <w:sz w:val="21"/>
        </w:rPr>
        <w:t>在均匀西风基本流ū的β平面上，由绝对涡度守恒（涡度方程线性化）可得一维Rossby波：</w:t>
      </w:r>
    </w:p>
    <w:p>
      <w:pPr>
        <w:tabs>
          <w:tab w:pos="4649" w:val="center"/>
          <w:tab w:pos="9298" w:val="right"/>
        </w:tabs>
        <w:spacing w:before="100" w:after="100" w:line="276" w:lineRule="auto"/>
      </w:pPr>
      <w:r>
        <w:tab/>
      </w:r>
      <m:oMath xmlns:mml="http://www.w3.org/1998/Math/MathML">
        <m:r>
          <w:rPr>
            <w:sz w:val="22"/>
            <w:szCs w:val="22"/>
          </w:rPr>
          <m:t>ω=</m:t>
        </m:r>
        <m:bar>
          <m:barPr>
            <m:pos m:val="top"/>
          </m:barPr>
          <m:e>
            <m:r>
              <w:rPr>
                <w:sz w:val="22"/>
                <w:szCs w:val="22"/>
              </w:rPr>
              <m:t>u</m:t>
            </m:r>
          </m:e>
        </m:bar>
        <m:r>
          <w:rPr>
            <w:sz w:val="22"/>
            <w:szCs w:val="22"/>
          </w:rPr>
          <m:t>k−</m:t>
        </m:r>
        <m:f>
          <m:fPr>
            <m:type m:val="bar"/>
          </m:fPr>
          <m:num>
            <m:r>
              <w:rPr>
                <w:sz w:val="22"/>
                <w:szCs w:val="22"/>
              </w:rPr>
              <m:t>β</m:t>
            </m:r>
          </m:num>
          <m:den>
            <m:r>
              <w:rPr>
                <w:sz w:val="22"/>
                <w:szCs w:val="22"/>
              </w:rPr>
              <m:t>k</m:t>
            </m:r>
          </m:den>
        </m:f>
        <m:r>
          <w:rPr>
            <w:sz w:val="22"/>
            <w:szCs w:val="22"/>
          </w:rPr>
          <m:t>,</m:t>
        </m:r>
        <m:r>
          <w:rPr>
            <w:sz w:val="22"/>
            <w:szCs w:val="22"/>
          </w:rPr>
          <m:t>c=</m:t>
        </m:r>
        <m:f>
          <m:fPr>
            <m:type m:val="bar"/>
          </m:fPr>
          <m:num>
            <m:r>
              <w:rPr>
                <w:sz w:val="22"/>
                <w:szCs w:val="22"/>
              </w:rPr>
              <m:t>ω</m:t>
            </m:r>
          </m:num>
          <m:den>
            <m:r>
              <w:rPr>
                <w:sz w:val="22"/>
                <w:szCs w:val="22"/>
              </w:rPr>
              <m:t>k</m:t>
            </m:r>
          </m:den>
        </m:f>
        <m:r>
          <w:rPr>
            <w:sz w:val="22"/>
            <w:szCs w:val="22"/>
          </w:rPr>
          <m:t>=</m:t>
        </m:r>
        <m:bar>
          <m:barPr>
            <m:pos m:val="top"/>
          </m:barPr>
          <m:e>
            <m:r>
              <w:rPr>
                <w:sz w:val="22"/>
                <w:szCs w:val="22"/>
              </w:rPr>
              <m:t>u</m:t>
            </m:r>
          </m:e>
        </m:bar>
        <m:r>
          <w:rPr>
            <w:sz w:val="22"/>
            <w:szCs w:val="22"/>
          </w:rPr>
          <m:t>−</m:t>
        </m:r>
        <m:f>
          <m:fPr>
            <m:type m:val="bar"/>
          </m:fPr>
          <m:num>
            <m:r>
              <w:rPr>
                <w:sz w:val="22"/>
                <w:szCs w:val="22"/>
              </w:rPr>
              <m:t>β</m:t>
            </m:r>
          </m:num>
          <m:den>
            <m:sSup>
              <m:e>
                <m:r>
                  <w:rPr>
                    <w:sz w:val="22"/>
                    <w:szCs w:val="22"/>
                  </w:rPr>
                  <m:t>k</m:t>
                </m:r>
              </m:e>
              <m:sup>
                <m:r>
                  <w:rPr>
                    <w:sz w:val="22"/>
                    <w:szCs w:val="22"/>
                  </w:rPr>
                  <m:t>2</m:t>
                </m:r>
              </m:sup>
            </m:sSup>
          </m:den>
        </m:f>
        <m:r>
          <w:rPr>
            <w:sz w:val="22"/>
            <w:szCs w:val="22"/>
          </w:rPr>
          <m:t>,</m:t>
        </m:r>
        <m:sSub>
          <m:e>
            <m:r>
              <w:rPr>
                <w:sz w:val="22"/>
                <w:szCs w:val="22"/>
              </w:rPr>
              <m:t>c</m:t>
            </m:r>
          </m:e>
          <m:sub>
            <m:r>
              <w:rPr>
                <w:sz w:val="22"/>
                <w:szCs w:val="22"/>
              </w:rPr>
              <m:t>g</m:t>
            </m:r>
          </m:sub>
        </m:sSub>
        <m:r>
          <w:rPr>
            <w:sz w:val="22"/>
            <w:szCs w:val="22"/>
          </w:rPr>
          <m:t>=</m:t>
        </m:r>
        <m:f>
          <m:fPr>
            <m:type m:val="bar"/>
          </m:fPr>
          <m:num>
            <m:r>
              <w:rPr>
                <w:sz w:val="22"/>
                <w:szCs w:val="22"/>
              </w:rPr>
              <m:t>∂ω</m:t>
            </m:r>
          </m:num>
          <m:den>
            <m:r>
              <w:rPr>
                <w:sz w:val="22"/>
                <w:szCs w:val="22"/>
              </w:rPr>
              <m:t>∂k</m:t>
            </m:r>
          </m:den>
        </m:f>
        <m:r>
          <w:rPr>
            <w:sz w:val="22"/>
            <w:szCs w:val="22"/>
          </w:rPr>
          <m:t>=</m:t>
        </m:r>
        <m:bar>
          <m:barPr>
            <m:pos m:val="top"/>
          </m:barPr>
          <m:e>
            <m:r>
              <w:rPr>
                <w:sz w:val="22"/>
                <w:szCs w:val="22"/>
              </w:rPr>
              <m:t>u</m:t>
            </m:r>
          </m:e>
        </m:bar>
        <m:r>
          <w:rPr>
            <w:sz w:val="22"/>
            <w:szCs w:val="22"/>
          </w:rPr>
          <m:t>+</m:t>
        </m:r>
        <m:f>
          <m:fPr>
            <m:type m:val="bar"/>
          </m:fPr>
          <m:num>
            <m:r>
              <w:rPr>
                <w:sz w:val="22"/>
                <w:szCs w:val="22"/>
              </w:rPr>
              <m:t>β</m:t>
            </m:r>
          </m:num>
          <m:den>
            <m:sSup>
              <m:e>
                <m:r>
                  <w:rPr>
                    <w:sz w:val="22"/>
                    <w:szCs w:val="22"/>
                  </w:rPr>
                  <m:t>k</m:t>
                </m:r>
              </m:e>
              <m:sup>
                <m:r>
                  <w:rPr>
                    <w:sz w:val="22"/>
                    <w:szCs w:val="22"/>
                  </w:rPr>
                  <m:t>2</m:t>
                </m:r>
              </m:sup>
            </m:sSup>
          </m:den>
        </m:f>
      </m:oMath>
      <w:r>
        <w:rPr>
          <w:color w:val="595959"/>
          <w:sz w:val="19"/>
        </w:rPr>
        <w:tab/>
        <w:t>(5-1)</w:t>
      </w:r>
    </w:p>
    <w:p>
      <w:pPr>
        <w:spacing w:before="0" w:after="80" w:line="307" w:lineRule="auto"/>
        <w:ind w:firstLine="420"/>
      </w:pPr>
      <w:r>
        <w:rPr>
          <w:b w:val="0"/>
          <w:i w:val="0"/>
          <w:sz w:val="21"/>
        </w:rPr>
        <w:t>其中 β=2Ωcosφ/a。可见：① 长波相速小、群速大（能量先于扰动向下游传播——上下游效应）；② 相速与群速不等，波动具有频散特征。</w:t>
      </w:r>
    </w:p>
    <w:p>
      <w:pPr>
        <w:spacing w:before="0" w:after="80" w:line="307" w:lineRule="auto"/>
        <w:ind w:firstLine="420"/>
      </w:pPr>
      <w:r>
        <w:rPr>
          <w:b w:val="0"/>
          <w:i w:val="0"/>
          <w:sz w:val="21"/>
        </w:rPr>
        <w:t>对</w:t>
      </w:r>
      <w:r>
        <w:rPr>
          <w:b/>
          <w:i w:val="0"/>
          <w:color w:val="1F4E79"/>
          <w:sz w:val="21"/>
        </w:rPr>
        <w:t>静止波</w:t>
      </w:r>
      <w:r>
        <w:rPr>
          <w:b w:val="0"/>
          <w:i w:val="0"/>
          <w:sz w:val="21"/>
        </w:rPr>
        <w:t xml:space="preserve">（c=0）：ū=β/k²，即静止波波长 </w:t>
      </w:r>
      <w:r>
        <w:rPr>
          <w:b/>
          <w:i w:val="0"/>
          <w:color w:val="C00000"/>
          <w:sz w:val="21"/>
        </w:rPr>
        <w:t>Ls=2π√(ū/β)</w:t>
      </w:r>
      <w:r>
        <w:rPr>
          <w:b w:val="0"/>
          <w:i w:val="0"/>
          <w:sz w:val="21"/>
        </w:rPr>
        <w:t>。取β=2Ωcosφ/a计算：</w:t>
      </w:r>
    </w:p>
    <w:tbl>
      <w:tblPr>
        <w:tblW w:type="auto" w:w="0"/>
        <w:jc w:val="center"/>
        <w:tblLayout w:type="fixed"/>
        <w:tblLook w:firstColumn="1" w:firstRow="1" w:lastColumn="0" w:lastRow="0" w:noHBand="0" w:noVBand="1" w:val="04A0"/>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CellMar>
          <w:top w:w="40" w:type="dxa"/>
          <w:left w:w="90" w:type="dxa"/>
          <w:bottom w:w="40" w:type="dxa"/>
          <w:right w:w="90" w:type="dxa"/>
        </w:tblCellMar>
      </w:tblPr>
      <w:tblGrid>
        <w:gridCol w:w="2324"/>
        <w:gridCol w:w="2324"/>
        <w:gridCol w:w="2324"/>
        <w:gridCol w:w="2324"/>
      </w:tblGrid>
      <w:tr>
        <w:tc>
          <w:tcPr>
            <w:tcW w:type="dxa" w:w="2608"/>
            <w:vAlign w:val="center"/>
            <w:shd w:val="clear" w:color="auto" w:fill="1F4E79"/>
            <w:tcBorders>
              <w:bottom w:val="single" w:sz="12" w:space="0" w:color="1F4E79"/>
            </w:tcBorders>
          </w:tcPr>
          <w:p>
            <w:pPr>
              <w:spacing w:before="30" w:after="30" w:line="276" w:lineRule="auto"/>
            </w:pPr>
            <w:r>
              <w:rPr>
                <w:b/>
                <w:i w:val="0"/>
                <w:color w:val="FFFFFF"/>
                <w:sz w:val="19"/>
              </w:rPr>
              <w:t>纬度</w:t>
            </w:r>
          </w:p>
        </w:tc>
        <w:tc>
          <w:tcPr>
            <w:tcW w:type="dxa" w:w="2211"/>
            <w:vAlign w:val="center"/>
            <w:shd w:val="clear" w:color="auto" w:fill="1F4E79"/>
            <w:tcBorders>
              <w:bottom w:val="single" w:sz="12" w:space="0" w:color="1F4E79"/>
            </w:tcBorders>
          </w:tcPr>
          <w:p>
            <w:pPr>
              <w:spacing w:before="30" w:after="30" w:line="276" w:lineRule="auto"/>
            </w:pPr>
            <w:r>
              <w:rPr>
                <w:b/>
                <w:i w:val="0"/>
                <w:color w:val="FFFFFF"/>
                <w:sz w:val="19"/>
              </w:rPr>
              <w:t>u=10 m/s</w:t>
            </w:r>
          </w:p>
        </w:tc>
        <w:tc>
          <w:tcPr>
            <w:tcW w:type="dxa" w:w="2211"/>
            <w:vAlign w:val="center"/>
            <w:shd w:val="clear" w:color="auto" w:fill="1F4E79"/>
            <w:tcBorders>
              <w:bottom w:val="single" w:sz="12" w:space="0" w:color="1F4E79"/>
            </w:tcBorders>
          </w:tcPr>
          <w:p>
            <w:pPr>
              <w:spacing w:before="30" w:after="30" w:line="276" w:lineRule="auto"/>
            </w:pPr>
            <w:r>
              <w:rPr>
                <w:b/>
                <w:i w:val="0"/>
                <w:color w:val="FFFFFF"/>
                <w:sz w:val="19"/>
              </w:rPr>
              <w:t>u=20 m/s</w:t>
            </w:r>
          </w:p>
        </w:tc>
        <w:tc>
          <w:tcPr>
            <w:tcW w:type="dxa" w:w="2211"/>
            <w:vAlign w:val="center"/>
            <w:shd w:val="clear" w:color="auto" w:fill="1F4E79"/>
            <w:tcBorders>
              <w:bottom w:val="single" w:sz="12" w:space="0" w:color="1F4E79"/>
            </w:tcBorders>
          </w:tcPr>
          <w:p>
            <w:pPr>
              <w:spacing w:before="30" w:after="30" w:line="276" w:lineRule="auto"/>
            </w:pPr>
            <w:r>
              <w:rPr>
                <w:b/>
                <w:i w:val="0"/>
                <w:color w:val="FFFFFF"/>
                <w:sz w:val="19"/>
              </w:rPr>
              <w:t>u=30 m/s</w:t>
            </w:r>
          </w:p>
        </w:tc>
      </w:tr>
      <w:tr>
        <w:tc>
          <w:tcPr>
            <w:tcW w:type="dxa" w:w="2608"/>
            <w:vAlign w:val="center"/>
          </w:tcPr>
          <w:p>
            <w:pPr>
              <w:spacing w:before="30" w:after="30" w:line="276" w:lineRule="auto"/>
            </w:pPr>
            <w:r>
              <w:rPr>
                <w:b/>
                <w:i w:val="0"/>
                <w:color w:val="000000"/>
                <w:sz w:val="18"/>
              </w:rPr>
              <w:t>30°N</w:t>
            </w:r>
          </w:p>
        </w:tc>
        <w:tc>
          <w:tcPr>
            <w:tcW w:type="dxa" w:w="2211"/>
            <w:vAlign w:val="center"/>
          </w:tcPr>
          <w:p>
            <w:pPr>
              <w:spacing w:before="30" w:after="30" w:line="276" w:lineRule="auto"/>
            </w:pPr>
            <w:r>
              <w:rPr>
                <w:b w:val="0"/>
                <w:i w:val="0"/>
                <w:color w:val="000000"/>
                <w:sz w:val="18"/>
              </w:rPr>
              <w:t>4460 km</w:t>
            </w:r>
          </w:p>
        </w:tc>
        <w:tc>
          <w:tcPr>
            <w:tcW w:type="dxa" w:w="2211"/>
            <w:vAlign w:val="center"/>
          </w:tcPr>
          <w:p>
            <w:pPr>
              <w:spacing w:before="30" w:after="30" w:line="276" w:lineRule="auto"/>
            </w:pPr>
            <w:r>
              <w:rPr>
                <w:b w:val="0"/>
                <w:i w:val="0"/>
                <w:color w:val="000000"/>
                <w:sz w:val="18"/>
              </w:rPr>
              <w:t>6308 km</w:t>
            </w:r>
          </w:p>
        </w:tc>
        <w:tc>
          <w:tcPr>
            <w:tcW w:type="dxa" w:w="2211"/>
            <w:vAlign w:val="center"/>
          </w:tcPr>
          <w:p>
            <w:pPr>
              <w:spacing w:before="30" w:after="30" w:line="276" w:lineRule="auto"/>
            </w:pPr>
            <w:r>
              <w:rPr>
                <w:b w:val="0"/>
                <w:i w:val="0"/>
                <w:color w:val="000000"/>
                <w:sz w:val="18"/>
              </w:rPr>
              <w:t>7724 km</w:t>
            </w:r>
          </w:p>
        </w:tc>
      </w:tr>
      <w:tr>
        <w:tc>
          <w:tcPr>
            <w:tcW w:type="dxa" w:w="2608"/>
            <w:vAlign w:val="center"/>
            <w:shd w:val="clear" w:color="auto" w:fill="F4F8FC"/>
          </w:tcPr>
          <w:p>
            <w:pPr>
              <w:spacing w:before="30" w:after="30" w:line="276" w:lineRule="auto"/>
            </w:pPr>
            <w:r>
              <w:rPr>
                <w:b/>
                <w:i w:val="0"/>
                <w:color w:val="000000"/>
                <w:sz w:val="18"/>
              </w:rPr>
              <w:t>45°N</w:t>
            </w:r>
          </w:p>
        </w:tc>
        <w:tc>
          <w:tcPr>
            <w:tcW w:type="dxa" w:w="2211"/>
            <w:vAlign w:val="center"/>
            <w:shd w:val="clear" w:color="auto" w:fill="F4F8FC"/>
          </w:tcPr>
          <w:p>
            <w:pPr>
              <w:spacing w:before="30" w:after="30" w:line="276" w:lineRule="auto"/>
            </w:pPr>
            <w:r>
              <w:rPr>
                <w:b w:val="0"/>
                <w:i w:val="0"/>
                <w:color w:val="000000"/>
                <w:sz w:val="18"/>
              </w:rPr>
              <w:t>4941 km</w:t>
            </w:r>
          </w:p>
        </w:tc>
        <w:tc>
          <w:tcPr>
            <w:tcW w:type="dxa" w:w="2211"/>
            <w:vAlign w:val="center"/>
            <w:shd w:val="clear" w:color="auto" w:fill="F4F8FC"/>
          </w:tcPr>
          <w:p>
            <w:pPr>
              <w:spacing w:before="30" w:after="30" w:line="276" w:lineRule="auto"/>
            </w:pPr>
            <w:r>
              <w:rPr>
                <w:b w:val="0"/>
                <w:i w:val="0"/>
                <w:color w:val="000000"/>
                <w:sz w:val="18"/>
              </w:rPr>
              <w:t>6988 km</w:t>
            </w:r>
          </w:p>
        </w:tc>
        <w:tc>
          <w:tcPr>
            <w:tcW w:type="dxa" w:w="2211"/>
            <w:vAlign w:val="center"/>
            <w:shd w:val="clear" w:color="auto" w:fill="F4F8FC"/>
          </w:tcPr>
          <w:p>
            <w:pPr>
              <w:spacing w:before="30" w:after="30" w:line="276" w:lineRule="auto"/>
            </w:pPr>
            <w:r>
              <w:rPr>
                <w:b w:val="0"/>
                <w:i w:val="0"/>
                <w:color w:val="000000"/>
                <w:sz w:val="18"/>
              </w:rPr>
              <w:t>8557 km</w:t>
            </w:r>
          </w:p>
        </w:tc>
      </w:tr>
      <w:tr>
        <w:tc>
          <w:tcPr>
            <w:tcW w:type="dxa" w:w="2608"/>
            <w:vAlign w:val="center"/>
          </w:tcPr>
          <w:p>
            <w:pPr>
              <w:spacing w:before="30" w:after="30" w:line="276" w:lineRule="auto"/>
            </w:pPr>
            <w:r>
              <w:rPr>
                <w:b/>
                <w:i w:val="0"/>
                <w:color w:val="000000"/>
                <w:sz w:val="18"/>
              </w:rPr>
              <w:t>60°N</w:t>
            </w:r>
          </w:p>
        </w:tc>
        <w:tc>
          <w:tcPr>
            <w:tcW w:type="dxa" w:w="2211"/>
            <w:vAlign w:val="center"/>
          </w:tcPr>
          <w:p>
            <w:pPr>
              <w:spacing w:before="30" w:after="30" w:line="276" w:lineRule="auto"/>
            </w:pPr>
            <w:r>
              <w:rPr>
                <w:b w:val="0"/>
                <w:i w:val="0"/>
                <w:color w:val="000000"/>
                <w:sz w:val="18"/>
              </w:rPr>
              <w:t>5872 km</w:t>
            </w:r>
          </w:p>
        </w:tc>
        <w:tc>
          <w:tcPr>
            <w:tcW w:type="dxa" w:w="2211"/>
            <w:vAlign w:val="center"/>
          </w:tcPr>
          <w:p>
            <w:pPr>
              <w:spacing w:before="30" w:after="30" w:line="276" w:lineRule="auto"/>
            </w:pPr>
            <w:r>
              <w:rPr>
                <w:b w:val="0"/>
                <w:i w:val="0"/>
                <w:color w:val="000000"/>
                <w:sz w:val="18"/>
              </w:rPr>
              <w:t>8304 km</w:t>
            </w:r>
          </w:p>
        </w:tc>
        <w:tc>
          <w:tcPr>
            <w:tcW w:type="dxa" w:w="2211"/>
            <w:vAlign w:val="center"/>
          </w:tcPr>
          <w:p>
            <w:pPr>
              <w:spacing w:before="30" w:after="30" w:line="276" w:lineRule="auto"/>
            </w:pPr>
            <w:r>
              <w:rPr>
                <w:b w:val="0"/>
                <w:i w:val="0"/>
                <w:color w:val="000000"/>
                <w:sz w:val="18"/>
              </w:rPr>
              <w:t>10170 km</w:t>
            </w:r>
          </w:p>
        </w:tc>
      </w:tr>
    </w:tbl>
    <w:p>
      <w:pPr>
        <w:spacing w:after="40" w:line="240" w:lineRule="auto"/>
      </w:pPr>
      <w:r>
        <w:rPr>
          <w:sz w:val="4"/>
        </w:rPr>
      </w:r>
    </w:p>
    <w:p>
      <w:pPr>
        <w:spacing w:before="0" w:after="80" w:line="307" w:lineRule="auto"/>
        <w:ind w:firstLine="420"/>
      </w:pPr>
      <w:r>
        <w:rPr>
          <w:b w:val="0"/>
          <w:i w:val="0"/>
          <w:sz w:val="21"/>
        </w:rPr>
        <w:t>结论：</w:t>
      </w:r>
      <w:r>
        <w:rPr>
          <w:b/>
          <w:i w:val="0"/>
          <w:color w:val="C00000"/>
          <w:sz w:val="21"/>
        </w:rPr>
        <w:t>纬度越高静止波波长越长、波数越小</w:t>
      </w:r>
      <w:r>
        <w:rPr>
          <w:b w:val="0"/>
          <w:i w:val="0"/>
          <w:sz w:val="21"/>
        </w:rPr>
        <w:t>（在极区附近静止波趋于超长波）——这解释了为何中高纬“槽脊”尺度随纬度增大。</w:t>
      </w:r>
    </w:p>
    <w:p>
      <w:pPr>
        <w:keepNext/>
        <w:spacing w:before="200" w:after="100"/>
      </w:pPr>
      <w:r>
        <w:rPr>
          <w:rFonts w:ascii="微软雅黑" w:hAnsi="微软雅黑" w:eastAsia="微软雅黑"/>
          <w:b/>
          <w:i w:val="0"/>
          <w:color w:val="1F4E79"/>
          <w:sz w:val="26"/>
        </w:rPr>
        <w:t>5.3　球面二维Rossby波频散理论（大圆理论）</w:t>
      </w:r>
    </w:p>
    <w:p>
      <w:pPr>
        <w:spacing w:before="0" w:after="80" w:line="307" w:lineRule="auto"/>
        <w:ind w:firstLine="420"/>
      </w:pPr>
      <w:r>
        <w:rPr>
          <w:b w:val="0"/>
          <w:i w:val="0"/>
          <w:sz w:val="21"/>
        </w:rPr>
        <w:t>Hoskins与Karoly(1981)在球面上建立了二维Rossby波能量频散理论，理论解释了遥相关波列的路径——大圆理论。</w:t>
      </w:r>
    </w:p>
    <w:p>
      <w:pPr>
        <w:keepNext/>
        <w:spacing w:before="140" w:after="60"/>
      </w:pPr>
      <w:r>
        <w:rPr>
          <w:rFonts w:ascii="微软雅黑" w:hAnsi="微软雅黑" w:eastAsia="微软雅黑"/>
          <w:b/>
          <w:i w:val="0"/>
          <w:color w:val="17375E"/>
          <w:sz w:val="23"/>
        </w:rPr>
        <w:t>5.3.1　推导步骤（考点）</w:t>
      </w:r>
    </w:p>
    <w:p>
      <w:pPr>
        <w:spacing w:before="0" w:after="80" w:line="307" w:lineRule="auto"/>
        <w:ind w:firstLine="420"/>
      </w:pPr>
      <w:r>
        <w:rPr>
          <w:b/>
          <w:i w:val="0"/>
          <w:color w:val="1F4E79"/>
          <w:sz w:val="21"/>
        </w:rPr>
        <w:t>第①步</w:t>
      </w:r>
      <w:r>
        <w:rPr>
          <w:b w:val="0"/>
          <w:i w:val="0"/>
          <w:sz w:val="21"/>
        </w:rPr>
        <w:t xml:space="preserve">　从</w:t>
      </w:r>
      <w:r>
        <w:rPr>
          <w:b/>
          <w:i w:val="0"/>
          <w:color w:val="1F4E79"/>
          <w:sz w:val="21"/>
        </w:rPr>
        <w:t>绝对涡度守恒方程</w:t>
      </w:r>
      <w:r>
        <w:rPr>
          <w:b w:val="0"/>
          <w:i w:val="0"/>
          <w:sz w:val="21"/>
        </w:rPr>
        <w:t>出发，写成球坐标形式（λ为经度、φ为纬度，a为地球半径，Ω为地球自转角速度）：</w:t>
      </w:r>
    </w:p>
    <w:p>
      <w:pPr>
        <w:tabs>
          <w:tab w:pos="4649" w:val="center"/>
          <w:tab w:pos="9298" w:val="right"/>
        </w:tabs>
        <w:spacing w:before="100" w:after="100" w:line="276" w:lineRule="auto"/>
      </w:pPr>
      <w:r>
        <w:tab/>
      </w:r>
      <m:oMath xmlns:mml="http://www.w3.org/1998/Math/MathML">
        <m:f>
          <m:fPr>
            <m:type m:val="bar"/>
          </m:fPr>
          <m:num>
            <m:r>
              <w:rPr>
                <w:sz w:val="22"/>
                <w:szCs w:val="22"/>
              </w:rPr>
              <m:t>d</m:t>
            </m:r>
          </m:num>
          <m:den>
            <m:r>
              <w:rPr>
                <w:sz w:val="22"/>
                <w:szCs w:val="22"/>
              </w:rPr>
              <m:t>dt</m:t>
            </m:r>
          </m:den>
        </m:f>
        <m:r>
          <w:rPr>
            <w:sz w:val="22"/>
            <w:szCs w:val="22"/>
          </w:rPr>
          <m:t>(f+ζ)=0</m:t>
        </m:r>
      </m:oMath>
      <w:r>
        <w:rPr>
          <w:color w:val="595959"/>
          <w:sz w:val="19"/>
        </w:rPr>
        <w:tab/>
        <w:t>(5-2)</w:t>
      </w:r>
    </w:p>
    <w:p>
      <w:pPr>
        <w:spacing w:before="0" w:after="80" w:line="307" w:lineRule="auto"/>
        <w:ind w:firstLine="420"/>
      </w:pPr>
      <w:r>
        <w:rPr>
          <w:b/>
          <w:i w:val="0"/>
          <w:color w:val="1F4E79"/>
          <w:sz w:val="21"/>
        </w:rPr>
        <w:t>第②步</w:t>
      </w:r>
      <w:r>
        <w:rPr>
          <w:b w:val="0"/>
          <w:i w:val="0"/>
          <w:sz w:val="21"/>
        </w:rPr>
        <w:t xml:space="preserve">　做</w:t>
      </w:r>
      <w:r>
        <w:rPr>
          <w:b/>
          <w:i w:val="0"/>
          <w:color w:val="1F4E79"/>
          <w:sz w:val="21"/>
        </w:rPr>
        <w:t>麦卡托（Mercator）投影变换</w:t>
      </w:r>
      <w:r>
        <w:rPr>
          <w:b w:val="0"/>
          <w:i w:val="0"/>
          <w:sz w:val="21"/>
        </w:rPr>
        <w:t>，并引入投影后的基本气流 ū_M=ū/cosφ 与投影β因子βM，使球面上的扰动涡度方程化为类似β平面的形式；</w:t>
      </w:r>
    </w:p>
    <w:p>
      <w:pPr>
        <w:spacing w:before="0" w:after="80" w:line="307" w:lineRule="auto"/>
        <w:ind w:firstLine="420"/>
      </w:pPr>
      <w:r>
        <w:rPr>
          <w:b/>
          <w:i w:val="0"/>
          <w:color w:val="1F4E79"/>
          <w:sz w:val="21"/>
        </w:rPr>
        <w:t>第③步</w:t>
      </w:r>
      <w:r>
        <w:rPr>
          <w:b w:val="0"/>
          <w:i w:val="0"/>
          <w:sz w:val="21"/>
        </w:rPr>
        <w:t xml:space="preserve">　假定</w:t>
      </w:r>
      <w:r>
        <w:rPr>
          <w:b/>
          <w:i w:val="0"/>
          <w:color w:val="1F4E79"/>
          <w:sz w:val="21"/>
        </w:rPr>
        <w:t>纬向基本流</w:t>
      </w:r>
      <w:r>
        <w:rPr>
          <w:b w:val="0"/>
          <w:i w:val="0"/>
          <w:sz w:val="21"/>
        </w:rPr>
        <w:t>并采用</w:t>
      </w:r>
      <w:r>
        <w:rPr>
          <w:b/>
          <w:i w:val="0"/>
          <w:color w:val="1F4E79"/>
          <w:sz w:val="21"/>
        </w:rPr>
        <w:t>慢变介质（WKB）近似</w:t>
      </w:r>
      <w:r>
        <w:rPr>
          <w:b w:val="0"/>
          <w:i w:val="0"/>
          <w:sz w:val="21"/>
        </w:rPr>
        <w:t>：ū_M、βM 只随y缓慢变化，波动解取局部平面波；</w:t>
      </w:r>
    </w:p>
    <w:p>
      <w:pPr>
        <w:spacing w:before="0" w:after="80" w:line="307" w:lineRule="auto"/>
        <w:ind w:firstLine="420"/>
      </w:pPr>
      <w:r>
        <w:rPr>
          <w:b/>
          <w:i w:val="0"/>
          <w:color w:val="1F4E79"/>
          <w:sz w:val="21"/>
        </w:rPr>
        <w:t>第④步</w:t>
      </w:r>
      <w:r>
        <w:rPr>
          <w:b w:val="0"/>
          <w:i w:val="0"/>
          <w:sz w:val="21"/>
        </w:rPr>
        <w:t xml:space="preserve">　设平面波动解 ψ=ψ₀e^{i(kx+ly−ωt)}，得到二维频散关系、相速度与群速度。</w:t>
      </w:r>
    </w:p>
    <w:p>
      <w:pPr>
        <w:tabs>
          <w:tab w:pos="4649" w:val="center"/>
          <w:tab w:pos="9298" w:val="right"/>
        </w:tabs>
        <w:spacing w:before="100" w:after="100" w:line="276" w:lineRule="auto"/>
      </w:pPr>
      <w:r>
        <w:tab/>
      </w:r>
      <m:oMath xmlns:mml="http://www.w3.org/1998/Math/MathML">
        <m:r>
          <w:rPr>
            <w:sz w:val="22"/>
            <w:szCs w:val="22"/>
          </w:rPr>
          <m:t>(</m:t>
        </m:r>
        <m:f>
          <m:fPr>
            <m:type m:val="bar"/>
          </m:fPr>
          <m:num>
            <m:r>
              <w:rPr>
                <w:sz w:val="22"/>
                <w:szCs w:val="22"/>
              </w:rPr>
              <m:t>∂</m:t>
            </m:r>
          </m:num>
          <m:den>
            <m:r>
              <w:rPr>
                <w:sz w:val="22"/>
                <w:szCs w:val="22"/>
              </w:rPr>
              <m:t>∂t</m:t>
            </m:r>
          </m:den>
        </m:f>
        <m:r>
          <w:rPr>
            <w:sz w:val="22"/>
            <w:szCs w:val="22"/>
          </w:rPr>
          <m:t>+</m:t>
        </m:r>
        <m:sSub>
          <m:e>
            <m:bar>
              <m:barPr>
                <m:pos m:val="top"/>
              </m:barPr>
              <m:e>
                <m:r>
                  <w:rPr>
                    <w:sz w:val="22"/>
                    <w:szCs w:val="22"/>
                  </w:rPr>
                  <m:t>u</m:t>
                </m:r>
              </m:e>
            </m:bar>
          </m:e>
          <m:sub>
            <m:r>
              <w:rPr>
                <w:sz w:val="22"/>
                <w:szCs w:val="22"/>
              </w:rPr>
              <m:t>M</m:t>
            </m:r>
          </m:sub>
        </m:sSub>
        <m:f>
          <m:fPr>
            <m:type m:val="bar"/>
          </m:fPr>
          <m:num>
            <m:r>
              <w:rPr>
                <w:sz w:val="22"/>
                <w:szCs w:val="22"/>
              </w:rPr>
              <m:t>∂</m:t>
            </m:r>
          </m:num>
          <m:den>
            <m:r>
              <w:rPr>
                <w:sz w:val="22"/>
                <w:szCs w:val="22"/>
              </w:rPr>
              <m:t>∂x</m:t>
            </m:r>
          </m:den>
        </m:f>
        <m:r>
          <w:rPr>
            <w:sz w:val="22"/>
            <w:szCs w:val="22"/>
          </w:rPr>
          <m:t>)</m:t>
        </m:r>
        <m:r>
          <w:rPr>
            <w:sz w:val="22"/>
            <w:szCs w:val="22"/>
          </w:rPr>
          <m:t>(</m:t>
        </m:r>
        <m:f>
          <m:fPr>
            <m:type m:val="bar"/>
          </m:fPr>
          <m:num>
            <m:sSup>
              <m:e>
                <m:r>
                  <w:rPr>
                    <w:sz w:val="22"/>
                    <w:szCs w:val="22"/>
                  </w:rPr>
                  <m:t>∂</m:t>
                </m:r>
              </m:e>
              <m:sup>
                <m:r>
                  <w:rPr>
                    <w:sz w:val="22"/>
                    <w:szCs w:val="22"/>
                  </w:rPr>
                  <m:t>2</m:t>
                </m:r>
              </m:sup>
            </m:sSup>
            <m:sSup>
              <m:e>
                <m:r>
                  <w:rPr>
                    <w:sz w:val="22"/>
                    <w:szCs w:val="22"/>
                  </w:rPr>
                  <m:t>ψ</m:t>
                </m:r>
              </m:e>
              <m:sup>
                <m:r>
                  <w:rPr>
                    <w:sz w:val="22"/>
                    <w:szCs w:val="22"/>
                  </w:rPr>
                  <m:t>′</m:t>
                </m:r>
              </m:sup>
            </m:sSup>
          </m:num>
          <m:den>
            <m:r>
              <w:rPr>
                <w:sz w:val="22"/>
                <w:szCs w:val="22"/>
              </w:rPr>
              <m:t>∂</m:t>
            </m:r>
            <m:sSup>
              <m:e>
                <m:r>
                  <w:rPr>
                    <w:sz w:val="22"/>
                    <w:szCs w:val="22"/>
                  </w:rPr>
                  <m:t>x</m:t>
                </m:r>
              </m:e>
              <m:sup>
                <m:r>
                  <w:rPr>
                    <w:sz w:val="22"/>
                    <w:szCs w:val="22"/>
                  </w:rPr>
                  <m:t>2</m:t>
                </m:r>
              </m:sup>
            </m:sSup>
          </m:den>
        </m:f>
        <m:r>
          <w:rPr>
            <w:sz w:val="22"/>
            <w:szCs w:val="22"/>
          </w:rPr>
          <m:t>+</m:t>
        </m:r>
        <m:f>
          <m:fPr>
            <m:type m:val="bar"/>
          </m:fPr>
          <m:num>
            <m:sSup>
              <m:e>
                <m:r>
                  <w:rPr>
                    <w:sz w:val="22"/>
                    <w:szCs w:val="22"/>
                  </w:rPr>
                  <m:t>∂</m:t>
                </m:r>
              </m:e>
              <m:sup>
                <m:r>
                  <w:rPr>
                    <w:sz w:val="22"/>
                    <w:szCs w:val="22"/>
                  </w:rPr>
                  <m:t>2</m:t>
                </m:r>
              </m:sup>
            </m:sSup>
            <m:sSup>
              <m:e>
                <m:r>
                  <w:rPr>
                    <w:sz w:val="22"/>
                    <w:szCs w:val="22"/>
                  </w:rPr>
                  <m:t>ψ</m:t>
                </m:r>
              </m:e>
              <m:sup>
                <m:r>
                  <w:rPr>
                    <w:sz w:val="22"/>
                    <w:szCs w:val="22"/>
                  </w:rPr>
                  <m:t>′</m:t>
                </m:r>
              </m:sup>
            </m:sSup>
          </m:num>
          <m:den>
            <m:r>
              <w:rPr>
                <w:sz w:val="22"/>
                <w:szCs w:val="22"/>
              </w:rPr>
              <m:t>∂</m:t>
            </m:r>
            <m:sSup>
              <m:e>
                <m:r>
                  <w:rPr>
                    <w:sz w:val="22"/>
                    <w:szCs w:val="22"/>
                  </w:rPr>
                  <m:t>y</m:t>
                </m:r>
              </m:e>
              <m:sup>
                <m:r>
                  <w:rPr>
                    <w:sz w:val="22"/>
                    <w:szCs w:val="22"/>
                  </w:rPr>
                  <m:t>2</m:t>
                </m:r>
              </m:sup>
            </m:sSup>
          </m:den>
        </m:f>
        <m:r>
          <w:rPr>
            <w:sz w:val="22"/>
            <w:szCs w:val="22"/>
          </w:rPr>
          <m:t>)</m:t>
        </m:r>
        <m:r>
          <w:rPr>
            <w:sz w:val="22"/>
            <w:szCs w:val="22"/>
          </w:rPr>
          <m:t>+</m:t>
        </m:r>
        <m:sSub>
          <m:e>
            <m:r>
              <w:rPr>
                <w:sz w:val="22"/>
                <w:szCs w:val="22"/>
              </w:rPr>
              <m:t>β</m:t>
            </m:r>
          </m:e>
          <m:sub>
            <m:r>
              <w:rPr>
                <w:sz w:val="22"/>
                <w:szCs w:val="22"/>
              </w:rPr>
              <m:t>M</m:t>
            </m:r>
          </m:sub>
        </m:sSub>
        <m:f>
          <m:fPr>
            <m:type m:val="bar"/>
          </m:fPr>
          <m:num>
            <m:r>
              <w:rPr>
                <w:sz w:val="22"/>
                <w:szCs w:val="22"/>
              </w:rPr>
              <m:t>∂</m:t>
            </m:r>
            <m:sSup>
              <m:e>
                <m:r>
                  <w:rPr>
                    <w:sz w:val="22"/>
                    <w:szCs w:val="22"/>
                  </w:rPr>
                  <m:t>ψ</m:t>
                </m:r>
              </m:e>
              <m:sup>
                <m:r>
                  <w:rPr>
                    <w:sz w:val="22"/>
                    <w:szCs w:val="22"/>
                  </w:rPr>
                  <m:t>′</m:t>
                </m:r>
              </m:sup>
            </m:sSup>
          </m:num>
          <m:den>
            <m:r>
              <w:rPr>
                <w:sz w:val="22"/>
                <w:szCs w:val="22"/>
              </w:rPr>
              <m:t>∂x</m:t>
            </m:r>
          </m:den>
        </m:f>
        <m:r>
          <w:rPr>
            <w:sz w:val="22"/>
            <w:szCs w:val="22"/>
          </w:rPr>
          <m:t>=0</m:t>
        </m:r>
      </m:oMath>
      <w:r>
        <w:rPr>
          <w:color w:val="595959"/>
          <w:sz w:val="19"/>
        </w:rPr>
        <w:tab/>
        <w:t>(5-3)</w:t>
      </w:r>
    </w:p>
    <w:p>
      <w:pPr>
        <w:tabs>
          <w:tab w:pos="4649" w:val="center"/>
          <w:tab w:pos="9298" w:val="right"/>
        </w:tabs>
        <w:spacing w:before="100" w:after="100" w:line="276" w:lineRule="auto"/>
      </w:pPr>
      <w:r>
        <w:tab/>
      </w:r>
      <m:oMath xmlns:mml="http://www.w3.org/1998/Math/MathML">
        <m:sSub>
          <m:e>
            <m:r>
              <w:rPr>
                <w:sz w:val="22"/>
                <w:szCs w:val="22"/>
              </w:rPr>
              <m:t>β</m:t>
            </m:r>
          </m:e>
          <m:sub>
            <m:r>
              <w:rPr>
                <w:sz w:val="22"/>
                <w:szCs w:val="22"/>
              </w:rPr>
              <m:t>M</m:t>
            </m:r>
          </m:sub>
        </m:sSub>
        <m:r>
          <w:rPr>
            <w:sz w:val="22"/>
            <w:szCs w:val="22"/>
          </w:rPr>
          <m:t>=</m:t>
        </m:r>
        <m:f>
          <m:fPr>
            <m:type m:val="bar"/>
          </m:fPr>
          <m:num>
            <m:r>
              <w:rPr>
                <w:sz w:val="22"/>
                <w:szCs w:val="22"/>
              </w:rPr>
              <m:t>2Ω</m:t>
            </m:r>
          </m:num>
          <m:den>
            <m:r>
              <w:rPr>
                <w:sz w:val="22"/>
                <w:szCs w:val="22"/>
              </w:rPr>
              <m:t>a</m:t>
            </m:r>
          </m:den>
        </m:f>
        <m:sSup>
          <m:e>
            <m:r>
              <w:rPr>
                <w:sz w:val="22"/>
                <w:szCs w:val="22"/>
              </w:rPr>
              <m:rPr>
                <m:sty m:val="p"/>
              </m:rPr>
              <m:t>cos</m:t>
            </m:r>
          </m:e>
          <m:sup>
            <m:r>
              <w:rPr>
                <w:sz w:val="22"/>
                <w:szCs w:val="22"/>
              </w:rPr>
              <m:t>2</m:t>
            </m:r>
          </m:sup>
        </m:sSup>
        <m:r>
          <w:rPr>
            <w:sz w:val="22"/>
            <w:szCs w:val="22"/>
          </w:rPr>
          <m:t>φ−</m:t>
        </m:r>
        <m:f>
          <m:fPr>
            <m:type m:val="bar"/>
          </m:fPr>
          <m:num>
            <m:r>
              <w:rPr>
                <w:sz w:val="22"/>
                <w:szCs w:val="22"/>
              </w:rPr>
              <m:t>d</m:t>
            </m:r>
          </m:num>
          <m:den>
            <m:r>
              <w:rPr>
                <w:sz w:val="22"/>
                <w:szCs w:val="22"/>
              </w:rPr>
              <m:t>dy</m:t>
            </m:r>
          </m:den>
        </m:f>
        <m:r>
          <w:rPr>
            <w:sz w:val="22"/>
            <w:szCs w:val="22"/>
          </w:rPr>
          <m:t>&lt;</m:t>
        </m:r>
        <m:f>
          <m:fPr>
            <m:type m:val="bar"/>
          </m:fPr>
          <m:num>
            <m:r>
              <w:rPr>
                <w:sz w:val="22"/>
                <w:szCs w:val="22"/>
              </w:rPr>
              <m:t>1</m:t>
            </m:r>
          </m:num>
          <m:den>
            <m:sSup>
              <m:e>
                <m:r>
                  <w:rPr>
                    <w:sz w:val="22"/>
                    <w:szCs w:val="22"/>
                  </w:rPr>
                  <m:rPr>
                    <m:sty m:val="p"/>
                  </m:rPr>
                  <m:t>cos</m:t>
                </m:r>
              </m:e>
              <m:sup>
                <m:r>
                  <w:rPr>
                    <w:sz w:val="22"/>
                    <w:szCs w:val="22"/>
                  </w:rPr>
                  <m:t>2</m:t>
                </m:r>
              </m:sup>
            </m:sSup>
            <m:r>
              <w:rPr>
                <w:sz w:val="22"/>
                <w:szCs w:val="22"/>
              </w:rPr>
              <m:t>φ</m:t>
            </m:r>
          </m:den>
        </m:f>
        <m:f>
          <m:fPr>
            <m:type m:val="bar"/>
          </m:fPr>
          <m:num>
            <m:r>
              <w:rPr>
                <w:sz w:val="22"/>
                <w:szCs w:val="22"/>
              </w:rPr>
              <m:t>d</m:t>
            </m:r>
          </m:num>
          <m:den>
            <m:r>
              <w:rPr>
                <w:sz w:val="22"/>
                <w:szCs w:val="22"/>
              </w:rPr>
              <m:t>dy</m:t>
            </m:r>
          </m:den>
        </m:f>
        <m:r>
          <w:rPr>
            <w:sz w:val="22"/>
            <w:szCs w:val="22"/>
          </w:rPr>
          <m:t>(</m:t>
        </m:r>
        <m:sSup>
          <m:e>
            <m:r>
              <w:rPr>
                <w:sz w:val="22"/>
                <w:szCs w:val="22"/>
              </w:rPr>
              <m:rPr>
                <m:sty m:val="p"/>
              </m:rPr>
              <m:t>cos</m:t>
            </m:r>
          </m:e>
          <m:sup>
            <m:r>
              <w:rPr>
                <w:sz w:val="22"/>
                <w:szCs w:val="22"/>
              </w:rPr>
              <m:t>2</m:t>
            </m:r>
          </m:sup>
        </m:sSup>
        <m:r>
          <w:rPr>
            <w:sz w:val="22"/>
            <w:szCs w:val="22"/>
          </w:rPr>
          <m:t>φ</m:t>
        </m:r>
        <m:sSub>
          <m:e>
            <m:bar>
              <m:barPr>
                <m:pos m:val="top"/>
              </m:barPr>
              <m:e>
                <m:r>
                  <w:rPr>
                    <w:sz w:val="22"/>
                    <w:szCs w:val="22"/>
                  </w:rPr>
                  <m:t>u</m:t>
                </m:r>
              </m:e>
            </m:bar>
          </m:e>
          <m:sub>
            <m:r>
              <w:rPr>
                <w:sz w:val="22"/>
                <w:szCs w:val="22"/>
              </w:rPr>
              <m:t>M</m:t>
            </m:r>
          </m:sub>
        </m:sSub>
        <m:r>
          <w:rPr>
            <w:sz w:val="22"/>
            <w:szCs w:val="22"/>
          </w:rPr>
          <m:t>)&gt;</m:t>
        </m:r>
      </m:oMath>
      <w:r>
        <w:rPr>
          <w:color w:val="595959"/>
          <w:sz w:val="19"/>
        </w:rPr>
        <w:tab/>
        <w:t>(5-4)</w:t>
      </w:r>
    </w:p>
    <w:p>
      <w:pPr>
        <w:spacing w:before="0" w:after="80" w:line="307" w:lineRule="auto"/>
        <w:ind w:firstLine="420"/>
      </w:pPr>
      <w:r>
        <w:rPr>
          <w:b w:val="0"/>
          <w:i w:val="0"/>
          <w:sz w:val="21"/>
        </w:rPr>
        <w:t>βM 是绝对涡度经向梯度与 cosφ 的乘积；ū_M 为麦卡托投影的纬向基本气流。设波动解后得到：</w:t>
      </w:r>
    </w:p>
    <w:p>
      <w:pPr>
        <w:tabs>
          <w:tab w:pos="4649" w:val="center"/>
          <w:tab w:pos="9298" w:val="right"/>
        </w:tabs>
        <w:spacing w:before="100" w:after="100" w:line="276" w:lineRule="auto"/>
      </w:pPr>
      <w:r>
        <w:tab/>
      </w:r>
      <m:oMath xmlns:mml="http://www.w3.org/1998/Math/MathML">
        <m:r>
          <w:rPr>
            <w:sz w:val="22"/>
            <w:szCs w:val="22"/>
          </w:rPr>
          <m:t>ω=</m:t>
        </m:r>
        <m:sSub>
          <m:e>
            <m:bar>
              <m:barPr>
                <m:pos m:val="top"/>
              </m:barPr>
              <m:e>
                <m:r>
                  <w:rPr>
                    <w:sz w:val="22"/>
                    <w:szCs w:val="22"/>
                  </w:rPr>
                  <m:t>u</m:t>
                </m:r>
              </m:e>
            </m:bar>
          </m:e>
          <m:sub>
            <m:r>
              <w:rPr>
                <w:sz w:val="22"/>
                <w:szCs w:val="22"/>
              </w:rPr>
              <m:t>M</m:t>
            </m:r>
          </m:sub>
        </m:sSub>
        <m:r>
          <w:rPr>
            <w:sz w:val="22"/>
            <w:szCs w:val="22"/>
          </w:rPr>
          <m:t>k−</m:t>
        </m:r>
        <m:f>
          <m:fPr>
            <m:type m:val="bar"/>
          </m:fPr>
          <m:num>
            <m:sSub>
              <m:e>
                <m:r>
                  <w:rPr>
                    <w:sz w:val="22"/>
                    <w:szCs w:val="22"/>
                  </w:rPr>
                  <m:t>β</m:t>
                </m:r>
              </m:e>
              <m:sub>
                <m:r>
                  <w:rPr>
                    <w:sz w:val="22"/>
                    <w:szCs w:val="22"/>
                  </w:rPr>
                  <m:t>M</m:t>
                </m:r>
              </m:sub>
            </m:sSub>
            <m:r>
              <w:rPr>
                <w:sz w:val="22"/>
                <w:szCs w:val="22"/>
              </w:rPr>
              <m:t>k</m:t>
            </m:r>
          </m:num>
          <m:den>
            <m:sSup>
              <m:e>
                <m:r>
                  <w:rPr>
                    <w:sz w:val="22"/>
                    <w:szCs w:val="22"/>
                  </w:rPr>
                  <m:t>k</m:t>
                </m:r>
              </m:e>
              <m:sup>
                <m:r>
                  <w:rPr>
                    <w:sz w:val="22"/>
                    <w:szCs w:val="22"/>
                  </w:rPr>
                  <m:t>2</m:t>
                </m:r>
              </m:sup>
            </m:sSup>
            <m:r>
              <w:rPr>
                <w:sz w:val="22"/>
                <w:szCs w:val="22"/>
              </w:rPr>
              <m:t>+</m:t>
            </m:r>
            <m:sSup>
              <m:e>
                <m:r>
                  <w:rPr>
                    <w:sz w:val="22"/>
                    <w:szCs w:val="22"/>
                  </w:rPr>
                  <m:t>l</m:t>
                </m:r>
              </m:e>
              <m:sup>
                <m:r>
                  <w:rPr>
                    <w:sz w:val="22"/>
                    <w:szCs w:val="22"/>
                  </w:rPr>
                  <m:t>2</m:t>
                </m:r>
              </m:sup>
            </m:sSup>
          </m:den>
        </m:f>
      </m:oMath>
      <w:r>
        <w:rPr>
          <w:color w:val="595959"/>
          <w:sz w:val="19"/>
        </w:rPr>
        <w:tab/>
        <w:t>(5-5)</w:t>
      </w:r>
    </w:p>
    <w:p>
      <w:pPr>
        <w:tabs>
          <w:tab w:pos="4649" w:val="center"/>
          <w:tab w:pos="9298" w:val="right"/>
        </w:tabs>
        <w:spacing w:before="100" w:after="100" w:line="276" w:lineRule="auto"/>
      </w:pPr>
      <w:r>
        <w:tab/>
      </w:r>
      <m:oMath xmlns:mml="http://www.w3.org/1998/Math/MathML">
        <m:sSub>
          <m:e>
            <m:r>
              <w:rPr>
                <w:sz w:val="22"/>
                <w:szCs w:val="22"/>
              </w:rPr>
              <m:t>c</m:t>
            </m:r>
          </m:e>
          <m:sub>
            <m:r>
              <w:rPr>
                <w:sz w:val="22"/>
                <w:szCs w:val="22"/>
              </w:rPr>
              <m:t>x</m:t>
            </m:r>
          </m:sub>
        </m:sSub>
        <m:r>
          <w:rPr>
            <w:sz w:val="22"/>
            <w:szCs w:val="22"/>
          </w:rPr>
          <m:t>=</m:t>
        </m:r>
        <m:f>
          <m:fPr>
            <m:type m:val="bar"/>
          </m:fPr>
          <m:num>
            <m:r>
              <w:rPr>
                <w:sz w:val="22"/>
                <w:szCs w:val="22"/>
              </w:rPr>
              <m:t>ω</m:t>
            </m:r>
          </m:num>
          <m:den>
            <m:r>
              <w:rPr>
                <w:sz w:val="22"/>
                <w:szCs w:val="22"/>
              </w:rPr>
              <m:t>k</m:t>
            </m:r>
          </m:den>
        </m:f>
        <m:r>
          <w:rPr>
            <w:sz w:val="22"/>
            <w:szCs w:val="22"/>
          </w:rPr>
          <m:t>=</m:t>
        </m:r>
        <m:sSub>
          <m:e>
            <m:bar>
              <m:barPr>
                <m:pos m:val="top"/>
              </m:barPr>
              <m:e>
                <m:r>
                  <w:rPr>
                    <w:sz w:val="22"/>
                    <w:szCs w:val="22"/>
                  </w:rPr>
                  <m:t>u</m:t>
                </m:r>
              </m:e>
            </m:bar>
          </m:e>
          <m:sub>
            <m:r>
              <w:rPr>
                <w:sz w:val="22"/>
                <w:szCs w:val="22"/>
              </w:rPr>
              <m:t>M</m:t>
            </m:r>
          </m:sub>
        </m:sSub>
        <m:r>
          <w:rPr>
            <w:sz w:val="22"/>
            <w:szCs w:val="22"/>
          </w:rPr>
          <m:t>−</m:t>
        </m:r>
        <m:f>
          <m:fPr>
            <m:type m:val="bar"/>
          </m:fPr>
          <m:num>
            <m:sSub>
              <m:e>
                <m:r>
                  <w:rPr>
                    <w:sz w:val="22"/>
                    <w:szCs w:val="22"/>
                  </w:rPr>
                  <m:t>β</m:t>
                </m:r>
              </m:e>
              <m:sub>
                <m:r>
                  <w:rPr>
                    <w:sz w:val="22"/>
                    <w:szCs w:val="22"/>
                  </w:rPr>
                  <m:t>M</m:t>
                </m:r>
              </m:sub>
            </m:sSub>
          </m:num>
          <m:den>
            <m:sSup>
              <m:e>
                <m:r>
                  <w:rPr>
                    <w:sz w:val="22"/>
                    <w:szCs w:val="22"/>
                  </w:rPr>
                  <m:t>k</m:t>
                </m:r>
              </m:e>
              <m:sup>
                <m:r>
                  <w:rPr>
                    <w:sz w:val="22"/>
                    <w:szCs w:val="22"/>
                  </w:rPr>
                  <m:t>2</m:t>
                </m:r>
              </m:sup>
            </m:sSup>
            <m:r>
              <w:rPr>
                <w:sz w:val="22"/>
                <w:szCs w:val="22"/>
              </w:rPr>
              <m:t>+</m:t>
            </m:r>
            <m:sSup>
              <m:e>
                <m:r>
                  <w:rPr>
                    <w:sz w:val="22"/>
                    <w:szCs w:val="22"/>
                  </w:rPr>
                  <m:t>l</m:t>
                </m:r>
              </m:e>
              <m:sup>
                <m:r>
                  <w:rPr>
                    <w:sz w:val="22"/>
                    <w:szCs w:val="22"/>
                  </w:rPr>
                  <m:t>2</m:t>
                </m:r>
              </m:sup>
            </m:sSup>
          </m:den>
        </m:f>
        <m:r>
          <w:rPr>
            <w:sz w:val="22"/>
            <w:szCs w:val="22"/>
          </w:rPr>
          <m:t>,</m:t>
        </m:r>
        <m:sSub>
          <m:e>
            <m:r>
              <w:rPr>
                <w:sz w:val="22"/>
                <w:szCs w:val="22"/>
              </w:rPr>
              <m:t>c</m:t>
            </m:r>
          </m:e>
          <m:sub>
            <m:r>
              <w:rPr>
                <w:sz w:val="22"/>
                <w:szCs w:val="22"/>
              </w:rPr>
              <m:t>y</m:t>
            </m:r>
          </m:sub>
        </m:sSub>
        <m:r>
          <w:rPr>
            <w:sz w:val="22"/>
            <w:szCs w:val="22"/>
          </w:rPr>
          <m:t>=</m:t>
        </m:r>
        <m:f>
          <m:fPr>
            <m:type m:val="bar"/>
          </m:fPr>
          <m:num>
            <m:r>
              <w:rPr>
                <w:sz w:val="22"/>
                <w:szCs w:val="22"/>
              </w:rPr>
              <m:t>ω</m:t>
            </m:r>
          </m:num>
          <m:den>
            <m:r>
              <w:rPr>
                <w:sz w:val="22"/>
                <w:szCs w:val="22"/>
              </w:rPr>
              <m:t>l</m:t>
            </m:r>
          </m:den>
        </m:f>
        <m:r>
          <w:rPr>
            <w:sz w:val="22"/>
            <w:szCs w:val="22"/>
          </w:rPr>
          <m:t>=</m:t>
        </m:r>
        <m:sSub>
          <m:e>
            <m:bar>
              <m:barPr>
                <m:pos m:val="top"/>
              </m:barPr>
              <m:e>
                <m:r>
                  <w:rPr>
                    <w:sz w:val="22"/>
                    <w:szCs w:val="22"/>
                  </w:rPr>
                  <m:t>u</m:t>
                </m:r>
              </m:e>
            </m:bar>
          </m:e>
          <m:sub>
            <m:r>
              <w:rPr>
                <w:sz w:val="22"/>
                <w:szCs w:val="22"/>
              </w:rPr>
              <m:t>M</m:t>
            </m:r>
          </m:sub>
        </m:sSub>
        <m:f>
          <m:fPr>
            <m:type m:val="bar"/>
          </m:fPr>
          <m:num>
            <m:r>
              <w:rPr>
                <w:sz w:val="22"/>
                <w:szCs w:val="22"/>
              </w:rPr>
              <m:t>k</m:t>
            </m:r>
          </m:num>
          <m:den>
            <m:r>
              <w:rPr>
                <w:sz w:val="22"/>
                <w:szCs w:val="22"/>
              </w:rPr>
              <m:t>l</m:t>
            </m:r>
          </m:den>
        </m:f>
        <m:r>
          <w:rPr>
            <w:sz w:val="22"/>
            <w:szCs w:val="22"/>
          </w:rPr>
          <m:t>−</m:t>
        </m:r>
        <m:f>
          <m:fPr>
            <m:type m:val="bar"/>
          </m:fPr>
          <m:num>
            <m:sSub>
              <m:e>
                <m:r>
                  <w:rPr>
                    <w:sz w:val="22"/>
                    <w:szCs w:val="22"/>
                  </w:rPr>
                  <m:t>β</m:t>
                </m:r>
              </m:e>
              <m:sub>
                <m:r>
                  <w:rPr>
                    <w:sz w:val="22"/>
                    <w:szCs w:val="22"/>
                  </w:rPr>
                  <m:t>M</m:t>
                </m:r>
              </m:sub>
            </m:sSub>
            <m:r>
              <w:rPr>
                <w:sz w:val="22"/>
                <w:szCs w:val="22"/>
              </w:rPr>
              <m:t>k</m:t>
            </m:r>
          </m:num>
          <m:den>
            <m:r>
              <w:rPr>
                <w:sz w:val="22"/>
                <w:szCs w:val="22"/>
              </w:rPr>
              <m:t>(</m:t>
            </m:r>
            <m:sSup>
              <m:e>
                <m:r>
                  <w:rPr>
                    <w:sz w:val="22"/>
                    <w:szCs w:val="22"/>
                  </w:rPr>
                  <m:t>k</m:t>
                </m:r>
              </m:e>
              <m:sup>
                <m:r>
                  <w:rPr>
                    <w:sz w:val="22"/>
                    <w:szCs w:val="22"/>
                  </w:rPr>
                  <m:t>2</m:t>
                </m:r>
              </m:sup>
            </m:sSup>
            <m:r>
              <w:rPr>
                <w:sz w:val="22"/>
                <w:szCs w:val="22"/>
              </w:rPr>
              <m:t>+</m:t>
            </m:r>
            <m:sSup>
              <m:e>
                <m:r>
                  <w:rPr>
                    <w:sz w:val="22"/>
                    <w:szCs w:val="22"/>
                  </w:rPr>
                  <m:t>l</m:t>
                </m:r>
              </m:e>
              <m:sup>
                <m:r>
                  <w:rPr>
                    <w:sz w:val="22"/>
                    <w:szCs w:val="22"/>
                  </w:rPr>
                  <m:t>2</m:t>
                </m:r>
              </m:sup>
            </m:sSup>
            <m:r>
              <w:rPr>
                <w:sz w:val="22"/>
                <w:szCs w:val="22"/>
              </w:rPr>
              <m:t>)</m:t>
            </m:r>
            <m:r>
              <w:rPr>
                <w:sz w:val="22"/>
                <w:szCs w:val="22"/>
              </w:rPr>
              <m:t>l</m:t>
            </m:r>
          </m:den>
        </m:f>
      </m:oMath>
      <w:r>
        <w:rPr>
          <w:color w:val="595959"/>
          <w:sz w:val="19"/>
        </w:rPr>
        <w:tab/>
        <w:t>(5-6)</w:t>
      </w:r>
    </w:p>
    <w:p>
      <w:pPr>
        <w:tabs>
          <w:tab w:pos="4649" w:val="center"/>
          <w:tab w:pos="9298" w:val="right"/>
        </w:tabs>
        <w:spacing w:before="100" w:after="100" w:line="276" w:lineRule="auto"/>
      </w:pPr>
      <w:r>
        <w:tab/>
      </w:r>
      <m:oMath xmlns:mml="http://www.w3.org/1998/Math/MathML">
        <m:sSub>
          <m:e>
            <m:r>
              <w:rPr>
                <w:sz w:val="22"/>
                <w:szCs w:val="22"/>
              </w:rPr>
              <m:t>c</m:t>
            </m:r>
          </m:e>
          <m:sub>
            <m:r>
              <w:rPr>
                <w:sz w:val="22"/>
                <w:szCs w:val="22"/>
              </w:rPr>
              <m:t>gx</m:t>
            </m:r>
          </m:sub>
        </m:sSub>
        <m:r>
          <w:rPr>
            <w:sz w:val="22"/>
            <w:szCs w:val="22"/>
          </w:rPr>
          <m:t>=</m:t>
        </m:r>
        <m:f>
          <m:fPr>
            <m:type m:val="bar"/>
          </m:fPr>
          <m:num>
            <m:r>
              <w:rPr>
                <w:sz w:val="22"/>
                <w:szCs w:val="22"/>
              </w:rPr>
              <m:t>∂ω</m:t>
            </m:r>
          </m:num>
          <m:den>
            <m:r>
              <w:rPr>
                <w:sz w:val="22"/>
                <w:szCs w:val="22"/>
              </w:rPr>
              <m:t>∂k</m:t>
            </m:r>
          </m:den>
        </m:f>
        <m:r>
          <w:rPr>
            <w:sz w:val="22"/>
            <w:szCs w:val="22"/>
          </w:rPr>
          <m:t>=</m:t>
        </m:r>
        <m:f>
          <m:fPr>
            <m:type m:val="bar"/>
          </m:fPr>
          <m:num>
            <m:r>
              <w:rPr>
                <w:sz w:val="22"/>
                <w:szCs w:val="22"/>
              </w:rPr>
              <m:t>ω</m:t>
            </m:r>
          </m:num>
          <m:den>
            <m:r>
              <w:rPr>
                <w:sz w:val="22"/>
                <w:szCs w:val="22"/>
              </w:rPr>
              <m:t>k</m:t>
            </m:r>
          </m:den>
        </m:f>
        <m:r>
          <w:rPr>
            <w:sz w:val="22"/>
            <w:szCs w:val="22"/>
          </w:rPr>
          <m:t>+</m:t>
        </m:r>
        <m:f>
          <m:fPr>
            <m:type m:val="bar"/>
          </m:fPr>
          <m:num>
            <m:r>
              <w:rPr>
                <w:sz w:val="22"/>
                <w:szCs w:val="22"/>
              </w:rPr>
              <m:t>2</m:t>
            </m:r>
            <m:sSub>
              <m:e>
                <m:r>
                  <w:rPr>
                    <w:sz w:val="22"/>
                    <w:szCs w:val="22"/>
                  </w:rPr>
                  <m:t>β</m:t>
                </m:r>
              </m:e>
              <m:sub>
                <m:r>
                  <w:rPr>
                    <w:sz w:val="22"/>
                    <w:szCs w:val="22"/>
                  </w:rPr>
                  <m:t>M</m:t>
                </m:r>
              </m:sub>
            </m:sSub>
            <m:sSup>
              <m:e>
                <m:r>
                  <w:rPr>
                    <w:sz w:val="22"/>
                    <w:szCs w:val="22"/>
                  </w:rPr>
                  <m:t>k</m:t>
                </m:r>
              </m:e>
              <m:sup>
                <m:r>
                  <w:rPr>
                    <w:sz w:val="22"/>
                    <w:szCs w:val="22"/>
                  </w:rPr>
                  <m:t>2</m:t>
                </m:r>
              </m:sup>
            </m:sSup>
          </m:num>
          <m:den>
            <m:r>
              <w:rPr>
                <w:sz w:val="22"/>
                <w:szCs w:val="22"/>
              </w:rPr>
              <m:t>(</m:t>
            </m:r>
            <m:sSup>
              <m:e>
                <m:r>
                  <w:rPr>
                    <w:sz w:val="22"/>
                    <w:szCs w:val="22"/>
                  </w:rPr>
                  <m:t>k</m:t>
                </m:r>
              </m:e>
              <m:sup>
                <m:r>
                  <w:rPr>
                    <w:sz w:val="22"/>
                    <w:szCs w:val="22"/>
                  </w:rPr>
                  <m:t>2</m:t>
                </m:r>
              </m:sup>
            </m:sSup>
            <m:r>
              <w:rPr>
                <w:sz w:val="22"/>
                <w:szCs w:val="22"/>
              </w:rPr>
              <m:t>+</m:t>
            </m:r>
            <m:sSup>
              <m:e>
                <m:r>
                  <w:rPr>
                    <w:sz w:val="22"/>
                    <w:szCs w:val="22"/>
                  </w:rPr>
                  <m:t>l</m:t>
                </m:r>
              </m:e>
              <m:sup>
                <m:r>
                  <w:rPr>
                    <w:sz w:val="22"/>
                    <w:szCs w:val="22"/>
                  </w:rPr>
                  <m:t>2</m:t>
                </m:r>
              </m:sup>
            </m:sSup>
            <m:sSup>
              <m:e>
                <m:r>
                  <w:rPr>
                    <w:sz w:val="22"/>
                    <w:szCs w:val="22"/>
                  </w:rPr>
                  <m:t>)</m:t>
                </m:r>
              </m:e>
              <m:sup>
                <m:r>
                  <w:rPr>
                    <w:sz w:val="22"/>
                    <w:szCs w:val="22"/>
                  </w:rPr>
                  <m:t>2</m:t>
                </m:r>
              </m:sup>
            </m:sSup>
          </m:den>
        </m:f>
        <m:r>
          <w:rPr>
            <w:sz w:val="22"/>
            <w:szCs w:val="22"/>
          </w:rPr>
          <m:t>,</m:t>
        </m:r>
        <m:sSub>
          <m:e>
            <m:r>
              <w:rPr>
                <w:sz w:val="22"/>
                <w:szCs w:val="22"/>
              </w:rPr>
              <m:t>c</m:t>
            </m:r>
          </m:e>
          <m:sub>
            <m:r>
              <w:rPr>
                <w:sz w:val="22"/>
                <w:szCs w:val="22"/>
              </w:rPr>
              <m:t>gy</m:t>
            </m:r>
          </m:sub>
        </m:sSub>
        <m:r>
          <w:rPr>
            <w:sz w:val="22"/>
            <w:szCs w:val="22"/>
          </w:rPr>
          <m:t>=</m:t>
        </m:r>
        <m:f>
          <m:fPr>
            <m:type m:val="bar"/>
          </m:fPr>
          <m:num>
            <m:r>
              <w:rPr>
                <w:sz w:val="22"/>
                <w:szCs w:val="22"/>
              </w:rPr>
              <m:t>∂ω</m:t>
            </m:r>
          </m:num>
          <m:den>
            <m:r>
              <w:rPr>
                <w:sz w:val="22"/>
                <w:szCs w:val="22"/>
              </w:rPr>
              <m:t>∂l</m:t>
            </m:r>
          </m:den>
        </m:f>
        <m:r>
          <w:rPr>
            <w:sz w:val="22"/>
            <w:szCs w:val="22"/>
          </w:rPr>
          <m:t>=</m:t>
        </m:r>
        <m:f>
          <m:fPr>
            <m:type m:val="bar"/>
          </m:fPr>
          <m:num>
            <m:r>
              <w:rPr>
                <w:sz w:val="22"/>
                <w:szCs w:val="22"/>
              </w:rPr>
              <m:t>2</m:t>
            </m:r>
            <m:sSub>
              <m:e>
                <m:r>
                  <w:rPr>
                    <w:sz w:val="22"/>
                    <w:szCs w:val="22"/>
                  </w:rPr>
                  <m:t>β</m:t>
                </m:r>
              </m:e>
              <m:sub>
                <m:r>
                  <w:rPr>
                    <w:sz w:val="22"/>
                    <w:szCs w:val="22"/>
                  </w:rPr>
                  <m:t>M</m:t>
                </m:r>
              </m:sub>
            </m:sSub>
            <m:r>
              <w:rPr>
                <w:sz w:val="22"/>
                <w:szCs w:val="22"/>
              </w:rPr>
              <m:t>kl</m:t>
            </m:r>
          </m:num>
          <m:den>
            <m:r>
              <w:rPr>
                <w:sz w:val="22"/>
                <w:szCs w:val="22"/>
              </w:rPr>
              <m:t>(</m:t>
            </m:r>
            <m:sSup>
              <m:e>
                <m:r>
                  <w:rPr>
                    <w:sz w:val="22"/>
                    <w:szCs w:val="22"/>
                  </w:rPr>
                  <m:t>k</m:t>
                </m:r>
              </m:e>
              <m:sup>
                <m:r>
                  <w:rPr>
                    <w:sz w:val="22"/>
                    <w:szCs w:val="22"/>
                  </w:rPr>
                  <m:t>2</m:t>
                </m:r>
              </m:sup>
            </m:sSup>
            <m:r>
              <w:rPr>
                <w:sz w:val="22"/>
                <w:szCs w:val="22"/>
              </w:rPr>
              <m:t>+</m:t>
            </m:r>
            <m:sSup>
              <m:e>
                <m:r>
                  <w:rPr>
                    <w:sz w:val="22"/>
                    <w:szCs w:val="22"/>
                  </w:rPr>
                  <m:t>l</m:t>
                </m:r>
              </m:e>
              <m:sup>
                <m:r>
                  <w:rPr>
                    <w:sz w:val="22"/>
                    <w:szCs w:val="22"/>
                  </w:rPr>
                  <m:t>2</m:t>
                </m:r>
              </m:sup>
            </m:sSup>
            <m:sSup>
              <m:e>
                <m:r>
                  <w:rPr>
                    <w:sz w:val="22"/>
                    <w:szCs w:val="22"/>
                  </w:rPr>
                  <m:t>)</m:t>
                </m:r>
              </m:e>
              <m:sup>
                <m:r>
                  <w:rPr>
                    <w:sz w:val="22"/>
                    <w:szCs w:val="22"/>
                  </w:rPr>
                  <m:t>2</m:t>
                </m:r>
              </m:sup>
            </m:sSup>
          </m:den>
        </m:f>
      </m:oMath>
      <w:r>
        <w:rPr>
          <w:color w:val="595959"/>
          <w:sz w:val="19"/>
        </w:rPr>
        <w:tab/>
        <w:t>(5-7)</w:t>
      </w:r>
    </w:p>
    <w:p>
      <w:pPr>
        <w:spacing w:before="80" w:after="100" w:line="302" w:lineRule="auto"/>
        <w:ind w:left="125" w:right="57"/>
        <w:pBdr>
          <w:left w:val="single" w:sz="18" w:space="6" w:color="C00000"/>
        </w:pBdr>
        <w:shd w:val="clear" w:color="auto" w:fill="FFF8E7"/>
      </w:pPr>
      <w:r>
        <w:rPr>
          <w:b/>
          <w:i w:val="0"/>
          <w:color w:val="C00000"/>
          <w:sz w:val="21"/>
        </w:rPr>
        <w:t>【必记·式（5-5）】</w:t>
      </w:r>
      <w:r>
        <w:rPr>
          <w:b w:val="0"/>
          <w:i w:val="0"/>
          <w:sz w:val="21"/>
        </w:rPr>
        <w:t>二维Rossby波频散关系：</w:t>
      </w:r>
      <w:r>
        <w:rPr>
          <w:b/>
          <w:i w:val="0"/>
          <w:color w:val="C00000"/>
          <w:sz w:val="21"/>
        </w:rPr>
        <w:t>ω = ū_M k − β_M k/(k²+l²)</w:t>
      </w:r>
      <w:r>
        <w:rPr>
          <w:b w:val="0"/>
          <w:i w:val="0"/>
          <w:sz w:val="21"/>
        </w:rPr>
        <w:t>——频率是波数与背景气流、地球旋转参数的函数（k、l分别为纬向与经向波数，总波数K²=k²+l²）。</w:t>
      </w:r>
    </w:p>
    <w:p>
      <w:pPr>
        <w:spacing w:before="80" w:after="100" w:line="302" w:lineRule="auto"/>
        <w:ind w:left="125" w:right="57"/>
        <w:pBdr>
          <w:left w:val="single" w:sz="18" w:space="6" w:color="C55A11"/>
        </w:pBdr>
        <w:shd w:val="clear" w:color="auto" w:fill="FDF3E9"/>
      </w:pPr>
      <w:r>
        <w:rPr>
          <w:b/>
          <w:i w:val="0"/>
          <w:color w:val="C55A11"/>
          <w:sz w:val="21"/>
        </w:rPr>
        <w:t>【考试提醒】</w:t>
      </w:r>
      <w:r>
        <w:rPr>
          <w:b w:val="0"/>
          <w:i w:val="0"/>
          <w:sz w:val="21"/>
        </w:rPr>
        <w:t>课件在本页标注“数学推导不做要求”，但频散关系式（5-11）、相速度（5-12）、群速度（5-13）及静止波相关公式标注“要记牢，考试能默写”——复习时重点记结论公式与物理意义。</w:t>
      </w:r>
    </w:p>
    <w:p>
      <w:pPr>
        <w:keepNext/>
        <w:spacing w:before="140" w:after="60"/>
      </w:pPr>
      <w:r>
        <w:rPr>
          <w:rFonts w:ascii="微软雅黑" w:hAnsi="微软雅黑" w:eastAsia="微软雅黑"/>
          <w:b/>
          <w:i w:val="0"/>
          <w:color w:val="17375E"/>
          <w:sz w:val="23"/>
        </w:rPr>
        <w:t>5.3.2　准静止波：波射线与转向纬度</w:t>
      </w:r>
    </w:p>
    <w:p>
      <w:pPr>
        <w:spacing w:before="0" w:after="80" w:line="307" w:lineRule="auto"/>
        <w:ind w:firstLine="420"/>
      </w:pPr>
      <w:r>
        <w:rPr>
          <w:b w:val="0"/>
          <w:i w:val="0"/>
          <w:sz w:val="21"/>
        </w:rPr>
        <w:t>取 ω=0（准静止波/定常波），由频散关系得到：</w:t>
      </w:r>
    </w:p>
    <w:p>
      <w:pPr>
        <w:tabs>
          <w:tab w:pos="4649" w:val="center"/>
          <w:tab w:pos="9298" w:val="right"/>
        </w:tabs>
        <w:spacing w:before="100" w:after="100" w:line="276" w:lineRule="auto"/>
      </w:pPr>
      <w:r>
        <w:tab/>
      </w:r>
      <m:oMath xmlns:mml="http://www.w3.org/1998/Math/MathML">
        <m:sSubSup>
          <m:e>
            <m:r>
              <w:rPr>
                <w:sz w:val="22"/>
                <w:szCs w:val="22"/>
              </w:rPr>
              <m:t>k</m:t>
            </m:r>
          </m:e>
          <m:sub>
            <m:r>
              <w:rPr>
                <w:sz w:val="22"/>
                <w:szCs w:val="22"/>
              </w:rPr>
              <m:t>s</m:t>
            </m:r>
          </m:sub>
          <m:sup>
            <m:r>
              <w:rPr>
                <w:sz w:val="22"/>
                <w:szCs w:val="22"/>
              </w:rPr>
              <m:t>2</m:t>
            </m:r>
          </m:sup>
        </m:sSubSup>
        <m:r>
          <w:rPr>
            <w:sz w:val="22"/>
            <w:szCs w:val="22"/>
          </w:rPr>
          <m:t>+</m:t>
        </m:r>
        <m:sSubSup>
          <m:e>
            <m:r>
              <w:rPr>
                <w:sz w:val="22"/>
                <w:szCs w:val="22"/>
              </w:rPr>
              <m:t>l</m:t>
            </m:r>
          </m:e>
          <m:sub>
            <m:r>
              <w:rPr>
                <w:sz w:val="22"/>
                <w:szCs w:val="22"/>
              </w:rPr>
              <m:t>s</m:t>
            </m:r>
          </m:sub>
          <m:sup>
            <m:r>
              <w:rPr>
                <w:sz w:val="22"/>
                <w:szCs w:val="22"/>
              </w:rPr>
              <m:t>2</m:t>
            </m:r>
          </m:sup>
        </m:sSubSup>
        <m:r>
          <w:rPr>
            <w:sz w:val="22"/>
            <w:szCs w:val="22"/>
          </w:rPr>
          <m:t>=</m:t>
        </m:r>
        <m:f>
          <m:fPr>
            <m:type m:val="bar"/>
          </m:fPr>
          <m:num>
            <m:sSub>
              <m:e>
                <m:r>
                  <w:rPr>
                    <w:sz w:val="22"/>
                    <w:szCs w:val="22"/>
                  </w:rPr>
                  <m:t>β</m:t>
                </m:r>
              </m:e>
              <m:sub>
                <m:r>
                  <w:rPr>
                    <w:sz w:val="22"/>
                    <w:szCs w:val="22"/>
                  </w:rPr>
                  <m:t>M</m:t>
                </m:r>
              </m:sub>
            </m:sSub>
          </m:num>
          <m:den>
            <m:sSub>
              <m:e>
                <m:bar>
                  <m:barPr>
                    <m:pos m:val="top"/>
                  </m:barPr>
                  <m:e>
                    <m:r>
                      <w:rPr>
                        <w:sz w:val="22"/>
                        <w:szCs w:val="22"/>
                      </w:rPr>
                      <m:t>u</m:t>
                    </m:r>
                  </m:e>
                </m:bar>
              </m:e>
              <m:sub>
                <m:r>
                  <w:rPr>
                    <w:sz w:val="22"/>
                    <w:szCs w:val="22"/>
                  </w:rPr>
                  <m:t>M</m:t>
                </m:r>
              </m:sub>
            </m:sSub>
          </m:den>
        </m:f>
        <m:r>
          <w:rPr>
            <w:sz w:val="22"/>
            <w:szCs w:val="22"/>
          </w:rPr>
          <m:t>≡</m:t>
        </m:r>
        <m:sSubSup>
          <m:e>
            <m:r>
              <w:rPr>
                <w:sz w:val="22"/>
                <w:szCs w:val="22"/>
              </w:rPr>
              <m:t>K</m:t>
            </m:r>
          </m:e>
          <m:sub>
            <m:r>
              <w:rPr>
                <w:sz w:val="22"/>
                <w:szCs w:val="22"/>
              </w:rPr>
              <m:t>s</m:t>
            </m:r>
          </m:sub>
          <m:sup>
            <m:r>
              <w:rPr>
                <w:sz w:val="22"/>
                <w:szCs w:val="22"/>
              </w:rPr>
              <m:t>2</m:t>
            </m:r>
          </m:sup>
        </m:sSubSup>
      </m:oMath>
      <w:r>
        <w:rPr>
          <w:color w:val="595959"/>
          <w:sz w:val="19"/>
        </w:rPr>
        <w:tab/>
        <w:t>(5-8)</w:t>
      </w:r>
    </w:p>
    <w:p>
      <w:pPr>
        <w:tabs>
          <w:tab w:pos="4649" w:val="center"/>
          <w:tab w:pos="9298" w:val="right"/>
        </w:tabs>
        <w:spacing w:before="100" w:after="100" w:line="276" w:lineRule="auto"/>
      </w:pPr>
      <w:r>
        <w:tab/>
      </w:r>
      <m:oMath xmlns:mml="http://www.w3.org/1998/Math/MathML">
        <m:sSub>
          <m:e>
            <m:r>
              <w:rPr>
                <w:sz w:val="22"/>
                <w:szCs w:val="22"/>
              </w:rPr>
              <m:t>c</m:t>
            </m:r>
          </m:e>
          <m:sub>
            <m:r>
              <w:rPr>
                <w:sz w:val="22"/>
                <w:szCs w:val="22"/>
              </w:rPr>
              <m:t>gxs</m:t>
            </m:r>
          </m:sub>
        </m:sSub>
        <m:r>
          <w:rPr>
            <w:sz w:val="22"/>
            <w:szCs w:val="22"/>
          </w:rPr>
          <m:t>=</m:t>
        </m:r>
        <m:f>
          <m:fPr>
            <m:type m:val="bar"/>
          </m:fPr>
          <m:num>
            <m:r>
              <w:rPr>
                <w:sz w:val="22"/>
                <w:szCs w:val="22"/>
              </w:rPr>
              <m:t>2</m:t>
            </m:r>
            <m:sSub>
              <m:e>
                <m:r>
                  <w:rPr>
                    <w:sz w:val="22"/>
                    <w:szCs w:val="22"/>
                  </w:rPr>
                  <m:t>β</m:t>
                </m:r>
              </m:e>
              <m:sub>
                <m:r>
                  <w:rPr>
                    <w:sz w:val="22"/>
                    <w:szCs w:val="22"/>
                  </w:rPr>
                  <m:t>M</m:t>
                </m:r>
              </m:sub>
            </m:sSub>
            <m:sSubSup>
              <m:e>
                <m:r>
                  <w:rPr>
                    <w:sz w:val="22"/>
                    <w:szCs w:val="22"/>
                  </w:rPr>
                  <m:t>k</m:t>
                </m:r>
              </m:e>
              <m:sub>
                <m:r>
                  <w:rPr>
                    <w:sz w:val="22"/>
                    <w:szCs w:val="22"/>
                  </w:rPr>
                  <m:t>s</m:t>
                </m:r>
              </m:sub>
              <m:sup>
                <m:r>
                  <w:rPr>
                    <w:sz w:val="22"/>
                    <w:szCs w:val="22"/>
                  </w:rPr>
                  <m:t>2</m:t>
                </m:r>
              </m:sup>
            </m:sSubSup>
          </m:num>
          <m:den>
            <m:r>
              <w:rPr>
                <w:sz w:val="22"/>
                <w:szCs w:val="22"/>
              </w:rPr>
              <m:t>(</m:t>
            </m:r>
            <m:sSubSup>
              <m:e>
                <m:r>
                  <w:rPr>
                    <w:sz w:val="22"/>
                    <w:szCs w:val="22"/>
                  </w:rPr>
                  <m:t>k</m:t>
                </m:r>
              </m:e>
              <m:sub>
                <m:r>
                  <w:rPr>
                    <w:sz w:val="22"/>
                    <w:szCs w:val="22"/>
                  </w:rPr>
                  <m:t>s</m:t>
                </m:r>
              </m:sub>
              <m:sup>
                <m:r>
                  <w:rPr>
                    <w:sz w:val="22"/>
                    <w:szCs w:val="22"/>
                  </w:rPr>
                  <m:t>2</m:t>
                </m:r>
              </m:sup>
            </m:sSubSup>
            <m:r>
              <w:rPr>
                <w:sz w:val="22"/>
                <w:szCs w:val="22"/>
              </w:rPr>
              <m:t>+</m:t>
            </m:r>
            <m:sSubSup>
              <m:e>
                <m:r>
                  <w:rPr>
                    <w:sz w:val="22"/>
                    <w:szCs w:val="22"/>
                  </w:rPr>
                  <m:t>l</m:t>
                </m:r>
              </m:e>
              <m:sub>
                <m:r>
                  <w:rPr>
                    <w:sz w:val="22"/>
                    <w:szCs w:val="22"/>
                  </w:rPr>
                  <m:t>s</m:t>
                </m:r>
              </m:sub>
              <m:sup>
                <m:r>
                  <w:rPr>
                    <w:sz w:val="22"/>
                    <w:szCs w:val="22"/>
                  </w:rPr>
                  <m:t>2</m:t>
                </m:r>
              </m:sup>
            </m:sSubSup>
            <m:sSup>
              <m:e>
                <m:r>
                  <w:rPr>
                    <w:sz w:val="22"/>
                    <w:szCs w:val="22"/>
                  </w:rPr>
                  <m:t>)</m:t>
                </m:r>
              </m:e>
              <m:sup>
                <m:r>
                  <w:rPr>
                    <w:sz w:val="22"/>
                    <w:szCs w:val="22"/>
                  </w:rPr>
                  <m:t>2</m:t>
                </m:r>
              </m:sup>
            </m:sSup>
          </m:den>
        </m:f>
        <m:r>
          <w:rPr>
            <w:sz w:val="22"/>
            <w:szCs w:val="22"/>
          </w:rPr>
          <m:t>,</m:t>
        </m:r>
        <m:sSub>
          <m:e>
            <m:r>
              <w:rPr>
                <w:sz w:val="22"/>
                <w:szCs w:val="22"/>
              </w:rPr>
              <m:t>c</m:t>
            </m:r>
          </m:e>
          <m:sub>
            <m:r>
              <w:rPr>
                <w:sz w:val="22"/>
                <w:szCs w:val="22"/>
              </w:rPr>
              <m:t>gys</m:t>
            </m:r>
          </m:sub>
        </m:sSub>
        <m:r>
          <w:rPr>
            <w:sz w:val="22"/>
            <w:szCs w:val="22"/>
          </w:rPr>
          <m:t>=</m:t>
        </m:r>
        <m:f>
          <m:fPr>
            <m:type m:val="bar"/>
          </m:fPr>
          <m:num>
            <m:r>
              <w:rPr>
                <w:sz w:val="22"/>
                <w:szCs w:val="22"/>
              </w:rPr>
              <m:t>2</m:t>
            </m:r>
            <m:sSub>
              <m:e>
                <m:r>
                  <w:rPr>
                    <w:sz w:val="22"/>
                    <w:szCs w:val="22"/>
                  </w:rPr>
                  <m:t>β</m:t>
                </m:r>
              </m:e>
              <m:sub>
                <m:r>
                  <w:rPr>
                    <w:sz w:val="22"/>
                    <w:szCs w:val="22"/>
                  </w:rPr>
                  <m:t>M</m:t>
                </m:r>
              </m:sub>
            </m:sSub>
            <m:sSub>
              <m:e>
                <m:r>
                  <w:rPr>
                    <w:sz w:val="22"/>
                    <w:szCs w:val="22"/>
                  </w:rPr>
                  <m:t>k</m:t>
                </m:r>
              </m:e>
              <m:sub>
                <m:r>
                  <w:rPr>
                    <w:sz w:val="22"/>
                    <w:szCs w:val="22"/>
                  </w:rPr>
                  <m:t>s</m:t>
                </m:r>
              </m:sub>
            </m:sSub>
            <m:sSub>
              <m:e>
                <m:r>
                  <w:rPr>
                    <w:sz w:val="22"/>
                    <w:szCs w:val="22"/>
                  </w:rPr>
                  <m:t>l</m:t>
                </m:r>
              </m:e>
              <m:sub>
                <m:r>
                  <w:rPr>
                    <w:sz w:val="22"/>
                    <w:szCs w:val="22"/>
                  </w:rPr>
                  <m:t>s</m:t>
                </m:r>
              </m:sub>
            </m:sSub>
          </m:num>
          <m:den>
            <m:r>
              <w:rPr>
                <w:sz w:val="22"/>
                <w:szCs w:val="22"/>
              </w:rPr>
              <m:t>(</m:t>
            </m:r>
            <m:sSubSup>
              <m:e>
                <m:r>
                  <w:rPr>
                    <w:sz w:val="22"/>
                    <w:szCs w:val="22"/>
                  </w:rPr>
                  <m:t>k</m:t>
                </m:r>
              </m:e>
              <m:sub>
                <m:r>
                  <w:rPr>
                    <w:sz w:val="22"/>
                    <w:szCs w:val="22"/>
                  </w:rPr>
                  <m:t>s</m:t>
                </m:r>
              </m:sub>
              <m:sup>
                <m:r>
                  <w:rPr>
                    <w:sz w:val="22"/>
                    <w:szCs w:val="22"/>
                  </w:rPr>
                  <m:t>2</m:t>
                </m:r>
              </m:sup>
            </m:sSubSup>
            <m:r>
              <w:rPr>
                <w:sz w:val="22"/>
                <w:szCs w:val="22"/>
              </w:rPr>
              <m:t>+</m:t>
            </m:r>
            <m:sSubSup>
              <m:e>
                <m:r>
                  <w:rPr>
                    <w:sz w:val="22"/>
                    <w:szCs w:val="22"/>
                  </w:rPr>
                  <m:t>l</m:t>
                </m:r>
              </m:e>
              <m:sub>
                <m:r>
                  <w:rPr>
                    <w:sz w:val="22"/>
                    <w:szCs w:val="22"/>
                  </w:rPr>
                  <m:t>s</m:t>
                </m:r>
              </m:sub>
              <m:sup>
                <m:r>
                  <w:rPr>
                    <w:sz w:val="22"/>
                    <w:szCs w:val="22"/>
                  </w:rPr>
                  <m:t>2</m:t>
                </m:r>
              </m:sup>
            </m:sSubSup>
            <m:sSup>
              <m:e>
                <m:r>
                  <w:rPr>
                    <w:sz w:val="22"/>
                    <w:szCs w:val="22"/>
                  </w:rPr>
                  <m:t>)</m:t>
                </m:r>
              </m:e>
              <m:sup>
                <m:r>
                  <w:rPr>
                    <w:sz w:val="22"/>
                    <w:szCs w:val="22"/>
                  </w:rPr>
                  <m:t>2</m:t>
                </m:r>
              </m:sup>
            </m:sSup>
          </m:den>
        </m:f>
        <m:r>
          <w:rPr>
            <w:sz w:val="22"/>
            <w:szCs w:val="22"/>
          </w:rPr>
          <m:t>,</m:t>
        </m:r>
        <m:r>
          <w:rPr>
            <w:sz w:val="22"/>
            <w:szCs w:val="22"/>
          </w:rPr>
          <m:t>|</m:t>
        </m:r>
        <m:sSub>
          <m:e>
            <m:r>
              <w:rPr>
                <w:sz w:val="22"/>
                <w:szCs w:val="22"/>
              </w:rPr>
              <m:t>c</m:t>
            </m:r>
          </m:e>
          <m:sub>
            <m:r>
              <w:rPr>
                <w:sz w:val="22"/>
                <w:szCs w:val="22"/>
              </w:rPr>
              <m:t>gs</m:t>
            </m:r>
          </m:sub>
        </m:sSub>
        <m:r>
          <w:rPr>
            <w:sz w:val="22"/>
            <w:szCs w:val="22"/>
          </w:rPr>
          <m:t>|</m:t>
        </m:r>
        <m:r>
          <w:rPr>
            <w:sz w:val="22"/>
            <w:szCs w:val="22"/>
          </w:rPr>
          <m:t>=2</m:t>
        </m:r>
        <m:f>
          <m:fPr>
            <m:type m:val="bar"/>
          </m:fPr>
          <m:num>
            <m:sSub>
              <m:e>
                <m:r>
                  <w:rPr>
                    <w:sz w:val="22"/>
                    <w:szCs w:val="22"/>
                  </w:rPr>
                  <m:t>k</m:t>
                </m:r>
              </m:e>
              <m:sub>
                <m:r>
                  <w:rPr>
                    <w:sz w:val="22"/>
                    <w:szCs w:val="22"/>
                  </w:rPr>
                  <m:t>s</m:t>
                </m:r>
              </m:sub>
            </m:sSub>
          </m:num>
          <m:den>
            <m:sSub>
              <m:e>
                <m:r>
                  <w:rPr>
                    <w:sz w:val="22"/>
                    <w:szCs w:val="22"/>
                  </w:rPr>
                  <m:t>K</m:t>
                </m:r>
              </m:e>
              <m:sub>
                <m:r>
                  <w:rPr>
                    <w:sz w:val="22"/>
                    <w:szCs w:val="22"/>
                  </w:rPr>
                  <m:t>s</m:t>
                </m:r>
              </m:sub>
            </m:sSub>
          </m:den>
        </m:f>
        <m:sSub>
          <m:e>
            <m:bar>
              <m:barPr>
                <m:pos m:val="top"/>
              </m:barPr>
              <m:e>
                <m:r>
                  <w:rPr>
                    <w:sz w:val="22"/>
                    <w:szCs w:val="22"/>
                  </w:rPr>
                  <m:t>u</m:t>
                </m:r>
              </m:e>
            </m:bar>
          </m:e>
          <m:sub>
            <m:r>
              <w:rPr>
                <w:sz w:val="22"/>
                <w:szCs w:val="22"/>
              </w:rPr>
              <m:t>M</m:t>
            </m:r>
          </m:sub>
        </m:sSub>
      </m:oMath>
      <w:r>
        <w:rPr>
          <w:color w:val="595959"/>
          <w:sz w:val="19"/>
        </w:rPr>
        <w:tab/>
        <w:t>(5-9)</w:t>
      </w:r>
    </w:p>
    <w:p>
      <w:pPr>
        <w:spacing w:before="0" w:after="80" w:line="307" w:lineRule="auto"/>
        <w:ind w:firstLine="420"/>
      </w:pPr>
      <w:r>
        <w:rPr>
          <w:b w:val="0"/>
          <w:i w:val="0"/>
          <w:sz w:val="21"/>
        </w:rPr>
        <w:t>静止波的群速度大小正比于ū_M且最大值不超过2ū_M；</w:t>
      </w:r>
      <w:r>
        <w:rPr>
          <w:b/>
          <w:i w:val="0"/>
          <w:color w:val="C00000"/>
          <w:sz w:val="21"/>
        </w:rPr>
        <w:t>当ū_M=0（东风带边缘），群速度趋于0，波能不再传播——这里是“临界纬度”</w:t>
      </w:r>
      <w:r>
        <w:rPr>
          <w:b w:val="0"/>
          <w:i w:val="0"/>
          <w:sz w:val="21"/>
        </w:rPr>
        <w:t>。</w:t>
      </w:r>
    </w:p>
    <w:p>
      <w:pPr>
        <w:spacing w:before="0" w:after="80" w:line="307" w:lineRule="auto"/>
        <w:ind w:firstLine="420"/>
      </w:pPr>
      <w:r>
        <w:rPr>
          <w:b w:val="0"/>
          <w:i w:val="0"/>
          <w:sz w:val="21"/>
        </w:rPr>
        <w:t>因为群速度方向即能量传播方向，定义</w:t>
      </w:r>
      <w:r>
        <w:rPr>
          <w:b/>
          <w:i w:val="0"/>
          <w:color w:val="1F4E79"/>
          <w:sz w:val="21"/>
        </w:rPr>
        <w:t>波射线</w:t>
      </w:r>
      <w:r>
        <w:rPr>
          <w:b w:val="0"/>
          <w:i w:val="0"/>
          <w:sz w:val="21"/>
        </w:rPr>
        <w:t>：线上各点的切线方向为群速度方向（类似流线）。对静止波：</w:t>
      </w:r>
    </w:p>
    <w:p>
      <w:pPr>
        <w:tabs>
          <w:tab w:pos="4649" w:val="center"/>
          <w:tab w:pos="9298" w:val="right"/>
        </w:tabs>
        <w:spacing w:before="100" w:after="100" w:line="276" w:lineRule="auto"/>
      </w:pPr>
      <w:r>
        <w:tab/>
      </w:r>
      <m:oMath xmlns:mml="http://www.w3.org/1998/Math/MathML">
        <m:f>
          <m:fPr>
            <m:type m:val="bar"/>
          </m:fPr>
          <m:num>
            <m:r>
              <w:rPr>
                <w:sz w:val="22"/>
                <w:szCs w:val="22"/>
              </w:rPr>
              <m:t>dy</m:t>
            </m:r>
          </m:num>
          <m:den>
            <m:r>
              <w:rPr>
                <w:sz w:val="22"/>
                <w:szCs w:val="22"/>
              </w:rPr>
              <m:t>dx</m:t>
            </m:r>
          </m:den>
        </m:f>
        <m:r>
          <w:rPr>
            <w:sz w:val="22"/>
            <w:szCs w:val="22"/>
          </w:rPr>
          <m:t>=</m:t>
        </m:r>
        <m:f>
          <m:fPr>
            <m:type m:val="bar"/>
          </m:fPr>
          <m:num>
            <m:sSub>
              <m:e>
                <m:r>
                  <w:rPr>
                    <w:sz w:val="22"/>
                    <w:szCs w:val="22"/>
                  </w:rPr>
                  <m:t>c</m:t>
                </m:r>
              </m:e>
              <m:sub>
                <m:r>
                  <w:rPr>
                    <w:sz w:val="22"/>
                    <w:szCs w:val="22"/>
                  </w:rPr>
                  <m:t>gys</m:t>
                </m:r>
              </m:sub>
            </m:sSub>
          </m:num>
          <m:den>
            <m:sSub>
              <m:e>
                <m:r>
                  <w:rPr>
                    <w:sz w:val="22"/>
                    <w:szCs w:val="22"/>
                  </w:rPr>
                  <m:t>c</m:t>
                </m:r>
              </m:e>
              <m:sub>
                <m:r>
                  <w:rPr>
                    <w:sz w:val="22"/>
                    <w:szCs w:val="22"/>
                  </w:rPr>
                  <m:t>gxs</m:t>
                </m:r>
              </m:sub>
            </m:sSub>
          </m:den>
        </m:f>
        <m:r>
          <w:rPr>
            <w:sz w:val="22"/>
            <w:szCs w:val="22"/>
          </w:rPr>
          <m:t>=</m:t>
        </m:r>
        <m:f>
          <m:fPr>
            <m:type m:val="bar"/>
          </m:fPr>
          <m:num>
            <m:sSub>
              <m:e>
                <m:r>
                  <w:rPr>
                    <w:sz w:val="22"/>
                    <w:szCs w:val="22"/>
                  </w:rPr>
                  <m:t>l</m:t>
                </m:r>
              </m:e>
              <m:sub>
                <m:r>
                  <w:rPr>
                    <w:sz w:val="22"/>
                    <w:szCs w:val="22"/>
                  </w:rPr>
                  <m:t>s</m:t>
                </m:r>
              </m:sub>
            </m:sSub>
          </m:num>
          <m:den>
            <m:sSub>
              <m:e>
                <m:r>
                  <w:rPr>
                    <w:sz w:val="22"/>
                    <w:szCs w:val="22"/>
                  </w:rPr>
                  <m:t>k</m:t>
                </m:r>
              </m:e>
              <m:sub>
                <m:r>
                  <w:rPr>
                    <w:sz w:val="22"/>
                    <w:szCs w:val="22"/>
                  </w:rPr>
                  <m:t>s</m:t>
                </m:r>
              </m:sub>
            </m:sSub>
          </m:den>
        </m:f>
        <m:r>
          <w:rPr>
            <w:sz w:val="22"/>
            <w:szCs w:val="22"/>
          </w:rPr>
          <m:t>=</m:t>
        </m:r>
        <m:f>
          <m:fPr>
            <m:type m:val="bar"/>
          </m:fPr>
          <m:num>
            <m:r>
              <w:rPr>
                <w:sz w:val="22"/>
                <w:szCs w:val="22"/>
              </w:rPr>
              <m:t>(</m:t>
            </m:r>
            <m:sSubSup>
              <m:e>
                <m:r>
                  <w:rPr>
                    <w:sz w:val="22"/>
                    <w:szCs w:val="22"/>
                  </w:rPr>
                  <m:t>K</m:t>
                </m:r>
              </m:e>
              <m:sub>
                <m:r>
                  <w:rPr>
                    <w:sz w:val="22"/>
                    <w:szCs w:val="22"/>
                  </w:rPr>
                  <m:t>s</m:t>
                </m:r>
              </m:sub>
              <m:sup>
                <m:r>
                  <w:rPr>
                    <w:sz w:val="22"/>
                    <w:szCs w:val="22"/>
                  </w:rPr>
                  <m:t>2</m:t>
                </m:r>
              </m:sup>
            </m:sSubSup>
            <m:r>
              <w:rPr>
                <w:sz w:val="22"/>
                <w:szCs w:val="22"/>
              </w:rPr>
              <m:t>−</m:t>
            </m:r>
            <m:sSubSup>
              <m:e>
                <m:r>
                  <w:rPr>
                    <w:sz w:val="22"/>
                    <w:szCs w:val="22"/>
                  </w:rPr>
                  <m:t>k</m:t>
                </m:r>
              </m:e>
              <m:sub>
                <m:r>
                  <w:rPr>
                    <w:sz w:val="22"/>
                    <w:szCs w:val="22"/>
                  </w:rPr>
                  <m:t>s</m:t>
                </m:r>
              </m:sub>
              <m:sup>
                <m:r>
                  <w:rPr>
                    <w:sz w:val="22"/>
                    <w:szCs w:val="22"/>
                  </w:rPr>
                  <m:t>2</m:t>
                </m:r>
              </m:sup>
            </m:sSubSup>
            <m:sSup>
              <m:e>
                <m:r>
                  <w:rPr>
                    <w:sz w:val="22"/>
                    <w:szCs w:val="22"/>
                  </w:rPr>
                  <m:t>)</m:t>
                </m:r>
              </m:e>
              <m:sup>
                <m:f>
                  <m:fPr>
                    <m:type m:val="lin"/>
                  </m:fPr>
                  <m:num>
                    <m:r>
                      <w:rPr>
                        <w:sz w:val="22"/>
                        <w:szCs w:val="22"/>
                      </w:rPr>
                      <m:t>1</m:t>
                    </m:r>
                  </m:num>
                  <m:den>
                    <m:r>
                      <w:rPr>
                        <w:sz w:val="22"/>
                        <w:szCs w:val="22"/>
                      </w:rPr>
                      <m:t>2</m:t>
                    </m:r>
                  </m:den>
                </m:f>
              </m:sup>
            </m:sSup>
          </m:num>
          <m:den>
            <m:sSub>
              <m:e>
                <m:r>
                  <w:rPr>
                    <w:sz w:val="22"/>
                    <w:szCs w:val="22"/>
                  </w:rPr>
                  <m:t>k</m:t>
                </m:r>
              </m:e>
              <m:sub>
                <m:r>
                  <w:rPr>
                    <w:sz w:val="22"/>
                    <w:szCs w:val="22"/>
                  </w:rPr>
                  <m:t>s</m:t>
                </m:r>
              </m:sub>
            </m:sSub>
          </m:den>
        </m:f>
        <m:r>
          <w:rPr>
            <w:sz w:val="22"/>
            <w:szCs w:val="22"/>
          </w:rPr>
          <m:t>=</m:t>
        </m:r>
        <m:sSup>
          <m:e>
            <m:r>
              <w:rPr>
                <w:sz w:val="22"/>
                <w:szCs w:val="22"/>
              </w:rPr>
              <m:t>(</m:t>
            </m:r>
            <m:f>
              <m:fPr>
                <m:type m:val="bar"/>
              </m:fPr>
              <m:num>
                <m:sSubSup>
                  <m:e>
                    <m:r>
                      <w:rPr>
                        <w:sz w:val="22"/>
                        <w:szCs w:val="22"/>
                      </w:rPr>
                      <m:t>K</m:t>
                    </m:r>
                  </m:e>
                  <m:sub>
                    <m:r>
                      <w:rPr>
                        <w:sz w:val="22"/>
                        <w:szCs w:val="22"/>
                      </w:rPr>
                      <m:t>s</m:t>
                    </m:r>
                  </m:sub>
                  <m:sup>
                    <m:r>
                      <w:rPr>
                        <w:sz w:val="22"/>
                        <w:szCs w:val="22"/>
                      </w:rPr>
                      <m:t>2</m:t>
                    </m:r>
                  </m:sup>
                </m:sSubSup>
              </m:num>
              <m:den>
                <m:sSubSup>
                  <m:e>
                    <m:r>
                      <w:rPr>
                        <w:sz w:val="22"/>
                        <w:szCs w:val="22"/>
                      </w:rPr>
                      <m:t>k</m:t>
                    </m:r>
                  </m:e>
                  <m:sub>
                    <m:r>
                      <w:rPr>
                        <w:sz w:val="22"/>
                        <w:szCs w:val="22"/>
                      </w:rPr>
                      <m:t>s</m:t>
                    </m:r>
                  </m:sub>
                  <m:sup>
                    <m:r>
                      <w:rPr>
                        <w:sz w:val="22"/>
                        <w:szCs w:val="22"/>
                      </w:rPr>
                      <m:t>2</m:t>
                    </m:r>
                  </m:sup>
                </m:sSubSup>
              </m:den>
            </m:f>
            <m:r>
              <w:rPr>
                <w:sz w:val="22"/>
                <w:szCs w:val="22"/>
              </w:rPr>
              <m:t>−1)</m:t>
            </m:r>
          </m:e>
          <m:sup>
            <m:f>
              <m:fPr>
                <m:type m:val="lin"/>
              </m:fPr>
              <m:num>
                <m:r>
                  <w:rPr>
                    <w:sz w:val="22"/>
                    <w:szCs w:val="22"/>
                  </w:rPr>
                  <m:t>1</m:t>
                </m:r>
              </m:num>
              <m:den>
                <m:r>
                  <w:rPr>
                    <w:sz w:val="22"/>
                    <w:szCs w:val="22"/>
                  </w:rPr>
                  <m:t>2</m:t>
                </m:r>
              </m:den>
            </m:f>
          </m:sup>
        </m:sSup>
      </m:oMath>
      <w:r>
        <w:rPr>
          <w:color w:val="595959"/>
          <w:sz w:val="19"/>
        </w:rPr>
        <w:tab/>
        <w:t>(5-10)</w:t>
      </w:r>
    </w:p>
    <w:p>
      <w:pPr>
        <w:spacing w:after="50" w:line="302" w:lineRule="auto"/>
        <w:ind w:left="351" w:hanging="255"/>
      </w:pPr>
      <w:r>
        <w:rPr>
          <w:b/>
          <w:color w:val="1F4E79"/>
        </w:rPr>
        <w:t xml:space="preserve">◆ </w:t>
      </w:r>
      <w:r>
        <w:rPr>
          <w:b/>
          <w:i w:val="0"/>
          <w:color w:val="1F4E79"/>
          <w:sz w:val="21"/>
        </w:rPr>
        <w:t>波射线方程（5-10）的物理意义</w:t>
      </w:r>
      <w:r>
        <w:rPr>
          <w:b w:val="0"/>
          <w:i w:val="0"/>
          <w:sz w:val="21"/>
        </w:rPr>
        <w:t>：描述波动能量在球面上的传播路径；同一条射线上 ks 不变（纬向波数守恒）；</w:t>
      </w:r>
    </w:p>
    <w:p>
      <w:pPr>
        <w:spacing w:after="50" w:line="302" w:lineRule="auto"/>
        <w:ind w:left="351" w:hanging="255"/>
      </w:pPr>
      <w:r>
        <w:rPr>
          <w:b/>
          <w:color w:val="1F4E79"/>
        </w:rPr>
        <w:t xml:space="preserve">◆ </w:t>
      </w:r>
      <w:r>
        <w:rPr>
          <w:b/>
          <w:i w:val="0"/>
          <w:color w:val="C00000"/>
          <w:sz w:val="21"/>
        </w:rPr>
        <w:t>转向点</w:t>
      </w:r>
      <w:r>
        <w:rPr>
          <w:b w:val="0"/>
          <w:i w:val="0"/>
          <w:sz w:val="21"/>
        </w:rPr>
        <w:t>：射线上 ls=0（Ks²=ks²）的点——切线平行于纬线，经向群速度为0，此后射线折返、向赤道传播；</w:t>
      </w:r>
    </w:p>
    <w:p>
      <w:pPr>
        <w:spacing w:after="50" w:line="302" w:lineRule="auto"/>
        <w:ind w:left="351" w:hanging="255"/>
      </w:pPr>
      <w:r>
        <w:rPr>
          <w:b/>
          <w:color w:val="1F4E79"/>
        </w:rPr>
        <w:t xml:space="preserve">◆ </w:t>
      </w:r>
      <w:r>
        <w:rPr>
          <w:b/>
          <w:i w:val="0"/>
          <w:color w:val="1F4E79"/>
          <w:sz w:val="21"/>
        </w:rPr>
        <w:t>转向纬度</w:t>
      </w:r>
      <w:r>
        <w:rPr>
          <w:b w:val="0"/>
          <w:i w:val="0"/>
          <w:sz w:val="21"/>
        </w:rPr>
        <w:t>：由β_M/ū_M=ks²确定的纬度——对给定波长，它决定能量最北（南）能到达的位置；波长越长（ks越小）越容易穿越高纬，短波则在副热带即被反射回来。</w:t>
      </w:r>
    </w:p>
    <w:p>
      <w:pPr>
        <w:spacing w:after="50" w:line="302" w:lineRule="auto"/>
        <w:ind w:left="351" w:hanging="255"/>
      </w:pPr>
      <w:r>
        <w:rPr>
          <w:b/>
          <w:color w:val="1F4E79"/>
        </w:rPr>
        <w:t xml:space="preserve">◆ </w:t>
      </w:r>
      <w:r>
        <w:rPr>
          <w:b/>
          <w:i w:val="0"/>
          <w:color w:val="C00000"/>
          <w:sz w:val="21"/>
        </w:rPr>
        <w:t>大圆理论名称由来</w:t>
      </w:r>
      <w:r>
        <w:rPr>
          <w:b w:val="0"/>
          <w:i w:val="0"/>
          <w:sz w:val="21"/>
        </w:rPr>
        <w:t>：在麦卡托投影面上射线是直线，映射回球面即</w:t>
      </w:r>
      <w:r>
        <w:rPr>
          <w:b/>
          <w:i w:val="0"/>
          <w:color w:val="1F4E79"/>
          <w:sz w:val="21"/>
        </w:rPr>
        <w:t>大圆路径</w:t>
      </w:r>
      <w:r>
        <w:rPr>
          <w:b w:val="0"/>
          <w:i w:val="0"/>
          <w:sz w:val="21"/>
        </w:rPr>
        <w:t>——热带加热激发的波列沿大圆滑向中高纬，形成遥相关波列；这就是“大圆理论”。</w:t>
      </w:r>
    </w:p>
    <w:p>
      <w:pPr>
        <w:keepNext/>
        <w:spacing w:before="120" w:after="40"/>
        <w:jc w:val="center"/>
      </w:pPr>
      <w:r>
        <w:drawing>
          <wp:inline xmlns:a="http://schemas.openxmlformats.org/drawingml/2006/main" xmlns:pic="http://schemas.openxmlformats.org/drawingml/2006/picture">
            <wp:extent cx="4248000" cy="2656311"/>
            <wp:docPr id="21" name="Picture 21"/>
            <wp:cNvGraphicFramePr>
              <a:graphicFrameLocks noChangeAspect="1"/>
            </wp:cNvGraphicFramePr>
            <a:graphic>
              <a:graphicData uri="http://schemas.openxmlformats.org/drawingml/2006/picture">
                <pic:pic>
                  <pic:nvPicPr>
                    <pic:cNvPr id="0" name="fig5_2_ray_turning.png"/>
                    <pic:cNvPicPr/>
                  </pic:nvPicPr>
                  <pic:blipFill>
                    <a:blip r:embed="rId30"/>
                    <a:stretch>
                      <a:fillRect/>
                    </a:stretch>
                  </pic:blipFill>
                  <pic:spPr>
                    <a:xfrm>
                      <a:off x="0" y="0"/>
                      <a:ext cx="4248000" cy="2656311"/>
                    </a:xfrm>
                    <a:prstGeom prst="rect"/>
                  </pic:spPr>
                </pic:pic>
              </a:graphicData>
            </a:graphic>
          </wp:inline>
        </w:drawing>
      </w:r>
    </w:p>
    <w:p>
      <w:pPr>
        <w:spacing w:after="160"/>
        <w:jc w:val="center"/>
      </w:pPr>
      <w:r>
        <w:rPr>
          <w:b/>
          <w:i w:val="0"/>
          <w:color w:val="1F4E79"/>
          <w:sz w:val="17"/>
        </w:rPr>
        <w:t>图5-2</w:t>
      </w:r>
      <w:r>
        <w:rPr>
          <w:b w:val="0"/>
          <w:i w:val="0"/>
          <w:color w:val="595959"/>
          <w:sz w:val="17"/>
        </w:rPr>
        <w:t xml:space="preserve">　波射线与转向点示意：射线上任一点的切线方向为群速度方向；在转向点处切线平行于纬线，波能折返向赤道传播</w:t>
      </w:r>
    </w:p>
    <w:p>
      <w:pPr>
        <w:spacing w:before="0" w:after="80" w:line="307" w:lineRule="auto"/>
        <w:ind w:firstLine="420"/>
      </w:pPr>
      <w:r>
        <w:rPr>
          <w:b w:val="0"/>
          <w:i w:val="0"/>
          <w:sz w:val="21"/>
        </w:rPr>
        <w:t>举例（Hoskins与Karoly 1981，北半球冬季300 hPa，15°N扰动源）：</w:t>
      </w:r>
      <w:r>
        <w:rPr>
          <w:b/>
          <w:i w:val="0"/>
          <w:color w:val="C00000"/>
          <w:sz w:val="21"/>
        </w:rPr>
        <w:t>超长波（波数1—3）的射线向北向东形成大圆弧，振幅随纬度增大在高纬达到最大；较短波长的波向东向北传播一段后便转向赤道，振幅在副热带最大</w:t>
      </w:r>
      <w:r>
        <w:rPr>
          <w:b w:val="0"/>
          <w:i w:val="0"/>
          <w:sz w:val="21"/>
        </w:rPr>
        <w:t>。</w:t>
      </w:r>
    </w:p>
    <w:p>
      <w:pPr>
        <w:keepNext/>
        <w:spacing w:before="120" w:after="40"/>
        <w:jc w:val="center"/>
      </w:pPr>
      <w:r>
        <w:drawing>
          <wp:inline xmlns:a="http://schemas.openxmlformats.org/drawingml/2006/main" xmlns:pic="http://schemas.openxmlformats.org/drawingml/2006/picture">
            <wp:extent cx="4752000" cy="3396096"/>
            <wp:docPr id="22" name="Picture 22"/>
            <wp:cNvGraphicFramePr>
              <a:graphicFrameLocks noChangeAspect="1"/>
            </wp:cNvGraphicFramePr>
            <a:graphic>
              <a:graphicData uri="http://schemas.openxmlformats.org/drawingml/2006/picture">
                <pic:pic>
                  <pic:nvPicPr>
                    <pic:cNvPr id="0" name="fig5_3_raypaths.png"/>
                    <pic:cNvPicPr/>
                  </pic:nvPicPr>
                  <pic:blipFill>
                    <a:blip r:embed="rId31"/>
                    <a:stretch>
                      <a:fillRect/>
                    </a:stretch>
                  </pic:blipFill>
                  <pic:spPr>
                    <a:xfrm>
                      <a:off x="0" y="0"/>
                      <a:ext cx="4752000" cy="3396096"/>
                    </a:xfrm>
                    <a:prstGeom prst="rect"/>
                  </pic:spPr>
                </pic:pic>
              </a:graphicData>
            </a:graphic>
          </wp:inline>
        </w:drawing>
      </w:r>
    </w:p>
    <w:p>
      <w:pPr>
        <w:spacing w:after="160"/>
        <w:jc w:val="center"/>
      </w:pPr>
      <w:r>
        <w:rPr>
          <w:b/>
          <w:i w:val="0"/>
          <w:color w:val="1F4E79"/>
          <w:sz w:val="17"/>
        </w:rPr>
        <w:t>图5-3</w:t>
      </w:r>
      <w:r>
        <w:rPr>
          <w:b w:val="0"/>
          <w:i w:val="0"/>
          <w:color w:val="595959"/>
          <w:sz w:val="17"/>
        </w:rPr>
        <w:t xml:space="preserve">　波射线路径及沿射线总波数的演变（平滑DJF；(a)(b) 300 hPa、(c)(d) 850 hPa；源位于热带；灰色为东风区；颜色为总波数）——可见射线的转向、越赤道传播与临界纬度的拦截作用</w:t>
      </w:r>
    </w:p>
    <w:p>
      <w:pPr>
        <w:keepNext/>
        <w:spacing w:before="200" w:after="100"/>
      </w:pPr>
      <w:r>
        <w:rPr>
          <w:rFonts w:ascii="微软雅黑" w:hAnsi="微软雅黑" w:eastAsia="微软雅黑"/>
          <w:b/>
          <w:i w:val="0"/>
          <w:color w:val="1F4E79"/>
          <w:sz w:val="26"/>
        </w:rPr>
        <w:t>5.4　其他理论（了解）</w:t>
      </w:r>
    </w:p>
    <w:p>
      <w:pPr>
        <w:spacing w:after="50" w:line="302" w:lineRule="auto"/>
        <w:ind w:left="351" w:hanging="255"/>
      </w:pPr>
      <w:r>
        <w:rPr>
          <w:b/>
          <w:color w:val="1F4E79"/>
        </w:rPr>
        <w:t xml:space="preserve">◆ </w:t>
      </w:r>
      <w:r>
        <w:rPr>
          <w:b/>
          <w:i w:val="0"/>
          <w:color w:val="1F4E79"/>
          <w:sz w:val="21"/>
        </w:rPr>
        <w:t>西风通道理论</w:t>
      </w:r>
      <w:r>
        <w:rPr>
          <w:b w:val="0"/>
          <w:i w:val="0"/>
          <w:sz w:val="21"/>
        </w:rPr>
        <w:t>：赤道中东太平洋和热带大西洋上层存在平均纬向西风（西风通道），球面Rossby波可经西风通道发生越赤道传播；只有尺度小于西风通道的波动才能穿越；西风越强、通道越宽，越利于跨赤道传播；</w:t>
      </w:r>
    </w:p>
    <w:p>
      <w:pPr>
        <w:spacing w:after="50" w:line="302" w:lineRule="auto"/>
        <w:ind w:left="351" w:hanging="255"/>
      </w:pPr>
      <w:r>
        <w:rPr>
          <w:b/>
          <w:color w:val="1F4E79"/>
        </w:rPr>
        <w:t xml:space="preserve">◆ </w:t>
      </w:r>
      <w:r>
        <w:rPr>
          <w:b/>
          <w:i w:val="0"/>
          <w:color w:val="1F4E79"/>
          <w:sz w:val="21"/>
        </w:rPr>
        <w:t>经向基本流理论</w:t>
      </w:r>
      <w:r>
        <w:rPr>
          <w:b w:val="0"/>
          <w:i w:val="0"/>
          <w:sz w:val="21"/>
        </w:rPr>
        <w:t>：一定强度的经向基本流能使Rossby波穿过赤道东风带，实现南北半球间的传播；</w:t>
      </w:r>
    </w:p>
    <w:p>
      <w:pPr>
        <w:spacing w:after="50" w:line="302" w:lineRule="auto"/>
        <w:ind w:left="351" w:hanging="255"/>
      </w:pPr>
      <w:r>
        <w:rPr>
          <w:b/>
          <w:color w:val="1F4E79"/>
        </w:rPr>
        <w:t xml:space="preserve">◆ </w:t>
      </w:r>
      <w:r>
        <w:rPr>
          <w:b/>
          <w:i w:val="0"/>
          <w:color w:val="1F4E79"/>
          <w:sz w:val="21"/>
        </w:rPr>
        <w:t>有效Rossby波源理论（Sardeshmukh与Hoskins 1988）</w:t>
      </w:r>
      <w:r>
        <w:rPr>
          <w:b w:val="0"/>
          <w:i w:val="0"/>
          <w:sz w:val="21"/>
        </w:rPr>
        <w:t>：把线性化扰动正压涡度方程写成 ∂ζ′/∂t=S′−…，波源 S′=−∇·(v̄χζ′)−∇·(vχ′ζ̄)。第一项是通常认为的Rossby波源；</w:t>
      </w:r>
      <w:r>
        <w:rPr>
          <w:b/>
          <w:i w:val="0"/>
          <w:color w:val="C00000"/>
          <w:sz w:val="21"/>
        </w:rPr>
        <w:t>第二项表示异常辐散风对基本气流绝对涡度的平流</w:t>
      </w:r>
      <w:r>
        <w:rPr>
          <w:b w:val="0"/>
          <w:i w:val="0"/>
          <w:sz w:val="21"/>
        </w:rPr>
        <w:t>——在加热异常散度风冲击强背景涡度梯度处（如副热带急流）非常有效地产生波源。由此解释了若干经典理论难以解释的观测：热带外响应对加热经度不敏感、冬夏半球响应强度相近等；主要波源位于副热带西风急流附近。</w:t>
      </w:r>
    </w:p>
    <w:p>
      <w:pPr>
        <w:keepNext/>
        <w:spacing w:before="120" w:after="40"/>
        <w:jc w:val="center"/>
      </w:pPr>
      <w:r>
        <w:drawing>
          <wp:inline xmlns:a="http://schemas.openxmlformats.org/drawingml/2006/main" xmlns:pic="http://schemas.openxmlformats.org/drawingml/2006/picture">
            <wp:extent cx="4680000" cy="4137120"/>
            <wp:docPr id="23" name="Picture 23"/>
            <wp:cNvGraphicFramePr>
              <a:graphicFrameLocks noChangeAspect="1"/>
            </wp:cNvGraphicFramePr>
            <a:graphic>
              <a:graphicData uri="http://schemas.openxmlformats.org/drawingml/2006/picture">
                <pic:pic>
                  <pic:nvPicPr>
                    <pic:cNvPr id="0" name="fig5_4_rws.png"/>
                    <pic:cNvPicPr/>
                  </pic:nvPicPr>
                  <pic:blipFill>
                    <a:blip r:embed="rId32"/>
                    <a:stretch>
                      <a:fillRect/>
                    </a:stretch>
                  </pic:blipFill>
                  <pic:spPr>
                    <a:xfrm>
                      <a:off x="0" y="0"/>
                      <a:ext cx="4680000" cy="4137120"/>
                    </a:xfrm>
                    <a:prstGeom prst="rect"/>
                  </pic:spPr>
                </pic:pic>
              </a:graphicData>
            </a:graphic>
          </wp:inline>
        </w:drawing>
      </w:r>
    </w:p>
    <w:p>
      <w:pPr>
        <w:spacing w:after="160"/>
        <w:jc w:val="center"/>
      </w:pPr>
      <w:r>
        <w:rPr>
          <w:b/>
          <w:i w:val="0"/>
          <w:color w:val="1F4E79"/>
          <w:sz w:val="17"/>
        </w:rPr>
        <w:t>图5-4</w:t>
      </w:r>
      <w:r>
        <w:rPr>
          <w:b w:val="0"/>
          <w:i w:val="0"/>
          <w:color w:val="595959"/>
          <w:sz w:val="17"/>
        </w:rPr>
        <w:t xml:space="preserve">　Sardeshmukh与Hoskins(1988)数值试验（原文图5）：(a)(c)(e) 定常流函数扰动ψ′；(b)(d)(f) Rossby波源S′（含−∇·(vχ′ζ̄)项与−∇·(v̄χζ′)项）——注意(c)与(e)的巨大差别，说明波源形态对基本流结构高度敏感</w:t>
      </w:r>
    </w:p>
    <w:p>
      <w:pPr>
        <w:keepNext/>
        <w:spacing w:before="120" w:after="40"/>
        <w:jc w:val="center"/>
      </w:pPr>
      <w:r>
        <w:drawing>
          <wp:inline xmlns:a="http://schemas.openxmlformats.org/drawingml/2006/main" xmlns:pic="http://schemas.openxmlformats.org/drawingml/2006/picture">
            <wp:extent cx="3960000" cy="2884186"/>
            <wp:docPr id="24" name="Picture 24"/>
            <wp:cNvGraphicFramePr>
              <a:graphicFrameLocks noChangeAspect="1"/>
            </wp:cNvGraphicFramePr>
            <a:graphic>
              <a:graphicData uri="http://schemas.openxmlformats.org/drawingml/2006/picture">
                <pic:pic>
                  <pic:nvPicPr>
                    <pic:cNvPr id="0" name="fig5_5_webster.png"/>
                    <pic:cNvPicPr/>
                  </pic:nvPicPr>
                  <pic:blipFill>
                    <a:blip r:embed="rId33"/>
                    <a:stretch>
                      <a:fillRect/>
                    </a:stretch>
                  </pic:blipFill>
                  <pic:spPr>
                    <a:xfrm>
                      <a:off x="0" y="0"/>
                      <a:ext cx="3960000" cy="2884186"/>
                    </a:xfrm>
                    <a:prstGeom prst="rect"/>
                  </pic:spPr>
                </pic:pic>
              </a:graphicData>
            </a:graphic>
          </wp:inline>
        </w:drawing>
      </w:r>
    </w:p>
    <w:p>
      <w:pPr>
        <w:spacing w:after="160"/>
        <w:jc w:val="center"/>
      </w:pPr>
      <w:r>
        <w:rPr>
          <w:b/>
          <w:i w:val="0"/>
          <w:color w:val="1F4E79"/>
          <w:sz w:val="17"/>
        </w:rPr>
        <w:t>图5-5</w:t>
      </w:r>
      <w:r>
        <w:rPr>
          <w:b w:val="0"/>
          <w:i w:val="0"/>
          <w:color w:val="595959"/>
          <w:sz w:val="17"/>
        </w:rPr>
        <w:t xml:space="preserve">　Webster与Holton(1982)模式试验使用的三种基本态纬向风分布：(a) 弱东风、(b) 弱西风、(c)(d) 强西风（点区为东风带）——用于检验基本流对越赤道传播的作用</w:t>
      </w:r>
    </w:p>
    <w:p>
      <w:pPr>
        <w:keepNext/>
        <w:spacing w:before="200" w:after="100"/>
      </w:pPr>
      <w:r>
        <w:rPr>
          <w:rFonts w:ascii="微软雅黑" w:hAnsi="微软雅黑" w:eastAsia="微软雅黑"/>
          <w:b/>
          <w:i w:val="0"/>
          <w:color w:val="1F4E79"/>
          <w:sz w:val="26"/>
        </w:rPr>
        <w:t>5.5　本章小结</w:t>
      </w:r>
    </w:p>
    <w:p>
      <w:pPr>
        <w:spacing w:before="80" w:after="100" w:line="302" w:lineRule="auto"/>
        <w:ind w:left="125" w:right="57"/>
        <w:pBdr>
          <w:left w:val="single" w:sz="18" w:space="6" w:color="C00000"/>
        </w:pBdr>
        <w:shd w:val="clear" w:color="auto" w:fill="FFF8E7"/>
      </w:pPr>
      <w:r>
        <w:rPr>
          <w:b/>
          <w:i w:val="0"/>
          <w:color w:val="C00000"/>
          <w:sz w:val="21"/>
        </w:rPr>
        <w:t>【本章主线】</w:t>
      </w:r>
      <w:r>
        <w:rPr>
          <w:b w:val="0"/>
          <w:i w:val="0"/>
          <w:sz w:val="21"/>
        </w:rPr>
        <w:t>观测（PNA/NAO/EAP/SRP、El Niño的全球响应、大圆波列）→ 一维频散（上下游效应、静止波波长）→ 球面二维频散（Mercator投影＋WKB：ω=ū_M k−β_M k/K²）→ 准静止波（Ks²=β_M/ū_M；群速≤2ū_M）→ 波射线（dy/dx=ls/ks）与转向点/临界纬度 → 越赤道与波源理论（西风通道、有效Rossby波源）。</w:t>
      </w:r>
      <w:r>
        <w:br/>
      </w:r>
      <w:r>
        <w:rPr>
          <w:b w:val="0"/>
          <w:i w:val="0"/>
          <w:sz w:val="21"/>
        </w:rPr>
        <w:t>应用：解释热带加热（ENSO、MJO、季风）如何通过大圆波列影响中高纬天气气候——这也是第六章风暴轴研究的背景。</w:t>
      </w:r>
    </w:p>
    <w:p>
      <w:pPr>
        <w:keepNext/>
        <w:spacing w:before="120" w:after="200"/>
        <w:pBdr>
          <w:bottom w:val="single" w:sz="8" w:space="4" w:color="1F4E79"/>
        </w:pBdr>
      </w:pPr>
      <w:r>
        <w:rPr>
          <w:rFonts w:ascii="微软雅黑" w:hAnsi="微软雅黑" w:eastAsia="微软雅黑"/>
          <w:b/>
          <w:i w:val="0"/>
          <w:color w:val="1F4E79"/>
          <w:sz w:val="34"/>
        </w:rPr>
        <w:t>第六章　中纬度风暴轴动力学</w:t>
      </w:r>
    </w:p>
    <w:p>
      <w:pPr>
        <w:spacing w:before="80" w:after="100" w:line="302" w:lineRule="auto"/>
        <w:ind w:left="125" w:right="57"/>
        <w:pBdr>
          <w:left w:val="single" w:sz="18" w:space="6" w:color="1F4E79"/>
        </w:pBdr>
        <w:shd w:val="clear" w:color="auto" w:fill="EDF4FB"/>
      </w:pPr>
      <w:r>
        <w:rPr>
          <w:b/>
          <w:i w:val="0"/>
          <w:color w:val="C00000"/>
          <w:sz w:val="21"/>
        </w:rPr>
        <w:t>【考点速览】</w:t>
      </w:r>
      <w:r>
        <w:br/>
      </w:r>
      <w:r>
        <w:rPr>
          <w:b w:val="0"/>
          <w:i w:val="0"/>
          <w:sz w:val="21"/>
        </w:rPr>
        <w:t>名词解释：风暴轴。</w:t>
      </w:r>
      <w:r>
        <w:br/>
      </w:r>
      <w:r>
        <w:rPr>
          <w:b w:val="0"/>
          <w:i w:val="0"/>
          <w:sz w:val="21"/>
        </w:rPr>
        <w:t>简答：① 拉格朗日观点与欧拉观点如何描述风暴轴？可以用哪些物理量表征？② 为何与风暴轴相联系的向极热量和动量输送对大气环流维持及北半球天气气候变化重要？③ 风暴轴与时间平均气流是如何相互作用的？④ 瞬变动力/热力强迫的物理意义。</w:t>
      </w:r>
      <w:r>
        <w:br/>
      </w:r>
      <w:r>
        <w:rPr>
          <w:b w:val="0"/>
          <w:i w:val="0"/>
          <w:sz w:val="21"/>
        </w:rPr>
        <w:t>计算/推导：热力学方程各项的物理含义（作业题）；Eady growth rate表达式与含义；二维E矢量表达式与物理含义。</w:t>
      </w:r>
    </w:p>
    <w:p>
      <w:pPr>
        <w:keepNext/>
        <w:spacing w:before="200" w:after="100"/>
      </w:pPr>
      <w:r>
        <w:rPr>
          <w:rFonts w:ascii="微软雅黑" w:hAnsi="微软雅黑" w:eastAsia="微软雅黑"/>
          <w:b/>
          <w:i w:val="0"/>
          <w:color w:val="1F4E79"/>
          <w:sz w:val="26"/>
        </w:rPr>
        <w:t>6.1　观测事实与风暴轴的定义</w:t>
      </w:r>
    </w:p>
    <w:p>
      <w:pPr>
        <w:spacing w:before="0" w:after="80" w:line="307" w:lineRule="auto"/>
        <w:ind w:firstLine="420"/>
      </w:pPr>
      <w:r>
        <w:rPr>
          <w:b w:val="0"/>
          <w:i w:val="0"/>
          <w:sz w:val="21"/>
        </w:rPr>
        <w:t>中纬度存在大量</w:t>
      </w:r>
      <w:r>
        <w:rPr>
          <w:b/>
          <w:i w:val="0"/>
          <w:color w:val="C00000"/>
          <w:sz w:val="21"/>
        </w:rPr>
        <w:t>天气尺度瞬变扰动</w:t>
      </w:r>
      <w:r>
        <w:rPr>
          <w:b w:val="0"/>
          <w:i w:val="0"/>
          <w:sz w:val="21"/>
        </w:rPr>
        <w:t>——气旋、反气旋、锋面等天气尺度系统（对应2—8天的时间尺度带）。十九世纪末（Hinman 1888），人们在研究中纬度气旋移动路径时发现：海洋上生成移动的温带气旋不仅强度更强，移动路径也总是</w:t>
      </w:r>
      <w:r>
        <w:rPr>
          <w:b/>
          <w:i w:val="0"/>
          <w:color w:val="C00000"/>
          <w:sz w:val="21"/>
        </w:rPr>
        <w:t>相对集中</w:t>
      </w:r>
      <w:r>
        <w:rPr>
          <w:b w:val="0"/>
          <w:i w:val="0"/>
          <w:sz w:val="21"/>
        </w:rPr>
        <w:t>——把一段时期大洋上所有温带气旋的路径画在一起，可看到中纬度存在气旋路径的集中分布区。这就是最早的“storm track（风暴路径）”由来。</w:t>
      </w:r>
    </w:p>
    <w:p>
      <w:pPr>
        <w:spacing w:before="80" w:after="100" w:line="302" w:lineRule="auto"/>
        <w:ind w:left="125" w:right="57"/>
        <w:pBdr>
          <w:left w:val="single" w:sz="18" w:space="6" w:color="C00000"/>
        </w:pBdr>
        <w:shd w:val="clear" w:color="auto" w:fill="FFF8E7"/>
      </w:pPr>
      <w:r>
        <w:rPr>
          <w:b/>
          <w:i w:val="0"/>
          <w:color w:val="C00000"/>
          <w:sz w:val="21"/>
        </w:rPr>
        <w:t>【名词解释·风暴轴】</w:t>
      </w:r>
      <w:r>
        <w:rPr>
          <w:b w:val="0"/>
          <w:i w:val="0"/>
          <w:sz w:val="21"/>
        </w:rPr>
        <w:t>风暴轴（storm track）是Blackmon(1976)最早发现的：中纬度的</w:t>
      </w:r>
      <w:r>
        <w:rPr>
          <w:b/>
          <w:i w:val="0"/>
          <w:color w:val="C00000"/>
          <w:sz w:val="21"/>
        </w:rPr>
        <w:t>北太平洋和北大西洋上空各有一个天气尺度瞬变扰动活动特别活跃的区域</w:t>
      </w:r>
      <w:r>
        <w:rPr>
          <w:b w:val="0"/>
          <w:i w:val="0"/>
          <w:sz w:val="21"/>
        </w:rPr>
        <w:t>；这种中纬度天气尺度瞬变扰动活动的盛行在气候时间尺度上所表现的</w:t>
      </w:r>
      <w:r>
        <w:rPr>
          <w:b/>
          <w:i w:val="0"/>
          <w:color w:val="1F4E79"/>
          <w:sz w:val="21"/>
        </w:rPr>
        <w:t>群体特征</w:t>
      </w:r>
      <w:r>
        <w:rPr>
          <w:b w:val="0"/>
          <w:i w:val="0"/>
          <w:sz w:val="21"/>
        </w:rPr>
        <w:t>就称为风暴轴。与风暴轴相联系的向极热量和动量输送对大气环流的维持及北半球天气气候变化均有重要作用，是中纬度瞬变动力学的核心内容之一。</w:t>
      </w:r>
    </w:p>
    <w:p>
      <w:pPr>
        <w:keepNext/>
        <w:spacing w:before="200" w:after="100"/>
      </w:pPr>
      <w:r>
        <w:rPr>
          <w:rFonts w:ascii="微软雅黑" w:hAnsi="微软雅黑" w:eastAsia="微软雅黑"/>
          <w:b/>
          <w:i w:val="0"/>
          <w:color w:val="1F4E79"/>
          <w:sz w:val="26"/>
        </w:rPr>
        <w:t>6.2　描述风暴轴的物理量：两种观点</w:t>
      </w:r>
    </w:p>
    <w:p>
      <w:pPr>
        <w:keepNext/>
        <w:spacing w:before="140" w:after="60"/>
      </w:pPr>
      <w:r>
        <w:rPr>
          <w:rFonts w:ascii="微软雅黑" w:hAnsi="微软雅黑" w:eastAsia="微软雅黑"/>
          <w:b/>
          <w:i w:val="0"/>
          <w:color w:val="17375E"/>
          <w:sz w:val="23"/>
        </w:rPr>
        <w:t>6.2.1　拉格朗日观点</w:t>
      </w:r>
    </w:p>
    <w:p>
      <w:pPr>
        <w:spacing w:before="0" w:after="80" w:line="307" w:lineRule="auto"/>
        <w:ind w:firstLine="420"/>
      </w:pPr>
      <w:r>
        <w:rPr>
          <w:b w:val="0"/>
          <w:i w:val="0"/>
          <w:sz w:val="21"/>
        </w:rPr>
        <w:t>跟踪单个风暴：</w:t>
      </w:r>
      <w:r>
        <w:rPr>
          <w:b/>
          <w:i w:val="0"/>
          <w:color w:val="C00000"/>
          <w:sz w:val="21"/>
        </w:rPr>
        <w:t>统计风暴的途径/个数/强度/生命期</w:t>
      </w:r>
      <w:r>
        <w:rPr>
          <w:b w:val="0"/>
          <w:i w:val="0"/>
          <w:sz w:val="21"/>
        </w:rPr>
        <w:t>——例如把每个温带气旋的路径（track）、生成位置（genesis location）统计成图。</w:t>
      </w:r>
    </w:p>
    <w:p>
      <w:pPr>
        <w:keepNext/>
        <w:spacing w:before="120" w:after="40"/>
        <w:jc w:val="center"/>
      </w:pPr>
      <w:r>
        <w:drawing>
          <wp:inline xmlns:a="http://schemas.openxmlformats.org/drawingml/2006/main" xmlns:pic="http://schemas.openxmlformats.org/drawingml/2006/picture">
            <wp:extent cx="4752000" cy="2220197"/>
            <wp:docPr id="25" name="Picture 25"/>
            <wp:cNvGraphicFramePr>
              <a:graphicFrameLocks noChangeAspect="1"/>
            </wp:cNvGraphicFramePr>
            <a:graphic>
              <a:graphicData uri="http://schemas.openxmlformats.org/drawingml/2006/picture">
                <pic:pic>
                  <pic:nvPicPr>
                    <pic:cNvPr id="0" name="fig6_3_tracks.png"/>
                    <pic:cNvPicPr/>
                  </pic:nvPicPr>
                  <pic:blipFill>
                    <a:blip r:embed="rId34"/>
                    <a:stretch>
                      <a:fillRect/>
                    </a:stretch>
                  </pic:blipFill>
                  <pic:spPr>
                    <a:xfrm>
                      <a:off x="0" y="0"/>
                      <a:ext cx="4752000" cy="2220197"/>
                    </a:xfrm>
                    <a:prstGeom prst="rect"/>
                  </pic:spPr>
                </pic:pic>
              </a:graphicData>
            </a:graphic>
          </wp:inline>
        </w:drawing>
      </w:r>
    </w:p>
    <w:p>
      <w:pPr>
        <w:spacing w:after="160"/>
        <w:jc w:val="center"/>
      </w:pPr>
      <w:r>
        <w:rPr>
          <w:b/>
          <w:i w:val="0"/>
          <w:color w:val="1F4E79"/>
          <w:sz w:val="17"/>
        </w:rPr>
        <w:t>图6-1</w:t>
      </w:r>
      <w:r>
        <w:rPr>
          <w:b w:val="0"/>
          <w:i w:val="0"/>
          <w:color w:val="595959"/>
          <w:sz w:val="17"/>
        </w:rPr>
        <w:t xml:space="preserve">　北半球温带气旋路径图（拉格朗日观点示例）：路径汇聚于中纬度亚洲、太平洋与北美—大西洋区域（黑点为每个气旋的位置，线为路径）</w:t>
      </w:r>
    </w:p>
    <w:p>
      <w:pPr>
        <w:keepNext/>
        <w:spacing w:before="140" w:after="60"/>
      </w:pPr>
      <w:r>
        <w:rPr>
          <w:rFonts w:ascii="微软雅黑" w:hAnsi="微软雅黑" w:eastAsia="微软雅黑"/>
          <w:b/>
          <w:i w:val="0"/>
          <w:color w:val="17375E"/>
          <w:sz w:val="23"/>
        </w:rPr>
        <w:t>6.2.2　欧拉观点</w:t>
      </w:r>
    </w:p>
    <w:p>
      <w:pPr>
        <w:spacing w:before="0" w:after="80" w:line="307" w:lineRule="auto"/>
        <w:ind w:firstLine="420"/>
      </w:pPr>
      <w:r>
        <w:rPr>
          <w:b w:val="0"/>
          <w:i w:val="0"/>
          <w:sz w:val="21"/>
        </w:rPr>
        <w:t>着眼整个空间、统计风暴的群体表现（即风暴轴）。做法是对物理量A（如Z500、V200、SLP、T850、q700、vor850）先做</w:t>
      </w:r>
      <w:r>
        <w:rPr>
          <w:b/>
          <w:i w:val="0"/>
          <w:color w:val="C00000"/>
          <w:sz w:val="21"/>
        </w:rPr>
        <w:t>时间带通滤波</w:t>
      </w:r>
      <w:r>
        <w:rPr>
          <w:b w:val="0"/>
          <w:i w:val="0"/>
          <w:sz w:val="21"/>
        </w:rPr>
        <w:t>（只保留2—8天天气尺度信息，得到A′），再对A′²求季节（或月）平均或均方根：</w:t>
      </w:r>
    </w:p>
    <w:p>
      <w:pPr>
        <w:tabs>
          <w:tab w:pos="4649" w:val="center"/>
          <w:tab w:pos="9298" w:val="right"/>
        </w:tabs>
        <w:spacing w:before="100" w:after="100" w:line="276" w:lineRule="auto"/>
      </w:pPr>
      <w:r>
        <w:tab/>
      </w:r>
      <m:oMath xmlns:mml="http://www.w3.org/1998/Math/MathML">
        <m:acc>
          <m:accPr>
            <m:chr m:val="―"/>
          </m:accPr>
          <m:e>
            <m:sSup>
              <m:e>
                <m:r>
                  <w:rPr>
                    <w:sz w:val="22"/>
                    <w:szCs w:val="22"/>
                  </w:rPr>
                  <m:t>A</m:t>
                </m:r>
              </m:e>
              <m:sup>
                <m:r>
                  <w:rPr>
                    <w:sz w:val="22"/>
                    <w:szCs w:val="22"/>
                  </w:rPr>
                  <m:t>′2</m:t>
                </m:r>
              </m:sup>
            </m:sSup>
          </m:e>
        </m:acc>
        <m:r>
          <w:rPr>
            <w:sz w:val="22"/>
            <w:szCs w:val="22"/>
          </w:rPr>
          <m:t>(x,y,t)=</m:t>
        </m:r>
        <m:f>
          <m:fPr>
            <m:type m:val="bar"/>
          </m:fPr>
          <m:num>
            <m:r>
              <w:rPr>
                <w:sz w:val="22"/>
                <w:szCs w:val="22"/>
              </w:rPr>
              <m:t>1</m:t>
            </m:r>
          </m:num>
          <m:den>
            <m:r>
              <w:rPr>
                <w:sz w:val="22"/>
                <w:szCs w:val="22"/>
              </w:rPr>
              <m:t>n</m:t>
            </m:r>
          </m:den>
        </m:f>
        <m:r>
          <w:rPr>
            <w:sz w:val="22"/>
            <w:szCs w:val="22"/>
          </w:rPr>
          <m:t>(</m:t>
        </m:r>
        <m:sSup>
          <m:e>
            <m:r>
              <w:rPr>
                <w:sz w:val="22"/>
                <w:szCs w:val="22"/>
              </w:rPr>
              <m:t>A</m:t>
            </m:r>
          </m:e>
          <m:sup>
            <m:r>
              <w:rPr>
                <w:sz w:val="22"/>
                <w:szCs w:val="22"/>
              </w:rPr>
              <m:t>′2</m:t>
            </m:r>
          </m:sup>
        </m:sSup>
        <m:r>
          <w:rPr>
            <w:sz w:val="22"/>
            <w:szCs w:val="22"/>
          </w:rPr>
          <m:t>(x,y,</m:t>
        </m:r>
        <m:sSub>
          <m:e>
            <m:r>
              <w:rPr>
                <w:sz w:val="22"/>
                <w:szCs w:val="22"/>
              </w:rPr>
              <m:t>t</m:t>
            </m:r>
          </m:e>
          <m:sub>
            <m:r>
              <w:rPr>
                <w:sz w:val="22"/>
                <w:szCs w:val="22"/>
              </w:rPr>
              <m:t>1</m:t>
            </m:r>
          </m:sub>
        </m:sSub>
        <m:r>
          <w:rPr>
            <w:sz w:val="22"/>
            <w:szCs w:val="22"/>
          </w:rPr>
          <m:t>)+</m:t>
        </m:r>
        <m:sSup>
          <m:e>
            <m:r>
              <w:rPr>
                <w:sz w:val="22"/>
                <w:szCs w:val="22"/>
              </w:rPr>
              <m:t>A</m:t>
            </m:r>
          </m:e>
          <m:sup>
            <m:r>
              <w:rPr>
                <w:sz w:val="22"/>
                <w:szCs w:val="22"/>
              </w:rPr>
              <m:t>′2</m:t>
            </m:r>
          </m:sup>
        </m:sSup>
        <m:r>
          <w:rPr>
            <w:sz w:val="22"/>
            <w:szCs w:val="22"/>
          </w:rPr>
          <m:t>(x,y,</m:t>
        </m:r>
        <m:sSub>
          <m:e>
            <m:r>
              <w:rPr>
                <w:sz w:val="22"/>
                <w:szCs w:val="22"/>
              </w:rPr>
              <m:t>t</m:t>
            </m:r>
          </m:e>
          <m:sub>
            <m:r>
              <w:rPr>
                <w:sz w:val="22"/>
                <w:szCs w:val="22"/>
              </w:rPr>
              <m:t>2</m:t>
            </m:r>
          </m:sub>
        </m:sSub>
        <m:r>
          <w:rPr>
            <w:sz w:val="22"/>
            <w:szCs w:val="22"/>
          </w:rPr>
          <m:t>)+⋯+</m:t>
        </m:r>
        <m:sSup>
          <m:e>
            <m:r>
              <w:rPr>
                <w:sz w:val="22"/>
                <w:szCs w:val="22"/>
              </w:rPr>
              <m:t>A</m:t>
            </m:r>
          </m:e>
          <m:sup>
            <m:r>
              <w:rPr>
                <w:sz w:val="22"/>
                <w:szCs w:val="22"/>
              </w:rPr>
              <m:t>′2</m:t>
            </m:r>
          </m:sup>
        </m:sSup>
        <m:r>
          <w:rPr>
            <w:sz w:val="22"/>
            <w:szCs w:val="22"/>
          </w:rPr>
          <m:t>(x,y,</m:t>
        </m:r>
        <m:sSub>
          <m:e>
            <m:r>
              <w:rPr>
                <w:sz w:val="22"/>
                <w:szCs w:val="22"/>
              </w:rPr>
              <m:t>t</m:t>
            </m:r>
          </m:e>
          <m:sub>
            <m:r>
              <w:rPr>
                <w:sz w:val="22"/>
                <w:szCs w:val="22"/>
              </w:rPr>
              <m:t>n</m:t>
            </m:r>
          </m:sub>
        </m:sSub>
        <m:r>
          <w:rPr>
            <w:sz w:val="22"/>
            <w:szCs w:val="22"/>
          </w:rPr>
          <m:t>))</m:t>
        </m:r>
      </m:oMath>
      <w:r>
        <w:rPr>
          <w:color w:val="595959"/>
          <w:sz w:val="19"/>
        </w:rPr>
        <w:tab/>
        <w:t>(6-1)</w:t>
      </w:r>
    </w:p>
    <w:p>
      <w:pPr>
        <w:spacing w:before="0" w:after="80" w:line="307" w:lineRule="auto"/>
        <w:ind w:firstLine="420"/>
      </w:pPr>
      <w:r>
        <w:rPr>
          <w:b w:val="0"/>
          <w:i w:val="0"/>
          <w:sz w:val="21"/>
        </w:rPr>
        <w:t>即得到风暴轴的空间图像。常用量：Z500带通滤波均方差（单位gpm）、V200或v′²的均方根（单位m/s）等。</w:t>
      </w:r>
    </w:p>
    <w:p>
      <w:pPr>
        <w:keepNext/>
        <w:spacing w:before="200" w:after="100"/>
      </w:pPr>
      <w:r>
        <w:rPr>
          <w:rFonts w:ascii="微软雅黑" w:hAnsi="微软雅黑" w:eastAsia="微软雅黑"/>
          <w:b/>
          <w:i w:val="0"/>
          <w:color w:val="1F4E79"/>
          <w:sz w:val="26"/>
        </w:rPr>
        <w:t>6.3　风暴轴的基本特征</w:t>
      </w:r>
    </w:p>
    <w:p>
      <w:pPr>
        <w:spacing w:after="50" w:line="302" w:lineRule="auto"/>
        <w:ind w:left="351" w:hanging="255"/>
      </w:pPr>
      <w:r>
        <w:rPr>
          <w:b/>
          <w:color w:val="1F4E79"/>
        </w:rPr>
        <w:t xml:space="preserve">◆ </w:t>
      </w:r>
      <w:r>
        <w:rPr>
          <w:b w:val="0"/>
          <w:i w:val="0"/>
          <w:sz w:val="21"/>
        </w:rPr>
        <w:t>位置：北半球冬季风暴轴主要位于</w:t>
      </w:r>
      <w:r>
        <w:rPr>
          <w:b/>
          <w:i w:val="0"/>
          <w:color w:val="C00000"/>
          <w:sz w:val="21"/>
        </w:rPr>
        <w:t>北太平洋与北大西洋</w:t>
      </w:r>
      <w:r>
        <w:rPr>
          <w:b w:val="0"/>
          <w:i w:val="0"/>
          <w:sz w:val="21"/>
        </w:rPr>
        <w:t>上空；</w:t>
      </w:r>
    </w:p>
    <w:p>
      <w:pPr>
        <w:spacing w:after="50" w:line="302" w:lineRule="auto"/>
        <w:ind w:left="351" w:hanging="255"/>
      </w:pPr>
      <w:r>
        <w:rPr>
          <w:b/>
          <w:color w:val="1F4E79"/>
        </w:rPr>
        <w:t xml:space="preserve">◆ </w:t>
      </w:r>
      <w:r>
        <w:rPr>
          <w:b w:val="0"/>
          <w:i w:val="0"/>
          <w:sz w:val="21"/>
        </w:rPr>
        <w:t>水平结构：呈</w:t>
      </w:r>
      <w:r>
        <w:rPr>
          <w:b/>
          <w:i w:val="0"/>
          <w:color w:val="C00000"/>
          <w:sz w:val="21"/>
        </w:rPr>
        <w:t>纬向拉长的空间分布型</w:t>
      </w:r>
      <w:r>
        <w:rPr>
          <w:b w:val="0"/>
          <w:i w:val="0"/>
          <w:sz w:val="21"/>
        </w:rPr>
        <w:t>；</w:t>
      </w:r>
    </w:p>
    <w:p>
      <w:pPr>
        <w:spacing w:after="50" w:line="302" w:lineRule="auto"/>
        <w:ind w:left="351" w:hanging="255"/>
      </w:pPr>
      <w:r>
        <w:rPr>
          <w:b/>
          <w:color w:val="1F4E79"/>
        </w:rPr>
        <w:t xml:space="preserve">◆ </w:t>
      </w:r>
      <w:r>
        <w:rPr>
          <w:b w:val="0"/>
          <w:i w:val="0"/>
          <w:sz w:val="21"/>
        </w:rPr>
        <w:t>垂直结构：</w:t>
      </w:r>
      <w:r>
        <w:rPr>
          <w:b/>
          <w:i w:val="0"/>
          <w:color w:val="C00000"/>
          <w:sz w:val="21"/>
        </w:rPr>
        <w:t>纵贯整个对流层</w:t>
      </w:r>
      <w:r>
        <w:rPr>
          <w:b w:val="0"/>
          <w:i w:val="0"/>
          <w:sz w:val="21"/>
        </w:rPr>
        <w:t>（从1000 hPa到100 hPa各层均有明显信号，500—300 hPa最强）；</w:t>
      </w:r>
    </w:p>
    <w:p>
      <w:pPr>
        <w:spacing w:after="50" w:line="302" w:lineRule="auto"/>
        <w:ind w:left="351" w:hanging="255"/>
      </w:pPr>
      <w:r>
        <w:rPr>
          <w:b/>
          <w:color w:val="1F4E79"/>
        </w:rPr>
        <w:t xml:space="preserve">◆ </w:t>
      </w:r>
      <w:r>
        <w:rPr>
          <w:b w:val="0"/>
          <w:i w:val="0"/>
          <w:sz w:val="21"/>
        </w:rPr>
        <w:t>季节：</w:t>
      </w:r>
      <w:r>
        <w:rPr>
          <w:b/>
          <w:i w:val="0"/>
          <w:color w:val="C00000"/>
          <w:sz w:val="21"/>
        </w:rPr>
        <w:t>冬季最为活跃</w:t>
      </w:r>
      <w:r>
        <w:rPr>
          <w:b w:val="0"/>
          <w:i w:val="0"/>
          <w:sz w:val="21"/>
        </w:rPr>
        <w:t>（与斜压性最强一致）。</w:t>
      </w:r>
    </w:p>
    <w:p>
      <w:pPr>
        <w:keepNext/>
        <w:spacing w:before="120" w:after="40"/>
        <w:jc w:val="center"/>
      </w:pPr>
      <w:r>
        <w:drawing>
          <wp:inline xmlns:a="http://schemas.openxmlformats.org/drawingml/2006/main" xmlns:pic="http://schemas.openxmlformats.org/drawingml/2006/picture">
            <wp:extent cx="4140000" cy="4439554"/>
            <wp:docPr id="26" name="Picture 26"/>
            <wp:cNvGraphicFramePr>
              <a:graphicFrameLocks noChangeAspect="1"/>
            </wp:cNvGraphicFramePr>
            <a:graphic>
              <a:graphicData uri="http://schemas.openxmlformats.org/drawingml/2006/picture">
                <pic:pic>
                  <pic:nvPicPr>
                    <pic:cNvPr id="0" name="fig6_1_stormtrack_map.png"/>
                    <pic:cNvPicPr/>
                  </pic:nvPicPr>
                  <pic:blipFill>
                    <a:blip r:embed="rId35"/>
                    <a:stretch>
                      <a:fillRect/>
                    </a:stretch>
                  </pic:blipFill>
                  <pic:spPr>
                    <a:xfrm>
                      <a:off x="0" y="0"/>
                      <a:ext cx="4140000" cy="4439554"/>
                    </a:xfrm>
                    <a:prstGeom prst="rect"/>
                  </pic:spPr>
                </pic:pic>
              </a:graphicData>
            </a:graphic>
          </wp:inline>
        </w:drawing>
      </w:r>
    </w:p>
    <w:p>
      <w:pPr>
        <w:spacing w:after="160"/>
        <w:jc w:val="center"/>
      </w:pPr>
      <w:r>
        <w:rPr>
          <w:b/>
          <w:i w:val="0"/>
          <w:color w:val="1F4E79"/>
          <w:sz w:val="17"/>
        </w:rPr>
        <w:t>图6-2</w:t>
      </w:r>
      <w:r>
        <w:rPr>
          <w:b w:val="0"/>
          <w:i w:val="0"/>
          <w:color w:val="595959"/>
          <w:sz w:val="17"/>
        </w:rPr>
        <w:t xml:space="preserve">　北半球冬季风暴轴（Z500冬季2.5—8天带通滤波均方差，单位gpm）：北太平洋与北大西洋两个纬向拉长的极大值区</w:t>
      </w:r>
    </w:p>
    <w:p>
      <w:pPr>
        <w:keepNext/>
        <w:spacing w:before="120" w:after="40"/>
        <w:jc w:val="center"/>
      </w:pPr>
      <w:r>
        <w:drawing>
          <wp:inline xmlns:a="http://schemas.openxmlformats.org/drawingml/2006/main" xmlns:pic="http://schemas.openxmlformats.org/drawingml/2006/picture">
            <wp:extent cx="4320000" cy="3258947"/>
            <wp:docPr id="27" name="Picture 27"/>
            <wp:cNvGraphicFramePr>
              <a:graphicFrameLocks noChangeAspect="1"/>
            </wp:cNvGraphicFramePr>
            <a:graphic>
              <a:graphicData uri="http://schemas.openxmlformats.org/drawingml/2006/picture">
                <pic:pic>
                  <pic:nvPicPr>
                    <pic:cNvPr id="0" name="fig6_2_stormtrack_vert.png"/>
                    <pic:cNvPicPr/>
                  </pic:nvPicPr>
                  <pic:blipFill>
                    <a:blip r:embed="rId36"/>
                    <a:stretch>
                      <a:fillRect/>
                    </a:stretch>
                  </pic:blipFill>
                  <pic:spPr>
                    <a:xfrm>
                      <a:off x="0" y="0"/>
                      <a:ext cx="4320000" cy="3258947"/>
                    </a:xfrm>
                    <a:prstGeom prst="rect"/>
                  </pic:spPr>
                </pic:pic>
              </a:graphicData>
            </a:graphic>
          </wp:inline>
        </w:drawing>
      </w:r>
    </w:p>
    <w:p>
      <w:pPr>
        <w:spacing w:after="160"/>
        <w:jc w:val="center"/>
      </w:pPr>
      <w:r>
        <w:rPr>
          <w:b/>
          <w:i w:val="0"/>
          <w:color w:val="1F4E79"/>
          <w:sz w:val="17"/>
        </w:rPr>
        <w:t>图6-3</w:t>
      </w:r>
      <w:r>
        <w:rPr>
          <w:b w:val="0"/>
          <w:i w:val="0"/>
          <w:color w:val="595959"/>
          <w:sz w:val="17"/>
        </w:rPr>
        <w:t xml:space="preserve">　北太平洋风暴轴垂直结构示意（傅刚、毕玮等 2010，气象学报）：风暴轴信号在各等压面上均存在，垂直纵贯整个对流层</w:t>
      </w:r>
    </w:p>
    <w:p>
      <w:pPr>
        <w:keepNext/>
        <w:spacing w:before="200" w:after="100"/>
      </w:pPr>
      <w:r>
        <w:rPr>
          <w:rFonts w:ascii="微软雅黑" w:hAnsi="微软雅黑" w:eastAsia="微软雅黑"/>
          <w:b/>
          <w:i w:val="0"/>
          <w:color w:val="1F4E79"/>
          <w:sz w:val="26"/>
        </w:rPr>
        <w:t>6.4　风暴轴与时间平均气流的关系（重点）</w:t>
      </w:r>
    </w:p>
    <w:p>
      <w:pPr>
        <w:keepNext/>
        <w:spacing w:before="140" w:after="60"/>
      </w:pPr>
      <w:r>
        <w:rPr>
          <w:rFonts w:ascii="微软雅黑" w:hAnsi="微软雅黑" w:eastAsia="微软雅黑"/>
          <w:b/>
          <w:i w:val="0"/>
          <w:color w:val="17375E"/>
          <w:sz w:val="23"/>
        </w:rPr>
        <w:t>6.4.1　数学准备：热力学方程的时间尺度分解</w:t>
      </w:r>
    </w:p>
    <w:p>
      <w:pPr>
        <w:spacing w:before="0" w:after="80" w:line="307" w:lineRule="auto"/>
        <w:ind w:firstLine="420"/>
      </w:pPr>
      <w:r>
        <w:rPr>
          <w:b w:val="0"/>
          <w:i w:val="0"/>
          <w:sz w:val="21"/>
        </w:rPr>
        <w:t>取p坐标下的热力学方程（A为功热当量常数，R为干空气气体常数，c_p为定压比热，Q为非绝热加热率）：</w:t>
      </w:r>
    </w:p>
    <w:p>
      <w:pPr>
        <w:tabs>
          <w:tab w:pos="4649" w:val="center"/>
          <w:tab w:pos="9298" w:val="right"/>
        </w:tabs>
        <w:spacing w:before="100" w:after="100" w:line="276" w:lineRule="auto"/>
      </w:pPr>
      <w:r>
        <w:tab/>
      </w:r>
      <m:oMath xmlns:mml="http://www.w3.org/1998/Math/MathML">
        <m:f>
          <m:fPr>
            <m:type m:val="bar"/>
          </m:fPr>
          <m:num>
            <m:r>
              <w:rPr>
                <w:sz w:val="22"/>
                <w:szCs w:val="22"/>
              </w:rPr>
              <m:t>∂T</m:t>
            </m:r>
          </m:num>
          <m:den>
            <m:r>
              <w:rPr>
                <w:sz w:val="22"/>
                <w:szCs w:val="22"/>
              </w:rPr>
              <m:t>∂t</m:t>
            </m:r>
          </m:den>
        </m:f>
        <m:r>
          <w:rPr>
            <w:sz w:val="22"/>
            <w:szCs w:val="22"/>
          </w:rPr>
          <m:t>=−u</m:t>
        </m:r>
        <m:f>
          <m:fPr>
            <m:type m:val="bar"/>
          </m:fPr>
          <m:num>
            <m:r>
              <w:rPr>
                <w:sz w:val="22"/>
                <w:szCs w:val="22"/>
              </w:rPr>
              <m:t>∂T</m:t>
            </m:r>
          </m:num>
          <m:den>
            <m:r>
              <w:rPr>
                <w:sz w:val="22"/>
                <w:szCs w:val="22"/>
              </w:rPr>
              <m:t>∂x</m:t>
            </m:r>
          </m:den>
        </m:f>
        <m:r>
          <w:rPr>
            <w:sz w:val="22"/>
            <w:szCs w:val="22"/>
          </w:rPr>
          <m:t>−v</m:t>
        </m:r>
        <m:f>
          <m:fPr>
            <m:type m:val="bar"/>
          </m:fPr>
          <m:num>
            <m:r>
              <w:rPr>
                <w:sz w:val="22"/>
                <w:szCs w:val="22"/>
              </w:rPr>
              <m:t>∂T</m:t>
            </m:r>
          </m:num>
          <m:den>
            <m:r>
              <w:rPr>
                <w:sz w:val="22"/>
                <w:szCs w:val="22"/>
              </w:rPr>
              <m:t>∂y</m:t>
            </m:r>
          </m:den>
        </m:f>
        <m:r>
          <w:rPr>
            <w:sz w:val="22"/>
            <w:szCs w:val="22"/>
          </w:rPr>
          <m:t>−ω</m:t>
        </m:r>
        <m:r>
          <w:rPr>
            <w:sz w:val="22"/>
            <w:szCs w:val="22"/>
          </w:rPr>
          <m:t>(</m:t>
        </m:r>
        <m:f>
          <m:fPr>
            <m:type m:val="bar"/>
          </m:fPr>
          <m:num>
            <m:r>
              <w:rPr>
                <w:sz w:val="22"/>
                <w:szCs w:val="22"/>
              </w:rPr>
              <m:t>∂T</m:t>
            </m:r>
          </m:num>
          <m:den>
            <m:r>
              <w:rPr>
                <w:sz w:val="22"/>
                <w:szCs w:val="22"/>
              </w:rPr>
              <m:t>∂p</m:t>
            </m:r>
          </m:den>
        </m:f>
        <m:r>
          <w:rPr>
            <w:sz w:val="22"/>
            <w:szCs w:val="22"/>
          </w:rPr>
          <m:t>−</m:t>
        </m:r>
        <m:f>
          <m:fPr>
            <m:type m:val="bar"/>
          </m:fPr>
          <m:num>
            <m:r>
              <w:rPr>
                <w:sz w:val="22"/>
                <w:szCs w:val="22"/>
              </w:rPr>
              <m:t>A</m:t>
            </m:r>
            <m:r>
              <w:rPr>
                <w:sz w:val="22"/>
                <w:szCs w:val="22"/>
              </w:rPr>
              <m:t>R</m:t>
            </m:r>
            <m:r>
              <w:rPr>
                <w:sz w:val="22"/>
                <w:szCs w:val="22"/>
              </w:rPr>
              <m:t>T</m:t>
            </m:r>
          </m:num>
          <m:den>
            <m:sSub>
              <m:e>
                <m:r>
                  <w:rPr>
                    <w:sz w:val="22"/>
                    <w:szCs w:val="22"/>
                  </w:rPr>
                  <m:t>c</m:t>
                </m:r>
              </m:e>
              <m:sub>
                <m:r>
                  <w:rPr>
                    <w:sz w:val="22"/>
                    <w:szCs w:val="22"/>
                  </w:rPr>
                  <m:t>p</m:t>
                </m:r>
              </m:sub>
            </m:sSub>
            <m:r>
              <w:rPr>
                <w:sz w:val="22"/>
                <w:szCs w:val="22"/>
              </w:rPr>
              <m:t>p</m:t>
            </m:r>
          </m:den>
        </m:f>
        <m:r>
          <w:rPr>
            <w:sz w:val="22"/>
            <w:szCs w:val="22"/>
          </w:rPr>
          <m:t>)</m:t>
        </m:r>
        <m:r>
          <w:rPr>
            <w:sz w:val="22"/>
            <w:szCs w:val="22"/>
          </w:rPr>
          <m:t>+</m:t>
        </m:r>
        <m:f>
          <m:fPr>
            <m:type m:val="bar"/>
          </m:fPr>
          <m:num>
            <m:r>
              <w:rPr>
                <w:sz w:val="22"/>
                <w:szCs w:val="22"/>
              </w:rPr>
              <m:t>Q</m:t>
            </m:r>
          </m:num>
          <m:den>
            <m:sSub>
              <m:e>
                <m:r>
                  <w:rPr>
                    <w:sz w:val="22"/>
                    <w:szCs w:val="22"/>
                  </w:rPr>
                  <m:t>c</m:t>
                </m:r>
              </m:e>
              <m:sub>
                <m:r>
                  <w:rPr>
                    <w:sz w:val="22"/>
                    <w:szCs w:val="22"/>
                  </w:rPr>
                  <m:t>p</m:t>
                </m:r>
              </m:sub>
            </m:sSub>
          </m:den>
        </m:f>
      </m:oMath>
      <w:r>
        <w:rPr>
          <w:color w:val="595959"/>
          <w:sz w:val="19"/>
        </w:rPr>
        <w:tab/>
        <w:t>(6-2)</w:t>
      </w:r>
    </w:p>
    <w:p>
      <w:pPr>
        <w:spacing w:before="0" w:after="80" w:line="307" w:lineRule="auto"/>
        <w:ind w:firstLine="420"/>
      </w:pPr>
      <w:r>
        <w:rPr>
          <w:b w:val="0"/>
          <w:i w:val="0"/>
          <w:sz w:val="21"/>
        </w:rPr>
        <w:t>各项含义：左端为温度局地变化；右端第1、2项为水平温度平流；第3项为垂直运动项（含绝热压缩/膨胀的ART/(c_p p)部分）；最后一项为非绝热加热。把 X=X̄+X′ 代入并取时间平均后得到</w:t>
      </w:r>
      <w:r>
        <w:rPr>
          <w:b/>
          <w:i w:val="0"/>
          <w:color w:val="C00000"/>
          <w:sz w:val="21"/>
        </w:rPr>
        <w:t>时间平均温度方程（9′）</w:t>
      </w:r>
      <w:r>
        <w:rPr>
          <w:b w:val="0"/>
          <w:i w:val="0"/>
          <w:sz w:val="21"/>
        </w:rPr>
        <w:t>：</w:t>
      </w:r>
    </w:p>
    <w:p>
      <w:pPr>
        <w:tabs>
          <w:tab w:pos="4649" w:val="center"/>
          <w:tab w:pos="9298" w:val="right"/>
        </w:tabs>
        <w:spacing w:before="100" w:after="100" w:line="276" w:lineRule="auto"/>
      </w:pPr>
      <w:r>
        <w:tab/>
      </w:r>
      <m:oMath xmlns:mml="http://www.w3.org/1998/Math/MathML">
        <m:f>
          <m:fPr>
            <m:type m:val="bar"/>
          </m:fPr>
          <m:num>
            <m:r>
              <w:rPr>
                <w:sz w:val="22"/>
                <w:szCs w:val="22"/>
              </w:rPr>
              <m:t>∂</m:t>
            </m:r>
            <m:acc>
              <m:accPr>
                <m:chr m:val="―"/>
              </m:accPr>
              <m:e>
                <m:r>
                  <w:rPr>
                    <w:sz w:val="22"/>
                    <w:szCs w:val="22"/>
                  </w:rPr>
                  <m:t>T</m:t>
                </m:r>
              </m:e>
            </m:acc>
          </m:num>
          <m:den>
            <m:r>
              <w:rPr>
                <w:sz w:val="22"/>
                <w:szCs w:val="22"/>
              </w:rPr>
              <m:t>∂t</m:t>
            </m:r>
          </m:den>
        </m:f>
        <m:r>
          <w:rPr>
            <w:sz w:val="22"/>
            <w:szCs w:val="22"/>
          </w:rPr>
          <m:t>=−</m:t>
        </m:r>
        <m:acc>
          <m:accPr>
            <m:chr m:val="―"/>
          </m:accPr>
          <m:e>
            <m:r>
              <w:rPr>
                <w:sz w:val="22"/>
                <w:szCs w:val="22"/>
              </w:rPr>
              <m:t>u</m:t>
            </m:r>
          </m:e>
        </m:acc>
        <m:f>
          <m:fPr>
            <m:type m:val="bar"/>
          </m:fPr>
          <m:num>
            <m:r>
              <w:rPr>
                <w:sz w:val="22"/>
                <w:szCs w:val="22"/>
              </w:rPr>
              <m:t>∂</m:t>
            </m:r>
            <m:acc>
              <m:accPr>
                <m:chr m:val="―"/>
              </m:accPr>
              <m:e>
                <m:r>
                  <w:rPr>
                    <w:sz w:val="22"/>
                    <w:szCs w:val="22"/>
                  </w:rPr>
                  <m:t>T</m:t>
                </m:r>
              </m:e>
            </m:acc>
          </m:num>
          <m:den>
            <m:r>
              <w:rPr>
                <w:sz w:val="22"/>
                <w:szCs w:val="22"/>
              </w:rPr>
              <m:t>∂x</m:t>
            </m:r>
          </m:den>
        </m:f>
        <m:r>
          <w:rPr>
            <w:sz w:val="22"/>
            <w:szCs w:val="22"/>
          </w:rPr>
          <m:t>−</m:t>
        </m:r>
        <m:acc>
          <m:accPr>
            <m:chr m:val="―"/>
          </m:accPr>
          <m:e>
            <m:r>
              <w:rPr>
                <w:sz w:val="22"/>
                <w:szCs w:val="22"/>
              </w:rPr>
              <m:t>v</m:t>
            </m:r>
          </m:e>
        </m:acc>
        <m:f>
          <m:fPr>
            <m:type m:val="bar"/>
          </m:fPr>
          <m:num>
            <m:r>
              <w:rPr>
                <w:sz w:val="22"/>
                <w:szCs w:val="22"/>
              </w:rPr>
              <m:t>∂</m:t>
            </m:r>
            <m:acc>
              <m:accPr>
                <m:chr m:val="―"/>
              </m:accPr>
              <m:e>
                <m:r>
                  <w:rPr>
                    <w:sz w:val="22"/>
                    <w:szCs w:val="22"/>
                  </w:rPr>
                  <m:t>T</m:t>
                </m:r>
              </m:e>
            </m:acc>
          </m:num>
          <m:den>
            <m:r>
              <w:rPr>
                <w:sz w:val="22"/>
                <w:szCs w:val="22"/>
              </w:rPr>
              <m:t>∂y</m:t>
            </m:r>
          </m:den>
        </m:f>
        <m:r>
          <w:rPr>
            <w:sz w:val="22"/>
            <w:szCs w:val="22"/>
          </w:rPr>
          <m:t>−</m:t>
        </m:r>
        <m:acc>
          <m:accPr>
            <m:chr m:val="―"/>
          </m:accPr>
          <m:e>
            <m:r>
              <w:rPr>
                <w:sz w:val="22"/>
                <w:szCs w:val="22"/>
              </w:rPr>
              <m:t>ω</m:t>
            </m:r>
          </m:e>
        </m:acc>
        <m:r>
          <w:rPr>
            <w:sz w:val="22"/>
            <w:szCs w:val="22"/>
          </w:rPr>
          <m:t>(</m:t>
        </m:r>
        <m:f>
          <m:fPr>
            <m:type m:val="bar"/>
          </m:fPr>
          <m:num>
            <m:r>
              <w:rPr>
                <w:sz w:val="22"/>
                <w:szCs w:val="22"/>
              </w:rPr>
              <m:t>∂</m:t>
            </m:r>
            <m:acc>
              <m:accPr>
                <m:chr m:val="―"/>
              </m:accPr>
              <m:e>
                <m:r>
                  <w:rPr>
                    <w:sz w:val="22"/>
                    <w:szCs w:val="22"/>
                  </w:rPr>
                  <m:t>T</m:t>
                </m:r>
              </m:e>
            </m:acc>
          </m:num>
          <m:den>
            <m:r>
              <w:rPr>
                <w:sz w:val="22"/>
                <w:szCs w:val="22"/>
              </w:rPr>
              <m:t>∂p</m:t>
            </m:r>
          </m:den>
        </m:f>
        <m:r>
          <w:rPr>
            <w:sz w:val="22"/>
            <w:szCs w:val="22"/>
          </w:rPr>
          <m:t>−</m:t>
        </m:r>
        <m:f>
          <m:fPr>
            <m:type m:val="bar"/>
          </m:fPr>
          <m:num>
            <m:r>
              <w:rPr>
                <w:sz w:val="22"/>
                <w:szCs w:val="22"/>
              </w:rPr>
              <m:t>AR</m:t>
            </m:r>
            <m:acc>
              <m:accPr>
                <m:chr m:val="―"/>
              </m:accPr>
              <m:e>
                <m:r>
                  <w:rPr>
                    <w:sz w:val="22"/>
                    <w:szCs w:val="22"/>
                  </w:rPr>
                  <m:t>T</m:t>
                </m:r>
              </m:e>
            </m:acc>
          </m:num>
          <m:den>
            <m:sSub>
              <m:e>
                <m:r>
                  <w:rPr>
                    <w:sz w:val="22"/>
                    <w:szCs w:val="22"/>
                  </w:rPr>
                  <m:t>c</m:t>
                </m:r>
              </m:e>
              <m:sub>
                <m:r>
                  <w:rPr>
                    <w:sz w:val="22"/>
                    <w:szCs w:val="22"/>
                  </w:rPr>
                  <m:t>p</m:t>
                </m:r>
              </m:sub>
            </m:sSub>
            <m:r>
              <w:rPr>
                <w:sz w:val="22"/>
                <w:szCs w:val="22"/>
              </w:rPr>
              <m:t>p</m:t>
            </m:r>
          </m:den>
        </m:f>
        <m:r>
          <w:rPr>
            <w:sz w:val="22"/>
            <w:szCs w:val="22"/>
          </w:rPr>
          <m:t>)</m:t>
        </m:r>
        <m:r>
          <w:rPr>
            <w:sz w:val="22"/>
            <w:szCs w:val="22"/>
          </w:rPr>
          <m:t>−</m:t>
        </m:r>
        <m:sSub>
          <m:e>
            <m:r>
              <w:rPr>
                <w:sz w:val="22"/>
                <w:szCs w:val="22"/>
              </w:rPr>
              <m:t>∇</m:t>
            </m:r>
          </m:e>
          <m:sub>
            <m:r>
              <w:rPr>
                <w:sz w:val="22"/>
                <w:szCs w:val="22"/>
              </w:rPr>
              <m:t>h</m:t>
            </m:r>
          </m:sub>
        </m:sSub>
        <m:r>
          <w:rPr>
            <w:sz w:val="22"/>
            <w:szCs w:val="22"/>
          </w:rPr>
          <m:t>·(</m:t>
        </m:r>
        <m:acc>
          <m:accPr>
            <m:chr m:val="―"/>
          </m:accPr>
          <m:e>
            <m:sSubSup>
              <m:e>
                <m:r>
                  <w:rPr>
                    <w:sz w:val="22"/>
                    <w:szCs w:val="22"/>
                  </w:rPr>
                  <m:t>V</m:t>
                </m:r>
              </m:e>
              <m:sub>
                <m:r>
                  <w:rPr>
                    <w:sz w:val="22"/>
                    <w:szCs w:val="22"/>
                  </w:rPr>
                  <m:t>h</m:t>
                </m:r>
              </m:sub>
              <m:sup>
                <m:r>
                  <w:rPr>
                    <w:sz w:val="22"/>
                    <w:szCs w:val="22"/>
                  </w:rPr>
                  <m:t>′</m:t>
                </m:r>
              </m:sup>
            </m:sSubSup>
            <m:sSup>
              <m:e>
                <m:r>
                  <w:rPr>
                    <w:sz w:val="22"/>
                    <w:szCs w:val="22"/>
                  </w:rPr>
                  <m:t>T</m:t>
                </m:r>
              </m:e>
              <m:sup>
                <m:r>
                  <w:rPr>
                    <w:sz w:val="22"/>
                    <w:szCs w:val="22"/>
                  </w:rPr>
                  <m:t>′</m:t>
                </m:r>
              </m:sup>
            </m:sSup>
          </m:e>
        </m:acc>
        <m:r>
          <w:rPr>
            <w:sz w:val="22"/>
            <w:szCs w:val="22"/>
          </w:rPr>
          <m:t>)+</m:t>
        </m:r>
        <m:f>
          <m:fPr>
            <m:type m:val="bar"/>
          </m:fPr>
          <m:num>
            <m:acc>
              <m:accPr>
                <m:chr m:val="―"/>
              </m:accPr>
              <m:e>
                <m:r>
                  <w:rPr>
                    <w:sz w:val="22"/>
                    <w:szCs w:val="22"/>
                  </w:rPr>
                  <m:t>Q</m:t>
                </m:r>
              </m:e>
            </m:acc>
          </m:num>
          <m:den>
            <m:sSub>
              <m:e>
                <m:r>
                  <w:rPr>
                    <w:sz w:val="22"/>
                    <w:szCs w:val="22"/>
                  </w:rPr>
                  <m:t>c</m:t>
                </m:r>
              </m:e>
              <m:sub>
                <m:r>
                  <w:rPr>
                    <w:sz w:val="22"/>
                    <w:szCs w:val="22"/>
                  </w:rPr>
                  <m:t>p</m:t>
                </m:r>
              </m:sub>
            </m:sSub>
          </m:den>
        </m:f>
      </m:oMath>
      <w:r>
        <w:rPr>
          <w:color w:val="595959"/>
          <w:sz w:val="19"/>
        </w:rPr>
        <w:tab/>
        <w:t>(6-3)</w:t>
      </w:r>
    </w:p>
    <w:p>
      <w:pPr>
        <w:spacing w:after="50" w:line="302" w:lineRule="auto"/>
        <w:ind w:left="351" w:hanging="255"/>
      </w:pPr>
      <w:r>
        <w:rPr>
          <w:b/>
          <w:color w:val="1F4E79"/>
        </w:rPr>
        <w:t xml:space="preserve">◆ </w:t>
      </w:r>
      <w:r>
        <w:rPr>
          <w:b w:val="0"/>
          <w:i w:val="0"/>
          <w:sz w:val="21"/>
        </w:rPr>
        <w:t>前两项：时间平均场的水平平流作用；第三项：时间平均场的垂直输送作用；</w:t>
      </w:r>
    </w:p>
    <w:p>
      <w:pPr>
        <w:spacing w:after="50" w:line="302" w:lineRule="auto"/>
        <w:ind w:left="351" w:hanging="255"/>
      </w:pPr>
      <w:r>
        <w:rPr>
          <w:b/>
          <w:color w:val="1F4E79"/>
        </w:rPr>
        <w:t xml:space="preserve">◆ </w:t>
      </w:r>
      <w:r>
        <w:rPr>
          <w:b w:val="0"/>
          <w:i w:val="0"/>
          <w:sz w:val="21"/>
        </w:rPr>
        <w:t>−∇h·(V′_hT′)：</w:t>
      </w:r>
      <w:r>
        <w:rPr>
          <w:b/>
          <w:i w:val="0"/>
          <w:color w:val="C00000"/>
          <w:sz w:val="21"/>
        </w:rPr>
        <w:t>瞬变扰动强迫作用</w:t>
      </w:r>
      <w:r>
        <w:rPr>
          <w:b w:val="0"/>
          <w:i w:val="0"/>
          <w:sz w:val="21"/>
        </w:rPr>
        <w:t>（瞬变热力强迫）；</w:t>
      </w:r>
    </w:p>
    <w:p>
      <w:pPr>
        <w:spacing w:after="50" w:line="302" w:lineRule="auto"/>
        <w:ind w:left="351" w:hanging="255"/>
      </w:pPr>
      <w:r>
        <w:rPr>
          <w:b/>
          <w:color w:val="1F4E79"/>
        </w:rPr>
        <w:t xml:space="preserve">◆ </w:t>
      </w:r>
      <w:r>
        <w:rPr>
          <w:b w:val="0"/>
          <w:i w:val="0"/>
          <w:sz w:val="21"/>
        </w:rPr>
        <w:t>Q̄/c_p：时间平均的非绝热加热强迫（净短波、净长波、感热通量、凝结潜热）。</w:t>
      </w:r>
    </w:p>
    <w:p>
      <w:pPr>
        <w:keepNext/>
        <w:spacing w:before="140" w:after="60"/>
      </w:pPr>
      <w:r>
        <w:rPr>
          <w:rFonts w:ascii="微软雅黑" w:hAnsi="微软雅黑" w:eastAsia="微软雅黑"/>
          <w:b/>
          <w:i w:val="0"/>
          <w:color w:val="17375E"/>
          <w:sz w:val="23"/>
        </w:rPr>
        <w:t>6.4.2　风暴轴对时间平均场的作用</w:t>
      </w:r>
    </w:p>
    <w:p>
      <w:pPr>
        <w:spacing w:before="0" w:after="80" w:line="307" w:lineRule="auto"/>
        <w:ind w:firstLine="420"/>
      </w:pPr>
      <w:r>
        <w:rPr>
          <w:b w:val="0"/>
          <w:i w:val="0"/>
          <w:sz w:val="21"/>
        </w:rPr>
        <w:t>瞬变扰动强迫项中，我们最关心的是</w:t>
      </w:r>
      <w:r>
        <w:rPr>
          <w:b/>
          <w:i w:val="0"/>
          <w:color w:val="1F4E79"/>
          <w:sz w:val="21"/>
        </w:rPr>
        <w:t>瞬变热力强迫</w:t>
      </w:r>
      <w:r>
        <w:rPr>
          <w:b w:val="0"/>
          <w:i w:val="0"/>
          <w:sz w:val="21"/>
        </w:rPr>
        <w:t>：</w:t>
      </w:r>
    </w:p>
    <w:p>
      <w:pPr>
        <w:tabs>
          <w:tab w:pos="4649" w:val="center"/>
          <w:tab w:pos="9298" w:val="right"/>
        </w:tabs>
        <w:spacing w:before="100" w:after="100" w:line="276" w:lineRule="auto"/>
      </w:pPr>
      <w:r>
        <w:tab/>
      </w:r>
      <m:oMath xmlns:mml="http://www.w3.org/1998/Math/MathML">
        <m:f>
          <m:fPr>
            <m:type m:val="bar"/>
          </m:fPr>
          <m:num>
            <m:r>
              <w:rPr>
                <w:sz w:val="22"/>
                <w:szCs w:val="22"/>
              </w:rPr>
              <m:t>∂</m:t>
            </m:r>
            <m:acc>
              <m:accPr>
                <m:chr m:val="―"/>
              </m:accPr>
              <m:e>
                <m:r>
                  <w:rPr>
                    <w:sz w:val="22"/>
                    <w:szCs w:val="22"/>
                  </w:rPr>
                  <m:t>T</m:t>
                </m:r>
              </m:e>
            </m:acc>
          </m:num>
          <m:den>
            <m:r>
              <w:rPr>
                <w:sz w:val="22"/>
                <w:szCs w:val="22"/>
              </w:rPr>
              <m:t>∂t</m:t>
            </m:r>
          </m:den>
        </m:f>
        <m:r>
          <w:rPr>
            <w:sz w:val="22"/>
            <w:szCs w:val="22"/>
          </w:rPr>
          <m:t>~−</m:t>
        </m:r>
        <m:sSub>
          <m:e>
            <m:r>
              <w:rPr>
                <w:sz w:val="22"/>
                <w:szCs w:val="22"/>
              </w:rPr>
              <m:t>∇</m:t>
            </m:r>
          </m:e>
          <m:sub>
            <m:r>
              <w:rPr>
                <w:sz w:val="22"/>
                <w:szCs w:val="22"/>
              </w:rPr>
              <m:t>h</m:t>
            </m:r>
          </m:sub>
        </m:sSub>
        <m:r>
          <w:rPr>
            <w:sz w:val="22"/>
            <w:szCs w:val="22"/>
          </w:rPr>
          <m:t>·(</m:t>
        </m:r>
        <m:acc>
          <m:accPr>
            <m:chr m:val="―"/>
          </m:accPr>
          <m:e>
            <m:sSubSup>
              <m:e>
                <m:r>
                  <w:rPr>
                    <w:sz w:val="22"/>
                    <w:szCs w:val="22"/>
                  </w:rPr>
                  <m:t>V</m:t>
                </m:r>
              </m:e>
              <m:sub>
                <m:r>
                  <w:rPr>
                    <w:sz w:val="22"/>
                    <w:szCs w:val="22"/>
                  </w:rPr>
                  <m:t>h</m:t>
                </m:r>
              </m:sub>
              <m:sup>
                <m:r>
                  <w:rPr>
                    <w:sz w:val="22"/>
                    <w:szCs w:val="22"/>
                  </w:rPr>
                  <m:t>′</m:t>
                </m:r>
              </m:sup>
            </m:sSubSup>
            <m:sSup>
              <m:e>
                <m:r>
                  <w:rPr>
                    <w:sz w:val="22"/>
                    <w:szCs w:val="22"/>
                  </w:rPr>
                  <m:t>T</m:t>
                </m:r>
              </m:e>
              <m:sup>
                <m:r>
                  <w:rPr>
                    <w:sz w:val="22"/>
                    <w:szCs w:val="22"/>
                  </w:rPr>
                  <m:t>′</m:t>
                </m:r>
              </m:sup>
            </m:sSup>
          </m:e>
        </m:acc>
        <m:r>
          <w:rPr>
            <w:sz w:val="22"/>
            <w:szCs w:val="22"/>
          </w:rPr>
          <m:t>)</m:t>
        </m:r>
      </m:oMath>
      <w:r>
        <w:rPr>
          <w:color w:val="595959"/>
          <w:sz w:val="19"/>
        </w:rPr>
        <w:tab/>
        <w:t>(6-4)</w:t>
      </w:r>
    </w:p>
    <w:p>
      <w:pPr>
        <w:spacing w:before="0" w:after="80" w:line="307" w:lineRule="auto"/>
        <w:ind w:firstLine="420"/>
      </w:pPr>
      <w:r>
        <w:rPr>
          <w:b/>
          <w:i w:val="0"/>
          <w:color w:val="C00000"/>
          <w:sz w:val="21"/>
        </w:rPr>
        <w:t>物理含义</w:t>
      </w:r>
      <w:r>
        <w:rPr>
          <w:b w:val="0"/>
          <w:i w:val="0"/>
          <w:sz w:val="21"/>
        </w:rPr>
        <w:t>：瞬变扰动活动热量通量的水平辐合辐散，会引起时间平均环流温度的局地变化（或者说，它是时间平均温度局地变化的强迫项之一）。</w:t>
      </w:r>
    </w:p>
    <w:p>
      <w:pPr>
        <w:spacing w:before="80" w:after="100" w:line="302" w:lineRule="auto"/>
        <w:ind w:left="125" w:right="57"/>
        <w:pBdr>
          <w:left w:val="single" w:sz="18" w:space="6" w:color="C00000"/>
        </w:pBdr>
        <w:shd w:val="clear" w:color="auto" w:fill="FFF8E7"/>
      </w:pPr>
      <w:r>
        <w:rPr>
          <w:b/>
          <w:i w:val="0"/>
          <w:color w:val="C00000"/>
          <w:sz w:val="21"/>
        </w:rPr>
        <w:t>【为什么向极输送如此重要·必背回答】</w:t>
      </w:r>
      <w:r>
        <w:rPr>
          <w:b w:val="0"/>
          <w:i w:val="0"/>
          <w:sz w:val="21"/>
        </w:rPr>
        <w:t>包括风暴轴在内的瞬变扰动活动，通过</w:t>
      </w:r>
      <w:r>
        <w:rPr>
          <w:b/>
          <w:i w:val="0"/>
          <w:color w:val="C00000"/>
          <w:sz w:val="21"/>
        </w:rPr>
        <w:t>向极的热量、动量和水汽输送</w:t>
      </w:r>
      <w:r>
        <w:rPr>
          <w:b w:val="0"/>
          <w:i w:val="0"/>
          <w:sz w:val="21"/>
        </w:rPr>
        <w:t>来维持大气环流和气候；当风暴轴发生异常时，它们向极的热量、动量和水汽输送也发生异常，</w:t>
      </w:r>
      <w:r>
        <w:rPr>
          <w:b/>
          <w:i w:val="0"/>
          <w:color w:val="C00000"/>
          <w:sz w:val="21"/>
        </w:rPr>
        <w:t>作为气候异常的强迫源引起气候异常</w:t>
      </w:r>
      <w:r>
        <w:rPr>
          <w:b w:val="0"/>
          <w:i w:val="0"/>
          <w:sz w:val="21"/>
        </w:rPr>
        <w:t>——这就是“与风暴轴相联系的向极输送对大气环流维持及北半球天气气候变化均有重要作用”的原因。</w:t>
      </w:r>
    </w:p>
    <w:p>
      <w:pPr>
        <w:keepNext/>
        <w:spacing w:before="140" w:after="60"/>
      </w:pPr>
      <w:r>
        <w:rPr>
          <w:rFonts w:ascii="微软雅黑" w:hAnsi="微软雅黑" w:eastAsia="微软雅黑"/>
          <w:b/>
          <w:i w:val="0"/>
          <w:color w:val="17375E"/>
          <w:sz w:val="23"/>
        </w:rPr>
        <w:t>6.4.3　时间平均场对风暴轴的作用</w:t>
      </w:r>
    </w:p>
    <w:p>
      <w:pPr>
        <w:spacing w:before="0" w:after="80" w:line="307" w:lineRule="auto"/>
        <w:ind w:firstLine="420"/>
      </w:pPr>
      <w:r>
        <w:rPr>
          <w:b w:val="0"/>
          <w:i w:val="0"/>
          <w:sz w:val="21"/>
        </w:rPr>
        <w:t>中纬度天气尺度瞬变扰动活动是从大尺度时间平均气流中</w:t>
      </w:r>
      <w:r>
        <w:rPr>
          <w:b/>
          <w:i w:val="0"/>
          <w:color w:val="C00000"/>
          <w:sz w:val="21"/>
        </w:rPr>
        <w:t>摄取有效位能、转化成扰动动能</w:t>
      </w:r>
      <w:r>
        <w:rPr>
          <w:b w:val="0"/>
          <w:i w:val="0"/>
          <w:sz w:val="21"/>
        </w:rPr>
        <w:t>而发展的。Eady(1949)斜压不稳定理论给出衡量中纬度大气斜压性的参数——</w:t>
      </w:r>
      <w:r>
        <w:rPr>
          <w:b/>
          <w:i w:val="0"/>
          <w:color w:val="1F4E79"/>
          <w:sz w:val="21"/>
        </w:rPr>
        <w:t>Eady growth rate</w:t>
      </w:r>
      <w:r>
        <w:rPr>
          <w:b w:val="0"/>
          <w:i w:val="0"/>
          <w:sz w:val="21"/>
        </w:rPr>
        <w:t>（一般求700—850 hPa之间的值）：</w:t>
      </w:r>
    </w:p>
    <w:p>
      <w:pPr>
        <w:tabs>
          <w:tab w:pos="4649" w:val="center"/>
          <w:tab w:pos="9298" w:val="right"/>
        </w:tabs>
        <w:spacing w:before="100" w:after="100" w:line="276" w:lineRule="auto"/>
      </w:pPr>
      <w:r>
        <w:tab/>
      </w:r>
      <m:oMath xmlns:mml="http://www.w3.org/1998/Math/MathML">
        <m:sSub>
          <m:e>
            <m:r>
              <w:rPr>
                <w:sz w:val="22"/>
                <w:szCs w:val="22"/>
              </w:rPr>
              <m:t>σ</m:t>
            </m:r>
          </m:e>
          <m:sub>
            <m:r>
              <w:rPr>
                <w:sz w:val="22"/>
                <w:szCs w:val="22"/>
              </w:rPr>
              <m:t>BI</m:t>
            </m:r>
          </m:sub>
        </m:sSub>
        <m:r>
          <w:rPr>
            <w:sz w:val="22"/>
            <w:szCs w:val="22"/>
          </w:rPr>
          <m:t>=0.31</m:t>
        </m:r>
        <m:f>
          <m:fPr>
            <m:type m:val="bar"/>
          </m:fPr>
          <m:num>
            <m:r>
              <w:rPr>
                <w:sz w:val="22"/>
                <w:szCs w:val="22"/>
              </w:rPr>
              <m:t>f</m:t>
            </m:r>
          </m:num>
          <m:den>
            <m:r>
              <w:rPr>
                <w:sz w:val="22"/>
                <w:szCs w:val="22"/>
              </w:rPr>
              <m:t>N</m:t>
            </m:r>
          </m:den>
        </m:f>
        <m:r>
          <w:rPr>
            <w:sz w:val="22"/>
            <w:szCs w:val="22"/>
          </w:rPr>
          <m:t>|</m:t>
        </m:r>
        <m:f>
          <m:fPr>
            <m:type m:val="bar"/>
          </m:fPr>
          <m:num>
            <m:r>
              <w:rPr>
                <w:sz w:val="22"/>
                <w:szCs w:val="22"/>
              </w:rPr>
              <m:t>∂V</m:t>
            </m:r>
          </m:num>
          <m:den>
            <m:r>
              <w:rPr>
                <w:sz w:val="22"/>
                <w:szCs w:val="22"/>
              </w:rPr>
              <m:t>∂z</m:t>
            </m:r>
          </m:den>
        </m:f>
        <m:r>
          <w:rPr>
            <w:sz w:val="22"/>
            <w:szCs w:val="22"/>
          </w:rPr>
          <m:t>|</m:t>
        </m:r>
        <m:r>
          <w:rPr>
            <w:sz w:val="22"/>
            <w:szCs w:val="22"/>
          </w:rPr>
          <m:t>,</m:t>
        </m:r>
        <m:r>
          <w:rPr>
            <w:sz w:val="22"/>
            <w:szCs w:val="22"/>
          </w:rPr>
          <m:t>N=</m:t>
        </m:r>
        <m:sSup>
          <m:e>
            <m:r>
              <w:rPr>
                <w:sz w:val="22"/>
                <w:szCs w:val="22"/>
              </w:rPr>
              <m:t>(</m:t>
            </m:r>
            <m:f>
              <m:fPr>
                <m:type m:val="bar"/>
              </m:fPr>
              <m:num>
                <m:r>
                  <w:rPr>
                    <w:sz w:val="22"/>
                    <w:szCs w:val="22"/>
                  </w:rPr>
                  <m:t>g</m:t>
                </m:r>
              </m:num>
              <m:den>
                <m:r>
                  <w:rPr>
                    <w:sz w:val="22"/>
                    <w:szCs w:val="22"/>
                  </w:rPr>
                  <m:t>θ</m:t>
                </m:r>
              </m:den>
            </m:f>
            <m:f>
              <m:fPr>
                <m:type m:val="bar"/>
              </m:fPr>
              <m:num>
                <m:r>
                  <w:rPr>
                    <w:sz w:val="22"/>
                    <w:szCs w:val="22"/>
                  </w:rPr>
                  <m:t>dθ</m:t>
                </m:r>
              </m:num>
              <m:den>
                <m:r>
                  <w:rPr>
                    <w:sz w:val="22"/>
                    <w:szCs w:val="22"/>
                  </w:rPr>
                  <m:t>dz</m:t>
                </m:r>
              </m:den>
            </m:f>
            <m:r>
              <w:rPr>
                <w:sz w:val="22"/>
                <w:szCs w:val="22"/>
              </w:rPr>
              <m:t>)</m:t>
            </m:r>
          </m:e>
          <m:sup>
            <m:f>
              <m:fPr>
                <m:type m:val="lin"/>
              </m:fPr>
              <m:num>
                <m:r>
                  <w:rPr>
                    <w:sz w:val="22"/>
                    <w:szCs w:val="22"/>
                  </w:rPr>
                  <m:t>1</m:t>
                </m:r>
              </m:num>
              <m:den>
                <m:r>
                  <w:rPr>
                    <w:sz w:val="22"/>
                    <w:szCs w:val="22"/>
                  </w:rPr>
                  <m:t>2</m:t>
                </m:r>
              </m:den>
            </m:f>
          </m:sup>
        </m:sSup>
      </m:oMath>
      <w:r>
        <w:rPr>
          <w:color w:val="595959"/>
          <w:sz w:val="19"/>
        </w:rPr>
        <w:tab/>
        <w:t>(6-5)</w:t>
      </w:r>
    </w:p>
    <w:p>
      <w:pPr>
        <w:spacing w:after="50" w:line="302" w:lineRule="auto"/>
        <w:ind w:left="351" w:hanging="255"/>
      </w:pPr>
      <w:r>
        <w:rPr>
          <w:b/>
          <w:color w:val="1F4E79"/>
        </w:rPr>
        <w:t xml:space="preserve">◆ </w:t>
      </w:r>
      <w:r>
        <w:rPr>
          <w:b w:val="0"/>
          <w:i w:val="0"/>
          <w:sz w:val="21"/>
        </w:rPr>
        <w:t>∂V/∂z就是</w:t>
      </w:r>
      <w:r>
        <w:rPr>
          <w:b/>
          <w:i w:val="0"/>
          <w:color w:val="1F4E79"/>
          <w:sz w:val="21"/>
        </w:rPr>
        <w:t>热成风</w:t>
      </w:r>
      <w:r>
        <w:rPr>
          <w:b w:val="0"/>
          <w:i w:val="0"/>
          <w:sz w:val="21"/>
        </w:rPr>
        <w:t>——由热成风关系，Eady增长率主要由</w:t>
      </w:r>
      <w:r>
        <w:rPr>
          <w:b/>
          <w:i w:val="0"/>
          <w:color w:val="C00000"/>
          <w:sz w:val="21"/>
        </w:rPr>
        <w:t>南北方向温度梯度</w:t>
      </w:r>
      <w:r>
        <w:rPr>
          <w:b w:val="0"/>
          <w:i w:val="0"/>
          <w:sz w:val="21"/>
        </w:rPr>
        <w:t>决定；中纬度u远大于v，Eady增长率主要由700—850 hPa的纬向风垂直切变决定；</w:t>
      </w:r>
    </w:p>
    <w:p>
      <w:pPr>
        <w:spacing w:after="50" w:line="302" w:lineRule="auto"/>
        <w:ind w:left="351" w:hanging="255"/>
      </w:pPr>
      <w:r>
        <w:rPr>
          <w:b/>
          <w:color w:val="1F4E79"/>
        </w:rPr>
        <w:t xml:space="preserve">◆ </w:t>
      </w:r>
      <w:r>
        <w:rPr>
          <w:b w:val="0"/>
          <w:i w:val="0"/>
          <w:sz w:val="21"/>
        </w:rPr>
        <w:t>推论：</w:t>
      </w:r>
      <w:r>
        <w:rPr>
          <w:b/>
          <w:i w:val="0"/>
          <w:color w:val="C00000"/>
          <w:sz w:val="21"/>
        </w:rPr>
        <w:t>中纬度大气斜压性越强 → 天气尺度瞬变扰动越容易发展 → 风暴轴越强</w:t>
      </w:r>
      <w:r>
        <w:rPr>
          <w:b w:val="0"/>
          <w:i w:val="0"/>
          <w:sz w:val="21"/>
        </w:rPr>
        <w:t>。所以平均大气环流异常可以通过改变大气斜压性而引起风暴轴异常。</w:t>
      </w:r>
    </w:p>
    <w:p>
      <w:pPr>
        <w:spacing w:before="80" w:after="100" w:line="302" w:lineRule="auto"/>
        <w:ind w:left="125" w:right="57"/>
        <w:pBdr>
          <w:left w:val="single" w:sz="18" w:space="6" w:color="C00000"/>
        </w:pBdr>
        <w:shd w:val="clear" w:color="auto" w:fill="FFF8E7"/>
      </w:pPr>
      <w:r>
        <w:rPr>
          <w:b/>
          <w:i w:val="0"/>
          <w:color w:val="C00000"/>
          <w:sz w:val="21"/>
        </w:rPr>
        <w:t>【风暴轴与平均流“共生性”总结（Chang et al. 2002综述）】</w:t>
      </w:r>
      <w:r>
        <w:br/>
      </w:r>
      <w:r>
        <w:rPr>
          <w:b w:val="0"/>
          <w:i w:val="0"/>
          <w:sz w:val="21"/>
        </w:rPr>
        <w:t>① 平均大气环流异常可以通过改变大气斜压性而引起风暴轴异常；</w:t>
      </w:r>
      <w:r>
        <w:br/>
      </w:r>
      <w:r>
        <w:rPr>
          <w:b w:val="0"/>
          <w:i w:val="0"/>
          <w:sz w:val="21"/>
        </w:rPr>
        <w:t>② 风暴轴异常通过扰动对平均气流的动力强迫和热力强迫作用，与大尺度环流异常发生内在联系；</w:t>
      </w:r>
      <w:r>
        <w:br/>
      </w:r>
      <w:r>
        <w:rPr>
          <w:b w:val="0"/>
          <w:i w:val="0"/>
          <w:sz w:val="21"/>
        </w:rPr>
        <w:t>③ 在风暴轴地区，大尺度大气环流异常与风暴轴异常之间存在“共生性”的内在联系。</w:t>
      </w:r>
    </w:p>
    <w:p>
      <w:pPr>
        <w:keepNext/>
        <w:spacing w:before="200" w:after="100"/>
      </w:pPr>
      <w:r>
        <w:rPr>
          <w:rFonts w:ascii="微软雅黑" w:hAnsi="微软雅黑" w:eastAsia="微软雅黑"/>
          <w:b/>
          <w:i w:val="0"/>
          <w:color w:val="1F4E79"/>
          <w:sz w:val="26"/>
        </w:rPr>
        <w:t>6.5　瞬变动力强迫、瞬变热力强迫与E矢量</w:t>
      </w:r>
    </w:p>
    <w:p>
      <w:pPr>
        <w:keepNext/>
        <w:spacing w:before="140" w:after="60"/>
      </w:pPr>
      <w:r>
        <w:rPr>
          <w:rFonts w:ascii="微软雅黑" w:hAnsi="微软雅黑" w:eastAsia="微软雅黑"/>
          <w:b/>
          <w:i w:val="0"/>
          <w:color w:val="17375E"/>
          <w:sz w:val="23"/>
        </w:rPr>
        <w:t>6.5.1　瞬变动力强迫</w:t>
      </w:r>
    </w:p>
    <w:p>
      <w:pPr>
        <w:spacing w:before="0" w:after="80" w:line="307" w:lineRule="auto"/>
        <w:ind w:firstLine="420"/>
      </w:pPr>
      <w:r>
        <w:rPr>
          <w:b w:val="0"/>
          <w:i w:val="0"/>
          <w:sz w:val="21"/>
        </w:rPr>
        <w:t>对相对涡度方程做同样的时间分解，最关心的项是</w:t>
      </w:r>
      <w:r>
        <w:rPr>
          <w:b/>
          <w:i w:val="0"/>
          <w:color w:val="1F4E79"/>
          <w:sz w:val="21"/>
        </w:rPr>
        <w:t>瞬变动力强迫</w:t>
      </w:r>
      <w:r>
        <w:rPr>
          <w:b w:val="0"/>
          <w:i w:val="0"/>
          <w:sz w:val="21"/>
        </w:rPr>
        <w:t>：</w:t>
      </w:r>
    </w:p>
    <w:p>
      <w:pPr>
        <w:tabs>
          <w:tab w:pos="4649" w:val="center"/>
          <w:tab w:pos="9298" w:val="right"/>
        </w:tabs>
        <w:spacing w:before="100" w:after="100" w:line="276" w:lineRule="auto"/>
      </w:pPr>
      <w:r>
        <w:tab/>
      </w:r>
      <m:oMath xmlns:mml="http://www.w3.org/1998/Math/MathML">
        <m:f>
          <m:fPr>
            <m:type m:val="bar"/>
          </m:fPr>
          <m:num>
            <m:r>
              <w:rPr>
                <w:sz w:val="22"/>
                <w:szCs w:val="22"/>
              </w:rPr>
              <m:t>∂</m:t>
            </m:r>
            <m:acc>
              <m:accPr>
                <m:chr m:val="―"/>
              </m:accPr>
              <m:e>
                <m:r>
                  <w:rPr>
                    <w:sz w:val="22"/>
                    <w:szCs w:val="22"/>
                  </w:rPr>
                  <m:t>ζ</m:t>
                </m:r>
              </m:e>
            </m:acc>
          </m:num>
          <m:den>
            <m:r>
              <w:rPr>
                <w:sz w:val="22"/>
                <w:szCs w:val="22"/>
              </w:rPr>
              <m:t>∂t</m:t>
            </m:r>
          </m:den>
        </m:f>
        <m:r>
          <w:rPr>
            <w:sz w:val="22"/>
            <w:szCs w:val="22"/>
          </w:rPr>
          <m:t>~−</m:t>
        </m:r>
        <m:sSub>
          <m:e>
            <m:r>
              <w:rPr>
                <w:sz w:val="22"/>
                <w:szCs w:val="22"/>
              </w:rPr>
              <m:t>∇</m:t>
            </m:r>
          </m:e>
          <m:sub>
            <m:r>
              <w:rPr>
                <w:sz w:val="22"/>
                <w:szCs w:val="22"/>
              </w:rPr>
              <m:t>h</m:t>
            </m:r>
          </m:sub>
        </m:sSub>
        <m:r>
          <w:rPr>
            <w:sz w:val="22"/>
            <w:szCs w:val="22"/>
          </w:rPr>
          <m:t>·(</m:t>
        </m:r>
        <m:acc>
          <m:accPr>
            <m:chr m:val="―"/>
          </m:accPr>
          <m:e>
            <m:sSubSup>
              <m:e>
                <m:r>
                  <w:rPr>
                    <w:sz w:val="22"/>
                    <w:szCs w:val="22"/>
                  </w:rPr>
                  <m:t>V</m:t>
                </m:r>
              </m:e>
              <m:sub>
                <m:r>
                  <w:rPr>
                    <w:sz w:val="22"/>
                    <w:szCs w:val="22"/>
                  </w:rPr>
                  <m:t>h</m:t>
                </m:r>
              </m:sub>
              <m:sup>
                <m:r>
                  <w:rPr>
                    <w:sz w:val="22"/>
                    <w:szCs w:val="22"/>
                  </w:rPr>
                  <m:t>′</m:t>
                </m:r>
              </m:sup>
            </m:sSubSup>
            <m:sSup>
              <m:e>
                <m:r>
                  <w:rPr>
                    <w:sz w:val="22"/>
                    <w:szCs w:val="22"/>
                  </w:rPr>
                  <m:t>ζ</m:t>
                </m:r>
              </m:e>
              <m:sup>
                <m:r>
                  <w:rPr>
                    <w:sz w:val="22"/>
                    <w:szCs w:val="22"/>
                  </w:rPr>
                  <m:t>′</m:t>
                </m:r>
              </m:sup>
            </m:sSup>
          </m:e>
        </m:acc>
        <m:r>
          <w:rPr>
            <w:sz w:val="22"/>
            <w:szCs w:val="22"/>
          </w:rPr>
          <m:t>)</m:t>
        </m:r>
      </m:oMath>
      <w:r>
        <w:rPr>
          <w:color w:val="595959"/>
          <w:sz w:val="19"/>
        </w:rPr>
        <w:tab/>
        <w:t>(6-6)</w:t>
      </w:r>
    </w:p>
    <w:p>
      <w:pPr>
        <w:spacing w:before="0" w:after="80" w:line="307" w:lineRule="auto"/>
        <w:ind w:firstLine="420"/>
      </w:pPr>
      <w:r>
        <w:rPr>
          <w:b/>
          <w:i w:val="0"/>
          <w:color w:val="C00000"/>
          <w:sz w:val="21"/>
        </w:rPr>
        <w:t>物理含义</w:t>
      </w:r>
      <w:r>
        <w:rPr>
          <w:b w:val="0"/>
          <w:i w:val="0"/>
          <w:sz w:val="21"/>
        </w:rPr>
        <w:t>：瞬变扰动活动涡度通量的水平辐合辐散，会引起时间平均环流相对涡度的局地变化（瞬变动力强迫是时间平均涡度局地变化的强迫项之一）。</w:t>
      </w:r>
    </w:p>
    <w:p>
      <w:pPr>
        <w:spacing w:before="0" w:after="80" w:line="307" w:lineRule="auto"/>
        <w:ind w:firstLine="420"/>
      </w:pPr>
      <w:r>
        <w:rPr>
          <w:b w:val="0"/>
          <w:i w:val="0"/>
          <w:sz w:val="21"/>
        </w:rPr>
        <w:t>基本物理图像：若瞬变涡度通量使</w:t>
      </w:r>
      <w:r>
        <w:rPr>
          <w:b/>
          <w:i w:val="0"/>
          <w:color w:val="C00000"/>
          <w:sz w:val="21"/>
        </w:rPr>
        <w:t>北侧正涡度、南侧负涡度</w:t>
      </w:r>
      <w:r>
        <w:rPr>
          <w:b w:val="0"/>
          <w:i w:val="0"/>
          <w:sz w:val="21"/>
        </w:rPr>
        <w:t>增加，等效于对时间平均西风的正强迫；瞬变热量通量若使</w:t>
      </w:r>
      <w:r>
        <w:rPr>
          <w:b/>
          <w:i w:val="0"/>
          <w:color w:val="C00000"/>
          <w:sz w:val="21"/>
        </w:rPr>
        <w:t>北侧增温、南侧降温</w:t>
      </w:r>
      <w:r>
        <w:rPr>
          <w:b w:val="0"/>
          <w:i w:val="0"/>
          <w:sz w:val="21"/>
        </w:rPr>
        <w:t>，则减小南北温差、削弱斜压性——即涡动对平均流的反馈。</w:t>
      </w:r>
    </w:p>
    <w:p>
      <w:pPr>
        <w:keepNext/>
        <w:spacing w:before="140" w:after="60"/>
      </w:pPr>
      <w:r>
        <w:rPr>
          <w:rFonts w:ascii="微软雅黑" w:hAnsi="微软雅黑" w:eastAsia="微软雅黑"/>
          <w:b/>
          <w:i w:val="0"/>
          <w:color w:val="17375E"/>
          <w:sz w:val="23"/>
        </w:rPr>
        <w:t>6.5.2　二维E矢量（Hoskins et al. 1983）</w:t>
      </w:r>
    </w:p>
    <w:p>
      <w:pPr>
        <w:spacing w:before="0" w:after="80" w:line="307" w:lineRule="auto"/>
        <w:ind w:firstLine="420"/>
      </w:pPr>
      <w:r>
        <w:rPr>
          <w:b w:val="0"/>
          <w:i w:val="0"/>
          <w:sz w:val="21"/>
        </w:rPr>
        <w:t>把瞬变动力强迫项进一步化简便得到二维E矢量。定义：</w:t>
      </w:r>
    </w:p>
    <w:p>
      <w:pPr>
        <w:tabs>
          <w:tab w:pos="4649" w:val="center"/>
          <w:tab w:pos="9298" w:val="right"/>
        </w:tabs>
        <w:spacing w:before="100" w:after="100" w:line="276" w:lineRule="auto"/>
      </w:pPr>
      <w:r>
        <w:tab/>
      </w:r>
      <m:oMath xmlns:mml="http://www.w3.org/1998/Math/MathML">
        <m:limUpp>
          <m:e>
            <m:r>
              <w:rPr>
                <w:sz w:val="22"/>
                <w:szCs w:val="22"/>
              </w:rPr>
              <m:t>E</m:t>
            </m:r>
          </m:e>
          <m:lim>
            <m:r>
              <w:rPr>
                <w:sz w:val="22"/>
                <w:szCs w:val="22"/>
              </w:rPr>
              <m:t>→</m:t>
            </m:r>
          </m:lim>
        </m:limUpp>
        <m:r>
          <w:rPr>
            <w:sz w:val="22"/>
            <w:szCs w:val="22"/>
          </w:rPr>
          <m:t>=</m:t>
        </m:r>
        <m:r>
          <w:rPr>
            <w:sz w:val="22"/>
            <w:szCs w:val="22"/>
          </w:rPr>
          <m:t>(</m:t>
        </m:r>
        <m:acc>
          <m:accPr>
            <m:chr m:val="―"/>
          </m:accPr>
          <m:e>
            <m:sSup>
              <m:e>
                <m:r>
                  <w:rPr>
                    <w:sz w:val="22"/>
                    <w:szCs w:val="22"/>
                  </w:rPr>
                  <m:t>v</m:t>
                </m:r>
              </m:e>
              <m:sup>
                <m:r>
                  <w:rPr>
                    <w:sz w:val="22"/>
                    <w:szCs w:val="22"/>
                  </w:rPr>
                  <m:t>′2</m:t>
                </m:r>
              </m:sup>
            </m:sSup>
          </m:e>
        </m:acc>
        <m:r>
          <w:rPr>
            <w:sz w:val="22"/>
            <w:szCs w:val="22"/>
          </w:rPr>
          <m:t>−</m:t>
        </m:r>
        <m:acc>
          <m:accPr>
            <m:chr m:val="―"/>
          </m:accPr>
          <m:e>
            <m:sSup>
              <m:e>
                <m:r>
                  <w:rPr>
                    <w:sz w:val="22"/>
                    <w:szCs w:val="22"/>
                  </w:rPr>
                  <m:t>u</m:t>
                </m:r>
              </m:e>
              <m:sup>
                <m:r>
                  <w:rPr>
                    <w:sz w:val="22"/>
                    <w:szCs w:val="22"/>
                  </w:rPr>
                  <m:t>′2</m:t>
                </m:r>
              </m:sup>
            </m:sSup>
          </m:e>
        </m:acc>
        <m:r>
          <w:rPr>
            <w:sz w:val="22"/>
            <w:szCs w:val="22"/>
          </w:rPr>
          <m:t>,</m:t>
        </m:r>
        <m:r>
          <w:rPr>
            <w:sz w:val="22"/>
            <w:szCs w:val="22"/>
          </w:rPr>
          <m:t>−</m:t>
        </m:r>
        <m:acc>
          <m:accPr>
            <m:chr m:val="―"/>
          </m:accPr>
          <m:e>
            <m:sSup>
              <m:e>
                <m:r>
                  <w:rPr>
                    <w:sz w:val="22"/>
                    <w:szCs w:val="22"/>
                  </w:rPr>
                  <m:t>u</m:t>
                </m:r>
              </m:e>
              <m:sup>
                <m:r>
                  <w:rPr>
                    <w:sz w:val="22"/>
                    <w:szCs w:val="22"/>
                  </w:rPr>
                  <m:t>′</m:t>
                </m:r>
              </m:sup>
            </m:sSup>
            <m:sSup>
              <m:e>
                <m:r>
                  <w:rPr>
                    <w:sz w:val="22"/>
                    <w:szCs w:val="22"/>
                  </w:rPr>
                  <m:t>v</m:t>
                </m:r>
              </m:e>
              <m:sup>
                <m:r>
                  <w:rPr>
                    <w:sz w:val="22"/>
                    <w:szCs w:val="22"/>
                  </w:rPr>
                  <m:t>′</m:t>
                </m:r>
              </m:sup>
            </m:sSup>
          </m:e>
        </m:acc>
        <m:r>
          <w:rPr>
            <w:sz w:val="22"/>
            <w:szCs w:val="22"/>
          </w:rPr>
          <m:t>)</m:t>
        </m:r>
      </m:oMath>
      <w:r>
        <w:rPr>
          <w:color w:val="595959"/>
          <w:sz w:val="19"/>
        </w:rPr>
        <w:tab/>
        <w:t>(6-7)</w:t>
      </w:r>
    </w:p>
    <w:p>
      <w:pPr>
        <w:spacing w:before="0" w:after="80" w:line="307" w:lineRule="auto"/>
        <w:ind w:firstLine="420"/>
      </w:pPr>
      <w:r>
        <w:rPr>
          <w:b w:val="0"/>
          <w:i w:val="0"/>
          <w:sz w:val="21"/>
        </w:rPr>
        <w:t>它与扰动对平均流的强迫有简单关系（中纬度近似下），对西风气流：</w:t>
      </w:r>
    </w:p>
    <w:p>
      <w:pPr>
        <w:tabs>
          <w:tab w:pos="4649" w:val="center"/>
          <w:tab w:pos="9298" w:val="right"/>
        </w:tabs>
        <w:spacing w:before="100" w:after="100" w:line="276" w:lineRule="auto"/>
      </w:pPr>
      <w:r>
        <w:tab/>
      </w:r>
      <m:oMath xmlns:mml="http://www.w3.org/1998/Math/MathML">
        <m:f>
          <m:fPr>
            <m:type m:val="bar"/>
          </m:fPr>
          <m:num>
            <m:r>
              <w:rPr>
                <w:sz w:val="22"/>
                <w:szCs w:val="22"/>
              </w:rPr>
              <m:t>∂</m:t>
            </m:r>
            <m:acc>
              <m:accPr>
                <m:chr m:val="―"/>
              </m:accPr>
              <m:e>
                <m:r>
                  <w:rPr>
                    <w:sz w:val="22"/>
                    <w:szCs w:val="22"/>
                  </w:rPr>
                  <m:t>u</m:t>
                </m:r>
              </m:e>
            </m:acc>
          </m:num>
          <m:den>
            <m:r>
              <w:rPr>
                <w:sz w:val="22"/>
                <w:szCs w:val="22"/>
              </w:rPr>
              <m:t>∂t</m:t>
            </m:r>
          </m:den>
        </m:f>
        <m:r>
          <w:rPr>
            <w:sz w:val="22"/>
            <w:szCs w:val="22"/>
          </w:rPr>
          <m:t>≈∇·</m:t>
        </m:r>
        <m:limUpp>
          <m:e>
            <m:r>
              <w:rPr>
                <w:sz w:val="22"/>
                <w:szCs w:val="22"/>
              </w:rPr>
              <m:t>E</m:t>
            </m:r>
          </m:e>
          <m:lim>
            <m:r>
              <w:rPr>
                <w:sz w:val="22"/>
                <w:szCs w:val="22"/>
              </w:rPr>
              <m:t>→</m:t>
            </m:r>
          </m:lim>
        </m:limUpp>
      </m:oMath>
      <w:r>
        <w:rPr>
          <w:color w:val="595959"/>
          <w:sz w:val="19"/>
        </w:rPr>
        <w:tab/>
        <w:t>(6-8)</w:t>
      </w:r>
    </w:p>
    <w:p>
      <w:pPr>
        <w:spacing w:before="80" w:after="100" w:line="302" w:lineRule="auto"/>
        <w:ind w:left="125" w:right="57"/>
        <w:pBdr>
          <w:left w:val="single" w:sz="18" w:space="6" w:color="C00000"/>
        </w:pBdr>
        <w:shd w:val="clear" w:color="auto" w:fill="FFF8E7"/>
      </w:pPr>
      <w:r>
        <w:rPr>
          <w:b/>
          <w:i w:val="0"/>
          <w:color w:val="C00000"/>
          <w:sz w:val="21"/>
        </w:rPr>
        <w:t>【二维E矢量的物理含义】</w:t>
      </w:r>
      <w:r>
        <w:rPr>
          <w:b w:val="0"/>
          <w:i w:val="0"/>
          <w:sz w:val="21"/>
        </w:rPr>
        <w:t>描述</w:t>
      </w:r>
      <w:r>
        <w:rPr>
          <w:b/>
          <w:i w:val="0"/>
          <w:color w:val="1F4E79"/>
          <w:sz w:val="21"/>
        </w:rPr>
        <w:t>瞬变扰动对大尺度气流动力强迫作用</w:t>
      </w:r>
      <w:r>
        <w:rPr>
          <w:b w:val="0"/>
          <w:i w:val="0"/>
          <w:sz w:val="21"/>
        </w:rPr>
        <w:t>的指标量：</w:t>
      </w:r>
      <w:r>
        <w:rPr>
          <w:b/>
          <w:i w:val="0"/>
          <w:color w:val="C00000"/>
          <w:sz w:val="21"/>
        </w:rPr>
        <w:t>E矢量的辐散对西风气流有加速作用，辐合则起减速作用</w:t>
      </w:r>
      <w:r>
        <w:rPr>
          <w:b w:val="0"/>
          <w:i w:val="0"/>
          <w:sz w:val="21"/>
        </w:rPr>
        <w:t>。E矢量的两个分量分别与扰动动能各向异性（v′²−u′²）和涡动动量通量（−u′v′）有关；E矢量在急流出口区的辐散（如200 hPa）对应西风加速——见图6-4。</w:t>
      </w:r>
    </w:p>
    <w:p>
      <w:pPr>
        <w:keepNext/>
        <w:spacing w:before="120" w:after="40"/>
        <w:jc w:val="center"/>
      </w:pPr>
      <w:r>
        <w:drawing>
          <wp:inline xmlns:a="http://schemas.openxmlformats.org/drawingml/2006/main" xmlns:pic="http://schemas.openxmlformats.org/drawingml/2006/picture">
            <wp:extent cx="4500000" cy="1876923"/>
            <wp:docPr id="28" name="Picture 28"/>
            <wp:cNvGraphicFramePr>
              <a:graphicFrameLocks noChangeAspect="1"/>
            </wp:cNvGraphicFramePr>
            <a:graphic>
              <a:graphicData uri="http://schemas.openxmlformats.org/drawingml/2006/picture">
                <pic:pic>
                  <pic:nvPicPr>
                    <pic:cNvPr id="0" name="fig6_4_jet_Evector.png"/>
                    <pic:cNvPicPr/>
                  </pic:nvPicPr>
                  <pic:blipFill>
                    <a:blip r:embed="rId37"/>
                    <a:stretch>
                      <a:fillRect/>
                    </a:stretch>
                  </pic:blipFill>
                  <pic:spPr>
                    <a:xfrm>
                      <a:off x="0" y="0"/>
                      <a:ext cx="4500000" cy="1876923"/>
                    </a:xfrm>
                    <a:prstGeom prst="rect"/>
                  </pic:spPr>
                </pic:pic>
              </a:graphicData>
            </a:graphic>
          </wp:inline>
        </w:drawing>
      </w:r>
    </w:p>
    <w:p>
      <w:pPr>
        <w:spacing w:after="160"/>
        <w:jc w:val="center"/>
      </w:pPr>
      <w:r>
        <w:rPr>
          <w:b/>
          <w:i w:val="0"/>
          <w:color w:val="1F4E79"/>
          <w:sz w:val="17"/>
        </w:rPr>
        <w:t>图6-4</w:t>
      </w:r>
      <w:r>
        <w:rPr>
          <w:b w:val="0"/>
          <w:i w:val="0"/>
          <w:color w:val="595959"/>
          <w:sz w:val="17"/>
        </w:rPr>
        <w:t xml:space="preserve">　200 hPa急流（阴影/等值线）与二维E矢量（箭头）：北太平洋风暴轴东端的E矢量辐散对应急流/西风的维持与加速</w:t>
      </w:r>
    </w:p>
    <w:p>
      <w:pPr>
        <w:keepNext/>
        <w:spacing w:before="140" w:after="60"/>
      </w:pPr>
      <w:r>
        <w:rPr>
          <w:rFonts w:ascii="微软雅黑" w:hAnsi="微软雅黑" w:eastAsia="微软雅黑"/>
          <w:b/>
          <w:i w:val="0"/>
          <w:color w:val="17375E"/>
          <w:sz w:val="23"/>
        </w:rPr>
        <w:t>6.5.3　三维E矢量与位涡视角（了解，课件标注不作要求）</w:t>
      </w:r>
    </w:p>
    <w:p>
      <w:pPr>
        <w:spacing w:after="50" w:line="302" w:lineRule="auto"/>
        <w:ind w:left="351" w:hanging="255"/>
      </w:pPr>
      <w:r>
        <w:rPr>
          <w:b/>
          <w:color w:val="1F4E79"/>
        </w:rPr>
        <w:t xml:space="preserve">◆ </w:t>
      </w:r>
      <w:r>
        <w:rPr>
          <w:b w:val="0"/>
          <w:i w:val="0"/>
          <w:sz w:val="21"/>
        </w:rPr>
        <w:t>准地转斜压条件下需同时考虑动力与热力强迫，Hoskins(1983)给出三维E矢量：E₃=(v′²−u′², −u′v′, 与涡动热通量v′θ′成正比的垂直分量)；</w:t>
      </w:r>
    </w:p>
    <w:p>
      <w:pPr>
        <w:spacing w:after="50" w:line="302" w:lineRule="auto"/>
        <w:ind w:left="351" w:hanging="255"/>
      </w:pPr>
      <w:r>
        <w:rPr>
          <w:b/>
          <w:color w:val="1F4E79"/>
        </w:rPr>
        <w:t xml:space="preserve">◆ </w:t>
      </w:r>
      <w:r>
        <w:rPr>
          <w:b w:val="0"/>
          <w:i w:val="0"/>
          <w:sz w:val="21"/>
        </w:rPr>
        <w:t>位涡方程与位势高度倾向方程（Holopainen 1982；Lau 1984）：把相对涡度方程、热力学方程、连续方程“三合一”，把右侧强迫项分成</w:t>
      </w:r>
      <w:r>
        <w:rPr>
          <w:b/>
          <w:i w:val="0"/>
          <w:color w:val="C00000"/>
          <w:sz w:val="21"/>
        </w:rPr>
        <w:t>瞬变涡度通量强迫（vort）</w:t>
      </w:r>
      <w:r>
        <w:rPr>
          <w:b w:val="0"/>
          <w:i w:val="0"/>
          <w:sz w:val="21"/>
        </w:rPr>
        <w:t>与</w:t>
      </w:r>
      <w:r>
        <w:rPr>
          <w:b/>
          <w:i w:val="0"/>
          <w:color w:val="C00000"/>
          <w:sz w:val="21"/>
        </w:rPr>
        <w:t>瞬变热量通量强迫（heat）</w:t>
      </w:r>
      <w:r>
        <w:rPr>
          <w:b w:val="0"/>
          <w:i w:val="0"/>
          <w:sz w:val="21"/>
        </w:rPr>
        <w:t>两类；</w:t>
      </w:r>
    </w:p>
    <w:p>
      <w:pPr>
        <w:spacing w:after="50" w:line="302" w:lineRule="auto"/>
        <w:ind w:left="351" w:hanging="255"/>
      </w:pPr>
      <w:r>
        <w:rPr>
          <w:b/>
          <w:color w:val="1F4E79"/>
        </w:rPr>
        <w:t xml:space="preserve">◆ </w:t>
      </w:r>
      <w:r>
        <w:rPr>
          <w:b w:val="0"/>
          <w:i w:val="0"/>
          <w:sz w:val="21"/>
        </w:rPr>
        <w:t>用途：诊断风暴轴对平均流的强迫如何塑造大尺度环流异常（如NAO、PNA的维持）。</w:t>
      </w:r>
    </w:p>
    <w:p>
      <w:pPr>
        <w:keepNext/>
        <w:spacing w:before="200" w:after="100"/>
      </w:pPr>
      <w:r>
        <w:rPr>
          <w:rFonts w:ascii="微软雅黑" w:hAnsi="微软雅黑" w:eastAsia="微软雅黑"/>
          <w:b/>
          <w:i w:val="0"/>
          <w:color w:val="1F4E79"/>
          <w:sz w:val="26"/>
        </w:rPr>
        <w:t>6.6　本章小结</w:t>
      </w:r>
    </w:p>
    <w:p>
      <w:pPr>
        <w:spacing w:before="80" w:after="100" w:line="302" w:lineRule="auto"/>
        <w:ind w:left="125" w:right="57"/>
        <w:pBdr>
          <w:left w:val="single" w:sz="18" w:space="6" w:color="C00000"/>
        </w:pBdr>
        <w:shd w:val="clear" w:color="auto" w:fill="FFF8E7"/>
      </w:pPr>
      <w:r>
        <w:rPr>
          <w:b/>
          <w:i w:val="0"/>
          <w:color w:val="C00000"/>
          <w:sz w:val="21"/>
        </w:rPr>
        <w:t>【本章主线】</w:t>
      </w:r>
      <w:r>
        <w:rPr>
          <w:b w:val="0"/>
          <w:i w:val="0"/>
          <w:sz w:val="21"/>
        </w:rPr>
        <w:t>观测定义（气旋路径集中→群体特征；Blackmon 1976）→ 描述（拉格朗日：路径/个数/强度/生命期；欧拉：2—8天带通滤波均方差）→ 基本特征（两大洋、纬向拉长、纵贯对流层、冬季最强）→ 双向相互作用：平均场通过斜压性（Eady增长率σ_BI=0.31(f/N)|∂V/∂z|）决定风暴轴；风暴轴通过向极输送与瞬变动力/热力强迫（−∇·(V′ζ′)、−∇·(V′T′)；二维E矢量 ∇·E 加速西风）反馈平均流——“共生性”是中纬度大气环流与天气气候异常研究的核心。</w:t>
      </w:r>
    </w:p>
    <w:p>
      <w:pPr>
        <w:keepNext/>
        <w:spacing w:before="120" w:after="200"/>
        <w:pBdr>
          <w:bottom w:val="single" w:sz="8" w:space="4" w:color="1F4E79"/>
        </w:pBdr>
      </w:pPr>
      <w:r>
        <w:rPr>
          <w:rFonts w:ascii="微软雅黑" w:hAnsi="微软雅黑" w:eastAsia="微软雅黑"/>
          <w:b/>
          <w:i w:val="0"/>
          <w:color w:val="1F4E79"/>
          <w:sz w:val="34"/>
        </w:rPr>
        <w:t>第七章　平流层—对流层动力耦合</w:t>
      </w:r>
    </w:p>
    <w:p>
      <w:pPr>
        <w:spacing w:before="80" w:after="100" w:line="302" w:lineRule="auto"/>
        <w:ind w:left="125" w:right="57"/>
        <w:pBdr>
          <w:left w:val="single" w:sz="18" w:space="6" w:color="1F4E79"/>
        </w:pBdr>
        <w:shd w:val="clear" w:color="auto" w:fill="EDF4FB"/>
      </w:pPr>
      <w:r>
        <w:rPr>
          <w:b/>
          <w:i w:val="0"/>
          <w:color w:val="C00000"/>
          <w:sz w:val="21"/>
        </w:rPr>
        <w:t>【考点速览】</w:t>
      </w:r>
      <w:r>
        <w:br/>
      </w:r>
      <w:r>
        <w:rPr>
          <w:b w:val="0"/>
          <w:i w:val="0"/>
          <w:sz w:val="21"/>
        </w:rPr>
        <w:t>名词解释：平流层、平流层爆发性增温（SSW）、平流层准两年振荡（QBO）、极涡、BD环流。</w:t>
      </w:r>
      <w:r>
        <w:br/>
      </w:r>
      <w:r>
        <w:rPr>
          <w:b w:val="0"/>
          <w:i w:val="0"/>
          <w:sz w:val="21"/>
        </w:rPr>
        <w:t>简答：① 平流层的重要性与环流基本特征；② 什么是SSW？其发生机制（Matsuno 1971）？③ 什么是QBO？观测特征有哪些？④ 平流层异常如何向下影响对流层（证据与机制）？</w:t>
      </w:r>
      <w:r>
        <w:br/>
      </w:r>
      <w:r>
        <w:rPr>
          <w:b w:val="0"/>
          <w:i w:val="0"/>
          <w:sz w:val="21"/>
        </w:rPr>
        <w:t>了解即可（课件标注“不作要求”）：行星波垂直传播条件与临界速度、TEM方程推导、QBO的波-流相互作用细节。</w:t>
      </w:r>
    </w:p>
    <w:p>
      <w:pPr>
        <w:keepNext/>
        <w:spacing w:before="200" w:after="100"/>
      </w:pPr>
      <w:r>
        <w:rPr>
          <w:rFonts w:ascii="微软雅黑" w:hAnsi="微软雅黑" w:eastAsia="微软雅黑"/>
          <w:b/>
          <w:i w:val="0"/>
          <w:color w:val="1F4E79"/>
          <w:sz w:val="26"/>
        </w:rPr>
        <w:t>7.1　平流层基本特征</w:t>
      </w:r>
    </w:p>
    <w:p>
      <w:pPr>
        <w:spacing w:before="80" w:after="100" w:line="302" w:lineRule="auto"/>
        <w:ind w:left="125" w:right="57"/>
        <w:pBdr>
          <w:left w:val="single" w:sz="18" w:space="6" w:color="C00000"/>
        </w:pBdr>
        <w:shd w:val="clear" w:color="auto" w:fill="FFF8E7"/>
      </w:pPr>
      <w:r>
        <w:rPr>
          <w:b/>
          <w:i w:val="0"/>
          <w:color w:val="C00000"/>
          <w:sz w:val="21"/>
        </w:rPr>
        <w:t>【名词解释·平流层】</w:t>
      </w:r>
      <w:r>
        <w:rPr>
          <w:b w:val="0"/>
          <w:i w:val="0"/>
          <w:sz w:val="21"/>
        </w:rPr>
        <w:t>从对流层顶延伸至距地面约</w:t>
      </w:r>
      <w:r>
        <w:rPr>
          <w:b/>
          <w:i w:val="0"/>
          <w:color w:val="C00000"/>
          <w:sz w:val="21"/>
        </w:rPr>
        <w:t>50 km</w:t>
      </w:r>
      <w:r>
        <w:rPr>
          <w:b w:val="0"/>
          <w:i w:val="0"/>
          <w:sz w:val="21"/>
        </w:rPr>
        <w:t>的大气层；质量约占大气总质量的</w:t>
      </w:r>
      <w:r>
        <w:rPr>
          <w:b/>
          <w:i w:val="0"/>
          <w:color w:val="C00000"/>
          <w:sz w:val="21"/>
        </w:rPr>
        <w:t>15%</w:t>
      </w:r>
      <w:r>
        <w:rPr>
          <w:b w:val="0"/>
          <w:i w:val="0"/>
          <w:sz w:val="21"/>
        </w:rPr>
        <w:t>；臭氧的加热作用使其温度随高度增加；层结稳定，以水平运动为主，很少有剧烈的垂直运动。</w:t>
      </w:r>
    </w:p>
    <w:p>
      <w:pPr>
        <w:keepNext/>
        <w:spacing w:before="140" w:after="60"/>
      </w:pPr>
      <w:r>
        <w:rPr>
          <w:rFonts w:ascii="微软雅黑" w:hAnsi="微软雅黑" w:eastAsia="微软雅黑"/>
          <w:b/>
          <w:i w:val="0"/>
          <w:color w:val="17375E"/>
          <w:sz w:val="23"/>
        </w:rPr>
        <w:t>7.1.1　平流层的重要性</w:t>
      </w:r>
    </w:p>
    <w:p>
      <w:pPr>
        <w:spacing w:after="50" w:line="302" w:lineRule="auto"/>
        <w:ind w:left="351" w:hanging="255"/>
      </w:pPr>
      <w:r>
        <w:rPr>
          <w:b/>
          <w:color w:val="1F4E79"/>
        </w:rPr>
        <w:t xml:space="preserve">◆ </w:t>
      </w:r>
      <w:r>
        <w:rPr>
          <w:b w:val="0"/>
          <w:i w:val="0"/>
          <w:sz w:val="21"/>
        </w:rPr>
        <w:t>平流层与中间层、热层下层合称</w:t>
      </w:r>
      <w:r>
        <w:rPr>
          <w:b/>
          <w:i w:val="0"/>
          <w:color w:val="1F4E79"/>
          <w:sz w:val="21"/>
        </w:rPr>
        <w:t>中层大气</w:t>
      </w:r>
      <w:r>
        <w:rPr>
          <w:b w:val="0"/>
          <w:i w:val="0"/>
          <w:sz w:val="21"/>
        </w:rPr>
        <w:t>；它的变化</w:t>
      </w:r>
      <w:r>
        <w:rPr>
          <w:b/>
          <w:i w:val="0"/>
          <w:color w:val="C00000"/>
          <w:sz w:val="21"/>
        </w:rPr>
        <w:t>直接影响对流层大气的运动</w:t>
      </w:r>
      <w:r>
        <w:rPr>
          <w:b w:val="0"/>
          <w:i w:val="0"/>
          <w:sz w:val="21"/>
        </w:rPr>
        <w:t>——要搞清对流层气候的形成变异及中长期环流演变的物理机制，就必须研究平流层环流的演变与变异；</w:t>
      </w:r>
    </w:p>
    <w:p>
      <w:pPr>
        <w:spacing w:after="50" w:line="302" w:lineRule="auto"/>
        <w:ind w:left="351" w:hanging="255"/>
      </w:pPr>
      <w:r>
        <w:rPr>
          <w:b/>
          <w:color w:val="1F4E79"/>
        </w:rPr>
        <w:t xml:space="preserve">◆ </w:t>
      </w:r>
      <w:r>
        <w:rPr>
          <w:b w:val="0"/>
          <w:i w:val="0"/>
          <w:sz w:val="21"/>
        </w:rPr>
        <w:t>运载火箭、载人航天、空间站、近地空间与深空探测及军事项目都要经过平流层与中间层；</w:t>
      </w:r>
    </w:p>
    <w:p>
      <w:pPr>
        <w:spacing w:after="50" w:line="302" w:lineRule="auto"/>
        <w:ind w:left="351" w:hanging="255"/>
      </w:pPr>
      <w:r>
        <w:rPr>
          <w:b/>
          <w:color w:val="1F4E79"/>
        </w:rPr>
        <w:t xml:space="preserve">◆ </w:t>
      </w:r>
      <w:r>
        <w:rPr>
          <w:b w:val="0"/>
          <w:i w:val="0"/>
          <w:sz w:val="21"/>
        </w:rPr>
        <w:t>与空间天气/近空间物理交叉；国际上设有“平流层—对流层过程及其在气候中的作用”（SPARC）研究计划，聚焦三大主题：平流层气候—化学过程相互作用；平流层气候变化的监测、归因和预测；平流层—对流层动力学耦合。</w:t>
      </w:r>
    </w:p>
    <w:p>
      <w:pPr>
        <w:keepNext/>
        <w:spacing w:before="140" w:after="60"/>
      </w:pPr>
      <w:r>
        <w:rPr>
          <w:rFonts w:ascii="微软雅黑" w:hAnsi="微软雅黑" w:eastAsia="微软雅黑"/>
          <w:b/>
          <w:i w:val="0"/>
          <w:color w:val="17375E"/>
          <w:sz w:val="23"/>
        </w:rPr>
        <w:t>7.1.2　环流与风温结构特点</w:t>
      </w:r>
    </w:p>
    <w:p>
      <w:pPr>
        <w:spacing w:after="50" w:line="302" w:lineRule="auto"/>
        <w:ind w:left="351" w:hanging="255"/>
      </w:pPr>
      <w:r>
        <w:rPr>
          <w:b/>
          <w:color w:val="1F4E79"/>
        </w:rPr>
        <w:t xml:space="preserve">◆ </w:t>
      </w:r>
      <w:r>
        <w:rPr>
          <w:b w:val="0"/>
          <w:i w:val="0"/>
          <w:sz w:val="21"/>
        </w:rPr>
        <w:t>平流层环流以</w:t>
      </w:r>
      <w:r>
        <w:rPr>
          <w:b/>
          <w:i w:val="0"/>
          <w:color w:val="C00000"/>
          <w:sz w:val="21"/>
        </w:rPr>
        <w:t>水平行星尺度运动</w:t>
      </w:r>
      <w:r>
        <w:rPr>
          <w:b w:val="0"/>
          <w:i w:val="0"/>
          <w:sz w:val="21"/>
        </w:rPr>
        <w:t>为主要形态，温度随高度平均而言是增加的；</w:t>
      </w:r>
    </w:p>
    <w:p>
      <w:pPr>
        <w:spacing w:after="50" w:line="302" w:lineRule="auto"/>
        <w:ind w:left="351" w:hanging="255"/>
      </w:pPr>
      <w:r>
        <w:rPr>
          <w:b/>
          <w:color w:val="1F4E79"/>
        </w:rPr>
        <w:t xml:space="preserve">◆ </w:t>
      </w:r>
      <w:r>
        <w:rPr>
          <w:b w:val="0"/>
          <w:i w:val="0"/>
          <w:sz w:val="21"/>
        </w:rPr>
        <w:t>基本状态由</w:t>
      </w:r>
      <w:r>
        <w:rPr>
          <w:b/>
          <w:i w:val="0"/>
          <w:color w:val="C00000"/>
          <w:sz w:val="21"/>
        </w:rPr>
        <w:t>旋转地球流体环流</w:t>
      </w:r>
      <w:r>
        <w:rPr>
          <w:b w:val="0"/>
          <w:i w:val="0"/>
          <w:sz w:val="21"/>
        </w:rPr>
        <w:t>和</w:t>
      </w:r>
      <w:r>
        <w:rPr>
          <w:b/>
          <w:i w:val="0"/>
          <w:color w:val="C00000"/>
          <w:sz w:val="21"/>
        </w:rPr>
        <w:t>以太阳紫外辐射相关的臭氧生消与全球分布的辐射—物理—化学过程</w:t>
      </w:r>
      <w:r>
        <w:rPr>
          <w:b w:val="0"/>
          <w:i w:val="0"/>
          <w:sz w:val="21"/>
        </w:rPr>
        <w:t>决定；</w:t>
      </w:r>
    </w:p>
    <w:p>
      <w:pPr>
        <w:spacing w:after="50" w:line="302" w:lineRule="auto"/>
        <w:ind w:left="351" w:hanging="255"/>
      </w:pPr>
      <w:r>
        <w:rPr>
          <w:b/>
          <w:color w:val="1F4E79"/>
        </w:rPr>
        <w:t xml:space="preserve">◆ </w:t>
      </w:r>
      <w:r>
        <w:rPr>
          <w:b w:val="0"/>
          <w:i w:val="0"/>
          <w:sz w:val="21"/>
        </w:rPr>
        <w:t>平流层环流在纬向上比对流层</w:t>
      </w:r>
      <w:r>
        <w:rPr>
          <w:b/>
          <w:i w:val="0"/>
          <w:color w:val="C00000"/>
          <w:sz w:val="21"/>
        </w:rPr>
        <w:t>更均匀</w:t>
      </w:r>
      <w:r>
        <w:rPr>
          <w:b w:val="0"/>
          <w:i w:val="0"/>
          <w:sz w:val="21"/>
        </w:rPr>
        <w:t>：下垫面的热力不均匀和地形作用不能直接影响平流层，其激发波动只有通过垂直传播才能影响平流层；一般只有波长很长的波能上传到平流层，尺度较小的波动在对流层就被截陷。</w:t>
      </w:r>
    </w:p>
    <w:p>
      <w:pPr>
        <w:keepNext/>
        <w:spacing w:before="120" w:after="40"/>
        <w:jc w:val="center"/>
      </w:pPr>
      <w:r>
        <w:drawing>
          <wp:inline xmlns:a="http://schemas.openxmlformats.org/drawingml/2006/main" xmlns:pic="http://schemas.openxmlformats.org/drawingml/2006/picture">
            <wp:extent cx="3600000" cy="4797600"/>
            <wp:docPr id="29" name="Picture 29"/>
            <wp:cNvGraphicFramePr>
              <a:graphicFrameLocks noChangeAspect="1"/>
            </wp:cNvGraphicFramePr>
            <a:graphic>
              <a:graphicData uri="http://schemas.openxmlformats.org/drawingml/2006/picture">
                <pic:pic>
                  <pic:nvPicPr>
                    <pic:cNvPr id="0" name="fig7_1_strat_clim.png"/>
                    <pic:cNvPicPr/>
                  </pic:nvPicPr>
                  <pic:blipFill>
                    <a:blip r:embed="rId38"/>
                    <a:stretch>
                      <a:fillRect/>
                    </a:stretch>
                  </pic:blipFill>
                  <pic:spPr>
                    <a:xfrm>
                      <a:off x="0" y="0"/>
                      <a:ext cx="3600000" cy="4797600"/>
                    </a:xfrm>
                    <a:prstGeom prst="rect"/>
                  </pic:spPr>
                </pic:pic>
              </a:graphicData>
            </a:graphic>
          </wp:inline>
        </w:drawing>
      </w:r>
    </w:p>
    <w:p>
      <w:pPr>
        <w:spacing w:after="160"/>
        <w:jc w:val="center"/>
      </w:pPr>
      <w:r>
        <w:rPr>
          <w:b/>
          <w:i w:val="0"/>
          <w:color w:val="1F4E79"/>
          <w:sz w:val="17"/>
        </w:rPr>
        <w:t>图7-1</w:t>
      </w:r>
      <w:r>
        <w:rPr>
          <w:b w:val="0"/>
          <w:i w:val="0"/>
          <w:color w:val="595959"/>
          <w:sz w:val="17"/>
        </w:rPr>
        <w:t xml:space="preserve">　ERA5再分析的气候态（1979—2020平均）：纬向平均温度的纬度—高度剖面（1月、7月）及10 hPa的年循环（温度填色、纬向风等值线，等值线间隔10 m/s）</w:t>
      </w:r>
    </w:p>
    <w:p>
      <w:pPr>
        <w:keepNext/>
        <w:spacing w:before="140" w:after="60"/>
      </w:pPr>
      <w:r>
        <w:rPr>
          <w:rFonts w:ascii="微软雅黑" w:hAnsi="微软雅黑" w:eastAsia="微软雅黑"/>
          <w:b/>
          <w:i w:val="0"/>
          <w:color w:val="17375E"/>
          <w:sz w:val="23"/>
        </w:rPr>
        <w:t>7.1.3　平流层大气环流的典型系统</w:t>
      </w:r>
    </w:p>
    <w:tbl>
      <w:tblPr>
        <w:tblW w:type="auto" w:w="0"/>
        <w:jc w:val="center"/>
        <w:tblLayout w:type="fixed"/>
        <w:tblLook w:firstColumn="1" w:firstRow="1" w:lastColumn="0" w:lastRow="0" w:noHBand="0" w:noVBand="1" w:val="04A0"/>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CellMar>
          <w:top w:w="40" w:type="dxa"/>
          <w:left w:w="90" w:type="dxa"/>
          <w:bottom w:w="40" w:type="dxa"/>
          <w:right w:w="90" w:type="dxa"/>
        </w:tblCellMar>
      </w:tblPr>
      <w:tblGrid>
        <w:gridCol w:w="4649"/>
        <w:gridCol w:w="4649"/>
      </w:tblGrid>
      <w:tr>
        <w:tc>
          <w:tcPr>
            <w:tcW w:type="dxa" w:w="2268"/>
            <w:vAlign w:val="center"/>
            <w:shd w:val="clear" w:color="auto" w:fill="1F4E79"/>
            <w:tcBorders>
              <w:bottom w:val="single" w:sz="12" w:space="0" w:color="1F4E79"/>
            </w:tcBorders>
          </w:tcPr>
          <w:p>
            <w:pPr>
              <w:spacing w:before="30" w:after="30" w:line="276" w:lineRule="auto"/>
            </w:pPr>
            <w:r>
              <w:rPr>
                <w:b/>
                <w:i w:val="0"/>
                <w:color w:val="FFFFFF"/>
                <w:sz w:val="19"/>
              </w:rPr>
              <w:t>系统</w:t>
            </w:r>
          </w:p>
        </w:tc>
        <w:tc>
          <w:tcPr>
            <w:tcW w:type="dxa" w:w="6803"/>
            <w:vAlign w:val="center"/>
            <w:shd w:val="clear" w:color="auto" w:fill="1F4E79"/>
            <w:tcBorders>
              <w:bottom w:val="single" w:sz="12" w:space="0" w:color="1F4E79"/>
            </w:tcBorders>
          </w:tcPr>
          <w:p>
            <w:pPr>
              <w:spacing w:before="30" w:after="30" w:line="276" w:lineRule="auto"/>
            </w:pPr>
            <w:r>
              <w:rPr>
                <w:b/>
                <w:i w:val="0"/>
                <w:color w:val="FFFFFF"/>
                <w:sz w:val="19"/>
              </w:rPr>
              <w:t>要点</w:t>
            </w:r>
          </w:p>
        </w:tc>
      </w:tr>
      <w:tr>
        <w:tc>
          <w:tcPr>
            <w:tcW w:type="dxa" w:w="2268"/>
            <w:vAlign w:val="center"/>
          </w:tcPr>
          <w:p>
            <w:pPr>
              <w:spacing w:before="30" w:after="30" w:line="276" w:lineRule="auto"/>
            </w:pPr>
            <w:r>
              <w:rPr>
                <w:b/>
                <w:i w:val="0"/>
                <w:color w:val="000000"/>
                <w:sz w:val="18"/>
              </w:rPr>
              <w:t>① 准两年振荡QBO</w:t>
            </w:r>
          </w:p>
        </w:tc>
        <w:tc>
          <w:tcPr>
            <w:tcW w:type="dxa" w:w="6803"/>
            <w:vAlign w:val="center"/>
          </w:tcPr>
          <w:p>
            <w:pPr>
              <w:spacing w:before="30" w:after="30" w:line="276" w:lineRule="auto"/>
            </w:pPr>
            <w:r>
              <w:rPr>
                <w:b w:val="0"/>
                <w:i w:val="0"/>
                <w:color w:val="000000"/>
                <w:sz w:val="18"/>
              </w:rPr>
              <w:t>热带平流层纬向风的准两年周期变化（7.3节专门介绍）</w:t>
            </w:r>
          </w:p>
        </w:tc>
      </w:tr>
      <w:tr>
        <w:tc>
          <w:tcPr>
            <w:tcW w:type="dxa" w:w="2268"/>
            <w:vAlign w:val="center"/>
            <w:shd w:val="clear" w:color="auto" w:fill="F4F8FC"/>
          </w:tcPr>
          <w:p>
            <w:pPr>
              <w:spacing w:before="30" w:after="30" w:line="276" w:lineRule="auto"/>
            </w:pPr>
            <w:r>
              <w:rPr>
                <w:b/>
                <w:i w:val="0"/>
                <w:color w:val="000000"/>
                <w:sz w:val="18"/>
              </w:rPr>
              <w:t>② Brewer-Dobson（BD）环流</w:t>
            </w:r>
          </w:p>
        </w:tc>
        <w:tc>
          <w:tcPr>
            <w:tcW w:type="dxa" w:w="6803"/>
            <w:vAlign w:val="center"/>
            <w:shd w:val="clear" w:color="auto" w:fill="F4F8FC"/>
          </w:tcPr>
          <w:p>
            <w:pPr>
              <w:spacing w:before="30" w:after="30" w:line="276" w:lineRule="auto"/>
            </w:pPr>
            <w:r>
              <w:rPr>
                <w:b w:val="0"/>
                <w:i w:val="0"/>
                <w:color w:val="000000"/>
                <w:sz w:val="18"/>
              </w:rPr>
              <w:t>全球尺度平流层经向环流：热带上升支把对流层空气输送到平流层并向极输送，中高纬下沉；决定大气成分在平流层的驻留时间与含量，其变化影响辐射活性成分→地面辐射强迫与近地面气温；也可通过极涡向下耦合影响对流层天气气候（Andrews等1987用TEM方程定量计算）</w:t>
            </w:r>
          </w:p>
        </w:tc>
      </w:tr>
      <w:tr>
        <w:tc>
          <w:tcPr>
            <w:tcW w:type="dxa" w:w="2268"/>
            <w:vAlign w:val="center"/>
          </w:tcPr>
          <w:p>
            <w:pPr>
              <w:spacing w:before="30" w:after="30" w:line="276" w:lineRule="auto"/>
            </w:pPr>
            <w:r>
              <w:rPr>
                <w:b/>
                <w:i w:val="0"/>
                <w:color w:val="000000"/>
                <w:sz w:val="18"/>
              </w:rPr>
              <w:t>③ 平流层极地环流（极涡）</w:t>
            </w:r>
          </w:p>
        </w:tc>
        <w:tc>
          <w:tcPr>
            <w:tcW w:type="dxa" w:w="6803"/>
            <w:vAlign w:val="center"/>
          </w:tcPr>
          <w:p>
            <w:pPr>
              <w:spacing w:before="30" w:after="30" w:line="276" w:lineRule="auto"/>
            </w:pPr>
            <w:r>
              <w:rPr>
                <w:b w:val="0"/>
                <w:i w:val="0"/>
                <w:color w:val="000000"/>
                <w:sz w:val="18"/>
              </w:rPr>
              <w:t>气候态上北极从对流层中层至平流层上层受绕极西风急流控制；冬季最强、夏季盛行东风（南极相反）；平流层极涡一般强于对流层极涡</w:t>
            </w:r>
          </w:p>
        </w:tc>
      </w:tr>
    </w:tbl>
    <w:p>
      <w:pPr>
        <w:spacing w:after="40" w:line="240" w:lineRule="auto"/>
      </w:pPr>
      <w:r>
        <w:rPr>
          <w:sz w:val="4"/>
        </w:rPr>
      </w:r>
    </w:p>
    <w:p>
      <w:pPr>
        <w:spacing w:before="0" w:after="80" w:line="307" w:lineRule="auto"/>
        <w:ind w:firstLine="420"/>
      </w:pPr>
      <w:r>
        <w:rPr>
          <w:b w:val="0"/>
          <w:i w:val="0"/>
          <w:sz w:val="21"/>
        </w:rPr>
        <w:t>极涡冬夏相反的环流分布主要由</w:t>
      </w:r>
      <w:r>
        <w:rPr>
          <w:b/>
          <w:i w:val="0"/>
          <w:color w:val="C00000"/>
          <w:sz w:val="21"/>
        </w:rPr>
        <w:t>极昼/极夜现象</w:t>
      </w:r>
      <w:r>
        <w:rPr>
          <w:b w:val="0"/>
          <w:i w:val="0"/>
          <w:sz w:val="21"/>
        </w:rPr>
        <w:t>导致：冬季北极接收短波辐射少、长波支出大，辐射收支亏损，形成冷中心；南极冬季受极昼影响辐射盈余，形成暖中心；夏季相反。</w:t>
      </w:r>
    </w:p>
    <w:p>
      <w:pPr>
        <w:keepNext/>
        <w:spacing w:before="120" w:after="40"/>
        <w:jc w:val="center"/>
      </w:pPr>
      <w:r>
        <w:drawing>
          <wp:inline xmlns:a="http://schemas.openxmlformats.org/drawingml/2006/main" xmlns:pic="http://schemas.openxmlformats.org/drawingml/2006/picture">
            <wp:extent cx="4140000" cy="2095875"/>
            <wp:docPr id="30" name="Picture 30"/>
            <wp:cNvGraphicFramePr>
              <a:graphicFrameLocks noChangeAspect="1"/>
            </wp:cNvGraphicFramePr>
            <a:graphic>
              <a:graphicData uri="http://schemas.openxmlformats.org/drawingml/2006/picture">
                <pic:pic>
                  <pic:nvPicPr>
                    <pic:cNvPr id="0" name="fig7_7_radiation.png"/>
                    <pic:cNvPicPr/>
                  </pic:nvPicPr>
                  <pic:blipFill>
                    <a:blip r:embed="rId39"/>
                    <a:stretch>
                      <a:fillRect/>
                    </a:stretch>
                  </pic:blipFill>
                  <pic:spPr>
                    <a:xfrm>
                      <a:off x="0" y="0"/>
                      <a:ext cx="4140000" cy="2095875"/>
                    </a:xfrm>
                    <a:prstGeom prst="rect"/>
                  </pic:spPr>
                </pic:pic>
              </a:graphicData>
            </a:graphic>
          </wp:inline>
        </w:drawing>
      </w:r>
    </w:p>
    <w:p>
      <w:pPr>
        <w:spacing w:after="160"/>
        <w:jc w:val="center"/>
      </w:pPr>
      <w:r>
        <w:rPr>
          <w:b/>
          <w:i w:val="0"/>
          <w:color w:val="1F4E79"/>
          <w:sz w:val="17"/>
        </w:rPr>
        <w:t>图7-2</w:t>
      </w:r>
      <w:r>
        <w:rPr>
          <w:b w:val="0"/>
          <w:i w:val="0"/>
          <w:color w:val="595959"/>
          <w:sz w:val="17"/>
        </w:rPr>
        <w:t xml:space="preserve">　地气系统净辐射（向下短波辐射与向上长波辐射之差）的气候分布（2000—2017平均，冬季）——极区的辐射收支亏损/盈余是极涡季节性形成的根本原因</w:t>
      </w:r>
    </w:p>
    <w:p>
      <w:pPr>
        <w:keepNext/>
        <w:spacing w:before="200" w:after="100"/>
      </w:pPr>
      <w:r>
        <w:rPr>
          <w:rFonts w:ascii="微软雅黑" w:hAnsi="微软雅黑" w:eastAsia="微软雅黑"/>
          <w:b/>
          <w:i w:val="0"/>
          <w:color w:val="1F4E79"/>
          <w:sz w:val="26"/>
        </w:rPr>
        <w:t>7.2　平流层爆发性增温（SSW）</w:t>
      </w:r>
    </w:p>
    <w:p>
      <w:pPr>
        <w:spacing w:before="80" w:after="100" w:line="302" w:lineRule="auto"/>
        <w:ind w:left="125" w:right="57"/>
        <w:pBdr>
          <w:left w:val="single" w:sz="18" w:space="6" w:color="C00000"/>
        </w:pBdr>
        <w:shd w:val="clear" w:color="auto" w:fill="FFF8E7"/>
      </w:pPr>
      <w:r>
        <w:rPr>
          <w:b/>
          <w:i w:val="0"/>
          <w:color w:val="C00000"/>
          <w:sz w:val="21"/>
        </w:rPr>
        <w:t>【名词解释·SSW（划重点）】</w:t>
      </w:r>
      <w:r>
        <w:rPr>
          <w:b w:val="0"/>
          <w:i w:val="0"/>
          <w:sz w:val="21"/>
        </w:rPr>
        <w:t>平流层爆发性增温指在</w:t>
      </w:r>
      <w:r>
        <w:rPr>
          <w:b/>
          <w:i w:val="0"/>
          <w:color w:val="C00000"/>
          <w:sz w:val="21"/>
        </w:rPr>
        <w:t>北半球每隔一年左右（平均10年6次左右）</w:t>
      </w:r>
      <w:r>
        <w:rPr>
          <w:b w:val="0"/>
          <w:i w:val="0"/>
          <w:sz w:val="21"/>
        </w:rPr>
        <w:t>，正常冬季被西风包围的平流层</w:t>
      </w:r>
      <w:r>
        <w:rPr>
          <w:b/>
          <w:i w:val="0"/>
          <w:color w:val="1F4E79"/>
          <w:sz w:val="21"/>
        </w:rPr>
        <w:t>冷极涡以特别的方式被中断</w:t>
      </w:r>
      <w:r>
        <w:rPr>
          <w:b w:val="0"/>
          <w:i w:val="0"/>
          <w:sz w:val="21"/>
        </w:rPr>
        <w:t>：几天时间内极涡严重扭曲、衰弱，伴随大尺度的极地平流层升温，使</w:t>
      </w:r>
      <w:r>
        <w:rPr>
          <w:b/>
          <w:i w:val="0"/>
          <w:color w:val="C00000"/>
          <w:sz w:val="21"/>
        </w:rPr>
        <w:t>经向温度梯度快速反转</w:t>
      </w:r>
      <w:r>
        <w:rPr>
          <w:b w:val="0"/>
          <w:i w:val="0"/>
          <w:sz w:val="21"/>
        </w:rPr>
        <w:t>，通过热成风平衡产生绕极地的东风带；在50 hPa、几天内发生增温约</w:t>
      </w:r>
      <w:r>
        <w:rPr>
          <w:b/>
          <w:i w:val="0"/>
          <w:color w:val="C00000"/>
          <w:sz w:val="21"/>
        </w:rPr>
        <w:t>40 K</w:t>
      </w:r>
      <w:r>
        <w:rPr>
          <w:b w:val="0"/>
          <w:i w:val="0"/>
          <w:sz w:val="21"/>
        </w:rPr>
        <w:t>。</w:t>
      </w:r>
    </w:p>
    <w:p>
      <w:pPr>
        <w:spacing w:before="0" w:after="80" w:line="307" w:lineRule="auto"/>
        <w:ind w:firstLine="420"/>
      </w:pPr>
      <w:r>
        <w:rPr>
          <w:b w:val="0"/>
          <w:i w:val="0"/>
          <w:sz w:val="21"/>
        </w:rPr>
        <w:t>典型类型（每天气图例）：</w:t>
      </w:r>
      <w:r>
        <w:rPr>
          <w:b/>
          <w:i w:val="0"/>
          <w:color w:val="C00000"/>
          <w:sz w:val="21"/>
        </w:rPr>
        <w:t>分裂型</w:t>
      </w:r>
      <w:r>
        <w:rPr>
          <w:b w:val="0"/>
          <w:i w:val="0"/>
          <w:sz w:val="21"/>
        </w:rPr>
        <w:t>（极涡分裂为两个子涡旋，如1979年2月）与</w:t>
      </w:r>
      <w:r>
        <w:rPr>
          <w:b/>
          <w:i w:val="0"/>
          <w:color w:val="C00000"/>
          <w:sz w:val="21"/>
        </w:rPr>
        <w:t>偏移型</w:t>
      </w:r>
      <w:r>
        <w:rPr>
          <w:b w:val="0"/>
          <w:i w:val="0"/>
          <w:sz w:val="21"/>
        </w:rPr>
        <w:t>（极涡被推离极点，如1984年2月）。</w:t>
      </w:r>
    </w:p>
    <w:p>
      <w:pPr>
        <w:keepNext/>
        <w:spacing w:before="120" w:after="40"/>
        <w:jc w:val="center"/>
      </w:pPr>
      <w:r>
        <w:drawing>
          <wp:inline xmlns:a="http://schemas.openxmlformats.org/drawingml/2006/main" xmlns:pic="http://schemas.openxmlformats.org/drawingml/2006/picture">
            <wp:extent cx="4536000" cy="2833488"/>
            <wp:docPr id="31" name="Picture 31"/>
            <wp:cNvGraphicFramePr>
              <a:graphicFrameLocks noChangeAspect="1"/>
            </wp:cNvGraphicFramePr>
            <a:graphic>
              <a:graphicData uri="http://schemas.openxmlformats.org/drawingml/2006/picture">
                <pic:pic>
                  <pic:nvPicPr>
                    <pic:cNvPr id="0" name="fig7_2_ssw_types.png"/>
                    <pic:cNvPicPr/>
                  </pic:nvPicPr>
                  <pic:blipFill>
                    <a:blip r:embed="rId40"/>
                    <a:stretch>
                      <a:fillRect/>
                    </a:stretch>
                  </pic:blipFill>
                  <pic:spPr>
                    <a:xfrm>
                      <a:off x="0" y="0"/>
                      <a:ext cx="4536000" cy="2833488"/>
                    </a:xfrm>
                    <a:prstGeom prst="rect"/>
                  </pic:spPr>
                </pic:pic>
              </a:graphicData>
            </a:graphic>
          </wp:inline>
        </w:drawing>
      </w:r>
    </w:p>
    <w:p>
      <w:pPr>
        <w:spacing w:after="160"/>
        <w:jc w:val="center"/>
      </w:pPr>
      <w:r>
        <w:rPr>
          <w:b/>
          <w:i w:val="0"/>
          <w:color w:val="1F4E79"/>
          <w:sz w:val="17"/>
        </w:rPr>
        <w:t>图7-3</w:t>
      </w:r>
      <w:r>
        <w:rPr>
          <w:b w:val="0"/>
          <w:i w:val="0"/>
          <w:color w:val="595959"/>
          <w:sz w:val="17"/>
        </w:rPr>
        <w:t xml:space="preserve">　SSW期间极涡的两种演变型：上排1984年2月（偏移型）、下排1979年2月（分裂型）（等位温面/等位涡面上的极涡形态演变）</w:t>
      </w:r>
    </w:p>
    <w:p>
      <w:pPr>
        <w:keepNext/>
        <w:spacing w:before="120" w:after="40"/>
        <w:jc w:val="center"/>
      </w:pPr>
      <w:r>
        <w:drawing>
          <wp:inline xmlns:a="http://schemas.openxmlformats.org/drawingml/2006/main" xmlns:pic="http://schemas.openxmlformats.org/drawingml/2006/picture">
            <wp:extent cx="4536000" cy="3642172"/>
            <wp:docPr id="32" name="Picture 32"/>
            <wp:cNvGraphicFramePr>
              <a:graphicFrameLocks noChangeAspect="1"/>
            </wp:cNvGraphicFramePr>
            <a:graphic>
              <a:graphicData uri="http://schemas.openxmlformats.org/drawingml/2006/picture">
                <pic:pic>
                  <pic:nvPicPr>
                    <pic:cNvPr id="0" name="fig7_3_pv_evolution.png"/>
                    <pic:cNvPicPr/>
                  </pic:nvPicPr>
                  <pic:blipFill>
                    <a:blip r:embed="rId41"/>
                    <a:stretch>
                      <a:fillRect/>
                    </a:stretch>
                  </pic:blipFill>
                  <pic:spPr>
                    <a:xfrm>
                      <a:off x="0" y="0"/>
                      <a:ext cx="4536000" cy="3642172"/>
                    </a:xfrm>
                    <a:prstGeom prst="rect"/>
                  </pic:spPr>
                </pic:pic>
              </a:graphicData>
            </a:graphic>
          </wp:inline>
        </w:drawing>
      </w:r>
    </w:p>
    <w:p>
      <w:pPr>
        <w:spacing w:after="160"/>
        <w:jc w:val="center"/>
      </w:pPr>
      <w:r>
        <w:rPr>
          <w:b/>
          <w:i w:val="0"/>
          <w:color w:val="1F4E79"/>
          <w:sz w:val="17"/>
        </w:rPr>
        <w:t>图7-4</w:t>
      </w:r>
      <w:r>
        <w:rPr>
          <w:b w:val="0"/>
          <w:i w:val="0"/>
          <w:color w:val="595959"/>
          <w:sz w:val="17"/>
        </w:rPr>
        <w:t xml:space="preserve">　2018/19年冬季一次SSW期间850 K等熵面上的位涡演变（2018-12-05至2019-01-09）：极涡先被推离极点并甩出涡丝（surf zone），随后分裂为两个子涡旋</w:t>
      </w:r>
    </w:p>
    <w:p>
      <w:pPr>
        <w:keepNext/>
        <w:spacing w:before="140" w:after="60"/>
      </w:pPr>
      <w:r>
        <w:rPr>
          <w:rFonts w:ascii="微软雅黑" w:hAnsi="微软雅黑" w:eastAsia="微软雅黑"/>
          <w:b/>
          <w:i w:val="0"/>
          <w:color w:val="17375E"/>
          <w:sz w:val="23"/>
        </w:rPr>
        <w:t>7.2.1　SSW的动力学机制</w:t>
      </w:r>
    </w:p>
    <w:p>
      <w:pPr>
        <w:spacing w:before="0" w:after="80" w:line="307" w:lineRule="auto"/>
        <w:ind w:firstLine="420"/>
      </w:pPr>
      <w:r>
        <w:rPr>
          <w:b w:val="0"/>
          <w:i w:val="0"/>
          <w:sz w:val="21"/>
        </w:rPr>
        <w:t>Scherhag(1952)观测发现SSW；Matsuno(1971)首先从动力学上给出机制：</w:t>
      </w:r>
    </w:p>
    <w:p>
      <w:pPr>
        <w:spacing w:after="50" w:line="302" w:lineRule="auto"/>
        <w:ind w:left="351" w:hanging="255"/>
      </w:pPr>
      <w:r>
        <w:rPr>
          <w:color w:val="1F4E79"/>
        </w:rPr>
        <w:t xml:space="preserve">① </w:t>
      </w:r>
      <w:r>
        <w:rPr>
          <w:b w:val="0"/>
          <w:i w:val="0"/>
          <w:sz w:val="21"/>
        </w:rPr>
        <w:t>对流层</w:t>
      </w:r>
      <w:r>
        <w:rPr>
          <w:b/>
          <w:i w:val="0"/>
          <w:color w:val="1F4E79"/>
          <w:sz w:val="21"/>
        </w:rPr>
        <w:t>准定常行星波</w:t>
      </w:r>
      <w:r>
        <w:rPr>
          <w:b w:val="0"/>
          <w:i w:val="0"/>
          <w:sz w:val="21"/>
        </w:rPr>
        <w:t>（纬向波数1—2）垂直上传进入平流层；</w:t>
      </w:r>
    </w:p>
    <w:p>
      <w:pPr>
        <w:spacing w:after="50" w:line="302" w:lineRule="auto"/>
        <w:ind w:left="351" w:hanging="255"/>
      </w:pPr>
      <w:r>
        <w:rPr>
          <w:color w:val="1F4E79"/>
        </w:rPr>
        <w:t xml:space="preserve">② </w:t>
      </w:r>
      <w:r>
        <w:rPr>
          <w:b w:val="0"/>
          <w:i w:val="0"/>
          <w:sz w:val="21"/>
        </w:rPr>
        <w:t>平流层的涡旋热量通量向北输送，诱发出向南的经圈环流；</w:t>
      </w:r>
    </w:p>
    <w:p>
      <w:pPr>
        <w:spacing w:after="50" w:line="302" w:lineRule="auto"/>
        <w:ind w:left="351" w:hanging="255"/>
      </w:pPr>
      <w:r>
        <w:rPr>
          <w:color w:val="1F4E79"/>
        </w:rPr>
        <w:t xml:space="preserve">③ </w:t>
      </w:r>
      <w:r>
        <w:rPr>
          <w:b w:val="0"/>
          <w:i w:val="0"/>
          <w:sz w:val="21"/>
        </w:rPr>
        <w:t>科氏力使纬向平均风向西加速（即东风加强）；</w:t>
      </w:r>
    </w:p>
    <w:p>
      <w:pPr>
        <w:spacing w:after="50" w:line="302" w:lineRule="auto"/>
        <w:ind w:left="351" w:hanging="255"/>
      </w:pPr>
      <w:r>
        <w:rPr>
          <w:color w:val="1F4E79"/>
        </w:rPr>
        <w:t xml:space="preserve">④ </w:t>
      </w:r>
      <w:r>
        <w:rPr>
          <w:b w:val="0"/>
          <w:i w:val="0"/>
          <w:sz w:val="21"/>
        </w:rPr>
        <w:t>由热成风原理，极区增温、热带冷却——形成爆发性增温。Matsuno(1971)还用数值模式成功模拟了SSW过程。</w:t>
      </w:r>
    </w:p>
    <w:p>
      <w:pPr>
        <w:spacing w:before="0" w:after="80" w:line="307" w:lineRule="auto"/>
        <w:ind w:firstLine="420"/>
      </w:pPr>
      <w:r>
        <w:rPr>
          <w:b w:val="0"/>
          <w:i w:val="0"/>
          <w:sz w:val="21"/>
        </w:rPr>
        <w:t>用E-P通量（波作用量）诊断：</w:t>
      </w:r>
      <w:r>
        <w:rPr>
          <w:b/>
          <w:i w:val="0"/>
          <w:color w:val="C00000"/>
          <w:sz w:val="21"/>
        </w:rPr>
        <w:t>EP通量辐合使纬向平均西风减速</w:t>
      </w:r>
      <w:r>
        <w:rPr>
          <w:b w:val="0"/>
          <w:i w:val="0"/>
          <w:sz w:val="21"/>
        </w:rPr>
        <w:t>。SSW时行星波振幅迅速增大→平流层波活动量增大→EP通量辐合→极夜急流减弱→允许更多波上传进入平流层→当平均纬向风改变符号形成</w:t>
      </w:r>
      <w:r>
        <w:rPr>
          <w:b/>
          <w:i w:val="0"/>
          <w:color w:val="C00000"/>
          <w:sz w:val="21"/>
        </w:rPr>
        <w:t>临界层</w:t>
      </w:r>
      <w:r>
        <w:rPr>
          <w:b w:val="0"/>
          <w:i w:val="0"/>
          <w:sz w:val="21"/>
        </w:rPr>
        <w:t>时，定常波不能越过临界层，其下方发生强的EP通量辐合，东风进一步加速（正反馈式的中断过程）。拉格朗日平均环流观点（Matsuno与Nakamura 1979）：行星波上传使平流层空气由南向北运动，中高纬平流层上层出现上升、下层出现下沉，绝热增温导致爆发性增温。</w:t>
      </w:r>
    </w:p>
    <w:p>
      <w:pPr>
        <w:spacing w:before="0" w:after="80" w:line="307" w:lineRule="auto"/>
        <w:ind w:firstLine="420"/>
      </w:pPr>
      <w:r>
        <w:rPr>
          <w:b w:val="0"/>
          <w:i w:val="0"/>
          <w:color w:val="595959"/>
          <w:sz w:val="21"/>
        </w:rPr>
        <w:t>背景补充（了解）：Charney与Drazin(1961)解决了Rossby波垂直传播问题——定常行星波垂直传播要求0&lt;U&lt;Uc（Uc为Rossby临界速度，依赖波的水平尺度）。夏季平流层盛行东风、冬季中间层下部为强西风急流，都使行星波被“拦截”，这就是对流层波动无法直达大气层顶的原因。</w:t>
      </w:r>
    </w:p>
    <w:p>
      <w:pPr>
        <w:keepNext/>
        <w:spacing w:before="200" w:after="100"/>
      </w:pPr>
      <w:r>
        <w:rPr>
          <w:rFonts w:ascii="微软雅黑" w:hAnsi="微软雅黑" w:eastAsia="微软雅黑"/>
          <w:b/>
          <w:i w:val="0"/>
          <w:color w:val="1F4E79"/>
          <w:sz w:val="26"/>
        </w:rPr>
        <w:t>7.3　赤道平流层波动与准两年振荡（QBO）</w:t>
      </w:r>
    </w:p>
    <w:p>
      <w:pPr>
        <w:spacing w:before="80" w:after="100" w:line="302" w:lineRule="auto"/>
        <w:ind w:left="125" w:right="57"/>
        <w:pBdr>
          <w:left w:val="single" w:sz="18" w:space="6" w:color="C00000"/>
        </w:pBdr>
        <w:shd w:val="clear" w:color="auto" w:fill="FFF8E7"/>
      </w:pPr>
      <w:r>
        <w:rPr>
          <w:b/>
          <w:i w:val="0"/>
          <w:color w:val="C00000"/>
          <w:sz w:val="21"/>
        </w:rPr>
        <w:t>【名词解释·QBO（划重点）】</w:t>
      </w:r>
      <w:r>
        <w:rPr>
          <w:b w:val="0"/>
          <w:i w:val="0"/>
          <w:sz w:val="21"/>
        </w:rPr>
        <w:t>平流层准两年振荡（Quasi-Biennial Oscillation）指</w:t>
      </w:r>
      <w:r>
        <w:rPr>
          <w:b/>
          <w:i w:val="0"/>
          <w:color w:val="C00000"/>
          <w:sz w:val="21"/>
        </w:rPr>
        <w:t>赤道平流层平均纬向风的准两年周期变化现象</w:t>
      </w:r>
      <w:r>
        <w:rPr>
          <w:b w:val="0"/>
          <w:i w:val="0"/>
          <w:sz w:val="21"/>
        </w:rPr>
        <w:t>。</w:t>
      </w:r>
    </w:p>
    <w:p>
      <w:pPr>
        <w:spacing w:before="0" w:after="80" w:line="307" w:lineRule="auto"/>
        <w:ind w:firstLine="420"/>
      </w:pPr>
      <w:r>
        <w:rPr>
          <w:b w:val="0"/>
          <w:i w:val="0"/>
          <w:sz w:val="21"/>
        </w:rPr>
        <w:t>观测特征（4条）：</w:t>
      </w:r>
    </w:p>
    <w:p>
      <w:pPr>
        <w:spacing w:after="50" w:line="302" w:lineRule="auto"/>
        <w:ind w:left="351" w:hanging="255"/>
      </w:pPr>
      <w:r>
        <w:rPr>
          <w:color w:val="1F4E79"/>
        </w:rPr>
        <w:t xml:space="preserve">① </w:t>
      </w:r>
      <w:r>
        <w:rPr>
          <w:b w:val="0"/>
          <w:i w:val="0"/>
          <w:sz w:val="21"/>
        </w:rPr>
        <w:t>纬向对称的东风和西风以</w:t>
      </w:r>
      <w:r>
        <w:rPr>
          <w:b/>
          <w:i w:val="0"/>
          <w:color w:val="C00000"/>
          <w:sz w:val="21"/>
        </w:rPr>
        <w:t>24—30个月</w:t>
      </w:r>
      <w:r>
        <w:rPr>
          <w:b w:val="0"/>
          <w:i w:val="0"/>
          <w:sz w:val="21"/>
        </w:rPr>
        <w:t>的周期有规则地交替出现；</w:t>
      </w:r>
    </w:p>
    <w:p>
      <w:pPr>
        <w:spacing w:after="50" w:line="302" w:lineRule="auto"/>
        <w:ind w:left="351" w:hanging="255"/>
      </w:pPr>
      <w:r>
        <w:rPr>
          <w:color w:val="1F4E79"/>
        </w:rPr>
        <w:t xml:space="preserve">② </w:t>
      </w:r>
      <w:r>
        <w:rPr>
          <w:b w:val="0"/>
          <w:i w:val="0"/>
          <w:sz w:val="21"/>
        </w:rPr>
        <w:t>开始出现在30 km（20 hPa）以上，以约</w:t>
      </w:r>
      <w:r>
        <w:rPr>
          <w:b/>
          <w:i w:val="0"/>
          <w:color w:val="C00000"/>
          <w:sz w:val="21"/>
        </w:rPr>
        <w:t>1 km/月</w:t>
      </w:r>
      <w:r>
        <w:rPr>
          <w:b w:val="0"/>
          <w:i w:val="0"/>
          <w:sz w:val="21"/>
        </w:rPr>
        <w:t>的速率向下传播；</w:t>
      </w:r>
    </w:p>
    <w:p>
      <w:pPr>
        <w:spacing w:after="50" w:line="302" w:lineRule="auto"/>
        <w:ind w:left="351" w:hanging="255"/>
      </w:pPr>
      <w:r>
        <w:rPr>
          <w:color w:val="1F4E79"/>
        </w:rPr>
        <w:t xml:space="preserve">③ </w:t>
      </w:r>
      <w:r>
        <w:rPr>
          <w:b w:val="0"/>
          <w:i w:val="0"/>
          <w:sz w:val="21"/>
        </w:rPr>
        <w:t>在30—23 km之间向下传播而振幅没有减小，但在23 km以下减小较快；</w:t>
      </w:r>
    </w:p>
    <w:p>
      <w:pPr>
        <w:spacing w:after="50" w:line="302" w:lineRule="auto"/>
        <w:ind w:left="351" w:hanging="255"/>
      </w:pPr>
      <w:r>
        <w:rPr>
          <w:color w:val="1F4E79"/>
        </w:rPr>
        <w:t xml:space="preserve">④ </w:t>
      </w:r>
      <w:r>
        <w:rPr>
          <w:b w:val="0"/>
          <w:i w:val="0"/>
          <w:sz w:val="21"/>
        </w:rPr>
        <w:t>振荡是赤道对称的，振幅近似为以</w:t>
      </w:r>
      <w:r>
        <w:rPr>
          <w:b/>
          <w:i w:val="0"/>
          <w:color w:val="C00000"/>
          <w:sz w:val="21"/>
        </w:rPr>
        <w:t>12°为半宽度的高斯分布</w:t>
      </w:r>
      <w:r>
        <w:rPr>
          <w:b w:val="0"/>
          <w:i w:val="0"/>
          <w:sz w:val="21"/>
        </w:rPr>
        <w:t>。</w:t>
      </w:r>
    </w:p>
    <w:p>
      <w:pPr>
        <w:keepNext/>
        <w:spacing w:before="120" w:after="40"/>
        <w:jc w:val="center"/>
      </w:pPr>
      <w:r>
        <w:drawing>
          <wp:inline xmlns:a="http://schemas.openxmlformats.org/drawingml/2006/main" xmlns:pic="http://schemas.openxmlformats.org/drawingml/2006/picture">
            <wp:extent cx="4536000" cy="3234938"/>
            <wp:docPr id="33" name="Picture 33"/>
            <wp:cNvGraphicFramePr>
              <a:graphicFrameLocks noChangeAspect="1"/>
            </wp:cNvGraphicFramePr>
            <a:graphic>
              <a:graphicData uri="http://schemas.openxmlformats.org/drawingml/2006/picture">
                <pic:pic>
                  <pic:nvPicPr>
                    <pic:cNvPr id="0" name="fig7_4_qbo.png"/>
                    <pic:cNvPicPr/>
                  </pic:nvPicPr>
                  <pic:blipFill>
                    <a:blip r:embed="rId42"/>
                    <a:stretch>
                      <a:fillRect/>
                    </a:stretch>
                  </pic:blipFill>
                  <pic:spPr>
                    <a:xfrm>
                      <a:off x="0" y="0"/>
                      <a:ext cx="4536000" cy="3234938"/>
                    </a:xfrm>
                    <a:prstGeom prst="rect"/>
                  </pic:spPr>
                </pic:pic>
              </a:graphicData>
            </a:graphic>
          </wp:inline>
        </w:drawing>
      </w:r>
    </w:p>
    <w:p>
      <w:pPr>
        <w:spacing w:after="160"/>
        <w:jc w:val="center"/>
      </w:pPr>
      <w:r>
        <w:rPr>
          <w:b/>
          <w:i w:val="0"/>
          <w:color w:val="1F4E79"/>
          <w:sz w:val="17"/>
        </w:rPr>
        <w:t>图7-5</w:t>
      </w:r>
      <w:r>
        <w:rPr>
          <w:b w:val="0"/>
          <w:i w:val="0"/>
          <w:color w:val="595959"/>
          <w:sz w:val="17"/>
        </w:rPr>
        <w:t xml:space="preserve">　赤道纬向平均纬向风的高度—时间剖面（MERRA-2，1980—2019）：东风位相（E）与西风位相（W）交替出现并向下传播——QBO；虚线为对流层顶平均高度</w:t>
      </w:r>
    </w:p>
    <w:p>
      <w:pPr>
        <w:keepNext/>
        <w:spacing w:before="140" w:after="60"/>
      </w:pPr>
      <w:r>
        <w:rPr>
          <w:rFonts w:ascii="微软雅黑" w:hAnsi="微软雅黑" w:eastAsia="微软雅黑"/>
          <w:b/>
          <w:i w:val="0"/>
          <w:color w:val="17375E"/>
          <w:sz w:val="23"/>
        </w:rPr>
        <w:t>7.3.1　QBO的动力学机制（Lindzen-Holton图像）</w:t>
      </w:r>
    </w:p>
    <w:p>
      <w:pPr>
        <w:spacing w:before="0" w:after="80" w:line="307" w:lineRule="auto"/>
        <w:ind w:firstLine="420"/>
      </w:pPr>
      <w:r>
        <w:rPr>
          <w:b w:val="0"/>
          <w:i w:val="0"/>
          <w:sz w:val="21"/>
        </w:rPr>
        <w:t>QBO的理论模型需要解释：约两年的周期性；向下传播却不衰减；纬向对称的赤道西风（其角动量大于地球，必须依靠涡动的动量垂直输送产生）。观测与理论研究证实：</w:t>
      </w:r>
      <w:r>
        <w:rPr>
          <w:b/>
          <w:i w:val="0"/>
          <w:color w:val="C00000"/>
          <w:sz w:val="21"/>
        </w:rPr>
        <w:t>垂直传播的赤道Kelvin波与MRG波提供了驱动QBO的必要动量源的重要部分</w:t>
      </w:r>
      <w:r>
        <w:rPr>
          <w:b w:val="0"/>
          <w:i w:val="0"/>
          <w:sz w:val="21"/>
        </w:rPr>
        <w:t>（Lindzen与Holton 1968；Holton与Lindzen 1972；Plumb 1977）；后来研究表明重力波也有贡献（Dunkerton 1997认为仅这两种波不足以驱动实际振幅，须包括更宽频率的重力波）。</w:t>
      </w:r>
    </w:p>
    <w:p>
      <w:pPr>
        <w:spacing w:after="50" w:line="302" w:lineRule="auto"/>
        <w:ind w:left="351" w:hanging="255"/>
      </w:pPr>
      <w:r>
        <w:rPr>
          <w:b/>
          <w:color w:val="1F4E79"/>
        </w:rPr>
        <w:t xml:space="preserve">◆ </w:t>
      </w:r>
      <w:r>
        <w:rPr>
          <w:b w:val="0"/>
          <w:i w:val="0"/>
          <w:sz w:val="21"/>
        </w:rPr>
        <w:t>Kelvin波：u′与w′正相关（u′w′&gt;0），向上传输</w:t>
      </w:r>
      <w:r>
        <w:rPr>
          <w:b/>
          <w:i w:val="0"/>
          <w:color w:val="1F4E79"/>
          <w:sz w:val="21"/>
        </w:rPr>
        <w:t>西风动量</w:t>
      </w:r>
      <w:r>
        <w:rPr>
          <w:b w:val="0"/>
          <w:i w:val="0"/>
          <w:sz w:val="21"/>
        </w:rPr>
        <w:t>；</w:t>
      </w:r>
    </w:p>
    <w:p>
      <w:pPr>
        <w:spacing w:after="50" w:line="302" w:lineRule="auto"/>
        <w:ind w:left="351" w:hanging="255"/>
      </w:pPr>
      <w:r>
        <w:rPr>
          <w:b/>
          <w:color w:val="1F4E79"/>
        </w:rPr>
        <w:t xml:space="preserve">◆ </w:t>
      </w:r>
      <w:r>
        <w:rPr>
          <w:b w:val="0"/>
          <w:i w:val="0"/>
          <w:sz w:val="21"/>
        </w:rPr>
        <w:t>MRG波：u′w′&gt;0但v′T′&gt;0的EP通量贡献更大，净效应向上传输</w:t>
      </w:r>
      <w:r>
        <w:rPr>
          <w:b/>
          <w:i w:val="0"/>
          <w:color w:val="1F4E79"/>
          <w:sz w:val="21"/>
        </w:rPr>
        <w:t>东风动量</w:t>
      </w:r>
      <w:r>
        <w:rPr>
          <w:b w:val="0"/>
          <w:i w:val="0"/>
          <w:sz w:val="21"/>
        </w:rPr>
        <w:t>；</w:t>
      </w:r>
    </w:p>
    <w:p>
      <w:pPr>
        <w:spacing w:after="50" w:line="302" w:lineRule="auto"/>
        <w:ind w:left="351" w:hanging="255"/>
      </w:pPr>
      <w:r>
        <w:rPr>
          <w:b/>
          <w:color w:val="1F4E79"/>
        </w:rPr>
        <w:t xml:space="preserve">◆ </w:t>
      </w:r>
      <w:r>
        <w:rPr>
          <w:b w:val="0"/>
          <w:i w:val="0"/>
          <w:sz w:val="21"/>
        </w:rPr>
        <w:t>东传重力波与西传重力波分别提供西风与东风动量源；</w:t>
      </w:r>
    </w:p>
    <w:p>
      <w:pPr>
        <w:spacing w:after="50" w:line="302" w:lineRule="auto"/>
        <w:ind w:left="351" w:hanging="255"/>
      </w:pPr>
      <w:r>
        <w:rPr>
          <w:b/>
          <w:color w:val="1F4E79"/>
        </w:rPr>
        <w:t xml:space="preserve">◆ </w:t>
      </w:r>
      <w:r>
        <w:rPr>
          <w:b w:val="0"/>
          <w:i w:val="0"/>
          <w:sz w:val="21"/>
        </w:rPr>
        <w:t>波在西风切变/东风切变地带被临界层吸收：动量通量辐合使该处西风/东风加速，并引起切变地带的下沉——波驱动与平流层环流相互作用、交替下传（Plumb 1982、1984），振荡周期由波-流相互作用决定，而非外强迫周期。</w:t>
      </w:r>
    </w:p>
    <w:p>
      <w:pPr>
        <w:keepNext/>
        <w:spacing w:before="120" w:after="40"/>
        <w:jc w:val="center"/>
      </w:pPr>
      <w:r>
        <w:drawing>
          <wp:inline xmlns:a="http://schemas.openxmlformats.org/drawingml/2006/main" xmlns:pic="http://schemas.openxmlformats.org/drawingml/2006/picture">
            <wp:extent cx="4320000" cy="2214553"/>
            <wp:docPr id="34" name="Picture 34"/>
            <wp:cNvGraphicFramePr>
              <a:graphicFrameLocks noChangeAspect="1"/>
            </wp:cNvGraphicFramePr>
            <a:graphic>
              <a:graphicData uri="http://schemas.openxmlformats.org/drawingml/2006/picture">
                <pic:pic>
                  <pic:nvPicPr>
                    <pic:cNvPr id="0" name="fig7_6_plumb_qbo.png"/>
                    <pic:cNvPicPr/>
                  </pic:nvPicPr>
                  <pic:blipFill>
                    <a:blip r:embed="rId43"/>
                    <a:stretch>
                      <a:fillRect/>
                    </a:stretch>
                  </pic:blipFill>
                  <pic:spPr>
                    <a:xfrm>
                      <a:off x="0" y="0"/>
                      <a:ext cx="4320000" cy="2214553"/>
                    </a:xfrm>
                    <a:prstGeom prst="rect"/>
                  </pic:spPr>
                </pic:pic>
              </a:graphicData>
            </a:graphic>
          </wp:inline>
        </w:drawing>
      </w:r>
    </w:p>
    <w:p>
      <w:pPr>
        <w:spacing w:after="160"/>
        <w:jc w:val="center"/>
      </w:pPr>
      <w:r>
        <w:rPr>
          <w:b/>
          <w:i w:val="0"/>
          <w:color w:val="1F4E79"/>
          <w:sz w:val="17"/>
        </w:rPr>
        <w:t>图7-6</w:t>
      </w:r>
      <w:r>
        <w:rPr>
          <w:b w:val="0"/>
          <w:i w:val="0"/>
          <w:color w:val="595959"/>
          <w:sz w:val="17"/>
        </w:rPr>
        <w:t xml:space="preserve">　Plumb(1982)的波驱动QBO演变示意：东传波（a图右端）在西风切变处被阻尼，驱动西风位相并使其加速区逐渐下移；西传波在东风切变处被阻尼，驱动东风位相——交替即形成准两年振荡</w:t>
      </w:r>
    </w:p>
    <w:p>
      <w:pPr>
        <w:keepNext/>
        <w:spacing w:before="200" w:after="100"/>
      </w:pPr>
      <w:r>
        <w:rPr>
          <w:rFonts w:ascii="微软雅黑" w:hAnsi="微软雅黑" w:eastAsia="微软雅黑"/>
          <w:b/>
          <w:i w:val="0"/>
          <w:color w:val="1F4E79"/>
          <w:sz w:val="26"/>
        </w:rPr>
        <w:t>7.4　平流层向下影响对流层</w:t>
      </w:r>
    </w:p>
    <w:p>
      <w:pPr>
        <w:spacing w:after="50" w:line="302" w:lineRule="auto"/>
        <w:ind w:left="351" w:hanging="255"/>
      </w:pPr>
      <w:r>
        <w:rPr>
          <w:b/>
          <w:color w:val="1F4E79"/>
        </w:rPr>
        <w:t xml:space="preserve">◆ </w:t>
      </w:r>
      <w:r>
        <w:rPr>
          <w:b/>
          <w:i w:val="0"/>
          <w:color w:val="1F4E79"/>
          <w:sz w:val="21"/>
        </w:rPr>
        <w:t>观测证据（Baldwin与Dunkerton 2001）</w:t>
      </w:r>
      <w:r>
        <w:rPr>
          <w:b w:val="0"/>
          <w:i w:val="0"/>
          <w:sz w:val="21"/>
        </w:rPr>
        <w:t>：北半球环状模（NAM）异常信号从平流层</w:t>
      </w:r>
      <w:r>
        <w:rPr>
          <w:b/>
          <w:i w:val="0"/>
          <w:color w:val="C00000"/>
          <w:sz w:val="21"/>
        </w:rPr>
        <w:t>向下传播到地面</w:t>
      </w:r>
      <w:r>
        <w:rPr>
          <w:b w:val="0"/>
          <w:i w:val="0"/>
          <w:sz w:val="21"/>
        </w:rPr>
        <w:t>；弱极涡事件后，地面气旋平均路径偏南（大西洋与太平洋扇区）、地面气温出现显著异常（Thompson等2002）；</w:t>
      </w:r>
    </w:p>
    <w:p>
      <w:pPr>
        <w:spacing w:after="50" w:line="302" w:lineRule="auto"/>
        <w:ind w:left="351" w:hanging="255"/>
      </w:pPr>
      <w:r>
        <w:rPr>
          <w:b/>
          <w:color w:val="1F4E79"/>
        </w:rPr>
        <w:t xml:space="preserve">◆ </w:t>
      </w:r>
      <w:r>
        <w:rPr>
          <w:b/>
          <w:i w:val="0"/>
          <w:color w:val="1F4E79"/>
          <w:sz w:val="21"/>
        </w:rPr>
        <w:t>下传机制（三种观点，了解）</w:t>
      </w:r>
      <w:r>
        <w:rPr>
          <w:b w:val="0"/>
          <w:i w:val="0"/>
          <w:sz w:val="21"/>
        </w:rPr>
        <w:t>：① 向下控制（downward control）——高层位涡异常激发经向环流影响低层；② 内波反射——上层基本流变化使上传波发生折射/反射，异常波动向下传播；③ 局地波-流相互作用（Plumb与Semeniuk 2003），与Matsuno(1971)讨论SSW的过程基本一致；</w:t>
      </w:r>
    </w:p>
    <w:p>
      <w:pPr>
        <w:spacing w:after="50" w:line="302" w:lineRule="auto"/>
        <w:ind w:left="351" w:hanging="255"/>
      </w:pPr>
      <w:r>
        <w:rPr>
          <w:b/>
          <w:color w:val="1F4E79"/>
        </w:rPr>
        <w:t xml:space="preserve">◆ </w:t>
      </w:r>
      <w:r>
        <w:rPr>
          <w:b/>
          <w:i w:val="0"/>
          <w:color w:val="1F4E79"/>
          <w:sz w:val="21"/>
        </w:rPr>
        <w:t>过程链（Kidston等2015）</w:t>
      </w:r>
      <w:r>
        <w:rPr>
          <w:b w:val="0"/>
          <w:i w:val="0"/>
          <w:sz w:val="21"/>
        </w:rPr>
        <w:t>：极涡增强→剩余环流减弱→大气质量重新分配，极区对流层顶升高、海平面气压降低，中纬度相反→涡旋反馈→对流层急流向极移动；反之（波驱动增强、极涡减弱）急流向赤道移动；</w:t>
      </w:r>
    </w:p>
    <w:p>
      <w:pPr>
        <w:spacing w:after="50" w:line="302" w:lineRule="auto"/>
        <w:ind w:left="351" w:hanging="255"/>
      </w:pPr>
      <w:r>
        <w:rPr>
          <w:b/>
          <w:color w:val="1F4E79"/>
        </w:rPr>
        <w:t xml:space="preserve">◆ </w:t>
      </w:r>
      <w:r>
        <w:rPr>
          <w:b/>
          <w:i w:val="0"/>
          <w:color w:val="1F4E79"/>
          <w:sz w:val="21"/>
        </w:rPr>
        <w:t>QBO位相的调制</w:t>
      </w:r>
      <w:r>
        <w:rPr>
          <w:b w:val="0"/>
          <w:i w:val="0"/>
          <w:sz w:val="21"/>
        </w:rPr>
        <w:t>：QBO东风位相期间MJO振幅更强（Yoo与Son 2016；Zhang与Zhang 2018）——平流层信号可以调制季节内振荡，体现跨时间尺度的耦合。</w:t>
      </w:r>
    </w:p>
    <w:p>
      <w:pPr>
        <w:keepNext/>
        <w:spacing w:before="120" w:after="40"/>
        <w:jc w:val="center"/>
      </w:pPr>
      <w:r>
        <w:drawing>
          <wp:inline xmlns:a="http://schemas.openxmlformats.org/drawingml/2006/main" xmlns:pic="http://schemas.openxmlformats.org/drawingml/2006/picture">
            <wp:extent cx="4536000" cy="2973206"/>
            <wp:docPr id="35" name="Picture 35"/>
            <wp:cNvGraphicFramePr>
              <a:graphicFrameLocks noChangeAspect="1"/>
            </wp:cNvGraphicFramePr>
            <a:graphic>
              <a:graphicData uri="http://schemas.openxmlformats.org/drawingml/2006/picture">
                <pic:pic>
                  <pic:nvPicPr>
                    <pic:cNvPr id="0" name="fig7_5_nam.png"/>
                    <pic:cNvPicPr/>
                  </pic:nvPicPr>
                  <pic:blipFill>
                    <a:blip r:embed="rId44"/>
                    <a:stretch>
                      <a:fillRect/>
                    </a:stretch>
                  </pic:blipFill>
                  <pic:spPr>
                    <a:xfrm>
                      <a:off x="0" y="0"/>
                      <a:ext cx="4536000" cy="2973206"/>
                    </a:xfrm>
                    <a:prstGeom prst="rect"/>
                  </pic:spPr>
                </pic:pic>
              </a:graphicData>
            </a:graphic>
          </wp:inline>
        </w:drawing>
      </w:r>
    </w:p>
    <w:p>
      <w:pPr>
        <w:spacing w:after="160"/>
        <w:jc w:val="center"/>
      </w:pPr>
      <w:r>
        <w:rPr>
          <w:b/>
          <w:i w:val="0"/>
          <w:color w:val="1F4E79"/>
          <w:sz w:val="17"/>
        </w:rPr>
        <w:t>图7-7</w:t>
      </w:r>
      <w:r>
        <w:rPr>
          <w:b w:val="0"/>
          <w:i w:val="0"/>
          <w:color w:val="595959"/>
          <w:sz w:val="17"/>
        </w:rPr>
        <w:t xml:space="preserve">　北半球环状模（NAM）的时间—高度合成（Baldwin与Dunkerton 2001）：(A) 18次弱极涡事件、(B) 30次强极涡事件——平流层异常信号向下传播至地面，说明平流层对对流层的“向下影响”</w:t>
      </w:r>
    </w:p>
    <w:p>
      <w:pPr>
        <w:keepNext/>
        <w:spacing w:before="200" w:after="100"/>
      </w:pPr>
      <w:r>
        <w:rPr>
          <w:rFonts w:ascii="微软雅黑" w:hAnsi="微软雅黑" w:eastAsia="微软雅黑"/>
          <w:b/>
          <w:i w:val="0"/>
          <w:color w:val="1F4E79"/>
          <w:sz w:val="26"/>
        </w:rPr>
        <w:t>7.5　本章小结</w:t>
      </w:r>
    </w:p>
    <w:p>
      <w:pPr>
        <w:spacing w:before="80" w:after="100" w:line="302" w:lineRule="auto"/>
        <w:ind w:left="125" w:right="57"/>
        <w:pBdr>
          <w:left w:val="single" w:sz="18" w:space="6" w:color="C00000"/>
        </w:pBdr>
        <w:shd w:val="clear" w:color="auto" w:fill="FFF8E7"/>
      </w:pPr>
      <w:r>
        <w:rPr>
          <w:b/>
          <w:i w:val="0"/>
          <w:color w:val="C00000"/>
          <w:sz w:val="21"/>
        </w:rPr>
        <w:t>【本章主线】</w:t>
      </w:r>
      <w:r>
        <w:rPr>
          <w:b w:val="0"/>
          <w:i w:val="0"/>
          <w:sz w:val="21"/>
        </w:rPr>
        <w:t>平流层基本特征（臭氧加热、层结稳定、纬向更均匀；四大系统：极涡、BD环流、QBO、（与对流层共有的）行星波）→ SSW（定义＋Matsuno机制：行星波上传→EP通量辐合→西风减速/东风→热成风增温）→ QBO（定义＋观测4特征＋Kelvin/MRG/重力波动量输送与临界层吸收）→ 平流层→对流层（NAM下传证据、三类机制、QBO对MJO的调制）。结论：平流层不是被动的“上层”，而是与对流层双向耦合、可影响地面天气气候的重要圈层。</w:t>
      </w:r>
    </w:p>
    <w:p>
      <w:pPr>
        <w:keepNext/>
        <w:spacing w:before="120" w:after="200"/>
        <w:pBdr>
          <w:bottom w:val="single" w:sz="8" w:space="4" w:color="1F4E79"/>
        </w:pBdr>
      </w:pPr>
      <w:r>
        <w:rPr>
          <w:rFonts w:ascii="微软雅黑" w:hAnsi="微软雅黑" w:eastAsia="微软雅黑"/>
          <w:b/>
          <w:i w:val="0"/>
          <w:color w:val="1F4E79"/>
          <w:sz w:val="34"/>
        </w:rPr>
        <w:t>附录A　核心公式与结论速查</w:t>
      </w:r>
    </w:p>
    <w:p>
      <w:pPr>
        <w:spacing w:before="0" w:after="80" w:line="307" w:lineRule="auto"/>
        <w:ind w:firstLine="420"/>
      </w:pPr>
      <w:r>
        <w:rPr>
          <w:b w:val="0"/>
          <w:i w:val="0"/>
          <w:sz w:val="21"/>
        </w:rPr>
        <w:t>按章列出必须能“看一眼能说出物理含义、合上书能默写”的公式与结论（编号与正文一致）：</w:t>
      </w:r>
    </w:p>
    <w:tbl>
      <w:tblPr>
        <w:tblW w:type="auto" w:w="0"/>
        <w:jc w:val="center"/>
        <w:tblLayout w:type="fixed"/>
        <w:tblLook w:firstColumn="1" w:firstRow="1" w:lastColumn="0" w:lastRow="0" w:noHBand="0" w:noVBand="1" w:val="04A0"/>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CellMar>
          <w:top w:w="40" w:type="dxa"/>
          <w:left w:w="90" w:type="dxa"/>
          <w:bottom w:w="40" w:type="dxa"/>
          <w:right w:w="90" w:type="dxa"/>
        </w:tblCellMar>
      </w:tblPr>
      <w:tblGrid>
        <w:gridCol w:w="3099"/>
        <w:gridCol w:w="3099"/>
        <w:gridCol w:w="3099"/>
      </w:tblGrid>
      <w:tr>
        <w:tc>
          <w:tcPr>
            <w:tcW w:type="dxa" w:w="1247"/>
            <w:vAlign w:val="center"/>
            <w:shd w:val="clear" w:color="auto" w:fill="1F4E79"/>
            <w:tcBorders>
              <w:bottom w:val="single" w:sz="12" w:space="0" w:color="1F4E79"/>
            </w:tcBorders>
          </w:tcPr>
          <w:p>
            <w:pPr>
              <w:spacing w:before="30" w:after="30" w:line="276" w:lineRule="auto"/>
            </w:pPr>
            <w:r>
              <w:rPr>
                <w:b/>
                <w:i w:val="0"/>
                <w:color w:val="FFFFFF"/>
                <w:sz w:val="18"/>
              </w:rPr>
              <w:t>章节</w:t>
            </w:r>
          </w:p>
        </w:tc>
        <w:tc>
          <w:tcPr>
            <w:tcW w:type="dxa" w:w="6576"/>
            <w:vAlign w:val="center"/>
            <w:shd w:val="clear" w:color="auto" w:fill="1F4E79"/>
            <w:tcBorders>
              <w:bottom w:val="single" w:sz="12" w:space="0" w:color="1F4E79"/>
            </w:tcBorders>
          </w:tcPr>
          <w:p>
            <w:pPr>
              <w:spacing w:before="30" w:after="30" w:line="276" w:lineRule="auto"/>
            </w:pPr>
            <w:r>
              <w:rPr>
                <w:b/>
                <w:i w:val="0"/>
                <w:color w:val="FFFFFF"/>
                <w:sz w:val="18"/>
              </w:rPr>
              <w:t>必须掌握的公式/结论</w:t>
            </w:r>
          </w:p>
        </w:tc>
        <w:tc>
          <w:tcPr>
            <w:tcW w:type="dxa" w:w="1474"/>
            <w:vAlign w:val="center"/>
            <w:shd w:val="clear" w:color="auto" w:fill="1F4E79"/>
            <w:tcBorders>
              <w:bottom w:val="single" w:sz="12" w:space="0" w:color="1F4E79"/>
            </w:tcBorders>
          </w:tcPr>
          <w:p>
            <w:pPr>
              <w:spacing w:before="30" w:after="30" w:line="276" w:lineRule="auto"/>
            </w:pPr>
            <w:r>
              <w:rPr>
                <w:b/>
                <w:i w:val="0"/>
                <w:color w:val="FFFFFF"/>
                <w:sz w:val="18"/>
              </w:rPr>
              <w:t>编号</w:t>
            </w:r>
          </w:p>
        </w:tc>
      </w:tr>
      <w:tr>
        <w:tc>
          <w:tcPr>
            <w:tcW w:type="dxa" w:w="1247"/>
            <w:vAlign w:val="center"/>
          </w:tcPr>
          <w:p>
            <w:pPr>
              <w:spacing w:before="30" w:after="30" w:line="276" w:lineRule="auto"/>
            </w:pPr>
            <w:r>
              <w:rPr>
                <w:b w:val="0"/>
                <w:i w:val="0"/>
                <w:color w:val="000000"/>
                <w:sz w:val="17"/>
              </w:rPr>
              <w:t>绪论</w:t>
            </w:r>
          </w:p>
        </w:tc>
        <w:tc>
          <w:tcPr>
            <w:tcW w:type="dxa" w:w="6576"/>
            <w:vAlign w:val="center"/>
          </w:tcPr>
          <w:p>
            <w:pPr>
              <w:spacing w:before="30" w:after="30" w:line="276" w:lineRule="auto"/>
            </w:pPr>
            <w:r>
              <w:rPr>
                <w:b w:val="0"/>
                <w:i w:val="0"/>
                <w:color w:val="000000"/>
                <w:sz w:val="17"/>
              </w:rPr>
              <w:t>β平面：f=βy，β=2Ω/a；线性浅水方程组；c₀=√(gh_e)</w:t>
            </w:r>
          </w:p>
        </w:tc>
        <w:tc>
          <w:tcPr>
            <w:tcW w:type="dxa" w:w="1474"/>
            <w:vAlign w:val="center"/>
          </w:tcPr>
          <w:p>
            <w:pPr>
              <w:spacing w:before="30" w:after="30" w:line="276" w:lineRule="auto"/>
            </w:pPr>
            <w:r>
              <w:rPr>
                <w:b w:val="0"/>
                <w:i w:val="0"/>
                <w:color w:val="000000"/>
                <w:sz w:val="17"/>
              </w:rPr>
              <w:t>0-1～0-4</w:t>
            </w:r>
          </w:p>
        </w:tc>
      </w:tr>
      <w:tr>
        <w:tc>
          <w:tcPr>
            <w:tcW w:type="dxa" w:w="1247"/>
            <w:vAlign w:val="center"/>
            <w:shd w:val="clear" w:color="auto" w:fill="F4F8FC"/>
          </w:tcPr>
          <w:p>
            <w:pPr>
              <w:spacing w:before="30" w:after="30" w:line="276" w:lineRule="auto"/>
            </w:pPr>
            <w:r>
              <w:rPr>
                <w:b w:val="0"/>
                <w:i w:val="0"/>
                <w:color w:val="000000"/>
                <w:sz w:val="17"/>
              </w:rPr>
              <w:t>第一章</w:t>
            </w:r>
          </w:p>
        </w:tc>
        <w:tc>
          <w:tcPr>
            <w:tcW w:type="dxa" w:w="6576"/>
            <w:vAlign w:val="center"/>
            <w:shd w:val="clear" w:color="auto" w:fill="F4F8FC"/>
          </w:tcPr>
          <w:p>
            <w:pPr>
              <w:spacing w:before="30" w:after="30" w:line="276" w:lineRule="auto"/>
            </w:pPr>
            <w:r>
              <w:rPr>
                <w:b w:val="0"/>
                <w:i w:val="0"/>
                <w:color w:val="000000"/>
                <w:sz w:val="17"/>
              </w:rPr>
              <w:t>Kelvin波：ω²=gh_e k²、c=√(gh_e)；u*=F(x−ct)e^(−βy²/2c)、v*≡0；e折尺度√(2c/β)</w:t>
            </w:r>
          </w:p>
        </w:tc>
        <w:tc>
          <w:tcPr>
            <w:tcW w:type="dxa" w:w="1474"/>
            <w:vAlign w:val="center"/>
            <w:shd w:val="clear" w:color="auto" w:fill="F4F8FC"/>
          </w:tcPr>
          <w:p>
            <w:pPr>
              <w:spacing w:before="30" w:after="30" w:line="276" w:lineRule="auto"/>
            </w:pPr>
            <w:r>
              <w:rPr>
                <w:b w:val="0"/>
                <w:i w:val="0"/>
                <w:color w:val="000000"/>
                <w:sz w:val="17"/>
              </w:rPr>
              <w:t>1-6～1-8</w:t>
            </w:r>
          </w:p>
        </w:tc>
      </w:tr>
      <w:tr>
        <w:tc>
          <w:tcPr>
            <w:tcW w:type="dxa" w:w="1247"/>
            <w:vAlign w:val="center"/>
          </w:tcPr>
          <w:p>
            <w:pPr>
              <w:spacing w:before="30" w:after="30" w:line="276" w:lineRule="auto"/>
            </w:pPr>
            <w:r>
              <w:rPr>
                <w:b w:val="0"/>
                <w:i w:val="0"/>
                <w:color w:val="000000"/>
                <w:sz w:val="17"/>
              </w:rPr>
              <w:t>第一章</w:t>
            </w:r>
          </w:p>
        </w:tc>
        <w:tc>
          <w:tcPr>
            <w:tcW w:type="dxa" w:w="6576"/>
            <w:vAlign w:val="center"/>
          </w:tcPr>
          <w:p>
            <w:pPr>
              <w:spacing w:before="30" w:after="30" w:line="276" w:lineRule="auto"/>
            </w:pPr>
            <w:r>
              <w:rPr>
                <w:b w:val="0"/>
                <w:i w:val="0"/>
                <w:color w:val="000000"/>
                <w:sz w:val="17"/>
              </w:rPr>
              <w:t>广义频散关系：ω′²−k′²−k′/ω′=2m+1</w:t>
            </w:r>
          </w:p>
        </w:tc>
        <w:tc>
          <w:tcPr>
            <w:tcW w:type="dxa" w:w="1474"/>
            <w:vAlign w:val="center"/>
          </w:tcPr>
          <w:p>
            <w:pPr>
              <w:spacing w:before="30" w:after="30" w:line="276" w:lineRule="auto"/>
            </w:pPr>
            <w:r>
              <w:rPr>
                <w:b w:val="0"/>
                <w:i w:val="0"/>
                <w:color w:val="000000"/>
                <w:sz w:val="17"/>
              </w:rPr>
              <w:t>1-13</w:t>
            </w:r>
          </w:p>
        </w:tc>
      </w:tr>
      <w:tr>
        <w:tc>
          <w:tcPr>
            <w:tcW w:type="dxa" w:w="1247"/>
            <w:vAlign w:val="center"/>
            <w:shd w:val="clear" w:color="auto" w:fill="F4F8FC"/>
          </w:tcPr>
          <w:p>
            <w:pPr>
              <w:spacing w:before="30" w:after="30" w:line="276" w:lineRule="auto"/>
            </w:pPr>
            <w:r>
              <w:rPr>
                <w:b w:val="0"/>
                <w:i w:val="0"/>
                <w:color w:val="000000"/>
                <w:sz w:val="17"/>
              </w:rPr>
              <w:t>第一章</w:t>
            </w:r>
          </w:p>
        </w:tc>
        <w:tc>
          <w:tcPr>
            <w:tcW w:type="dxa" w:w="6576"/>
            <w:vAlign w:val="center"/>
            <w:shd w:val="clear" w:color="auto" w:fill="F4F8FC"/>
          </w:tcPr>
          <w:p>
            <w:pPr>
              <w:spacing w:before="30" w:after="30" w:line="276" w:lineRule="auto"/>
            </w:pPr>
            <w:r>
              <w:rPr>
                <w:b w:val="0"/>
                <w:i w:val="0"/>
                <w:color w:val="000000"/>
                <w:sz w:val="17"/>
              </w:rPr>
              <w:t>低频Rossby：ω=−k/(k²+2m+1)；c=−β/(k*²+(β/c₀)(2m+1))&lt;0；长波|c|≤c₀/3</w:t>
            </w:r>
          </w:p>
        </w:tc>
        <w:tc>
          <w:tcPr>
            <w:tcW w:type="dxa" w:w="1474"/>
            <w:vAlign w:val="center"/>
            <w:shd w:val="clear" w:color="auto" w:fill="F4F8FC"/>
          </w:tcPr>
          <w:p>
            <w:pPr>
              <w:spacing w:before="30" w:after="30" w:line="276" w:lineRule="auto"/>
            </w:pPr>
            <w:r>
              <w:rPr>
                <w:b w:val="0"/>
                <w:i w:val="0"/>
                <w:color w:val="000000"/>
                <w:sz w:val="17"/>
              </w:rPr>
              <w:t>1-15～1-17</w:t>
            </w:r>
          </w:p>
        </w:tc>
      </w:tr>
      <w:tr>
        <w:tc>
          <w:tcPr>
            <w:tcW w:type="dxa" w:w="1247"/>
            <w:vAlign w:val="center"/>
          </w:tcPr>
          <w:p>
            <w:pPr>
              <w:spacing w:before="30" w:after="30" w:line="276" w:lineRule="auto"/>
            </w:pPr>
            <w:r>
              <w:rPr>
                <w:b w:val="0"/>
                <w:i w:val="0"/>
                <w:color w:val="000000"/>
                <w:sz w:val="17"/>
              </w:rPr>
              <w:t>第一章</w:t>
            </w:r>
          </w:p>
        </w:tc>
        <w:tc>
          <w:tcPr>
            <w:tcW w:type="dxa" w:w="6576"/>
            <w:vAlign w:val="center"/>
          </w:tcPr>
          <w:p>
            <w:pPr>
              <w:spacing w:before="30" w:after="30" w:line="276" w:lineRule="auto"/>
            </w:pPr>
            <w:r>
              <w:rPr>
                <w:b w:val="0"/>
                <w:i w:val="0"/>
                <w:color w:val="000000"/>
                <w:sz w:val="17"/>
              </w:rPr>
              <w:t>高频惯性-重力：ω²=k²+2m+1；c_gx≈±k/ω</w:t>
            </w:r>
          </w:p>
        </w:tc>
        <w:tc>
          <w:tcPr>
            <w:tcW w:type="dxa" w:w="1474"/>
            <w:vAlign w:val="center"/>
          </w:tcPr>
          <w:p>
            <w:pPr>
              <w:spacing w:before="30" w:after="30" w:line="276" w:lineRule="auto"/>
            </w:pPr>
            <w:r>
              <w:rPr>
                <w:b w:val="0"/>
                <w:i w:val="0"/>
                <w:color w:val="000000"/>
                <w:sz w:val="17"/>
              </w:rPr>
              <w:t>1-18～1-19</w:t>
            </w:r>
          </w:p>
        </w:tc>
      </w:tr>
      <w:tr>
        <w:tc>
          <w:tcPr>
            <w:tcW w:type="dxa" w:w="1247"/>
            <w:vAlign w:val="center"/>
            <w:shd w:val="clear" w:color="auto" w:fill="F4F8FC"/>
          </w:tcPr>
          <w:p>
            <w:pPr>
              <w:spacing w:before="30" w:after="30" w:line="276" w:lineRule="auto"/>
            </w:pPr>
            <w:r>
              <w:rPr>
                <w:b w:val="0"/>
                <w:i w:val="0"/>
                <w:color w:val="000000"/>
                <w:sz w:val="17"/>
              </w:rPr>
              <w:t>第一章</w:t>
            </w:r>
          </w:p>
        </w:tc>
        <w:tc>
          <w:tcPr>
            <w:tcW w:type="dxa" w:w="6576"/>
            <w:vAlign w:val="center"/>
            <w:shd w:val="clear" w:color="auto" w:fill="F4F8FC"/>
          </w:tcPr>
          <w:p>
            <w:pPr>
              <w:spacing w:before="30" w:after="30" w:line="276" w:lineRule="auto"/>
            </w:pPr>
            <w:r>
              <w:rPr>
                <w:b w:val="0"/>
                <w:i w:val="0"/>
                <w:color w:val="000000"/>
                <w:sz w:val="17"/>
              </w:rPr>
              <w:t>MRG（m=0）：k=ω−1/ω；群速度总向东</w:t>
            </w:r>
          </w:p>
        </w:tc>
        <w:tc>
          <w:tcPr>
            <w:tcW w:type="dxa" w:w="1474"/>
            <w:vAlign w:val="center"/>
            <w:shd w:val="clear" w:color="auto" w:fill="F4F8FC"/>
          </w:tcPr>
          <w:p>
            <w:pPr>
              <w:spacing w:before="30" w:after="30" w:line="276" w:lineRule="auto"/>
            </w:pPr>
            <w:r>
              <w:rPr>
                <w:b w:val="0"/>
                <w:i w:val="0"/>
                <w:color w:val="000000"/>
                <w:sz w:val="17"/>
              </w:rPr>
              <w:t>1-20</w:t>
            </w:r>
          </w:p>
        </w:tc>
      </w:tr>
      <w:tr>
        <w:tc>
          <w:tcPr>
            <w:tcW w:type="dxa" w:w="1247"/>
            <w:vAlign w:val="center"/>
          </w:tcPr>
          <w:p>
            <w:pPr>
              <w:spacing w:before="30" w:after="30" w:line="276" w:lineRule="auto"/>
            </w:pPr>
            <w:r>
              <w:rPr>
                <w:b w:val="0"/>
                <w:i w:val="0"/>
                <w:color w:val="000000"/>
                <w:sz w:val="17"/>
              </w:rPr>
              <w:t>第二章</w:t>
            </w:r>
          </w:p>
        </w:tc>
        <w:tc>
          <w:tcPr>
            <w:tcW w:type="dxa" w:w="6576"/>
            <w:vAlign w:val="center"/>
          </w:tcPr>
          <w:p>
            <w:pPr>
              <w:spacing w:before="30" w:after="30" w:line="276" w:lineRule="auto"/>
            </w:pPr>
            <w:r>
              <w:rPr>
                <w:b w:val="0"/>
                <w:i w:val="0"/>
                <w:color w:val="000000"/>
                <w:sz w:val="17"/>
              </w:rPr>
              <w:t>无量纲方程组(1/2)y系数；带阻尼方程组(12)(13)(14)</w:t>
            </w:r>
          </w:p>
        </w:tc>
        <w:tc>
          <w:tcPr>
            <w:tcW w:type="dxa" w:w="1474"/>
            <w:vAlign w:val="center"/>
          </w:tcPr>
          <w:p>
            <w:pPr>
              <w:spacing w:before="30" w:after="30" w:line="276" w:lineRule="auto"/>
            </w:pPr>
            <w:r>
              <w:rPr>
                <w:b w:val="0"/>
                <w:i w:val="0"/>
                <w:color w:val="000000"/>
                <w:sz w:val="17"/>
              </w:rPr>
              <w:t>2-4～2-9</w:t>
            </w:r>
          </w:p>
        </w:tc>
      </w:tr>
      <w:tr>
        <w:tc>
          <w:tcPr>
            <w:tcW w:type="dxa" w:w="1247"/>
            <w:vAlign w:val="center"/>
            <w:shd w:val="clear" w:color="auto" w:fill="F4F8FC"/>
          </w:tcPr>
          <w:p>
            <w:pPr>
              <w:spacing w:before="30" w:after="30" w:line="276" w:lineRule="auto"/>
            </w:pPr>
            <w:r>
              <w:rPr>
                <w:b w:val="0"/>
                <w:i w:val="0"/>
                <w:color w:val="000000"/>
                <w:sz w:val="17"/>
              </w:rPr>
              <w:t>第二章</w:t>
            </w:r>
          </w:p>
        </w:tc>
        <w:tc>
          <w:tcPr>
            <w:tcW w:type="dxa" w:w="6576"/>
            <w:vAlign w:val="center"/>
            <w:shd w:val="clear" w:color="auto" w:fill="F4F8FC"/>
          </w:tcPr>
          <w:p>
            <w:pPr>
              <w:spacing w:before="30" w:after="30" w:line="276" w:lineRule="auto"/>
            </w:pPr>
            <w:r>
              <w:rPr>
                <w:b w:val="0"/>
                <w:i w:val="0"/>
                <w:color w:val="000000"/>
                <w:sz w:val="17"/>
              </w:rPr>
              <w:t>Gill模型方程；对称加热响应五条图像</w:t>
            </w:r>
          </w:p>
        </w:tc>
        <w:tc>
          <w:tcPr>
            <w:tcW w:type="dxa" w:w="1474"/>
            <w:vAlign w:val="center"/>
            <w:shd w:val="clear" w:color="auto" w:fill="F4F8FC"/>
          </w:tcPr>
          <w:p>
            <w:pPr>
              <w:spacing w:before="30" w:after="30" w:line="276" w:lineRule="auto"/>
            </w:pPr>
            <w:r>
              <w:rPr>
                <w:b w:val="0"/>
                <w:i w:val="0"/>
                <w:color w:val="000000"/>
                <w:sz w:val="17"/>
              </w:rPr>
              <w:t>2-11</w:t>
            </w:r>
          </w:p>
        </w:tc>
      </w:tr>
      <w:tr>
        <w:tc>
          <w:tcPr>
            <w:tcW w:type="dxa" w:w="1247"/>
            <w:vAlign w:val="center"/>
          </w:tcPr>
          <w:p>
            <w:pPr>
              <w:spacing w:before="30" w:after="30" w:line="276" w:lineRule="auto"/>
            </w:pPr>
            <w:r>
              <w:rPr>
                <w:b w:val="0"/>
                <w:i w:val="0"/>
                <w:color w:val="000000"/>
                <w:sz w:val="17"/>
              </w:rPr>
              <w:t>第三章</w:t>
            </w:r>
          </w:p>
        </w:tc>
        <w:tc>
          <w:tcPr>
            <w:tcW w:type="dxa" w:w="6576"/>
            <w:vAlign w:val="center"/>
          </w:tcPr>
          <w:p>
            <w:pPr>
              <w:spacing w:before="30" w:after="30" w:line="276" w:lineRule="auto"/>
            </w:pPr>
            <w:r>
              <w:rPr>
                <w:b w:val="0"/>
                <w:i w:val="0"/>
                <w:color w:val="000000"/>
                <w:sz w:val="17"/>
              </w:rPr>
              <w:t>潜热增幅：ω=ωa+ωQ；ωQ≈−(1/σ)∇²(RQ₁/(pc_p))</w:t>
            </w:r>
          </w:p>
        </w:tc>
        <w:tc>
          <w:tcPr>
            <w:tcW w:type="dxa" w:w="1474"/>
            <w:vAlign w:val="center"/>
          </w:tcPr>
          <w:p>
            <w:pPr>
              <w:spacing w:before="30" w:after="30" w:line="276" w:lineRule="auto"/>
            </w:pPr>
            <w:r>
              <w:rPr>
                <w:b w:val="0"/>
                <w:i w:val="0"/>
                <w:color w:val="000000"/>
                <w:sz w:val="17"/>
              </w:rPr>
              <w:t>3-1～3-2</w:t>
            </w:r>
          </w:p>
        </w:tc>
      </w:tr>
      <w:tr>
        <w:tc>
          <w:tcPr>
            <w:tcW w:type="dxa" w:w="1247"/>
            <w:vAlign w:val="center"/>
            <w:shd w:val="clear" w:color="auto" w:fill="F4F8FC"/>
          </w:tcPr>
          <w:p>
            <w:pPr>
              <w:spacing w:before="30" w:after="30" w:line="276" w:lineRule="auto"/>
            </w:pPr>
            <w:r>
              <w:rPr>
                <w:b w:val="0"/>
                <w:i w:val="0"/>
                <w:color w:val="000000"/>
                <w:sz w:val="17"/>
              </w:rPr>
              <w:t>第三章</w:t>
            </w:r>
          </w:p>
        </w:tc>
        <w:tc>
          <w:tcPr>
            <w:tcW w:type="dxa" w:w="6576"/>
            <w:vAlign w:val="center"/>
            <w:shd w:val="clear" w:color="auto" w:fill="F4F8FC"/>
          </w:tcPr>
          <w:p>
            <w:pPr>
              <w:spacing w:before="30" w:after="30" w:line="276" w:lineRule="auto"/>
            </w:pPr>
            <w:r>
              <w:rPr>
                <w:b w:val="0"/>
                <w:i w:val="0"/>
                <w:color w:val="000000"/>
                <w:sz w:val="17"/>
              </w:rPr>
              <w:t>Kelvin-CISK：σ²=k²N²(Δz)²(1−bη₂)/(2−b)</w:t>
            </w:r>
          </w:p>
        </w:tc>
        <w:tc>
          <w:tcPr>
            <w:tcW w:type="dxa" w:w="1474"/>
            <w:vAlign w:val="center"/>
            <w:shd w:val="clear" w:color="auto" w:fill="F4F8FC"/>
          </w:tcPr>
          <w:p>
            <w:pPr>
              <w:spacing w:before="30" w:after="30" w:line="276" w:lineRule="auto"/>
            </w:pPr>
            <w:r>
              <w:rPr>
                <w:b w:val="0"/>
                <w:i w:val="0"/>
                <w:color w:val="000000"/>
                <w:sz w:val="17"/>
              </w:rPr>
              <w:t>3-7</w:t>
            </w:r>
          </w:p>
        </w:tc>
      </w:tr>
      <w:tr>
        <w:tc>
          <w:tcPr>
            <w:tcW w:type="dxa" w:w="1247"/>
            <w:vAlign w:val="center"/>
          </w:tcPr>
          <w:p>
            <w:pPr>
              <w:spacing w:before="30" w:after="30" w:line="276" w:lineRule="auto"/>
            </w:pPr>
            <w:r>
              <w:rPr>
                <w:b w:val="0"/>
                <w:i w:val="0"/>
                <w:color w:val="000000"/>
                <w:sz w:val="17"/>
              </w:rPr>
              <w:t>第三章</w:t>
            </w:r>
          </w:p>
        </w:tc>
        <w:tc>
          <w:tcPr>
            <w:tcW w:type="dxa" w:w="6576"/>
            <w:vAlign w:val="center"/>
          </w:tcPr>
          <w:p>
            <w:pPr>
              <w:spacing w:before="30" w:after="30" w:line="276" w:lineRule="auto"/>
            </w:pPr>
            <w:r>
              <w:rPr>
                <w:b w:val="0"/>
                <w:i w:val="0"/>
                <w:color w:val="000000"/>
                <w:sz w:val="17"/>
              </w:rPr>
              <w:t>Rossby-CISK：σ=kC₂/√(2−b(1−4m))；cx=√(1−bη₂)C₁/√(2−b(1−4m))</w:t>
            </w:r>
          </w:p>
        </w:tc>
        <w:tc>
          <w:tcPr>
            <w:tcW w:type="dxa" w:w="1474"/>
            <w:vAlign w:val="center"/>
          </w:tcPr>
          <w:p>
            <w:pPr>
              <w:spacing w:before="30" w:after="30" w:line="276" w:lineRule="auto"/>
            </w:pPr>
            <w:r>
              <w:rPr>
                <w:b w:val="0"/>
                <w:i w:val="0"/>
                <w:color w:val="000000"/>
                <w:sz w:val="17"/>
              </w:rPr>
              <w:t>3-12～3-13</w:t>
            </w:r>
          </w:p>
        </w:tc>
      </w:tr>
      <w:tr>
        <w:tc>
          <w:tcPr>
            <w:tcW w:type="dxa" w:w="1247"/>
            <w:vAlign w:val="center"/>
            <w:shd w:val="clear" w:color="auto" w:fill="F4F8FC"/>
          </w:tcPr>
          <w:p>
            <w:pPr>
              <w:spacing w:before="30" w:after="30" w:line="276" w:lineRule="auto"/>
            </w:pPr>
            <w:r>
              <w:rPr>
                <w:b w:val="0"/>
                <w:i w:val="0"/>
                <w:color w:val="000000"/>
                <w:sz w:val="17"/>
              </w:rPr>
              <w:t>第四章</w:t>
            </w:r>
          </w:p>
        </w:tc>
        <w:tc>
          <w:tcPr>
            <w:tcW w:type="dxa" w:w="6576"/>
            <w:vAlign w:val="center"/>
            <w:shd w:val="clear" w:color="auto" w:fill="F4F8FC"/>
          </w:tcPr>
          <w:p>
            <w:pPr>
              <w:spacing w:before="30" w:after="30" w:line="276" w:lineRule="auto"/>
            </w:pPr>
            <w:r>
              <w:rPr>
                <w:b w:val="0"/>
                <w:i w:val="0"/>
                <w:color w:val="000000"/>
                <w:sz w:val="17"/>
              </w:rPr>
              <w:t>Bjerknes正反馈：∂T′/∂t≈−u′T̄ₓ−w′T̄_z−w̄T′_z（三项反馈）</w:t>
            </w:r>
          </w:p>
        </w:tc>
        <w:tc>
          <w:tcPr>
            <w:tcW w:type="dxa" w:w="1474"/>
            <w:vAlign w:val="center"/>
            <w:shd w:val="clear" w:color="auto" w:fill="F4F8FC"/>
          </w:tcPr>
          <w:p>
            <w:pPr>
              <w:spacing w:before="30" w:after="30" w:line="276" w:lineRule="auto"/>
            </w:pPr>
            <w:r>
              <w:rPr>
                <w:b w:val="0"/>
                <w:i w:val="0"/>
                <w:color w:val="000000"/>
                <w:sz w:val="17"/>
              </w:rPr>
              <w:t>4-1</w:t>
            </w:r>
          </w:p>
        </w:tc>
      </w:tr>
      <w:tr>
        <w:tc>
          <w:tcPr>
            <w:tcW w:type="dxa" w:w="1247"/>
            <w:vAlign w:val="center"/>
          </w:tcPr>
          <w:p>
            <w:pPr>
              <w:spacing w:before="30" w:after="30" w:line="276" w:lineRule="auto"/>
            </w:pPr>
            <w:r>
              <w:rPr>
                <w:b w:val="0"/>
                <w:i w:val="0"/>
                <w:color w:val="000000"/>
                <w:sz w:val="17"/>
              </w:rPr>
              <w:t>第四章</w:t>
            </w:r>
          </w:p>
        </w:tc>
        <w:tc>
          <w:tcPr>
            <w:tcW w:type="dxa" w:w="6576"/>
            <w:vAlign w:val="center"/>
          </w:tcPr>
          <w:p>
            <w:pPr>
              <w:spacing w:before="30" w:after="30" w:line="276" w:lineRule="auto"/>
            </w:pPr>
            <w:r>
              <w:rPr>
                <w:b w:val="0"/>
                <w:i w:val="0"/>
                <w:color w:val="000000"/>
                <w:sz w:val="17"/>
              </w:rPr>
              <w:t>延迟振子：∂T/∂t=−bT(t−τ)+cT−eT³</w:t>
            </w:r>
          </w:p>
        </w:tc>
        <w:tc>
          <w:tcPr>
            <w:tcW w:type="dxa" w:w="1474"/>
            <w:vAlign w:val="center"/>
          </w:tcPr>
          <w:p>
            <w:pPr>
              <w:spacing w:before="30" w:after="30" w:line="276" w:lineRule="auto"/>
            </w:pPr>
            <w:r>
              <w:rPr>
                <w:b w:val="0"/>
                <w:i w:val="0"/>
                <w:color w:val="000000"/>
                <w:sz w:val="17"/>
              </w:rPr>
              <w:t>4-2</w:t>
            </w:r>
          </w:p>
        </w:tc>
      </w:tr>
      <w:tr>
        <w:tc>
          <w:tcPr>
            <w:tcW w:type="dxa" w:w="1247"/>
            <w:vAlign w:val="center"/>
            <w:shd w:val="clear" w:color="auto" w:fill="F4F8FC"/>
          </w:tcPr>
          <w:p>
            <w:pPr>
              <w:spacing w:before="30" w:after="30" w:line="276" w:lineRule="auto"/>
            </w:pPr>
            <w:r>
              <w:rPr>
                <w:b w:val="0"/>
                <w:i w:val="0"/>
                <w:color w:val="000000"/>
                <w:sz w:val="17"/>
              </w:rPr>
              <w:t>第四章</w:t>
            </w:r>
          </w:p>
        </w:tc>
        <w:tc>
          <w:tcPr>
            <w:tcW w:type="dxa" w:w="6576"/>
            <w:vAlign w:val="center"/>
            <w:shd w:val="clear" w:color="auto" w:fill="F4F8FC"/>
          </w:tcPr>
          <w:p>
            <w:pPr>
              <w:spacing w:before="30" w:after="30" w:line="276" w:lineRule="auto"/>
            </w:pPr>
            <w:r>
              <w:rPr>
                <w:b w:val="0"/>
                <w:i w:val="0"/>
                <w:color w:val="000000"/>
                <w:sz w:val="17"/>
              </w:rPr>
              <w:t>充放电：dT/dt=CT+Dh−εT³；dh/dt=−ET−R_h h</w:t>
            </w:r>
          </w:p>
        </w:tc>
        <w:tc>
          <w:tcPr>
            <w:tcW w:type="dxa" w:w="1474"/>
            <w:vAlign w:val="center"/>
            <w:shd w:val="clear" w:color="auto" w:fill="F4F8FC"/>
          </w:tcPr>
          <w:p>
            <w:pPr>
              <w:spacing w:before="30" w:after="30" w:line="276" w:lineRule="auto"/>
            </w:pPr>
            <w:r>
              <w:rPr>
                <w:b w:val="0"/>
                <w:i w:val="0"/>
                <w:color w:val="000000"/>
                <w:sz w:val="17"/>
              </w:rPr>
              <w:t>4-3～4-4</w:t>
            </w:r>
          </w:p>
        </w:tc>
      </w:tr>
      <w:tr>
        <w:tc>
          <w:tcPr>
            <w:tcW w:type="dxa" w:w="1247"/>
            <w:vAlign w:val="center"/>
          </w:tcPr>
          <w:p>
            <w:pPr>
              <w:spacing w:before="30" w:after="30" w:line="276" w:lineRule="auto"/>
            </w:pPr>
            <w:r>
              <w:rPr>
                <w:b w:val="0"/>
                <w:i w:val="0"/>
                <w:color w:val="000000"/>
                <w:sz w:val="17"/>
              </w:rPr>
              <w:t>第五章</w:t>
            </w:r>
          </w:p>
        </w:tc>
        <w:tc>
          <w:tcPr>
            <w:tcW w:type="dxa" w:w="6576"/>
            <w:vAlign w:val="center"/>
          </w:tcPr>
          <w:p>
            <w:pPr>
              <w:spacing w:before="30" w:after="30" w:line="276" w:lineRule="auto"/>
            </w:pPr>
            <w:r>
              <w:rPr>
                <w:b w:val="0"/>
                <w:i w:val="0"/>
                <w:color w:val="000000"/>
                <w:sz w:val="17"/>
              </w:rPr>
              <w:t>二维Rossby波频散：ω=ū_M k−β_M k/(k²+l²)（能默写）</w:t>
            </w:r>
          </w:p>
        </w:tc>
        <w:tc>
          <w:tcPr>
            <w:tcW w:type="dxa" w:w="1474"/>
            <w:vAlign w:val="center"/>
          </w:tcPr>
          <w:p>
            <w:pPr>
              <w:spacing w:before="30" w:after="30" w:line="276" w:lineRule="auto"/>
            </w:pPr>
            <w:r>
              <w:rPr>
                <w:b w:val="0"/>
                <w:i w:val="0"/>
                <w:color w:val="000000"/>
                <w:sz w:val="17"/>
              </w:rPr>
              <w:t>5-5</w:t>
            </w:r>
          </w:p>
        </w:tc>
      </w:tr>
      <w:tr>
        <w:tc>
          <w:tcPr>
            <w:tcW w:type="dxa" w:w="1247"/>
            <w:vAlign w:val="center"/>
            <w:shd w:val="clear" w:color="auto" w:fill="F4F8FC"/>
          </w:tcPr>
          <w:p>
            <w:pPr>
              <w:spacing w:before="30" w:after="30" w:line="276" w:lineRule="auto"/>
            </w:pPr>
            <w:r>
              <w:rPr>
                <w:b w:val="0"/>
                <w:i w:val="0"/>
                <w:color w:val="000000"/>
                <w:sz w:val="17"/>
              </w:rPr>
              <w:t>第五章</w:t>
            </w:r>
          </w:p>
        </w:tc>
        <w:tc>
          <w:tcPr>
            <w:tcW w:type="dxa" w:w="6576"/>
            <w:vAlign w:val="center"/>
            <w:shd w:val="clear" w:color="auto" w:fill="F4F8FC"/>
          </w:tcPr>
          <w:p>
            <w:pPr>
              <w:spacing w:before="30" w:after="30" w:line="276" w:lineRule="auto"/>
            </w:pPr>
            <w:r>
              <w:rPr>
                <w:b w:val="0"/>
                <w:i w:val="0"/>
                <w:color w:val="000000"/>
                <w:sz w:val="17"/>
              </w:rPr>
              <w:t>静止波：Ks²=β_M/ū_M；|c_gs|=2(k_s/K_s)ū_M；波射线 dy/dx=√(Ks²/ks²−1)</w:t>
            </w:r>
          </w:p>
        </w:tc>
        <w:tc>
          <w:tcPr>
            <w:tcW w:type="dxa" w:w="1474"/>
            <w:vAlign w:val="center"/>
            <w:shd w:val="clear" w:color="auto" w:fill="F4F8FC"/>
          </w:tcPr>
          <w:p>
            <w:pPr>
              <w:spacing w:before="30" w:after="30" w:line="276" w:lineRule="auto"/>
            </w:pPr>
            <w:r>
              <w:rPr>
                <w:b w:val="0"/>
                <w:i w:val="0"/>
                <w:color w:val="000000"/>
                <w:sz w:val="17"/>
              </w:rPr>
              <w:t>5-8～5-10</w:t>
            </w:r>
          </w:p>
        </w:tc>
      </w:tr>
      <w:tr>
        <w:tc>
          <w:tcPr>
            <w:tcW w:type="dxa" w:w="1247"/>
            <w:vAlign w:val="center"/>
          </w:tcPr>
          <w:p>
            <w:pPr>
              <w:spacing w:before="30" w:after="30" w:line="276" w:lineRule="auto"/>
            </w:pPr>
            <w:r>
              <w:rPr>
                <w:b w:val="0"/>
                <w:i w:val="0"/>
                <w:color w:val="000000"/>
                <w:sz w:val="17"/>
              </w:rPr>
              <w:t>第六章</w:t>
            </w:r>
          </w:p>
        </w:tc>
        <w:tc>
          <w:tcPr>
            <w:tcW w:type="dxa" w:w="6576"/>
            <w:vAlign w:val="center"/>
          </w:tcPr>
          <w:p>
            <w:pPr>
              <w:spacing w:before="30" w:after="30" w:line="276" w:lineRule="auto"/>
            </w:pPr>
            <w:r>
              <w:rPr>
                <w:b w:val="0"/>
                <w:i w:val="0"/>
                <w:color w:val="000000"/>
                <w:sz w:val="17"/>
              </w:rPr>
              <w:t>时间平均温度方程(9′)与瞬变热力/动力强迫：−∇·(V′T′)、−∇·(V′ζ′)</w:t>
            </w:r>
          </w:p>
        </w:tc>
        <w:tc>
          <w:tcPr>
            <w:tcW w:type="dxa" w:w="1474"/>
            <w:vAlign w:val="center"/>
          </w:tcPr>
          <w:p>
            <w:pPr>
              <w:spacing w:before="30" w:after="30" w:line="276" w:lineRule="auto"/>
            </w:pPr>
            <w:r>
              <w:rPr>
                <w:b w:val="0"/>
                <w:i w:val="0"/>
                <w:color w:val="000000"/>
                <w:sz w:val="17"/>
              </w:rPr>
              <w:t>6-3～6-6</w:t>
            </w:r>
          </w:p>
        </w:tc>
      </w:tr>
      <w:tr>
        <w:tc>
          <w:tcPr>
            <w:tcW w:type="dxa" w:w="1247"/>
            <w:vAlign w:val="center"/>
            <w:shd w:val="clear" w:color="auto" w:fill="F4F8FC"/>
          </w:tcPr>
          <w:p>
            <w:pPr>
              <w:spacing w:before="30" w:after="30" w:line="276" w:lineRule="auto"/>
            </w:pPr>
            <w:r>
              <w:rPr>
                <w:b w:val="0"/>
                <w:i w:val="0"/>
                <w:color w:val="000000"/>
                <w:sz w:val="17"/>
              </w:rPr>
              <w:t>第六章</w:t>
            </w:r>
          </w:p>
        </w:tc>
        <w:tc>
          <w:tcPr>
            <w:tcW w:type="dxa" w:w="6576"/>
            <w:vAlign w:val="center"/>
            <w:shd w:val="clear" w:color="auto" w:fill="F4F8FC"/>
          </w:tcPr>
          <w:p>
            <w:pPr>
              <w:spacing w:before="30" w:after="30" w:line="276" w:lineRule="auto"/>
            </w:pPr>
            <w:r>
              <w:rPr>
                <w:b w:val="0"/>
                <w:i w:val="0"/>
                <w:color w:val="000000"/>
                <w:sz w:val="17"/>
              </w:rPr>
              <w:t>Eady增长率：σ_BI=0.31(f/N)|∂V/∂z|；二维E矢量：E=(v′²−u′², −u′v′)，∂ū/∂t≈∇·E</w:t>
            </w:r>
          </w:p>
        </w:tc>
        <w:tc>
          <w:tcPr>
            <w:tcW w:type="dxa" w:w="1474"/>
            <w:vAlign w:val="center"/>
            <w:shd w:val="clear" w:color="auto" w:fill="F4F8FC"/>
          </w:tcPr>
          <w:p>
            <w:pPr>
              <w:spacing w:before="30" w:after="30" w:line="276" w:lineRule="auto"/>
            </w:pPr>
            <w:r>
              <w:rPr>
                <w:b w:val="0"/>
                <w:i w:val="0"/>
                <w:color w:val="000000"/>
                <w:sz w:val="17"/>
              </w:rPr>
              <w:t>6-5、6-7～6-8</w:t>
            </w:r>
          </w:p>
        </w:tc>
      </w:tr>
      <w:tr>
        <w:tc>
          <w:tcPr>
            <w:tcW w:type="dxa" w:w="1247"/>
            <w:vAlign w:val="center"/>
          </w:tcPr>
          <w:p>
            <w:pPr>
              <w:spacing w:before="30" w:after="30" w:line="276" w:lineRule="auto"/>
            </w:pPr>
            <w:r>
              <w:rPr>
                <w:b w:val="0"/>
                <w:i w:val="0"/>
                <w:color w:val="000000"/>
                <w:sz w:val="17"/>
              </w:rPr>
              <w:t>第七章</w:t>
            </w:r>
          </w:p>
        </w:tc>
        <w:tc>
          <w:tcPr>
            <w:tcW w:type="dxa" w:w="6576"/>
            <w:vAlign w:val="center"/>
          </w:tcPr>
          <w:p>
            <w:pPr>
              <w:spacing w:before="30" w:after="30" w:line="276" w:lineRule="auto"/>
            </w:pPr>
            <w:r>
              <w:rPr>
                <w:b w:val="0"/>
                <w:i w:val="0"/>
                <w:color w:val="000000"/>
                <w:sz w:val="17"/>
              </w:rPr>
              <w:t>SSW：50 hPa几天增温40 K、温度梯度反转→绕极东风；QBO：24—30个月、1 km/月下传</w:t>
            </w:r>
          </w:p>
        </w:tc>
        <w:tc>
          <w:tcPr>
            <w:tcW w:type="dxa" w:w="1474"/>
            <w:vAlign w:val="center"/>
          </w:tcPr>
          <w:p>
            <w:pPr>
              <w:spacing w:before="30" w:after="30" w:line="276" w:lineRule="auto"/>
            </w:pPr>
            <w:r>
              <w:rPr>
                <w:b w:val="0"/>
                <w:i w:val="0"/>
                <w:color w:val="000000"/>
                <w:sz w:val="17"/>
              </w:rPr>
              <w:t>—</w:t>
            </w:r>
          </w:p>
        </w:tc>
      </w:tr>
    </w:tbl>
    <w:p>
      <w:pPr>
        <w:spacing w:after="40" w:line="240" w:lineRule="auto"/>
      </w:pPr>
      <w:r>
        <w:rPr>
          <w:sz w:val="4"/>
        </w:rPr>
      </w:r>
    </w:p>
    <w:p>
      <w:pPr>
        <w:keepNext/>
        <w:pageBreakBefore/>
        <w:spacing w:before="120" w:after="200"/>
        <w:pBdr>
          <w:bottom w:val="single" w:sz="8" w:space="4" w:color="1F4E79"/>
        </w:pBdr>
      </w:pPr>
      <w:r>
        <w:rPr>
          <w:rFonts w:ascii="微软雅黑" w:hAnsi="微软雅黑" w:eastAsia="微软雅黑"/>
          <w:b/>
          <w:i w:val="0"/>
          <w:color w:val="1F4E79"/>
          <w:sz w:val="34"/>
        </w:rPr>
        <w:t>附录B　名词解释速查表</w:t>
      </w:r>
    </w:p>
    <w:tbl>
      <w:tblPr>
        <w:tblW w:type="auto" w:w="0"/>
        <w:jc w:val="center"/>
        <w:tblLayout w:type="fixed"/>
        <w:tblLook w:firstColumn="1" w:firstRow="1" w:lastColumn="0" w:lastRow="0" w:noHBand="0" w:noVBand="1" w:val="04A0"/>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CellMar>
          <w:top w:w="40" w:type="dxa"/>
          <w:left w:w="90" w:type="dxa"/>
          <w:bottom w:w="40" w:type="dxa"/>
          <w:right w:w="90" w:type="dxa"/>
        </w:tblCellMar>
      </w:tblPr>
      <w:tblGrid>
        <w:gridCol w:w="4649"/>
        <w:gridCol w:w="4649"/>
      </w:tblGrid>
      <w:tr>
        <w:tc>
          <w:tcPr>
            <w:tcW w:type="dxa" w:w="2608"/>
            <w:vAlign w:val="center"/>
            <w:shd w:val="clear" w:color="auto" w:fill="1F4E79"/>
            <w:tcBorders>
              <w:bottom w:val="single" w:sz="12" w:space="0" w:color="1F4E79"/>
            </w:tcBorders>
          </w:tcPr>
          <w:p>
            <w:pPr>
              <w:spacing w:before="30" w:after="30" w:line="276" w:lineRule="auto"/>
            </w:pPr>
            <w:r>
              <w:rPr>
                <w:b/>
                <w:i w:val="0"/>
                <w:color w:val="FFFFFF"/>
                <w:sz w:val="18"/>
              </w:rPr>
              <w:t>名词</w:t>
            </w:r>
          </w:p>
        </w:tc>
        <w:tc>
          <w:tcPr>
            <w:tcW w:type="dxa" w:w="6463"/>
            <w:vAlign w:val="center"/>
            <w:shd w:val="clear" w:color="auto" w:fill="1F4E79"/>
            <w:tcBorders>
              <w:bottom w:val="single" w:sz="12" w:space="0" w:color="1F4E79"/>
            </w:tcBorders>
          </w:tcPr>
          <w:p>
            <w:pPr>
              <w:spacing w:before="30" w:after="30" w:line="276" w:lineRule="auto"/>
            </w:pPr>
            <w:r>
              <w:rPr>
                <w:b/>
                <w:i w:val="0"/>
                <w:color w:val="FFFFFF"/>
                <w:sz w:val="18"/>
              </w:rPr>
              <w:t>一句话定义/要点</w:t>
            </w:r>
          </w:p>
        </w:tc>
      </w:tr>
      <w:tr>
        <w:tc>
          <w:tcPr>
            <w:tcW w:type="dxa" w:w="2608"/>
            <w:vAlign w:val="center"/>
          </w:tcPr>
          <w:p>
            <w:pPr>
              <w:spacing w:before="30" w:after="30" w:line="276" w:lineRule="auto"/>
            </w:pPr>
            <w:r>
              <w:rPr>
                <w:b w:val="0"/>
                <w:i w:val="0"/>
                <w:color w:val="000000"/>
                <w:sz w:val="17"/>
              </w:rPr>
              <w:t>浅水模型</w:t>
            </w:r>
          </w:p>
        </w:tc>
        <w:tc>
          <w:tcPr>
            <w:tcW w:type="dxa" w:w="6463"/>
            <w:vAlign w:val="center"/>
          </w:tcPr>
          <w:p>
            <w:pPr>
              <w:spacing w:before="30" w:after="30" w:line="276" w:lineRule="auto"/>
            </w:pPr>
            <w:r>
              <w:rPr>
                <w:b w:val="0"/>
                <w:i w:val="0"/>
                <w:color w:val="000000"/>
                <w:sz w:val="17"/>
              </w:rPr>
              <w:t>用自由面起伏等效描写均质不可压、准正压、准静力大气整层运动的简化模型（垂直尺度≪水平尺度）</w:t>
            </w:r>
          </w:p>
        </w:tc>
      </w:tr>
      <w:tr>
        <w:tc>
          <w:tcPr>
            <w:tcW w:type="dxa" w:w="2608"/>
            <w:vAlign w:val="center"/>
            <w:shd w:val="clear" w:color="auto" w:fill="F4F8FC"/>
          </w:tcPr>
          <w:p>
            <w:pPr>
              <w:spacing w:before="30" w:after="30" w:line="276" w:lineRule="auto"/>
            </w:pPr>
            <w:r>
              <w:rPr>
                <w:b w:val="0"/>
                <w:i w:val="0"/>
                <w:color w:val="000000"/>
                <w:sz w:val="17"/>
              </w:rPr>
              <w:t>广义频散关系</w:t>
            </w:r>
          </w:p>
        </w:tc>
        <w:tc>
          <w:tcPr>
            <w:tcW w:type="dxa" w:w="6463"/>
            <w:vAlign w:val="center"/>
            <w:shd w:val="clear" w:color="auto" w:fill="F4F8FC"/>
          </w:tcPr>
          <w:p>
            <w:pPr>
              <w:spacing w:before="30" w:after="30" w:line="276" w:lineRule="auto"/>
            </w:pPr>
            <w:r>
              <w:rPr>
                <w:b w:val="0"/>
                <w:i w:val="0"/>
                <w:color w:val="000000"/>
                <w:sz w:val="17"/>
              </w:rPr>
              <w:t>Matsuno(1966)：ω′²−k′²−k′/ω′=2m+1，统一描述赤道Kelvin波、MRG波、Rossby波与惯性-重力波</w:t>
            </w:r>
          </w:p>
        </w:tc>
      </w:tr>
      <w:tr>
        <w:tc>
          <w:tcPr>
            <w:tcW w:type="dxa" w:w="2608"/>
            <w:vAlign w:val="center"/>
          </w:tcPr>
          <w:p>
            <w:pPr>
              <w:spacing w:before="30" w:after="30" w:line="276" w:lineRule="auto"/>
            </w:pPr>
            <w:r>
              <w:rPr>
                <w:b w:val="0"/>
                <w:i w:val="0"/>
                <w:color w:val="000000"/>
                <w:sz w:val="17"/>
              </w:rPr>
              <w:t>混合Rossby-重力波（Yanai波）</w:t>
            </w:r>
          </w:p>
        </w:tc>
        <w:tc>
          <w:tcPr>
            <w:tcW w:type="dxa" w:w="6463"/>
            <w:vAlign w:val="center"/>
          </w:tcPr>
          <w:p>
            <w:pPr>
              <w:spacing w:before="30" w:after="30" w:line="276" w:lineRule="auto"/>
            </w:pPr>
            <w:r>
              <w:rPr>
                <w:b w:val="0"/>
                <w:i w:val="0"/>
                <w:color w:val="000000"/>
                <w:sz w:val="17"/>
              </w:rPr>
              <w:t>m=0模态：低频像Rossby波、高频像惯性重力波；群速度总向东；仅存在于赤道附近</w:t>
            </w:r>
          </w:p>
        </w:tc>
      </w:tr>
      <w:tr>
        <w:tc>
          <w:tcPr>
            <w:tcW w:type="dxa" w:w="2608"/>
            <w:vAlign w:val="center"/>
            <w:shd w:val="clear" w:color="auto" w:fill="F4F8FC"/>
          </w:tcPr>
          <w:p>
            <w:pPr>
              <w:spacing w:before="30" w:after="30" w:line="276" w:lineRule="auto"/>
            </w:pPr>
            <w:r>
              <w:rPr>
                <w:b w:val="0"/>
                <w:i w:val="0"/>
                <w:color w:val="000000"/>
                <w:sz w:val="17"/>
              </w:rPr>
              <w:t>Gill模型</w:t>
            </w:r>
          </w:p>
        </w:tc>
        <w:tc>
          <w:tcPr>
            <w:tcW w:type="dxa" w:w="6463"/>
            <w:vAlign w:val="center"/>
            <w:shd w:val="clear" w:color="auto" w:fill="F4F8FC"/>
          </w:tcPr>
          <w:p>
            <w:pPr>
              <w:spacing w:before="30" w:after="30" w:line="276" w:lineRule="auto"/>
            </w:pPr>
            <w:r>
              <w:rPr>
                <w:b w:val="0"/>
                <w:i w:val="0"/>
                <w:color w:val="000000"/>
                <w:sz w:val="17"/>
              </w:rPr>
              <w:t>定常、有阻尼（瑞利摩擦+牛顿冷却）、长波近似下热带大气对外源强迫响应的浅水模型（第一斜压模）</w:t>
            </w:r>
          </w:p>
        </w:tc>
      </w:tr>
      <w:tr>
        <w:tc>
          <w:tcPr>
            <w:tcW w:type="dxa" w:w="2608"/>
            <w:vAlign w:val="center"/>
          </w:tcPr>
          <w:p>
            <w:pPr>
              <w:spacing w:before="30" w:after="30" w:line="276" w:lineRule="auto"/>
            </w:pPr>
            <w:r>
              <w:rPr>
                <w:b w:val="0"/>
                <w:i w:val="0"/>
                <w:color w:val="000000"/>
                <w:sz w:val="17"/>
              </w:rPr>
              <w:t>纬圈半地转平衡</w:t>
            </w:r>
          </w:p>
        </w:tc>
        <w:tc>
          <w:tcPr>
            <w:tcW w:type="dxa" w:w="6463"/>
            <w:vAlign w:val="center"/>
          </w:tcPr>
          <w:p>
            <w:pPr>
              <w:spacing w:before="30" w:after="30" w:line="276" w:lineRule="auto"/>
            </w:pPr>
            <w:r>
              <w:rPr>
                <w:b w:val="0"/>
                <w:i w:val="0"/>
                <w:color w:val="000000"/>
                <w:sz w:val="17"/>
              </w:rPr>
              <w:t>热带长波近似：(1/2)yu=−∂p/∂y——只保留经向气压梯度与纬向科氏力项的平衡</w:t>
            </w:r>
          </w:p>
        </w:tc>
      </w:tr>
      <w:tr>
        <w:tc>
          <w:tcPr>
            <w:tcW w:type="dxa" w:w="2608"/>
            <w:vAlign w:val="center"/>
            <w:shd w:val="clear" w:color="auto" w:fill="F4F8FC"/>
          </w:tcPr>
          <w:p>
            <w:pPr>
              <w:spacing w:before="30" w:after="30" w:line="276" w:lineRule="auto"/>
            </w:pPr>
            <w:r>
              <w:rPr>
                <w:b w:val="0"/>
                <w:i w:val="0"/>
                <w:color w:val="000000"/>
                <w:sz w:val="17"/>
              </w:rPr>
              <w:t>大气低频振荡</w:t>
            </w:r>
          </w:p>
        </w:tc>
        <w:tc>
          <w:tcPr>
            <w:tcW w:type="dxa" w:w="6463"/>
            <w:vAlign w:val="center"/>
            <w:shd w:val="clear" w:color="auto" w:fill="F4F8FC"/>
          </w:tcPr>
          <w:p>
            <w:pPr>
              <w:spacing w:before="30" w:after="30" w:line="276" w:lineRule="auto"/>
            </w:pPr>
            <w:r>
              <w:rPr>
                <w:b w:val="0"/>
                <w:i w:val="0"/>
                <w:color w:val="000000"/>
                <w:sz w:val="17"/>
              </w:rPr>
              <w:t>时间尺度10—90天的大气运动变化（含30—60天季节内与10—20天准双周振荡）</w:t>
            </w:r>
          </w:p>
        </w:tc>
      </w:tr>
      <w:tr>
        <w:tc>
          <w:tcPr>
            <w:tcW w:type="dxa" w:w="2608"/>
            <w:vAlign w:val="center"/>
          </w:tcPr>
          <w:p>
            <w:pPr>
              <w:spacing w:before="30" w:after="30" w:line="276" w:lineRule="auto"/>
            </w:pPr>
            <w:r>
              <w:rPr>
                <w:b w:val="0"/>
                <w:i w:val="0"/>
                <w:color w:val="000000"/>
                <w:sz w:val="17"/>
              </w:rPr>
              <w:t>MJO</w:t>
            </w:r>
          </w:p>
        </w:tc>
        <w:tc>
          <w:tcPr>
            <w:tcW w:type="dxa" w:w="6463"/>
            <w:vAlign w:val="center"/>
          </w:tcPr>
          <w:p>
            <w:pPr>
              <w:spacing w:before="30" w:after="30" w:line="276" w:lineRule="auto"/>
            </w:pPr>
            <w:r>
              <w:rPr>
                <w:b w:val="0"/>
                <w:i w:val="0"/>
                <w:color w:val="000000"/>
                <w:sz w:val="17"/>
              </w:rPr>
              <w:t>热带大气季节内振荡：行星尺度、约5 m/s缓慢东传、40—50天周期、Kelvin-Rossby耦合结构、冬季最强</w:t>
            </w:r>
          </w:p>
        </w:tc>
      </w:tr>
      <w:tr>
        <w:tc>
          <w:tcPr>
            <w:tcW w:type="dxa" w:w="2608"/>
            <w:vAlign w:val="center"/>
            <w:shd w:val="clear" w:color="auto" w:fill="F4F8FC"/>
          </w:tcPr>
          <w:p>
            <w:pPr>
              <w:spacing w:before="30" w:after="30" w:line="276" w:lineRule="auto"/>
            </w:pPr>
            <w:r>
              <w:rPr>
                <w:b w:val="0"/>
                <w:i w:val="0"/>
                <w:color w:val="000000"/>
                <w:sz w:val="17"/>
              </w:rPr>
              <w:t>CISK</w:t>
            </w:r>
          </w:p>
        </w:tc>
        <w:tc>
          <w:tcPr>
            <w:tcW w:type="dxa" w:w="6463"/>
            <w:vAlign w:val="center"/>
            <w:shd w:val="clear" w:color="auto" w:fill="F4F8FC"/>
          </w:tcPr>
          <w:p>
            <w:pPr>
              <w:spacing w:before="30" w:after="30" w:line="276" w:lineRule="auto"/>
            </w:pPr>
            <w:r>
              <w:rPr>
                <w:b w:val="0"/>
                <w:i w:val="0"/>
                <w:color w:val="000000"/>
                <w:sz w:val="17"/>
              </w:rPr>
              <w:t>第二类条件不稳定：大尺度流场（Ekman抽吸）与积云对流通过水汽辐合-潜热释放互为因果、共同发展</w:t>
            </w:r>
          </w:p>
        </w:tc>
      </w:tr>
      <w:tr>
        <w:tc>
          <w:tcPr>
            <w:tcW w:type="dxa" w:w="2608"/>
            <w:vAlign w:val="center"/>
          </w:tcPr>
          <w:p>
            <w:pPr>
              <w:spacing w:before="30" w:after="30" w:line="276" w:lineRule="auto"/>
            </w:pPr>
            <w:r>
              <w:rPr>
                <w:b w:val="0"/>
                <w:i w:val="0"/>
                <w:color w:val="000000"/>
                <w:sz w:val="17"/>
              </w:rPr>
              <w:t>波动-CISK</w:t>
            </w:r>
          </w:p>
        </w:tc>
        <w:tc>
          <w:tcPr>
            <w:tcW w:type="dxa" w:w="6463"/>
            <w:vAlign w:val="center"/>
          </w:tcPr>
          <w:p>
            <w:pPr>
              <w:spacing w:before="30" w:after="30" w:line="276" w:lineRule="auto"/>
            </w:pPr>
            <w:r>
              <w:rPr>
                <w:b w:val="0"/>
                <w:i w:val="0"/>
                <w:color w:val="000000"/>
                <w:sz w:val="17"/>
              </w:rPr>
              <w:t>Lindzen(1974)：热带波动造成的低层辐合上升触发CISK，使波动与对流耦合维持（Kelvin波东传减慢、Rossby波西传减慢）</w:t>
            </w:r>
          </w:p>
        </w:tc>
      </w:tr>
      <w:tr>
        <w:tc>
          <w:tcPr>
            <w:tcW w:type="dxa" w:w="2608"/>
            <w:vAlign w:val="center"/>
            <w:shd w:val="clear" w:color="auto" w:fill="F4F8FC"/>
          </w:tcPr>
          <w:p>
            <w:pPr>
              <w:spacing w:before="30" w:after="30" w:line="276" w:lineRule="auto"/>
            </w:pPr>
            <w:r>
              <w:rPr>
                <w:b w:val="0"/>
                <w:i w:val="0"/>
                <w:color w:val="000000"/>
                <w:sz w:val="17"/>
              </w:rPr>
              <w:t>蒸发-风反馈（WISHE）</w:t>
            </w:r>
          </w:p>
        </w:tc>
        <w:tc>
          <w:tcPr>
            <w:tcW w:type="dxa" w:w="6463"/>
            <w:vAlign w:val="center"/>
            <w:shd w:val="clear" w:color="auto" w:fill="F4F8FC"/>
          </w:tcPr>
          <w:p>
            <w:pPr>
              <w:spacing w:before="30" w:after="30" w:line="276" w:lineRule="auto"/>
            </w:pPr>
            <w:r>
              <w:rPr>
                <w:b w:val="0"/>
                <w:i w:val="0"/>
                <w:color w:val="000000"/>
                <w:sz w:val="17"/>
              </w:rPr>
              <w:t>海气界面通量-风的正反馈：东风扰动东部通量增大→暖区超前辐合1/4位相→波动增长并东传</w:t>
            </w:r>
          </w:p>
        </w:tc>
      </w:tr>
      <w:tr>
        <w:tc>
          <w:tcPr>
            <w:tcW w:type="dxa" w:w="2608"/>
            <w:vAlign w:val="center"/>
          </w:tcPr>
          <w:p>
            <w:pPr>
              <w:spacing w:before="30" w:after="30" w:line="276" w:lineRule="auto"/>
            </w:pPr>
            <w:r>
              <w:rPr>
                <w:b w:val="0"/>
                <w:i w:val="0"/>
                <w:color w:val="000000"/>
                <w:sz w:val="17"/>
              </w:rPr>
              <w:t>EnSO循环</w:t>
            </w:r>
          </w:p>
        </w:tc>
        <w:tc>
          <w:tcPr>
            <w:tcW w:type="dxa" w:w="6463"/>
            <w:vAlign w:val="center"/>
          </w:tcPr>
          <w:p>
            <w:pPr>
              <w:spacing w:before="30" w:after="30" w:line="276" w:lineRule="auto"/>
            </w:pPr>
            <w:r>
              <w:rPr>
                <w:b w:val="0"/>
                <w:i w:val="0"/>
                <w:color w:val="000000"/>
                <w:sz w:val="17"/>
              </w:rPr>
              <w:t>厄尔尼诺（暖位相）与拉尼娜（冷位相）交替的2—7年海气耦合振荡</w:t>
            </w:r>
          </w:p>
        </w:tc>
      </w:tr>
      <w:tr>
        <w:tc>
          <w:tcPr>
            <w:tcW w:type="dxa" w:w="2608"/>
            <w:vAlign w:val="center"/>
            <w:shd w:val="clear" w:color="auto" w:fill="F4F8FC"/>
          </w:tcPr>
          <w:p>
            <w:pPr>
              <w:spacing w:before="30" w:after="30" w:line="276" w:lineRule="auto"/>
            </w:pPr>
            <w:r>
              <w:rPr>
                <w:b w:val="0"/>
                <w:i w:val="0"/>
                <w:color w:val="000000"/>
                <w:sz w:val="17"/>
              </w:rPr>
              <w:t>Bjerknes正反馈</w:t>
            </w:r>
          </w:p>
        </w:tc>
        <w:tc>
          <w:tcPr>
            <w:tcW w:type="dxa" w:w="6463"/>
            <w:vAlign w:val="center"/>
            <w:shd w:val="clear" w:color="auto" w:fill="F4F8FC"/>
          </w:tcPr>
          <w:p>
            <w:pPr>
              <w:spacing w:before="30" w:after="30" w:line="276" w:lineRule="auto"/>
            </w:pPr>
            <w:r>
              <w:rPr>
                <w:b w:val="0"/>
                <w:i w:val="0"/>
                <w:color w:val="000000"/>
                <w:sz w:val="17"/>
              </w:rPr>
              <w:t>纬向风-纬向温度梯度-温跃层倾斜之间的正反馈：三类过程=纬向平流、异常上升流、温跃层反馈</w:t>
            </w:r>
          </w:p>
        </w:tc>
      </w:tr>
      <w:tr>
        <w:tc>
          <w:tcPr>
            <w:tcW w:type="dxa" w:w="2608"/>
            <w:vAlign w:val="center"/>
          </w:tcPr>
          <w:p>
            <w:pPr>
              <w:spacing w:before="30" w:after="30" w:line="276" w:lineRule="auto"/>
            </w:pPr>
            <w:r>
              <w:rPr>
                <w:b w:val="0"/>
                <w:i w:val="0"/>
                <w:color w:val="000000"/>
                <w:sz w:val="17"/>
              </w:rPr>
              <w:t>延迟振子</w:t>
            </w:r>
          </w:p>
        </w:tc>
        <w:tc>
          <w:tcPr>
            <w:tcW w:type="dxa" w:w="6463"/>
            <w:vAlign w:val="center"/>
          </w:tcPr>
          <w:p>
            <w:pPr>
              <w:spacing w:before="30" w:after="30" w:line="276" w:lineRule="auto"/>
            </w:pPr>
            <w:r>
              <w:rPr>
                <w:b w:val="0"/>
                <w:i w:val="0"/>
                <w:color w:val="000000"/>
                <w:sz w:val="17"/>
              </w:rPr>
              <w:t>西风异常激发的冷Rossby波经西边界反射为冷Kelvin波、延迟地终止暖事件（负反馈）</w:t>
            </w:r>
          </w:p>
        </w:tc>
      </w:tr>
      <w:tr>
        <w:tc>
          <w:tcPr>
            <w:tcW w:type="dxa" w:w="2608"/>
            <w:vAlign w:val="center"/>
            <w:shd w:val="clear" w:color="auto" w:fill="F4F8FC"/>
          </w:tcPr>
          <w:p>
            <w:pPr>
              <w:spacing w:before="30" w:after="30" w:line="276" w:lineRule="auto"/>
            </w:pPr>
            <w:r>
              <w:rPr>
                <w:b w:val="0"/>
                <w:i w:val="0"/>
                <w:color w:val="000000"/>
                <w:sz w:val="17"/>
              </w:rPr>
              <w:t>充电-放电振子</w:t>
            </w:r>
          </w:p>
        </w:tc>
        <w:tc>
          <w:tcPr>
            <w:tcW w:type="dxa" w:w="6463"/>
            <w:vAlign w:val="center"/>
            <w:shd w:val="clear" w:color="auto" w:fill="F4F8FC"/>
          </w:tcPr>
          <w:p>
            <w:pPr>
              <w:spacing w:before="30" w:after="30" w:line="276" w:lineRule="auto"/>
            </w:pPr>
            <w:r>
              <w:rPr>
                <w:b w:val="0"/>
                <w:i w:val="0"/>
                <w:color w:val="000000"/>
                <w:sz w:val="17"/>
              </w:rPr>
              <w:t>低纬热容量充放电过程：暖位相充电、成熟后Sverdrup输运辐散放电→温跃层变浅→转冷位相</w:t>
            </w:r>
          </w:p>
        </w:tc>
      </w:tr>
      <w:tr>
        <w:tc>
          <w:tcPr>
            <w:tcW w:type="dxa" w:w="2608"/>
            <w:vAlign w:val="center"/>
          </w:tcPr>
          <w:p>
            <w:pPr>
              <w:spacing w:before="30" w:after="30" w:line="276" w:lineRule="auto"/>
            </w:pPr>
            <w:r>
              <w:rPr>
                <w:b w:val="0"/>
                <w:i w:val="0"/>
                <w:color w:val="000000"/>
                <w:sz w:val="17"/>
              </w:rPr>
              <w:t>大气遥相关</w:t>
            </w:r>
          </w:p>
        </w:tc>
        <w:tc>
          <w:tcPr>
            <w:tcW w:type="dxa" w:w="6463"/>
            <w:vAlign w:val="center"/>
          </w:tcPr>
          <w:p>
            <w:pPr>
              <w:spacing w:before="30" w:after="30" w:line="276" w:lineRule="auto"/>
            </w:pPr>
            <w:r>
              <w:rPr>
                <w:b w:val="0"/>
                <w:i w:val="0"/>
                <w:color w:val="000000"/>
                <w:sz w:val="17"/>
              </w:rPr>
              <w:t>两个相隔遥远地区大气环流和天气气候异常的关联（PNA、NAO、EAP、SRP等）</w:t>
            </w:r>
          </w:p>
        </w:tc>
      </w:tr>
      <w:tr>
        <w:tc>
          <w:tcPr>
            <w:tcW w:type="dxa" w:w="2608"/>
            <w:vAlign w:val="center"/>
            <w:shd w:val="clear" w:color="auto" w:fill="F4F8FC"/>
          </w:tcPr>
          <w:p>
            <w:pPr>
              <w:spacing w:before="30" w:after="30" w:line="276" w:lineRule="auto"/>
            </w:pPr>
            <w:r>
              <w:rPr>
                <w:b w:val="0"/>
                <w:i w:val="0"/>
                <w:color w:val="000000"/>
                <w:sz w:val="17"/>
              </w:rPr>
              <w:t>能量频散</w:t>
            </w:r>
          </w:p>
        </w:tc>
        <w:tc>
          <w:tcPr>
            <w:tcW w:type="dxa" w:w="6463"/>
            <w:vAlign w:val="center"/>
            <w:shd w:val="clear" w:color="auto" w:fill="F4F8FC"/>
          </w:tcPr>
          <w:p>
            <w:pPr>
              <w:spacing w:before="30" w:after="30" w:line="276" w:lineRule="auto"/>
            </w:pPr>
            <w:r>
              <w:rPr>
                <w:b w:val="0"/>
                <w:i w:val="0"/>
                <w:color w:val="000000"/>
                <w:sz w:val="17"/>
              </w:rPr>
              <w:t>群速度≠相速度，扰动能量以不同于波本身的速度传播（天气下游效应等）</w:t>
            </w:r>
          </w:p>
        </w:tc>
      </w:tr>
      <w:tr>
        <w:tc>
          <w:tcPr>
            <w:tcW w:type="dxa" w:w="2608"/>
            <w:vAlign w:val="center"/>
          </w:tcPr>
          <w:p>
            <w:pPr>
              <w:spacing w:before="30" w:after="30" w:line="276" w:lineRule="auto"/>
            </w:pPr>
            <w:r>
              <w:rPr>
                <w:b w:val="0"/>
                <w:i w:val="0"/>
                <w:color w:val="000000"/>
                <w:sz w:val="17"/>
              </w:rPr>
              <w:t>上游效应</w:t>
            </w:r>
          </w:p>
        </w:tc>
        <w:tc>
          <w:tcPr>
            <w:tcW w:type="dxa" w:w="6463"/>
            <w:vAlign w:val="center"/>
          </w:tcPr>
          <w:p>
            <w:pPr>
              <w:spacing w:before="30" w:after="30" w:line="276" w:lineRule="auto"/>
            </w:pPr>
            <w:r>
              <w:rPr>
                <w:b w:val="0"/>
                <w:i w:val="0"/>
                <w:color w:val="000000"/>
                <w:sz w:val="17"/>
              </w:rPr>
              <w:t>西风带中Rossby波的能量早于扰动本身向下游传播，使下游先产生新扰动</w:t>
            </w:r>
          </w:p>
        </w:tc>
      </w:tr>
      <w:tr>
        <w:tc>
          <w:tcPr>
            <w:tcW w:type="dxa" w:w="2608"/>
            <w:vAlign w:val="center"/>
            <w:shd w:val="clear" w:color="auto" w:fill="F4F8FC"/>
          </w:tcPr>
          <w:p>
            <w:pPr>
              <w:spacing w:before="30" w:after="30" w:line="276" w:lineRule="auto"/>
            </w:pPr>
            <w:r>
              <w:rPr>
                <w:b w:val="0"/>
                <w:i w:val="0"/>
                <w:color w:val="000000"/>
                <w:sz w:val="17"/>
              </w:rPr>
              <w:t>大圆理论</w:t>
            </w:r>
          </w:p>
        </w:tc>
        <w:tc>
          <w:tcPr>
            <w:tcW w:type="dxa" w:w="6463"/>
            <w:vAlign w:val="center"/>
            <w:shd w:val="clear" w:color="auto" w:fill="F4F8FC"/>
          </w:tcPr>
          <w:p>
            <w:pPr>
              <w:spacing w:before="30" w:after="30" w:line="276" w:lineRule="auto"/>
            </w:pPr>
            <w:r>
              <w:rPr>
                <w:b w:val="0"/>
                <w:i w:val="0"/>
                <w:color w:val="000000"/>
                <w:sz w:val="17"/>
              </w:rPr>
              <w:t>Hoskins与Karoly(1981)：球面Rossby波能量频散理论——波射线在球面上沿大圆传播，解释遥相关波列路径</w:t>
            </w:r>
          </w:p>
        </w:tc>
      </w:tr>
      <w:tr>
        <w:tc>
          <w:tcPr>
            <w:tcW w:type="dxa" w:w="2608"/>
            <w:vAlign w:val="center"/>
          </w:tcPr>
          <w:p>
            <w:pPr>
              <w:spacing w:before="30" w:after="30" w:line="276" w:lineRule="auto"/>
            </w:pPr>
            <w:r>
              <w:rPr>
                <w:b w:val="0"/>
                <w:i w:val="0"/>
                <w:color w:val="000000"/>
                <w:sz w:val="17"/>
              </w:rPr>
              <w:t>波射线</w:t>
            </w:r>
          </w:p>
        </w:tc>
        <w:tc>
          <w:tcPr>
            <w:tcW w:type="dxa" w:w="6463"/>
            <w:vAlign w:val="center"/>
          </w:tcPr>
          <w:p>
            <w:pPr>
              <w:spacing w:before="30" w:after="30" w:line="276" w:lineRule="auto"/>
            </w:pPr>
            <w:r>
              <w:rPr>
                <w:b w:val="0"/>
                <w:i w:val="0"/>
                <w:color w:val="000000"/>
                <w:sz w:val="17"/>
              </w:rPr>
              <w:t>线上各点切线方向为群速度方向（能量传播路径）的曲线；准静止波波射线方程 dy/dx=ls/ks</w:t>
            </w:r>
          </w:p>
        </w:tc>
      </w:tr>
      <w:tr>
        <w:tc>
          <w:tcPr>
            <w:tcW w:type="dxa" w:w="2608"/>
            <w:vAlign w:val="center"/>
            <w:shd w:val="clear" w:color="auto" w:fill="F4F8FC"/>
          </w:tcPr>
          <w:p>
            <w:pPr>
              <w:spacing w:before="30" w:after="30" w:line="276" w:lineRule="auto"/>
            </w:pPr>
            <w:r>
              <w:rPr>
                <w:b w:val="0"/>
                <w:i w:val="0"/>
                <w:color w:val="000000"/>
                <w:sz w:val="17"/>
              </w:rPr>
              <w:t>转向点/转向纬度</w:t>
            </w:r>
          </w:p>
        </w:tc>
        <w:tc>
          <w:tcPr>
            <w:tcW w:type="dxa" w:w="6463"/>
            <w:vAlign w:val="center"/>
            <w:shd w:val="clear" w:color="auto" w:fill="F4F8FC"/>
          </w:tcPr>
          <w:p>
            <w:pPr>
              <w:spacing w:before="30" w:after="30" w:line="276" w:lineRule="auto"/>
            </w:pPr>
            <w:r>
              <w:rPr>
                <w:b w:val="0"/>
                <w:i w:val="0"/>
                <w:color w:val="000000"/>
                <w:sz w:val="17"/>
              </w:rPr>
              <w:t>波射线上切线平行于纬线（ls=0、经向群速为零）的点/纬度；越过它波能折返向赤道</w:t>
            </w:r>
          </w:p>
        </w:tc>
      </w:tr>
      <w:tr>
        <w:tc>
          <w:tcPr>
            <w:tcW w:type="dxa" w:w="2608"/>
            <w:vAlign w:val="center"/>
          </w:tcPr>
          <w:p>
            <w:pPr>
              <w:spacing w:before="30" w:after="30" w:line="276" w:lineRule="auto"/>
            </w:pPr>
            <w:r>
              <w:rPr>
                <w:b w:val="0"/>
                <w:i w:val="0"/>
                <w:color w:val="000000"/>
                <w:sz w:val="17"/>
              </w:rPr>
              <w:t>临界纬度</w:t>
            </w:r>
          </w:p>
        </w:tc>
        <w:tc>
          <w:tcPr>
            <w:tcW w:type="dxa" w:w="6463"/>
            <w:vAlign w:val="center"/>
          </w:tcPr>
          <w:p>
            <w:pPr>
              <w:spacing w:before="30" w:after="30" w:line="276" w:lineRule="auto"/>
            </w:pPr>
            <w:r>
              <w:rPr>
                <w:b w:val="0"/>
                <w:i w:val="0"/>
                <w:color w:val="000000"/>
                <w:sz w:val="17"/>
              </w:rPr>
              <w:t>ū_M→0（西风带靠近东风带）处静止波群速趋于0、波能不再传播的纬度</w:t>
            </w:r>
          </w:p>
        </w:tc>
      </w:tr>
      <w:tr>
        <w:tc>
          <w:tcPr>
            <w:tcW w:type="dxa" w:w="2608"/>
            <w:vAlign w:val="center"/>
            <w:shd w:val="clear" w:color="auto" w:fill="F4F8FC"/>
          </w:tcPr>
          <w:p>
            <w:pPr>
              <w:spacing w:before="30" w:after="30" w:line="276" w:lineRule="auto"/>
            </w:pPr>
            <w:r>
              <w:rPr>
                <w:b w:val="0"/>
                <w:i w:val="0"/>
                <w:color w:val="000000"/>
                <w:sz w:val="17"/>
              </w:rPr>
              <w:t>有效Rossby波源</w:t>
            </w:r>
          </w:p>
        </w:tc>
        <w:tc>
          <w:tcPr>
            <w:tcW w:type="dxa" w:w="6463"/>
            <w:vAlign w:val="center"/>
            <w:shd w:val="clear" w:color="auto" w:fill="F4F8FC"/>
          </w:tcPr>
          <w:p>
            <w:pPr>
              <w:spacing w:before="30" w:after="30" w:line="276" w:lineRule="auto"/>
            </w:pPr>
            <w:r>
              <w:rPr>
                <w:b w:val="0"/>
                <w:i w:val="0"/>
                <w:color w:val="000000"/>
                <w:sz w:val="17"/>
              </w:rPr>
              <w:t>Sardeshmukh与Hoskins(1988)：波源 S′=−∇·(vχ′ζ̄)−∇·(v̄χζ′)；主要位于副热带西风急流处，解释了遥相关对加热经度不敏感等事实</w:t>
            </w:r>
          </w:p>
        </w:tc>
      </w:tr>
      <w:tr>
        <w:tc>
          <w:tcPr>
            <w:tcW w:type="dxa" w:w="2608"/>
            <w:vAlign w:val="center"/>
          </w:tcPr>
          <w:p>
            <w:pPr>
              <w:spacing w:before="30" w:after="30" w:line="276" w:lineRule="auto"/>
            </w:pPr>
            <w:r>
              <w:rPr>
                <w:b w:val="0"/>
                <w:i w:val="0"/>
                <w:color w:val="000000"/>
                <w:sz w:val="17"/>
              </w:rPr>
              <w:t>风暴轴</w:t>
            </w:r>
          </w:p>
        </w:tc>
        <w:tc>
          <w:tcPr>
            <w:tcW w:type="dxa" w:w="6463"/>
            <w:vAlign w:val="center"/>
          </w:tcPr>
          <w:p>
            <w:pPr>
              <w:spacing w:before="30" w:after="30" w:line="276" w:lineRule="auto"/>
            </w:pPr>
            <w:r>
              <w:rPr>
                <w:b w:val="0"/>
                <w:i w:val="0"/>
                <w:color w:val="000000"/>
                <w:sz w:val="17"/>
              </w:rPr>
              <w:t>中纬度北太平洋和北大西洋上空天气尺度瞬变扰动活动特别活跃的区域；其气候尺度群体特征（Blackmon 1976）</w:t>
            </w:r>
          </w:p>
        </w:tc>
      </w:tr>
      <w:tr>
        <w:tc>
          <w:tcPr>
            <w:tcW w:type="dxa" w:w="2608"/>
            <w:vAlign w:val="center"/>
            <w:shd w:val="clear" w:color="auto" w:fill="F4F8FC"/>
          </w:tcPr>
          <w:p>
            <w:pPr>
              <w:spacing w:before="30" w:after="30" w:line="276" w:lineRule="auto"/>
            </w:pPr>
            <w:r>
              <w:rPr>
                <w:b w:val="0"/>
                <w:i w:val="0"/>
                <w:color w:val="000000"/>
                <w:sz w:val="17"/>
              </w:rPr>
              <w:t>拉格朗日/欧拉观点</w:t>
            </w:r>
          </w:p>
        </w:tc>
        <w:tc>
          <w:tcPr>
            <w:tcW w:type="dxa" w:w="6463"/>
            <w:vAlign w:val="center"/>
            <w:shd w:val="clear" w:color="auto" w:fill="F4F8FC"/>
          </w:tcPr>
          <w:p>
            <w:pPr>
              <w:spacing w:before="30" w:after="30" w:line="276" w:lineRule="auto"/>
            </w:pPr>
            <w:r>
              <w:rPr>
                <w:b w:val="0"/>
                <w:i w:val="0"/>
                <w:color w:val="000000"/>
                <w:sz w:val="17"/>
              </w:rPr>
              <w:t>前者统计风暴的路径/个数/强度/生命期；后者用2—8天带通滤波变量的均方差（均方根）刻画群体空间分布</w:t>
            </w:r>
          </w:p>
        </w:tc>
      </w:tr>
      <w:tr>
        <w:tc>
          <w:tcPr>
            <w:tcW w:type="dxa" w:w="2608"/>
            <w:vAlign w:val="center"/>
          </w:tcPr>
          <w:p>
            <w:pPr>
              <w:spacing w:before="30" w:after="30" w:line="276" w:lineRule="auto"/>
            </w:pPr>
            <w:r>
              <w:rPr>
                <w:b w:val="0"/>
                <w:i w:val="0"/>
                <w:color w:val="000000"/>
                <w:sz w:val="17"/>
              </w:rPr>
              <w:t>Eady growth rate</w:t>
            </w:r>
          </w:p>
        </w:tc>
        <w:tc>
          <w:tcPr>
            <w:tcW w:type="dxa" w:w="6463"/>
            <w:vAlign w:val="center"/>
          </w:tcPr>
          <w:p>
            <w:pPr>
              <w:spacing w:before="30" w:after="30" w:line="276" w:lineRule="auto"/>
            </w:pPr>
            <w:r>
              <w:rPr>
                <w:b w:val="0"/>
                <w:i w:val="0"/>
                <w:color w:val="000000"/>
                <w:sz w:val="17"/>
              </w:rPr>
              <w:t>衡量中纬度大气斜压性的参数 σ_BI=0.31(f/N)|∂V/∂z|，主要由700—850 hPa纬向风垂直切变（热成风）决定</w:t>
            </w:r>
          </w:p>
        </w:tc>
      </w:tr>
      <w:tr>
        <w:tc>
          <w:tcPr>
            <w:tcW w:type="dxa" w:w="2608"/>
            <w:vAlign w:val="center"/>
            <w:shd w:val="clear" w:color="auto" w:fill="F4F8FC"/>
          </w:tcPr>
          <w:p>
            <w:pPr>
              <w:spacing w:before="30" w:after="30" w:line="276" w:lineRule="auto"/>
            </w:pPr>
            <w:r>
              <w:rPr>
                <w:b w:val="0"/>
                <w:i w:val="0"/>
                <w:color w:val="000000"/>
                <w:sz w:val="17"/>
              </w:rPr>
              <w:t>瞬变热力/动力强迫</w:t>
            </w:r>
          </w:p>
        </w:tc>
        <w:tc>
          <w:tcPr>
            <w:tcW w:type="dxa" w:w="6463"/>
            <w:vAlign w:val="center"/>
            <w:shd w:val="clear" w:color="auto" w:fill="F4F8FC"/>
          </w:tcPr>
          <w:p>
            <w:pPr>
              <w:spacing w:before="30" w:after="30" w:line="276" w:lineRule="auto"/>
            </w:pPr>
            <w:r>
              <w:rPr>
                <w:b w:val="0"/>
                <w:i w:val="0"/>
                <w:color w:val="000000"/>
                <w:sz w:val="17"/>
              </w:rPr>
              <w:t>瞬变扰动热量（涡度）通量的水平辐合辐散引起时间平均温度（涡度）的局地变化</w:t>
            </w:r>
          </w:p>
        </w:tc>
      </w:tr>
      <w:tr>
        <w:tc>
          <w:tcPr>
            <w:tcW w:type="dxa" w:w="2608"/>
            <w:vAlign w:val="center"/>
          </w:tcPr>
          <w:p>
            <w:pPr>
              <w:spacing w:before="30" w:after="30" w:line="276" w:lineRule="auto"/>
            </w:pPr>
            <w:r>
              <w:rPr>
                <w:b w:val="0"/>
                <w:i w:val="0"/>
                <w:color w:val="000000"/>
                <w:sz w:val="17"/>
              </w:rPr>
              <w:t>二维E矢量</w:t>
            </w:r>
          </w:p>
        </w:tc>
        <w:tc>
          <w:tcPr>
            <w:tcW w:type="dxa" w:w="6463"/>
            <w:vAlign w:val="center"/>
          </w:tcPr>
          <w:p>
            <w:pPr>
              <w:spacing w:before="30" w:after="30" w:line="276" w:lineRule="auto"/>
            </w:pPr>
            <w:r>
              <w:rPr>
                <w:b w:val="0"/>
                <w:i w:val="0"/>
                <w:color w:val="000000"/>
                <w:sz w:val="17"/>
              </w:rPr>
              <w:t>E=(v′²−u′², −u′v′)：描述瞬变扰动对大尺度气流动力强迫的指标量，其辐散（辐合）加速（减速）西风</w:t>
            </w:r>
          </w:p>
        </w:tc>
      </w:tr>
      <w:tr>
        <w:tc>
          <w:tcPr>
            <w:tcW w:type="dxa" w:w="2608"/>
            <w:vAlign w:val="center"/>
            <w:shd w:val="clear" w:color="auto" w:fill="F4F8FC"/>
          </w:tcPr>
          <w:p>
            <w:pPr>
              <w:spacing w:before="30" w:after="30" w:line="276" w:lineRule="auto"/>
            </w:pPr>
            <w:r>
              <w:rPr>
                <w:b w:val="0"/>
                <w:i w:val="0"/>
                <w:color w:val="000000"/>
                <w:sz w:val="17"/>
              </w:rPr>
              <w:t>平流层</w:t>
            </w:r>
          </w:p>
        </w:tc>
        <w:tc>
          <w:tcPr>
            <w:tcW w:type="dxa" w:w="6463"/>
            <w:vAlign w:val="center"/>
            <w:shd w:val="clear" w:color="auto" w:fill="F4F8FC"/>
          </w:tcPr>
          <w:p>
            <w:pPr>
              <w:spacing w:before="30" w:after="30" w:line="276" w:lineRule="auto"/>
            </w:pPr>
            <w:r>
              <w:rPr>
                <w:b w:val="0"/>
                <w:i w:val="0"/>
                <w:color w:val="000000"/>
                <w:sz w:val="17"/>
              </w:rPr>
              <w:t>对流层顶至约50 km的大气层；质量约15%；臭氧加热使温度随高度增加、层结稳定、水平运动为主</w:t>
            </w:r>
          </w:p>
        </w:tc>
      </w:tr>
      <w:tr>
        <w:tc>
          <w:tcPr>
            <w:tcW w:type="dxa" w:w="2608"/>
            <w:vAlign w:val="center"/>
          </w:tcPr>
          <w:p>
            <w:pPr>
              <w:spacing w:before="30" w:after="30" w:line="276" w:lineRule="auto"/>
            </w:pPr>
            <w:r>
              <w:rPr>
                <w:b w:val="0"/>
                <w:i w:val="0"/>
                <w:color w:val="000000"/>
                <w:sz w:val="17"/>
              </w:rPr>
              <w:t>极涡</w:t>
            </w:r>
          </w:p>
        </w:tc>
        <w:tc>
          <w:tcPr>
            <w:tcW w:type="dxa" w:w="6463"/>
            <w:vAlign w:val="center"/>
          </w:tcPr>
          <w:p>
            <w:pPr>
              <w:spacing w:before="30" w:after="30" w:line="276" w:lineRule="auto"/>
            </w:pPr>
            <w:r>
              <w:rPr>
                <w:b w:val="0"/>
                <w:i w:val="0"/>
                <w:color w:val="000000"/>
                <w:sz w:val="17"/>
              </w:rPr>
              <w:t>冬季控制极地的深厚气旋性系统（绕极西风急流），纵贯平—对流层，平流层信号最强；夏季为东风</w:t>
            </w:r>
          </w:p>
        </w:tc>
      </w:tr>
      <w:tr>
        <w:tc>
          <w:tcPr>
            <w:tcW w:type="dxa" w:w="2608"/>
            <w:vAlign w:val="center"/>
            <w:shd w:val="clear" w:color="auto" w:fill="F4F8FC"/>
          </w:tcPr>
          <w:p>
            <w:pPr>
              <w:spacing w:before="30" w:after="30" w:line="276" w:lineRule="auto"/>
            </w:pPr>
            <w:r>
              <w:rPr>
                <w:b w:val="0"/>
                <w:i w:val="0"/>
                <w:color w:val="000000"/>
                <w:sz w:val="17"/>
              </w:rPr>
              <w:t>BD环流</w:t>
            </w:r>
          </w:p>
        </w:tc>
        <w:tc>
          <w:tcPr>
            <w:tcW w:type="dxa" w:w="6463"/>
            <w:vAlign w:val="center"/>
            <w:shd w:val="clear" w:color="auto" w:fill="F4F8FC"/>
          </w:tcPr>
          <w:p>
            <w:pPr>
              <w:spacing w:before="30" w:after="30" w:line="276" w:lineRule="auto"/>
            </w:pPr>
            <w:r>
              <w:rPr>
                <w:b w:val="0"/>
                <w:i w:val="0"/>
                <w:color w:val="000000"/>
                <w:sz w:val="17"/>
              </w:rPr>
              <w:t>Brewer-Dobson（剩余、拉格朗日平均）环流：热带上升、中高纬下沉的全球尺度平流层经向环流，决定成分驻留时间</w:t>
            </w:r>
          </w:p>
        </w:tc>
      </w:tr>
      <w:tr>
        <w:tc>
          <w:tcPr>
            <w:tcW w:type="dxa" w:w="2608"/>
            <w:vAlign w:val="center"/>
          </w:tcPr>
          <w:p>
            <w:pPr>
              <w:spacing w:before="30" w:after="30" w:line="276" w:lineRule="auto"/>
            </w:pPr>
            <w:r>
              <w:rPr>
                <w:b w:val="0"/>
                <w:i w:val="0"/>
                <w:color w:val="000000"/>
                <w:sz w:val="17"/>
              </w:rPr>
              <w:t>SSW</w:t>
            </w:r>
          </w:p>
        </w:tc>
        <w:tc>
          <w:tcPr>
            <w:tcW w:type="dxa" w:w="6463"/>
            <w:vAlign w:val="center"/>
          </w:tcPr>
          <w:p>
            <w:pPr>
              <w:spacing w:before="30" w:after="30" w:line="276" w:lineRule="auto"/>
            </w:pPr>
            <w:r>
              <w:rPr>
                <w:b w:val="0"/>
                <w:i w:val="0"/>
                <w:color w:val="000000"/>
                <w:sz w:val="17"/>
              </w:rPr>
              <w:t>平流层爆发性增温：北半球约每年一次，冬季冷极涡几天内扭曲衰弱、极区增温（50 hPa达40 K量级）、经向温度梯度反转产生绕极东风</w:t>
            </w:r>
          </w:p>
        </w:tc>
      </w:tr>
      <w:tr>
        <w:tc>
          <w:tcPr>
            <w:tcW w:type="dxa" w:w="2608"/>
            <w:vAlign w:val="center"/>
            <w:shd w:val="clear" w:color="auto" w:fill="F4F8FC"/>
          </w:tcPr>
          <w:p>
            <w:pPr>
              <w:spacing w:before="30" w:after="30" w:line="276" w:lineRule="auto"/>
            </w:pPr>
            <w:r>
              <w:rPr>
                <w:b w:val="0"/>
                <w:i w:val="0"/>
                <w:color w:val="000000"/>
                <w:sz w:val="17"/>
              </w:rPr>
              <w:t>QBO</w:t>
            </w:r>
          </w:p>
        </w:tc>
        <w:tc>
          <w:tcPr>
            <w:tcW w:type="dxa" w:w="6463"/>
            <w:vAlign w:val="center"/>
            <w:shd w:val="clear" w:color="auto" w:fill="F4F8FC"/>
          </w:tcPr>
          <w:p>
            <w:pPr>
              <w:spacing w:before="30" w:after="30" w:line="276" w:lineRule="auto"/>
            </w:pPr>
            <w:r>
              <w:rPr>
                <w:b w:val="0"/>
                <w:i w:val="0"/>
                <w:color w:val="000000"/>
                <w:sz w:val="17"/>
              </w:rPr>
              <w:t>平流层准两年振荡：赤道平流层纬向风24—30个月周期的东西风交替，以约1 km/月自上而下传播，由Kelvin/MRG/重力波驱动</w:t>
            </w:r>
          </w:p>
        </w:tc>
      </w:tr>
    </w:tbl>
    <w:p>
      <w:pPr>
        <w:spacing w:after="40" w:line="240" w:lineRule="auto"/>
      </w:pPr>
      <w:r>
        <w:rPr>
          <w:sz w:val="4"/>
        </w:rPr>
      </w:r>
    </w:p>
    <w:p>
      <w:pPr>
        <w:keepNext/>
        <w:pageBreakBefore/>
        <w:spacing w:before="120" w:after="200"/>
        <w:pBdr>
          <w:bottom w:val="single" w:sz="8" w:space="4" w:color="1F4E79"/>
        </w:pBdr>
      </w:pPr>
      <w:r>
        <w:rPr>
          <w:rFonts w:ascii="微软雅黑" w:hAnsi="微软雅黑" w:eastAsia="微软雅黑"/>
          <w:b/>
          <w:i w:val="0"/>
          <w:color w:val="1F4E79"/>
          <w:sz w:val="34"/>
        </w:rPr>
        <w:t>附录C　复习题与作业题索引</w:t>
      </w:r>
    </w:p>
    <w:p>
      <w:pPr>
        <w:keepNext/>
        <w:spacing w:before="200" w:after="100"/>
      </w:pPr>
      <w:r>
        <w:rPr>
          <w:rFonts w:ascii="微软雅黑" w:hAnsi="微软雅黑" w:eastAsia="微软雅黑"/>
          <w:b/>
          <w:i w:val="0"/>
          <w:color w:val="1F4E79"/>
          <w:sz w:val="26"/>
        </w:rPr>
        <w:t>C.1　复习题（章节对照）</w:t>
      </w:r>
    </w:p>
    <w:tbl>
      <w:tblPr>
        <w:tblW w:type="auto" w:w="0"/>
        <w:jc w:val="center"/>
        <w:tblLayout w:type="fixed"/>
        <w:tblLook w:firstColumn="1" w:firstRow="1" w:lastColumn="0" w:lastRow="0" w:noHBand="0" w:noVBand="1" w:val="04A0"/>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CellMar>
          <w:top w:w="40" w:type="dxa"/>
          <w:left w:w="90" w:type="dxa"/>
          <w:bottom w:w="40" w:type="dxa"/>
          <w:right w:w="90" w:type="dxa"/>
        </w:tblCellMar>
      </w:tblPr>
      <w:tblGrid>
        <w:gridCol w:w="3099"/>
        <w:gridCol w:w="3099"/>
        <w:gridCol w:w="3099"/>
      </w:tblGrid>
      <w:tr>
        <w:tc>
          <w:tcPr>
            <w:tcW w:type="dxa" w:w="1474"/>
            <w:vAlign w:val="center"/>
            <w:shd w:val="clear" w:color="auto" w:fill="1F4E79"/>
            <w:tcBorders>
              <w:bottom w:val="single" w:sz="12" w:space="0" w:color="1F4E79"/>
            </w:tcBorders>
          </w:tcPr>
          <w:p>
            <w:pPr>
              <w:spacing w:before="30" w:after="30" w:line="276" w:lineRule="auto"/>
            </w:pPr>
            <w:r>
              <w:rPr>
                <w:b/>
                <w:i w:val="0"/>
                <w:color w:val="FFFFFF"/>
                <w:sz w:val="18"/>
              </w:rPr>
              <w:t>题号</w:t>
            </w:r>
          </w:p>
        </w:tc>
        <w:tc>
          <w:tcPr>
            <w:tcW w:type="dxa" w:w="5783"/>
            <w:vAlign w:val="center"/>
            <w:shd w:val="clear" w:color="auto" w:fill="1F4E79"/>
            <w:tcBorders>
              <w:bottom w:val="single" w:sz="12" w:space="0" w:color="1F4E79"/>
            </w:tcBorders>
          </w:tcPr>
          <w:p>
            <w:pPr>
              <w:spacing w:before="30" w:after="30" w:line="276" w:lineRule="auto"/>
            </w:pPr>
            <w:r>
              <w:rPr>
                <w:b/>
                <w:i w:val="0"/>
                <w:color w:val="FFFFFF"/>
                <w:sz w:val="18"/>
              </w:rPr>
              <w:t>问题</w:t>
            </w:r>
          </w:p>
        </w:tc>
        <w:tc>
          <w:tcPr>
            <w:tcW w:type="dxa" w:w="2041"/>
            <w:vAlign w:val="center"/>
            <w:shd w:val="clear" w:color="auto" w:fill="1F4E79"/>
            <w:tcBorders>
              <w:bottom w:val="single" w:sz="12" w:space="0" w:color="1F4E79"/>
            </w:tcBorders>
          </w:tcPr>
          <w:p>
            <w:pPr>
              <w:spacing w:before="30" w:after="30" w:line="276" w:lineRule="auto"/>
            </w:pPr>
            <w:r>
              <w:rPr>
                <w:b/>
                <w:i w:val="0"/>
                <w:color w:val="FFFFFF"/>
                <w:sz w:val="18"/>
              </w:rPr>
              <w:t>对应位置</w:t>
            </w:r>
          </w:p>
        </w:tc>
      </w:tr>
      <w:tr>
        <w:tc>
          <w:tcPr>
            <w:tcW w:type="dxa" w:w="1474"/>
            <w:vAlign w:val="center"/>
          </w:tcPr>
          <w:p>
            <w:pPr>
              <w:spacing w:before="30" w:after="30" w:line="276" w:lineRule="auto"/>
            </w:pPr>
            <w:r>
              <w:rPr>
                <w:b/>
                <w:i w:val="0"/>
                <w:color w:val="000000"/>
                <w:sz w:val="17"/>
              </w:rPr>
              <w:t>一章1—4</w:t>
            </w:r>
          </w:p>
        </w:tc>
        <w:tc>
          <w:tcPr>
            <w:tcW w:type="dxa" w:w="5783"/>
            <w:vAlign w:val="center"/>
          </w:tcPr>
          <w:p>
            <w:pPr>
              <w:spacing w:before="30" w:after="30" w:line="276" w:lineRule="auto"/>
            </w:pPr>
            <w:r>
              <w:rPr>
                <w:b w:val="0"/>
                <w:i w:val="0"/>
                <w:color w:val="000000"/>
                <w:sz w:val="17"/>
              </w:rPr>
              <w:t>赤道波动理论提出者；浅水方程组与近似假设；广义频散关系含义</w:t>
            </w:r>
          </w:p>
        </w:tc>
        <w:tc>
          <w:tcPr>
            <w:tcW w:type="dxa" w:w="2041"/>
            <w:vAlign w:val="center"/>
          </w:tcPr>
          <w:p>
            <w:pPr>
              <w:spacing w:before="30" w:after="30" w:line="276" w:lineRule="auto"/>
            </w:pPr>
            <w:r>
              <w:rPr>
                <w:b w:val="0"/>
                <w:i w:val="0"/>
                <w:color w:val="000000"/>
                <w:sz w:val="17"/>
              </w:rPr>
              <w:t>1.2、1.4</w:t>
            </w:r>
          </w:p>
        </w:tc>
      </w:tr>
      <w:tr>
        <w:tc>
          <w:tcPr>
            <w:tcW w:type="dxa" w:w="1474"/>
            <w:vAlign w:val="center"/>
            <w:shd w:val="clear" w:color="auto" w:fill="F4F8FC"/>
          </w:tcPr>
          <w:p>
            <w:pPr>
              <w:spacing w:before="30" w:after="30" w:line="276" w:lineRule="auto"/>
            </w:pPr>
            <w:r>
              <w:rPr>
                <w:b/>
                <w:i w:val="0"/>
                <w:color w:val="000000"/>
                <w:sz w:val="17"/>
              </w:rPr>
              <w:t>一章5—8</w:t>
            </w:r>
          </w:p>
        </w:tc>
        <w:tc>
          <w:tcPr>
            <w:tcW w:type="dxa" w:w="5783"/>
            <w:vAlign w:val="center"/>
            <w:shd w:val="clear" w:color="auto" w:fill="F4F8FC"/>
          </w:tcPr>
          <w:p>
            <w:pPr>
              <w:spacing w:before="30" w:after="30" w:line="276" w:lineRule="auto"/>
            </w:pPr>
            <w:r>
              <w:rPr>
                <w:b w:val="0"/>
                <w:i w:val="0"/>
                <w:color w:val="000000"/>
                <w:sz w:val="17"/>
              </w:rPr>
              <w:t>Kelvin波为何是长重力波、为何只能东传；Rossby波为何低频；MRG名字由来与特别之处</w:t>
            </w:r>
          </w:p>
        </w:tc>
        <w:tc>
          <w:tcPr>
            <w:tcW w:type="dxa" w:w="2041"/>
            <w:vAlign w:val="center"/>
            <w:shd w:val="clear" w:color="auto" w:fill="F4F8FC"/>
          </w:tcPr>
          <w:p>
            <w:pPr>
              <w:spacing w:before="30" w:after="30" w:line="276" w:lineRule="auto"/>
            </w:pPr>
            <w:r>
              <w:rPr>
                <w:b w:val="0"/>
                <w:i w:val="0"/>
                <w:color w:val="000000"/>
                <w:sz w:val="17"/>
              </w:rPr>
              <w:t>1.3、1.5、1.7</w:t>
            </w:r>
          </w:p>
        </w:tc>
      </w:tr>
      <w:tr>
        <w:tc>
          <w:tcPr>
            <w:tcW w:type="dxa" w:w="1474"/>
            <w:vAlign w:val="center"/>
          </w:tcPr>
          <w:p>
            <w:pPr>
              <w:spacing w:before="30" w:after="30" w:line="276" w:lineRule="auto"/>
            </w:pPr>
            <w:r>
              <w:rPr>
                <w:b/>
                <w:i w:val="0"/>
                <w:color w:val="000000"/>
                <w:sz w:val="17"/>
              </w:rPr>
              <w:t>一章9—10</w:t>
            </w:r>
          </w:p>
        </w:tc>
        <w:tc>
          <w:tcPr>
            <w:tcW w:type="dxa" w:w="5783"/>
            <w:vAlign w:val="center"/>
          </w:tcPr>
          <w:p>
            <w:pPr>
              <w:spacing w:before="30" w:after="30" w:line="276" w:lineRule="auto"/>
            </w:pPr>
            <w:r>
              <w:rPr>
                <w:b w:val="0"/>
                <w:i w:val="0"/>
                <w:color w:val="000000"/>
                <w:sz w:val="17"/>
              </w:rPr>
              <w:t>如何由物理图像判断传播方向；波动理论未考虑什么（对流加热反馈、背景流等）</w:t>
            </w:r>
          </w:p>
        </w:tc>
        <w:tc>
          <w:tcPr>
            <w:tcW w:type="dxa" w:w="2041"/>
            <w:vAlign w:val="center"/>
          </w:tcPr>
          <w:p>
            <w:pPr>
              <w:spacing w:before="30" w:after="30" w:line="276" w:lineRule="auto"/>
            </w:pPr>
            <w:r>
              <w:rPr>
                <w:b w:val="0"/>
                <w:i w:val="0"/>
                <w:color w:val="000000"/>
                <w:sz w:val="17"/>
              </w:rPr>
              <w:t>1.5.3、1.8注</w:t>
            </w:r>
          </w:p>
        </w:tc>
      </w:tr>
      <w:tr>
        <w:tc>
          <w:tcPr>
            <w:tcW w:type="dxa" w:w="1474"/>
            <w:vAlign w:val="center"/>
            <w:shd w:val="clear" w:color="auto" w:fill="F4F8FC"/>
          </w:tcPr>
          <w:p>
            <w:pPr>
              <w:spacing w:before="30" w:after="30" w:line="276" w:lineRule="auto"/>
            </w:pPr>
            <w:r>
              <w:rPr>
                <w:b/>
                <w:i w:val="0"/>
                <w:color w:val="000000"/>
                <w:sz w:val="17"/>
              </w:rPr>
              <w:t>二章1—5</w:t>
            </w:r>
          </w:p>
        </w:tc>
        <w:tc>
          <w:tcPr>
            <w:tcW w:type="dxa" w:w="5783"/>
            <w:vAlign w:val="center"/>
            <w:shd w:val="clear" w:color="auto" w:fill="F4F8FC"/>
          </w:tcPr>
          <w:p>
            <w:pPr>
              <w:spacing w:before="30" w:after="30" w:line="276" w:lineRule="auto"/>
            </w:pPr>
            <w:r>
              <w:rPr>
                <w:b w:val="0"/>
                <w:i w:val="0"/>
                <w:color w:val="000000"/>
                <w:sz w:val="17"/>
              </w:rPr>
              <w:t>热带大气运动特征；Gill想回答的问题；模型构建；对称/反对称加热响应图像</w:t>
            </w:r>
          </w:p>
        </w:tc>
        <w:tc>
          <w:tcPr>
            <w:tcW w:type="dxa" w:w="2041"/>
            <w:vAlign w:val="center"/>
            <w:shd w:val="clear" w:color="auto" w:fill="F4F8FC"/>
          </w:tcPr>
          <w:p>
            <w:pPr>
              <w:spacing w:before="30" w:after="30" w:line="276" w:lineRule="auto"/>
            </w:pPr>
            <w:r>
              <w:rPr>
                <w:b w:val="0"/>
                <w:i w:val="0"/>
                <w:color w:val="000000"/>
                <w:sz w:val="17"/>
              </w:rPr>
              <w:t>2.1—2.5</w:t>
            </w:r>
          </w:p>
        </w:tc>
      </w:tr>
      <w:tr>
        <w:tc>
          <w:tcPr>
            <w:tcW w:type="dxa" w:w="1474"/>
            <w:vAlign w:val="center"/>
          </w:tcPr>
          <w:p>
            <w:pPr>
              <w:spacing w:before="30" w:after="30" w:line="276" w:lineRule="auto"/>
            </w:pPr>
            <w:r>
              <w:rPr>
                <w:b/>
                <w:i w:val="0"/>
                <w:color w:val="000000"/>
                <w:sz w:val="17"/>
              </w:rPr>
              <w:t>三章6—10</w:t>
            </w:r>
          </w:p>
        </w:tc>
        <w:tc>
          <w:tcPr>
            <w:tcW w:type="dxa" w:w="5783"/>
            <w:vAlign w:val="center"/>
          </w:tcPr>
          <w:p>
            <w:pPr>
              <w:spacing w:before="30" w:after="30" w:line="276" w:lineRule="auto"/>
            </w:pPr>
            <w:r>
              <w:rPr>
                <w:b w:val="0"/>
                <w:i w:val="0"/>
                <w:color w:val="000000"/>
                <w:sz w:val="17"/>
              </w:rPr>
              <w:t>低频变化定义与时间尺度；MJO现象特征；CISK；波动-CISK与Kelvin-CISK模型</w:t>
            </w:r>
          </w:p>
        </w:tc>
        <w:tc>
          <w:tcPr>
            <w:tcW w:type="dxa" w:w="2041"/>
            <w:vAlign w:val="center"/>
          </w:tcPr>
          <w:p>
            <w:pPr>
              <w:spacing w:before="30" w:after="30" w:line="276" w:lineRule="auto"/>
            </w:pPr>
            <w:r>
              <w:rPr>
                <w:b w:val="0"/>
                <w:i w:val="0"/>
                <w:color w:val="000000"/>
                <w:sz w:val="17"/>
              </w:rPr>
              <w:t>3.1—3.4</w:t>
            </w:r>
          </w:p>
        </w:tc>
      </w:tr>
      <w:tr>
        <w:tc>
          <w:tcPr>
            <w:tcW w:type="dxa" w:w="1474"/>
            <w:vAlign w:val="center"/>
            <w:shd w:val="clear" w:color="auto" w:fill="F4F8FC"/>
          </w:tcPr>
          <w:p>
            <w:pPr>
              <w:spacing w:before="30" w:after="30" w:line="276" w:lineRule="auto"/>
            </w:pPr>
            <w:r>
              <w:rPr>
                <w:b/>
                <w:i w:val="0"/>
                <w:color w:val="000000"/>
                <w:sz w:val="17"/>
              </w:rPr>
              <w:t>四章1—5</w:t>
            </w:r>
          </w:p>
        </w:tc>
        <w:tc>
          <w:tcPr>
            <w:tcW w:type="dxa" w:w="5783"/>
            <w:vAlign w:val="center"/>
            <w:shd w:val="clear" w:color="auto" w:fill="F4F8FC"/>
          </w:tcPr>
          <w:p>
            <w:pPr>
              <w:spacing w:before="30" w:after="30" w:line="276" w:lineRule="auto"/>
            </w:pPr>
            <w:r>
              <w:rPr>
                <w:b w:val="0"/>
                <w:i w:val="0"/>
                <w:color w:val="000000"/>
                <w:sz w:val="17"/>
              </w:rPr>
              <w:t>海气耦合平均态维持；ENSO名词；Bjerknes机制图示与表达式；负反馈例子；季节锁相思考</w:t>
            </w:r>
          </w:p>
        </w:tc>
        <w:tc>
          <w:tcPr>
            <w:tcW w:type="dxa" w:w="2041"/>
            <w:vAlign w:val="center"/>
            <w:shd w:val="clear" w:color="auto" w:fill="F4F8FC"/>
          </w:tcPr>
          <w:p>
            <w:pPr>
              <w:spacing w:before="30" w:after="30" w:line="276" w:lineRule="auto"/>
            </w:pPr>
            <w:r>
              <w:rPr>
                <w:b w:val="0"/>
                <w:i w:val="0"/>
                <w:color w:val="000000"/>
                <w:sz w:val="17"/>
              </w:rPr>
              <w:t>4.1—4.5</w:t>
            </w:r>
          </w:p>
        </w:tc>
      </w:tr>
      <w:tr>
        <w:tc>
          <w:tcPr>
            <w:tcW w:type="dxa" w:w="1474"/>
            <w:vAlign w:val="center"/>
          </w:tcPr>
          <w:p>
            <w:pPr>
              <w:spacing w:before="30" w:after="30" w:line="276" w:lineRule="auto"/>
            </w:pPr>
            <w:r>
              <w:rPr>
                <w:b/>
                <w:i w:val="0"/>
                <w:color w:val="000000"/>
                <w:sz w:val="17"/>
              </w:rPr>
              <w:t>五章1—4</w:t>
            </w:r>
          </w:p>
        </w:tc>
        <w:tc>
          <w:tcPr>
            <w:tcW w:type="dxa" w:w="5783"/>
            <w:vAlign w:val="center"/>
          </w:tcPr>
          <w:p>
            <w:pPr>
              <w:spacing w:before="30" w:after="30" w:line="276" w:lineRule="auto"/>
            </w:pPr>
            <w:r>
              <w:rPr>
                <w:b w:val="0"/>
                <w:i w:val="0"/>
                <w:color w:val="000000"/>
                <w:sz w:val="17"/>
              </w:rPr>
              <w:t>遥相关观测事实；球面频散理论（大圆理论）；推导步骤；波射线与转向纬度</w:t>
            </w:r>
          </w:p>
        </w:tc>
        <w:tc>
          <w:tcPr>
            <w:tcW w:type="dxa" w:w="2041"/>
            <w:vAlign w:val="center"/>
          </w:tcPr>
          <w:p>
            <w:pPr>
              <w:spacing w:before="30" w:after="30" w:line="276" w:lineRule="auto"/>
            </w:pPr>
            <w:r>
              <w:rPr>
                <w:b w:val="0"/>
                <w:i w:val="0"/>
                <w:color w:val="000000"/>
                <w:sz w:val="17"/>
              </w:rPr>
              <w:t>5.1—5.3</w:t>
            </w:r>
          </w:p>
        </w:tc>
      </w:tr>
      <w:tr>
        <w:tc>
          <w:tcPr>
            <w:tcW w:type="dxa" w:w="1474"/>
            <w:vAlign w:val="center"/>
            <w:shd w:val="clear" w:color="auto" w:fill="F4F8FC"/>
          </w:tcPr>
          <w:p>
            <w:pPr>
              <w:spacing w:before="30" w:after="30" w:line="276" w:lineRule="auto"/>
            </w:pPr>
            <w:r>
              <w:rPr>
                <w:b/>
                <w:i w:val="0"/>
                <w:color w:val="000000"/>
                <w:sz w:val="17"/>
              </w:rPr>
              <w:t>六章5—8</w:t>
            </w:r>
          </w:p>
        </w:tc>
        <w:tc>
          <w:tcPr>
            <w:tcW w:type="dxa" w:w="5783"/>
            <w:vAlign w:val="center"/>
            <w:shd w:val="clear" w:color="auto" w:fill="F4F8FC"/>
          </w:tcPr>
          <w:p>
            <w:pPr>
              <w:spacing w:before="30" w:after="30" w:line="276" w:lineRule="auto"/>
            </w:pPr>
            <w:r>
              <w:rPr>
                <w:b w:val="0"/>
                <w:i w:val="0"/>
                <w:color w:val="000000"/>
                <w:sz w:val="17"/>
              </w:rPr>
              <w:t>风暴轴名词；拉格朗日/欧拉；与时间平均气流相互作用；瞬变强迫与E矢量</w:t>
            </w:r>
          </w:p>
        </w:tc>
        <w:tc>
          <w:tcPr>
            <w:tcW w:type="dxa" w:w="2041"/>
            <w:vAlign w:val="center"/>
            <w:shd w:val="clear" w:color="auto" w:fill="F4F8FC"/>
          </w:tcPr>
          <w:p>
            <w:pPr>
              <w:spacing w:before="30" w:after="30" w:line="276" w:lineRule="auto"/>
            </w:pPr>
            <w:r>
              <w:rPr>
                <w:b w:val="0"/>
                <w:i w:val="0"/>
                <w:color w:val="000000"/>
                <w:sz w:val="17"/>
              </w:rPr>
              <w:t>6.1—6.5</w:t>
            </w:r>
          </w:p>
        </w:tc>
      </w:tr>
      <w:tr>
        <w:tc>
          <w:tcPr>
            <w:tcW w:type="dxa" w:w="1474"/>
            <w:vAlign w:val="center"/>
          </w:tcPr>
          <w:p>
            <w:pPr>
              <w:spacing w:before="30" w:after="30" w:line="276" w:lineRule="auto"/>
            </w:pPr>
            <w:r>
              <w:rPr>
                <w:b/>
                <w:i w:val="0"/>
                <w:color w:val="000000"/>
                <w:sz w:val="17"/>
              </w:rPr>
              <w:t>七章9—10</w:t>
            </w:r>
          </w:p>
        </w:tc>
        <w:tc>
          <w:tcPr>
            <w:tcW w:type="dxa" w:w="5783"/>
            <w:vAlign w:val="center"/>
          </w:tcPr>
          <w:p>
            <w:pPr>
              <w:spacing w:before="30" w:after="30" w:line="276" w:lineRule="auto"/>
            </w:pPr>
            <w:r>
              <w:rPr>
                <w:b w:val="0"/>
                <w:i w:val="0"/>
                <w:color w:val="000000"/>
                <w:sz w:val="17"/>
              </w:rPr>
              <w:t>平流层重要性与环流特征；SSW与QBO名词</w:t>
            </w:r>
          </w:p>
        </w:tc>
        <w:tc>
          <w:tcPr>
            <w:tcW w:type="dxa" w:w="2041"/>
            <w:vAlign w:val="center"/>
          </w:tcPr>
          <w:p>
            <w:pPr>
              <w:spacing w:before="30" w:after="30" w:line="276" w:lineRule="auto"/>
            </w:pPr>
            <w:r>
              <w:rPr>
                <w:b w:val="0"/>
                <w:i w:val="0"/>
                <w:color w:val="000000"/>
                <w:sz w:val="17"/>
              </w:rPr>
              <w:t>7.1—7.3</w:t>
            </w:r>
          </w:p>
        </w:tc>
      </w:tr>
    </w:tbl>
    <w:p>
      <w:pPr>
        <w:spacing w:after="40" w:line="240" w:lineRule="auto"/>
      </w:pPr>
      <w:r>
        <w:rPr>
          <w:sz w:val="4"/>
        </w:rPr>
      </w:r>
    </w:p>
    <w:p>
      <w:pPr>
        <w:keepNext/>
        <w:spacing w:before="200" w:after="100"/>
      </w:pPr>
      <w:r>
        <w:rPr>
          <w:rFonts w:ascii="微软雅黑" w:hAnsi="微软雅黑" w:eastAsia="微软雅黑"/>
          <w:b/>
          <w:i w:val="0"/>
          <w:color w:val="1F4E79"/>
          <w:sz w:val="26"/>
        </w:rPr>
        <w:t>C.2　作业题（必做推导清单）</w:t>
      </w:r>
    </w:p>
    <w:tbl>
      <w:tblPr>
        <w:tblW w:type="auto" w:w="0"/>
        <w:jc w:val="center"/>
        <w:tblLayout w:type="fixed"/>
        <w:tblLook w:firstColumn="1" w:firstRow="1" w:lastColumn="0" w:lastRow="0" w:noHBand="0" w:noVBand="1" w:val="04A0"/>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CellMar>
          <w:top w:w="40" w:type="dxa"/>
          <w:left w:w="90" w:type="dxa"/>
          <w:bottom w:w="40" w:type="dxa"/>
          <w:right w:w="90" w:type="dxa"/>
        </w:tblCellMar>
      </w:tblPr>
      <w:tblGrid>
        <w:gridCol w:w="3099"/>
        <w:gridCol w:w="3099"/>
        <w:gridCol w:w="3099"/>
      </w:tblGrid>
      <w:tr>
        <w:tc>
          <w:tcPr>
            <w:tcW w:type="dxa" w:w="1247"/>
            <w:vAlign w:val="center"/>
            <w:shd w:val="clear" w:color="auto" w:fill="1F4E79"/>
            <w:tcBorders>
              <w:bottom w:val="single" w:sz="12" w:space="0" w:color="1F4E79"/>
            </w:tcBorders>
          </w:tcPr>
          <w:p>
            <w:pPr>
              <w:spacing w:before="30" w:after="30" w:line="276" w:lineRule="auto"/>
            </w:pPr>
            <w:r>
              <w:rPr>
                <w:b/>
                <w:i w:val="0"/>
                <w:color w:val="FFFFFF"/>
                <w:sz w:val="18"/>
              </w:rPr>
              <w:t>章节</w:t>
            </w:r>
          </w:p>
        </w:tc>
        <w:tc>
          <w:tcPr>
            <w:tcW w:type="dxa" w:w="6009"/>
            <w:vAlign w:val="center"/>
            <w:shd w:val="clear" w:color="auto" w:fill="1F4E79"/>
            <w:tcBorders>
              <w:bottom w:val="single" w:sz="12" w:space="0" w:color="1F4E79"/>
            </w:tcBorders>
          </w:tcPr>
          <w:p>
            <w:pPr>
              <w:spacing w:before="30" w:after="30" w:line="276" w:lineRule="auto"/>
            </w:pPr>
            <w:r>
              <w:rPr>
                <w:b/>
                <w:i w:val="0"/>
                <w:color w:val="FFFFFF"/>
                <w:sz w:val="18"/>
              </w:rPr>
              <w:t>作业题要点</w:t>
            </w:r>
          </w:p>
        </w:tc>
        <w:tc>
          <w:tcPr>
            <w:tcW w:type="dxa" w:w="2041"/>
            <w:vAlign w:val="center"/>
            <w:shd w:val="clear" w:color="auto" w:fill="1F4E79"/>
            <w:tcBorders>
              <w:bottom w:val="single" w:sz="12" w:space="0" w:color="1F4E79"/>
            </w:tcBorders>
          </w:tcPr>
          <w:p>
            <w:pPr>
              <w:spacing w:before="30" w:after="30" w:line="276" w:lineRule="auto"/>
            </w:pPr>
            <w:r>
              <w:rPr>
                <w:b/>
                <w:i w:val="0"/>
                <w:color w:val="FFFFFF"/>
                <w:sz w:val="18"/>
              </w:rPr>
              <w:t>对应位置</w:t>
            </w:r>
          </w:p>
        </w:tc>
      </w:tr>
      <w:tr>
        <w:tc>
          <w:tcPr>
            <w:tcW w:type="dxa" w:w="1247"/>
            <w:vAlign w:val="center"/>
          </w:tcPr>
          <w:p>
            <w:pPr>
              <w:spacing w:before="30" w:after="30" w:line="276" w:lineRule="auto"/>
            </w:pPr>
            <w:r>
              <w:rPr>
                <w:b/>
                <w:i w:val="0"/>
                <w:color w:val="000000"/>
                <w:sz w:val="17"/>
              </w:rPr>
              <w:t>第一章</w:t>
            </w:r>
          </w:p>
        </w:tc>
        <w:tc>
          <w:tcPr>
            <w:tcW w:type="dxa" w:w="6009"/>
            <w:vAlign w:val="center"/>
          </w:tcPr>
          <w:p>
            <w:pPr>
              <w:spacing w:before="30" w:after="30" w:line="276" w:lineRule="auto"/>
            </w:pPr>
            <w:r>
              <w:rPr>
                <w:b w:val="0"/>
                <w:i w:val="0"/>
                <w:color w:val="000000"/>
                <w:sz w:val="17"/>
              </w:rPr>
              <w:t>Kelvin波物理特征+示意图；一般频散关系讨论（m=0、低频、高频）+频散图；Rossby波特征+对比K波</w:t>
            </w:r>
          </w:p>
        </w:tc>
        <w:tc>
          <w:tcPr>
            <w:tcW w:type="dxa" w:w="2041"/>
            <w:vAlign w:val="center"/>
          </w:tcPr>
          <w:p>
            <w:pPr>
              <w:spacing w:before="30" w:after="30" w:line="276" w:lineRule="auto"/>
            </w:pPr>
            <w:r>
              <w:rPr>
                <w:b w:val="0"/>
                <w:i w:val="0"/>
                <w:color w:val="000000"/>
                <w:sz w:val="17"/>
              </w:rPr>
              <w:t>1.3、1.4、1.5、1.7</w:t>
            </w:r>
          </w:p>
        </w:tc>
      </w:tr>
      <w:tr>
        <w:tc>
          <w:tcPr>
            <w:tcW w:type="dxa" w:w="1247"/>
            <w:vAlign w:val="center"/>
            <w:shd w:val="clear" w:color="auto" w:fill="F4F8FC"/>
          </w:tcPr>
          <w:p>
            <w:pPr>
              <w:spacing w:before="30" w:after="30" w:line="276" w:lineRule="auto"/>
            </w:pPr>
            <w:r>
              <w:rPr>
                <w:b/>
                <w:i w:val="0"/>
                <w:color w:val="000000"/>
                <w:sz w:val="17"/>
              </w:rPr>
              <w:t>第二章</w:t>
            </w:r>
          </w:p>
        </w:tc>
        <w:tc>
          <w:tcPr>
            <w:tcW w:type="dxa" w:w="6009"/>
            <w:vAlign w:val="center"/>
            <w:shd w:val="clear" w:color="auto" w:fill="F4F8FC"/>
          </w:tcPr>
          <w:p>
            <w:pPr>
              <w:spacing w:before="30" w:after="30" w:line="276" w:lineRule="auto"/>
            </w:pPr>
            <w:r>
              <w:rPr>
                <w:b w:val="0"/>
                <w:i w:val="0"/>
                <w:color w:val="000000"/>
                <w:sz w:val="17"/>
              </w:rPr>
              <w:t>Gill理论问题与简化；对称加热响应画图解释；（选做）对称/反对称加热的计算绘图</w:t>
            </w:r>
          </w:p>
        </w:tc>
        <w:tc>
          <w:tcPr>
            <w:tcW w:type="dxa" w:w="2041"/>
            <w:vAlign w:val="center"/>
            <w:shd w:val="clear" w:color="auto" w:fill="F4F8FC"/>
          </w:tcPr>
          <w:p>
            <w:pPr>
              <w:spacing w:before="30" w:after="30" w:line="276" w:lineRule="auto"/>
            </w:pPr>
            <w:r>
              <w:rPr>
                <w:b w:val="0"/>
                <w:i w:val="0"/>
                <w:color w:val="000000"/>
                <w:sz w:val="17"/>
              </w:rPr>
              <w:t>2.2、2.4</w:t>
            </w:r>
          </w:p>
        </w:tc>
      </w:tr>
      <w:tr>
        <w:tc>
          <w:tcPr>
            <w:tcW w:type="dxa" w:w="1247"/>
            <w:vAlign w:val="center"/>
          </w:tcPr>
          <w:p>
            <w:pPr>
              <w:spacing w:before="30" w:after="30" w:line="276" w:lineRule="auto"/>
            </w:pPr>
            <w:r>
              <w:rPr>
                <w:b/>
                <w:i w:val="0"/>
                <w:color w:val="000000"/>
                <w:sz w:val="17"/>
              </w:rPr>
              <w:t>第三章</w:t>
            </w:r>
          </w:p>
        </w:tc>
        <w:tc>
          <w:tcPr>
            <w:tcW w:type="dxa" w:w="6009"/>
            <w:vAlign w:val="center"/>
          </w:tcPr>
          <w:p>
            <w:pPr>
              <w:spacing w:before="30" w:after="30" w:line="276" w:lineRule="auto"/>
            </w:pPr>
            <w:r>
              <w:rPr>
                <w:b w:val="0"/>
                <w:i w:val="0"/>
                <w:color w:val="000000"/>
                <w:sz w:val="17"/>
              </w:rPr>
              <w:t>季节内振荡与MJO特征；水汽凝结加热反馈及其重要性；东传机制与为何纯Kelvin波不足；方程组A/B辨识</w:t>
            </w:r>
          </w:p>
        </w:tc>
        <w:tc>
          <w:tcPr>
            <w:tcW w:type="dxa" w:w="2041"/>
            <w:vAlign w:val="center"/>
          </w:tcPr>
          <w:p>
            <w:pPr>
              <w:spacing w:before="30" w:after="30" w:line="276" w:lineRule="auto"/>
            </w:pPr>
            <w:r>
              <w:rPr>
                <w:b w:val="0"/>
                <w:i w:val="0"/>
                <w:color w:val="000000"/>
                <w:sz w:val="17"/>
              </w:rPr>
              <w:t>3.1—3.4</w:t>
            </w:r>
          </w:p>
        </w:tc>
      </w:tr>
      <w:tr>
        <w:tc>
          <w:tcPr>
            <w:tcW w:type="dxa" w:w="1247"/>
            <w:vAlign w:val="center"/>
            <w:shd w:val="clear" w:color="auto" w:fill="F4F8FC"/>
          </w:tcPr>
          <w:p>
            <w:pPr>
              <w:spacing w:before="30" w:after="30" w:line="276" w:lineRule="auto"/>
            </w:pPr>
            <w:r>
              <w:rPr>
                <w:b/>
                <w:i w:val="0"/>
                <w:color w:val="000000"/>
                <w:sz w:val="17"/>
              </w:rPr>
              <w:t>第四章</w:t>
            </w:r>
          </w:p>
        </w:tc>
        <w:tc>
          <w:tcPr>
            <w:tcW w:type="dxa" w:w="6009"/>
            <w:vAlign w:val="center"/>
            <w:shd w:val="clear" w:color="auto" w:fill="F4F8FC"/>
          </w:tcPr>
          <w:p>
            <w:pPr>
              <w:spacing w:before="30" w:after="30" w:line="276" w:lineRule="auto"/>
            </w:pPr>
            <w:r>
              <w:rPr>
                <w:b w:val="0"/>
                <w:i w:val="0"/>
                <w:color w:val="000000"/>
                <w:sz w:val="17"/>
              </w:rPr>
              <w:t>Bjerknes正反馈思想与方程（三项分析）；延迟振子与充放电思想；延迟振子模型各项含义</w:t>
            </w:r>
          </w:p>
        </w:tc>
        <w:tc>
          <w:tcPr>
            <w:tcW w:type="dxa" w:w="2041"/>
            <w:vAlign w:val="center"/>
            <w:shd w:val="clear" w:color="auto" w:fill="F4F8FC"/>
          </w:tcPr>
          <w:p>
            <w:pPr>
              <w:spacing w:before="30" w:after="30" w:line="276" w:lineRule="auto"/>
            </w:pPr>
            <w:r>
              <w:rPr>
                <w:b w:val="0"/>
                <w:i w:val="0"/>
                <w:color w:val="000000"/>
                <w:sz w:val="17"/>
              </w:rPr>
              <w:t>4.3—4.4</w:t>
            </w:r>
          </w:p>
        </w:tc>
      </w:tr>
      <w:tr>
        <w:tc>
          <w:tcPr>
            <w:tcW w:type="dxa" w:w="1247"/>
            <w:vAlign w:val="center"/>
          </w:tcPr>
          <w:p>
            <w:pPr>
              <w:spacing w:before="30" w:after="30" w:line="276" w:lineRule="auto"/>
            </w:pPr>
            <w:r>
              <w:rPr>
                <w:b/>
                <w:i w:val="0"/>
                <w:color w:val="000000"/>
                <w:sz w:val="17"/>
              </w:rPr>
              <w:t>第六章</w:t>
            </w:r>
          </w:p>
        </w:tc>
        <w:tc>
          <w:tcPr>
            <w:tcW w:type="dxa" w:w="6009"/>
            <w:vAlign w:val="center"/>
          </w:tcPr>
          <w:p>
            <w:pPr>
              <w:spacing w:before="30" w:after="30" w:line="276" w:lineRule="auto"/>
            </w:pPr>
            <w:r>
              <w:rPr>
                <w:b w:val="0"/>
                <w:i w:val="0"/>
                <w:color w:val="000000"/>
                <w:sz w:val="17"/>
              </w:rPr>
              <w:t>风暴轴定义与表征量；向极输送为何重要；热力学方程各项含义；Eady增长率；瞬变强迫；二维E矢量</w:t>
            </w:r>
          </w:p>
        </w:tc>
        <w:tc>
          <w:tcPr>
            <w:tcW w:type="dxa" w:w="2041"/>
            <w:vAlign w:val="center"/>
          </w:tcPr>
          <w:p>
            <w:pPr>
              <w:spacing w:before="30" w:after="30" w:line="276" w:lineRule="auto"/>
            </w:pPr>
            <w:r>
              <w:rPr>
                <w:b w:val="0"/>
                <w:i w:val="0"/>
                <w:color w:val="000000"/>
                <w:sz w:val="17"/>
              </w:rPr>
              <w:t>6.1—6.5</w:t>
            </w:r>
          </w:p>
        </w:tc>
      </w:tr>
    </w:tbl>
    <w:p>
      <w:pPr>
        <w:spacing w:after="40" w:line="240" w:lineRule="auto"/>
      </w:pPr>
      <w:r>
        <w:rPr>
          <w:sz w:val="4"/>
        </w:rPr>
      </w:r>
    </w:p>
    <w:p>
      <w:pPr>
        <w:keepNext/>
        <w:spacing w:before="200" w:after="100"/>
      </w:pPr>
      <w:r>
        <w:rPr>
          <w:rFonts w:ascii="微软雅黑" w:hAnsi="微软雅黑" w:eastAsia="微软雅黑"/>
          <w:b/>
          <w:i w:val="0"/>
          <w:color w:val="1F4E79"/>
          <w:sz w:val="26"/>
        </w:rPr>
        <w:t>C.3　提示</w:t>
      </w:r>
    </w:p>
    <w:p>
      <w:pPr>
        <w:spacing w:after="50" w:line="302" w:lineRule="auto"/>
        <w:ind w:left="351" w:hanging="255"/>
      </w:pPr>
      <w:r>
        <w:rPr>
          <w:b/>
          <w:color w:val="1F4E79"/>
        </w:rPr>
        <w:t xml:space="preserve">◆ </w:t>
      </w:r>
      <w:r>
        <w:rPr>
          <w:b w:val="0"/>
          <w:i w:val="0"/>
          <w:sz w:val="21"/>
        </w:rPr>
        <w:t>课件明确标注“不作要求/略讲”的内容（如大部分数学推导细节、三维E矢量、位涡方程推导、QBO的复杂数学）考试不考推导，但其中的</w:t>
      </w:r>
      <w:r>
        <w:rPr>
          <w:b/>
          <w:i w:val="0"/>
          <w:color w:val="C00000"/>
          <w:sz w:val="21"/>
        </w:rPr>
        <w:t>结论与物理图像</w:t>
      </w:r>
      <w:r>
        <w:rPr>
          <w:b w:val="0"/>
          <w:i w:val="0"/>
          <w:sz w:val="21"/>
        </w:rPr>
        <w:t>仍可能以简答或画图题形式出现；</w:t>
      </w:r>
    </w:p>
    <w:p>
      <w:pPr>
        <w:spacing w:after="50" w:line="302" w:lineRule="auto"/>
        <w:ind w:left="351" w:hanging="255"/>
      </w:pPr>
      <w:r>
        <w:rPr>
          <w:b/>
          <w:color w:val="1F4E79"/>
        </w:rPr>
        <w:t xml:space="preserve">◆ </w:t>
      </w:r>
      <w:r>
        <w:rPr>
          <w:b w:val="0"/>
          <w:i w:val="0"/>
          <w:sz w:val="21"/>
        </w:rPr>
        <w:t>复习顺序建议：先默写两页公式速查（附录A）→ 再按附录B自测名词解释 → 最后用附录C做简答题提纲练习。</w:t>
      </w:r>
    </w:p>
    <w:sectPr w:rsidR="00FC693F" w:rsidRPr="0006063C" w:rsidSect="00034616">
      <w:footerReference w:type="default" r:id="rId9"/>
      <w:pgSz w:w="11906" w:h="16838"/>
      <w:pgMar w:top="1247" w:right="1304" w:bottom="1134" w:left="1304" w:header="72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第 </w:t>
    </w:r>
    <w:r>
      <w:rPr>
        <w:color w:val="595959"/>
        <w:sz w:val="17"/>
      </w:rPr>
      <w:fldChar w:fldCharType="begin"/>
    </w:r>
    <w:r>
      <w:rPr>
        <w:color w:val="595959"/>
        <w:sz w:val="17"/>
      </w:rPr>
      <w:instrText xml:space="preserve"> PAGE </w:instrText>
    </w:r>
    <w:r>
      <w:rPr>
        <w:color w:val="595959"/>
        <w:sz w:val="17"/>
      </w:rPr>
      <w:fldChar w:fldCharType="end"/>
    </w:r>
    <w:r>
      <w:rPr>
        <w:color w:val="595959"/>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307"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