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07" w:lineRule="auto"/>
      </w:pPr>
    </w:p>
    <w:p>
      <w:pPr>
        <w:spacing w:before="0" w:after="0" w:line="307" w:lineRule="auto"/>
      </w:pPr>
    </w:p>
    <w:p>
      <w:pPr>
        <w:spacing w:before="0" w:after="0" w:line="307" w:lineRule="auto"/>
      </w:pPr>
    </w:p>
    <w:p>
      <w:pPr>
        <w:spacing w:before="0" w:after="0" w:line="307" w:lineRule="auto"/>
      </w:pPr>
    </w:p>
    <w:p>
      <w:pPr>
        <w:spacing w:before="0" w:after="0" w:line="307" w:lineRule="auto"/>
      </w:pPr>
    </w:p>
    <w:p>
      <w:pPr>
        <w:spacing w:before="0" w:after="520" w:line="307" w:lineRule="auto"/>
        <w:jc w:val="center"/>
      </w:pPr>
      <w:r>
        <w:rPr>
          <w:rFonts w:ascii="Segoe UI" w:hAnsi="Segoe UI" w:eastAsia="微软雅黑"/>
          <w:b/>
          <w:color w:val="1F4E79"/>
          <w:sz w:val="26"/>
        </w:rPr>
        <w:t>大学物理 · 知识体系建设</w:t>
      </w:r>
    </w:p>
    <w:p>
      <w:pPr>
        <w:spacing w:before="0" w:after="240" w:line="307" w:lineRule="auto"/>
        <w:jc w:val="center"/>
      </w:pPr>
      <w:r>
        <w:rPr>
          <w:rFonts w:ascii="Segoe UI" w:hAnsi="Segoe UI" w:eastAsia="微软雅黑"/>
          <w:b/>
          <w:color w:val="000000"/>
          <w:sz w:val="68"/>
        </w:rPr>
        <w:t>普通物理（下）</w:t>
      </w:r>
    </w:p>
    <w:p>
      <w:pPr>
        <w:spacing w:before="0" w:after="840" w:line="307" w:lineRule="auto"/>
        <w:jc w:val="center"/>
      </w:pPr>
      <w:r>
        <w:rPr>
          <w:rFonts w:ascii="Segoe UI" w:hAnsi="Segoe UI" w:eastAsia="微软雅黑"/>
          <w:b w:val="0"/>
          <w:color w:val="595959"/>
          <w:sz w:val="30"/>
        </w:rPr>
        <w:t>电磁学 · 光学 · 量子物理与现代物理基础</w:t>
      </w:r>
    </w:p>
    <w:p>
      <w:pPr>
        <w:spacing w:before="0" w:after="160" w:line="307" w:lineRule="auto"/>
        <w:jc w:val="center"/>
      </w:pPr>
      <w:r>
        <w:rPr>
          <w:rFonts w:ascii="Segoe UI" w:hAnsi="Segoe UI" w:eastAsia="微软雅黑"/>
          <w:b/>
          <w:color w:val="1F4E79"/>
          <w:sz w:val="22"/>
        </w:rPr>
        <w:t>系统化知识体系 · 公式推导 · 图表图解 · 易错辨析</w:t>
      </w:r>
    </w:p>
    <w:p>
      <w:pPr>
        <w:spacing w:before="0" w:after="160" w:line="307" w:lineRule="auto"/>
        <w:jc w:val="center"/>
      </w:pPr>
      <w:r>
        <w:rPr>
          <w:rFonts w:ascii="Segoe UI" w:hAnsi="Segoe UI" w:eastAsia="微软雅黑"/>
          <w:b w:val="0"/>
          <w:color w:val="595959"/>
          <w:sz w:val="21"/>
        </w:rPr>
        <w:t>覆盖章节：第7章 静电场 / 第8章 恒定电流与磁场 / 第9章 电磁感应</w:t>
      </w:r>
    </w:p>
    <w:p>
      <w:pPr>
        <w:spacing w:before="0" w:after="160" w:line="307" w:lineRule="auto"/>
        <w:jc w:val="center"/>
      </w:pPr>
      <w:r>
        <w:rPr>
          <w:rFonts w:ascii="Segoe UI" w:hAnsi="Segoe UI" w:eastAsia="微软雅黑"/>
          <w:b w:val="0"/>
          <w:color w:val="595959"/>
          <w:sz w:val="21"/>
        </w:rPr>
        <w:t>第12章 光学 / 第13章 量子物理 / 第14章 激光与固体 / 第15章 原子核与粒子</w:t>
      </w:r>
    </w:p>
    <w:p>
      <w:pPr>
        <w:spacing w:before="0" w:after="0" w:line="307" w:lineRule="auto"/>
      </w:pPr>
    </w:p>
    <w:p>
      <w:pPr>
        <w:spacing w:before="0" w:after="0" w:line="307" w:lineRule="auto"/>
      </w:pPr>
    </w:p>
    <w:p>
      <w:pPr>
        <w:spacing w:before="0" w:after="0" w:line="307" w:lineRule="auto"/>
      </w:pPr>
    </w:p>
    <w:p>
      <w:pPr>
        <w:spacing w:before="0" w:after="0" w:line="307" w:lineRule="auto"/>
      </w:pPr>
    </w:p>
    <w:p>
      <w:pPr>
        <w:spacing w:before="0" w:after="0" w:line="307" w:lineRule="auto"/>
      </w:pPr>
    </w:p>
    <w:p>
      <w:pPr>
        <w:spacing w:before="0" w:after="80" w:line="307" w:lineRule="auto"/>
        <w:jc w:val="center"/>
      </w:pPr>
      <w:r>
        <w:rPr>
          <w:rFonts w:ascii="Times New Roman" w:hAnsi="Times New Roman" w:eastAsia="宋体"/>
          <w:b w:val="0"/>
          <w:color w:val="595959"/>
          <w:sz w:val="20"/>
        </w:rPr>
        <w:t>内容依据：程守洙《普通物理学》（第6版）下册 · 课程课件整理</w:t>
      </w:r>
    </w:p>
    <w:p>
      <w:pPr>
        <w:spacing w:before="0" w:after="80" w:line="307" w:lineRule="auto"/>
        <w:jc w:val="center"/>
      </w:pPr>
      <w:r>
        <w:rPr>
          <w:rFonts w:ascii="Times New Roman" w:hAnsi="Times New Roman" w:eastAsia="宋体"/>
          <w:b w:val="0"/>
          <w:color w:val="595959"/>
          <w:sz w:val="20"/>
        </w:rPr>
        <w:t>2026年10月</w:t>
      </w:r>
    </w:p>
    <w:p>
      <w:r>
        <w:br w:type="page"/>
      </w:r>
    </w:p>
    <w:p>
      <w:pPr>
        <w:pStyle w:val="Heading1"/>
        <w:pageBreakBefore/>
        <w:spacing w:before="320" w:after="160"/>
      </w:pPr>
      <w:r>
        <w:rPr>
          <w:rFonts w:ascii="Segoe UI" w:hAnsi="Segoe UI" w:eastAsia="微软雅黑"/>
          <w:b/>
          <w:color w:val="000000"/>
          <w:sz w:val="34"/>
        </w:rPr>
        <w:t>使用说明</w:t>
      </w:r>
    </w:p>
    <w:p>
      <w:pPr>
        <w:spacing w:before="0" w:after="80" w:line="307" w:lineRule="auto"/>
      </w:pPr>
      <w:r>
        <w:rPr>
          <w:rFonts w:ascii="Times New Roman" w:hAnsi="Times New Roman" w:eastAsia="宋体"/>
          <w:b w:val="0"/>
          <w:color w:val="000000"/>
          <w:sz w:val="22"/>
        </w:rPr>
        <w:t>本文档把《普通物理（下）》第7、8、9、12、13、14、15章的核心内容整理成</w:t>
      </w:r>
      <w:r>
        <w:rPr>
          <w:rFonts w:ascii="Times New Roman" w:hAnsi="Times New Roman" w:eastAsia="宋体"/>
          <w:b/>
          <w:color w:val="000000"/>
          <w:sz w:val="22"/>
        </w:rPr>
        <w:t>概念—公式—推导—方法—易错</w:t>
      </w:r>
      <w:r>
        <w:rPr>
          <w:rFonts w:ascii="Times New Roman" w:hAnsi="Times New Roman" w:eastAsia="宋体"/>
          <w:b w:val="0"/>
          <w:color w:val="000000"/>
          <w:sz w:val="22"/>
        </w:rPr>
        <w:t>五个层次的复习手册，全部内容均取自程守洙《普通物理学》（第6版）下册及课程课件，公式为 Word 原生公式（可编辑、可缩放），图表编号引用。</w:t>
      </w:r>
    </w:p>
    <w:p>
      <w:pPr>
        <w:spacing w:before="0" w:after="80" w:line="307" w:lineRule="auto"/>
      </w:pPr>
      <w:r>
        <w:rPr>
          <w:rFonts w:ascii="Times New Roman" w:hAnsi="Times New Roman" w:eastAsia="宋体"/>
          <w:b/>
          <w:color w:val="000000"/>
          <w:sz w:val="22"/>
        </w:rPr>
        <w:t>阅读约定</w:t>
      </w:r>
      <w:r>
        <w:rPr>
          <w:rFonts w:ascii="Times New Roman" w:hAnsi="Times New Roman" w:eastAsia="宋体"/>
          <w:b w:val="0"/>
          <w:color w:val="000000"/>
          <w:sz w:val="22"/>
        </w:rPr>
        <w:t xml:space="preserve">：向量用粗体字母表示（如 </w:t>
      </w:r>
      <m:oMath xmlns:mml="http://www.w3.org/1998/Math/MathML">
        <m:r>
          <m:t>𝐄</m:t>
        </m:r>
      </m:oMath>
      <w:r>
        <w:rPr>
          <w:rFonts w:ascii="Times New Roman" w:hAnsi="Times New Roman" w:eastAsia="宋体"/>
          <w:b w:val="0"/>
          <w:color w:val="000000"/>
          <w:sz w:val="22"/>
        </w:rPr>
        <w:t>）；公式中符号与教材一致；每节先给概念与定律，再给关键推导和典型结果，最后用“易错”标注高频失分点；每章末尾附“公式速查表”，适合考前快速过一遍。</w:t>
      </w:r>
    </w:p>
    <w:p>
      <w:pPr>
        <w:spacing w:before="60" w:after="80" w:line="307" w:lineRule="auto"/>
      </w:pPr>
      <w:r>
        <w:rPr>
          <w:rFonts w:ascii="Segoe UI" w:hAnsi="Segoe UI" w:eastAsia="微软雅黑"/>
          <w:b/>
          <w:color w:val="C00000"/>
          <w:sz w:val="22"/>
        </w:rPr>
        <w:t xml:space="preserve">▍核心  </w:t>
      </w:r>
      <w:r>
        <w:rPr>
          <w:rFonts w:ascii="Times New Roman" w:hAnsi="Times New Roman" w:eastAsia="宋体"/>
          <w:b w:val="0"/>
          <w:color w:val="000000"/>
          <w:sz w:val="22"/>
        </w:rPr>
        <w:t>该标记后是最重要的定律、方程或结论，是必须背熟并能默写的内容。</w:t>
      </w:r>
    </w:p>
    <w:p>
      <w:pPr>
        <w:spacing w:before="60" w:after="80" w:line="307" w:lineRule="auto"/>
      </w:pPr>
      <w:r>
        <w:rPr>
          <w:rFonts w:ascii="Segoe UI" w:hAnsi="Segoe UI" w:eastAsia="微软雅黑"/>
          <w:b/>
          <w:color w:val="C00000"/>
          <w:sz w:val="22"/>
        </w:rPr>
        <w:t xml:space="preserve">▍易错  </w:t>
      </w:r>
      <w:r>
        <w:rPr>
          <w:rFonts w:ascii="Times New Roman" w:hAnsi="Times New Roman" w:eastAsia="宋体"/>
          <w:b w:val="0"/>
          <w:color w:val="000000"/>
          <w:sz w:val="22"/>
        </w:rPr>
        <w:t>该标记后是作业与考试中的高频错误，务必逐条自查。</w:t>
      </w:r>
    </w:p>
    <w:p>
      <w:pPr>
        <w:spacing w:before="60" w:after="80" w:line="307" w:lineRule="auto"/>
      </w:pPr>
      <w:r>
        <w:rPr>
          <w:rFonts w:ascii="Segoe UI" w:hAnsi="Segoe UI" w:eastAsia="微软雅黑"/>
          <w:b/>
          <w:color w:val="1F4E79"/>
          <w:sz w:val="22"/>
        </w:rPr>
        <w:t xml:space="preserve">▍方法  </w:t>
      </w:r>
      <w:r>
        <w:rPr>
          <w:rFonts w:ascii="Times New Roman" w:hAnsi="Times New Roman" w:eastAsia="宋体"/>
          <w:b w:val="0"/>
          <w:color w:val="000000"/>
          <w:sz w:val="22"/>
        </w:rPr>
        <w:t>该标记后是解题套路与计算技巧，配合例题思路使用。</w:t>
      </w:r>
    </w:p>
    <w:p>
      <w:pPr>
        <w:spacing w:before="0" w:after="80" w:line="307" w:lineRule="auto"/>
      </w:pPr>
      <w:r>
        <w:rPr>
          <w:rFonts w:ascii="Times New Roman" w:hAnsi="Times New Roman" w:eastAsia="宋体"/>
          <w:b/>
          <w:color w:val="000000"/>
          <w:sz w:val="22"/>
        </w:rPr>
        <w:t>建议用法</w:t>
      </w:r>
      <w:r>
        <w:rPr>
          <w:rFonts w:ascii="Times New Roman" w:hAnsi="Times New Roman" w:eastAsia="宋体"/>
          <w:b w:val="0"/>
          <w:color w:val="000000"/>
          <w:sz w:val="22"/>
        </w:rPr>
        <w:t>：第一轮按章通读并推演每个标注“核心”的公式；第二轮只看各章“公式速查表”与“易错”标记；第三轮配合课件例题专攻计算题。</w:t>
      </w:r>
    </w:p>
    <w:p>
      <w:r>
        <w:br w:type="page"/>
      </w:r>
    </w:p>
    <w:p>
      <w:pPr>
        <w:pStyle w:val="Heading1"/>
        <w:pageBreakBefore/>
        <w:spacing w:before="320" w:after="160"/>
      </w:pPr>
      <w:r>
        <w:rPr>
          <w:rFonts w:ascii="Segoe UI" w:hAnsi="Segoe UI" w:eastAsia="微软雅黑"/>
          <w:b/>
          <w:color w:val="000000"/>
          <w:sz w:val="34"/>
        </w:rPr>
        <w:t>目录</w:t>
      </w:r>
    </w:p>
    <w:p>
      <w:pPr>
        <w:tabs>
          <w:tab w:pos="9288" w:val="right" w:leader="dot"/>
        </w:tabs>
        <w:spacing w:line="283" w:lineRule="auto" w:after="40"/>
        <w:ind w:left="0"/>
      </w:pPr>
      <w:r>
        <w:rPr>
          <w:rFonts w:ascii="Times New Roman" w:hAnsi="Times New Roman" w:eastAsia="微软雅黑"/>
          <w:b/>
          <w:color w:val="000000"/>
          <w:sz w:val="23"/>
        </w:rPr>
        <w:t>第7章 静电场</w:t>
      </w:r>
      <w:r>
        <w:rPr>
          <w:color w:val="000000"/>
          <w:sz w:val="21"/>
        </w:rPr>
        <w:tab/>
        <w:t>6</w:t>
      </w:r>
    </w:p>
    <w:p>
      <w:pPr>
        <w:tabs>
          <w:tab w:pos="9288" w:val="right" w:leader="dot"/>
        </w:tabs>
        <w:spacing w:line="283" w:lineRule="auto" w:after="40"/>
        <w:ind w:left="288"/>
      </w:pPr>
      <w:r>
        <w:rPr>
          <w:rFonts w:ascii="Times New Roman" w:hAnsi="Times New Roman" w:eastAsia="宋体"/>
          <w:b w:val="0"/>
          <w:color w:val="000000"/>
          <w:sz w:val="21"/>
        </w:rPr>
        <w:t>7.1 物质的电结构 库仑定律</w:t>
      </w:r>
      <w:r>
        <w:rPr>
          <w:color w:val="000000"/>
          <w:sz w:val="21"/>
        </w:rPr>
        <w:tab/>
        <w:t>6</w:t>
      </w:r>
    </w:p>
    <w:p>
      <w:pPr>
        <w:tabs>
          <w:tab w:pos="9288" w:val="right" w:leader="dot"/>
        </w:tabs>
        <w:spacing w:line="283" w:lineRule="auto" w:after="40"/>
        <w:ind w:left="288"/>
      </w:pPr>
      <w:r>
        <w:rPr>
          <w:rFonts w:ascii="Times New Roman" w:hAnsi="Times New Roman" w:eastAsia="宋体"/>
          <w:b w:val="0"/>
          <w:color w:val="000000"/>
          <w:sz w:val="21"/>
        </w:rPr>
        <w:t>7.2 电场 电场强度</w:t>
      </w:r>
      <w:r>
        <w:rPr>
          <w:color w:val="000000"/>
          <w:sz w:val="21"/>
        </w:rPr>
        <w:tab/>
        <w:t>6</w:t>
      </w:r>
    </w:p>
    <w:p>
      <w:pPr>
        <w:tabs>
          <w:tab w:pos="9288" w:val="right" w:leader="dot"/>
        </w:tabs>
        <w:spacing w:line="283" w:lineRule="auto" w:after="40"/>
        <w:ind w:left="576"/>
      </w:pPr>
      <w:r>
        <w:rPr>
          <w:rFonts w:ascii="Times New Roman" w:hAnsi="Times New Roman" w:eastAsia="宋体"/>
          <w:b w:val="0"/>
          <w:color w:val="000000"/>
          <w:sz w:val="21"/>
        </w:rPr>
        <w:t>电场强度的计算</w:t>
      </w:r>
      <w:r>
        <w:rPr>
          <w:color w:val="000000"/>
          <w:sz w:val="21"/>
        </w:rPr>
        <w:tab/>
        <w:t>7</w:t>
      </w:r>
    </w:p>
    <w:p>
      <w:pPr>
        <w:tabs>
          <w:tab w:pos="9288" w:val="right" w:leader="dot"/>
        </w:tabs>
        <w:spacing w:line="283" w:lineRule="auto" w:after="40"/>
        <w:ind w:left="288"/>
      </w:pPr>
      <w:r>
        <w:rPr>
          <w:rFonts w:ascii="Times New Roman" w:hAnsi="Times New Roman" w:eastAsia="宋体"/>
          <w:b w:val="0"/>
          <w:color w:val="000000"/>
          <w:sz w:val="21"/>
        </w:rPr>
        <w:t>7.3 静电场的高斯定理</w:t>
      </w:r>
      <w:r>
        <w:rPr>
          <w:color w:val="000000"/>
          <w:sz w:val="21"/>
        </w:rPr>
        <w:tab/>
        <w:t>8</w:t>
      </w:r>
    </w:p>
    <w:p>
      <w:pPr>
        <w:tabs>
          <w:tab w:pos="9288" w:val="right" w:leader="dot"/>
        </w:tabs>
        <w:spacing w:line="283" w:lineRule="auto" w:after="40"/>
        <w:ind w:left="288"/>
      </w:pPr>
      <w:r>
        <w:rPr>
          <w:rFonts w:ascii="Times New Roman" w:hAnsi="Times New Roman" w:eastAsia="宋体"/>
          <w:b w:val="0"/>
          <w:color w:val="000000"/>
          <w:sz w:val="21"/>
        </w:rPr>
        <w:t>7.4 静电场的环路定理 电势</w:t>
      </w:r>
      <w:r>
        <w:rPr>
          <w:color w:val="000000"/>
          <w:sz w:val="21"/>
        </w:rPr>
        <w:tab/>
        <w:t>9</w:t>
      </w:r>
    </w:p>
    <w:p>
      <w:pPr>
        <w:tabs>
          <w:tab w:pos="9288" w:val="right" w:leader="dot"/>
        </w:tabs>
        <w:spacing w:line="283" w:lineRule="auto" w:after="40"/>
        <w:ind w:left="288"/>
      </w:pPr>
      <w:r>
        <w:rPr>
          <w:rFonts w:ascii="Times New Roman" w:hAnsi="Times New Roman" w:eastAsia="宋体"/>
          <w:b w:val="0"/>
          <w:color w:val="000000"/>
          <w:sz w:val="21"/>
        </w:rPr>
        <w:t>7.5 电场强度与电势梯度的关系</w:t>
      </w:r>
      <w:r>
        <w:rPr>
          <w:color w:val="000000"/>
          <w:sz w:val="21"/>
        </w:rPr>
        <w:tab/>
        <w:t>11</w:t>
      </w:r>
    </w:p>
    <w:p>
      <w:pPr>
        <w:tabs>
          <w:tab w:pos="9288" w:val="right" w:leader="dot"/>
        </w:tabs>
        <w:spacing w:line="283" w:lineRule="auto" w:after="40"/>
        <w:ind w:left="288"/>
      </w:pPr>
      <w:r>
        <w:rPr>
          <w:rFonts w:ascii="Times New Roman" w:hAnsi="Times New Roman" w:eastAsia="宋体"/>
          <w:b w:val="0"/>
          <w:color w:val="000000"/>
          <w:sz w:val="21"/>
        </w:rPr>
        <w:t>7.6 静电场中的导体</w:t>
      </w:r>
      <w:r>
        <w:rPr>
          <w:color w:val="000000"/>
          <w:sz w:val="21"/>
        </w:rPr>
        <w:tab/>
        <w:t>11</w:t>
      </w:r>
    </w:p>
    <w:p>
      <w:pPr>
        <w:tabs>
          <w:tab w:pos="9288" w:val="right" w:leader="dot"/>
        </w:tabs>
        <w:spacing w:line="283" w:lineRule="auto" w:after="40"/>
        <w:ind w:left="288"/>
      </w:pPr>
      <w:r>
        <w:rPr>
          <w:rFonts w:ascii="Times New Roman" w:hAnsi="Times New Roman" w:eastAsia="宋体"/>
          <w:b w:val="0"/>
          <w:color w:val="000000"/>
          <w:sz w:val="21"/>
        </w:rPr>
        <w:t>7.7 电容器的电容</w:t>
      </w:r>
      <w:r>
        <w:rPr>
          <w:color w:val="000000"/>
          <w:sz w:val="21"/>
        </w:rPr>
        <w:tab/>
        <w:t>12</w:t>
      </w:r>
    </w:p>
    <w:p>
      <w:pPr>
        <w:tabs>
          <w:tab w:pos="9288" w:val="right" w:leader="dot"/>
        </w:tabs>
        <w:spacing w:line="283" w:lineRule="auto" w:after="40"/>
        <w:ind w:left="288"/>
      </w:pPr>
      <w:r>
        <w:rPr>
          <w:rFonts w:ascii="Times New Roman" w:hAnsi="Times New Roman" w:eastAsia="宋体"/>
          <w:b w:val="0"/>
          <w:color w:val="000000"/>
          <w:sz w:val="21"/>
        </w:rPr>
        <w:t>7.8 静电场中的电介质</w:t>
      </w:r>
      <w:r>
        <w:rPr>
          <w:color w:val="000000"/>
          <w:sz w:val="21"/>
        </w:rPr>
        <w:tab/>
        <w:t>12</w:t>
      </w:r>
    </w:p>
    <w:p>
      <w:pPr>
        <w:tabs>
          <w:tab w:pos="9288" w:val="right" w:leader="dot"/>
        </w:tabs>
        <w:spacing w:line="283" w:lineRule="auto" w:after="40"/>
        <w:ind w:left="288"/>
      </w:pPr>
      <w:r>
        <w:rPr>
          <w:rFonts w:ascii="Times New Roman" w:hAnsi="Times New Roman" w:eastAsia="宋体"/>
          <w:b w:val="0"/>
          <w:color w:val="000000"/>
          <w:sz w:val="21"/>
        </w:rPr>
        <w:t>7.9 有电介质时的高斯定理 电位移</w:t>
      </w:r>
      <w:r>
        <w:rPr>
          <w:color w:val="000000"/>
          <w:sz w:val="21"/>
        </w:rPr>
        <w:tab/>
        <w:t>13</w:t>
      </w:r>
    </w:p>
    <w:p>
      <w:pPr>
        <w:tabs>
          <w:tab w:pos="9288" w:val="right" w:leader="dot"/>
        </w:tabs>
        <w:spacing w:line="283" w:lineRule="auto" w:after="40"/>
        <w:ind w:left="288"/>
      </w:pPr>
      <w:r>
        <w:rPr>
          <w:rFonts w:ascii="Times New Roman" w:hAnsi="Times New Roman" w:eastAsia="宋体"/>
          <w:b w:val="0"/>
          <w:color w:val="000000"/>
          <w:sz w:val="21"/>
        </w:rPr>
        <w:t>7.10 静电场的能量</w:t>
      </w:r>
      <w:r>
        <w:rPr>
          <w:color w:val="000000"/>
          <w:sz w:val="21"/>
        </w:rPr>
        <w:tab/>
        <w:t>13</w:t>
      </w:r>
    </w:p>
    <w:p>
      <w:pPr>
        <w:tabs>
          <w:tab w:pos="9288" w:val="right" w:leader="dot"/>
        </w:tabs>
        <w:spacing w:line="283" w:lineRule="auto" w:after="40"/>
        <w:ind w:left="288"/>
      </w:pPr>
      <w:r>
        <w:rPr>
          <w:rFonts w:ascii="Times New Roman" w:hAnsi="Times New Roman" w:eastAsia="宋体"/>
          <w:b w:val="0"/>
          <w:color w:val="000000"/>
          <w:sz w:val="21"/>
        </w:rPr>
        <w:t>第7章 公式速查</w:t>
      </w:r>
      <w:r>
        <w:rPr>
          <w:color w:val="000000"/>
          <w:sz w:val="21"/>
        </w:rPr>
        <w:tab/>
        <w:t>14</w:t>
      </w:r>
    </w:p>
    <w:p>
      <w:pPr>
        <w:tabs>
          <w:tab w:pos="9288" w:val="right" w:leader="dot"/>
        </w:tabs>
        <w:spacing w:line="283" w:lineRule="auto" w:after="40"/>
        <w:ind w:left="0"/>
      </w:pPr>
      <w:r>
        <w:rPr>
          <w:rFonts w:ascii="Times New Roman" w:hAnsi="Times New Roman" w:eastAsia="微软雅黑"/>
          <w:b/>
          <w:color w:val="000000"/>
          <w:sz w:val="23"/>
        </w:rPr>
        <w:t>第8章 恒定电流与磁场</w:t>
      </w:r>
      <w:r>
        <w:rPr>
          <w:color w:val="000000"/>
          <w:sz w:val="21"/>
        </w:rPr>
        <w:tab/>
        <w:t>15</w:t>
      </w:r>
    </w:p>
    <w:p>
      <w:pPr>
        <w:tabs>
          <w:tab w:pos="9288" w:val="right" w:leader="dot"/>
        </w:tabs>
        <w:spacing w:line="283" w:lineRule="auto" w:after="40"/>
        <w:ind w:left="288"/>
      </w:pPr>
      <w:r>
        <w:rPr>
          <w:rFonts w:ascii="Times New Roman" w:hAnsi="Times New Roman" w:eastAsia="宋体"/>
          <w:b w:val="0"/>
          <w:color w:val="000000"/>
          <w:sz w:val="21"/>
        </w:rPr>
        <w:t>8.1 恒定电流</w:t>
      </w:r>
      <w:r>
        <w:rPr>
          <w:color w:val="000000"/>
          <w:sz w:val="21"/>
        </w:rPr>
        <w:tab/>
        <w:t>15</w:t>
      </w:r>
    </w:p>
    <w:p>
      <w:pPr>
        <w:tabs>
          <w:tab w:pos="9288" w:val="right" w:leader="dot"/>
        </w:tabs>
        <w:spacing w:line="283" w:lineRule="auto" w:after="40"/>
        <w:ind w:left="288"/>
      </w:pPr>
      <w:r>
        <w:rPr>
          <w:rFonts w:ascii="Times New Roman" w:hAnsi="Times New Roman" w:eastAsia="宋体"/>
          <w:b w:val="0"/>
          <w:color w:val="000000"/>
          <w:sz w:val="21"/>
        </w:rPr>
        <w:t>8.2 磁感应强度</w:t>
      </w:r>
      <w:r>
        <w:rPr>
          <w:color w:val="000000"/>
          <w:sz w:val="21"/>
        </w:rPr>
        <w:tab/>
        <w:t>15</w:t>
      </w:r>
    </w:p>
    <w:p>
      <w:pPr>
        <w:tabs>
          <w:tab w:pos="9288" w:val="right" w:leader="dot"/>
        </w:tabs>
        <w:spacing w:line="283" w:lineRule="auto" w:after="40"/>
        <w:ind w:left="288"/>
      </w:pPr>
      <w:r>
        <w:rPr>
          <w:rFonts w:ascii="Times New Roman" w:hAnsi="Times New Roman" w:eastAsia="宋体"/>
          <w:b w:val="0"/>
          <w:color w:val="000000"/>
          <w:sz w:val="21"/>
        </w:rPr>
        <w:t>8.3 毕奥-萨伐尔定律</w:t>
      </w:r>
      <w:r>
        <w:rPr>
          <w:color w:val="000000"/>
          <w:sz w:val="21"/>
        </w:rPr>
        <w:tab/>
        <w:t>16</w:t>
      </w:r>
    </w:p>
    <w:p>
      <w:pPr>
        <w:tabs>
          <w:tab w:pos="9288" w:val="right" w:leader="dot"/>
        </w:tabs>
        <w:spacing w:line="283" w:lineRule="auto" w:after="40"/>
        <w:ind w:left="288"/>
      </w:pPr>
      <w:r>
        <w:rPr>
          <w:rFonts w:ascii="Times New Roman" w:hAnsi="Times New Roman" w:eastAsia="宋体"/>
          <w:b w:val="0"/>
          <w:color w:val="000000"/>
          <w:sz w:val="21"/>
        </w:rPr>
        <w:t>8.4 稳恒磁场的高斯定理与安培环路定理</w:t>
      </w:r>
      <w:r>
        <w:rPr>
          <w:color w:val="000000"/>
          <w:sz w:val="21"/>
        </w:rPr>
        <w:tab/>
        <w:t>17</w:t>
      </w:r>
    </w:p>
    <w:p>
      <w:pPr>
        <w:tabs>
          <w:tab w:pos="9288" w:val="right" w:leader="dot"/>
        </w:tabs>
        <w:spacing w:line="283" w:lineRule="auto" w:after="40"/>
        <w:ind w:left="288"/>
      </w:pPr>
      <w:r>
        <w:rPr>
          <w:rFonts w:ascii="Times New Roman" w:hAnsi="Times New Roman" w:eastAsia="宋体"/>
          <w:b w:val="0"/>
          <w:color w:val="000000"/>
          <w:sz w:val="21"/>
        </w:rPr>
        <w:t>8.5 带电粒子在电场和磁场中的运动</w:t>
      </w:r>
      <w:r>
        <w:rPr>
          <w:color w:val="000000"/>
          <w:sz w:val="21"/>
        </w:rPr>
        <w:tab/>
        <w:t>18</w:t>
      </w:r>
    </w:p>
    <w:p>
      <w:pPr>
        <w:tabs>
          <w:tab w:pos="9288" w:val="right" w:leader="dot"/>
        </w:tabs>
        <w:spacing w:line="283" w:lineRule="auto" w:after="40"/>
        <w:ind w:left="288"/>
      </w:pPr>
      <w:r>
        <w:rPr>
          <w:rFonts w:ascii="Times New Roman" w:hAnsi="Times New Roman" w:eastAsia="宋体"/>
          <w:b w:val="0"/>
          <w:color w:val="000000"/>
          <w:sz w:val="21"/>
        </w:rPr>
        <w:t>8.6 磁场对载流导线的作用</w:t>
      </w:r>
      <w:r>
        <w:rPr>
          <w:color w:val="000000"/>
          <w:sz w:val="21"/>
        </w:rPr>
        <w:tab/>
        <w:t>19</w:t>
      </w:r>
    </w:p>
    <w:p>
      <w:pPr>
        <w:tabs>
          <w:tab w:pos="9288" w:val="right" w:leader="dot"/>
        </w:tabs>
        <w:spacing w:line="283" w:lineRule="auto" w:after="40"/>
        <w:ind w:left="288"/>
      </w:pPr>
      <w:r>
        <w:rPr>
          <w:rFonts w:ascii="Times New Roman" w:hAnsi="Times New Roman" w:eastAsia="宋体"/>
          <w:b w:val="0"/>
          <w:color w:val="000000"/>
          <w:sz w:val="21"/>
        </w:rPr>
        <w:t>8.7-8.8 磁介质 磁场强度</w:t>
      </w:r>
      <w:r>
        <w:rPr>
          <w:color w:val="000000"/>
          <w:sz w:val="21"/>
        </w:rPr>
        <w:tab/>
        <w:t>20</w:t>
      </w:r>
    </w:p>
    <w:p>
      <w:pPr>
        <w:tabs>
          <w:tab w:pos="9288" w:val="right" w:leader="dot"/>
        </w:tabs>
        <w:spacing w:line="283" w:lineRule="auto" w:after="40"/>
        <w:ind w:left="288"/>
      </w:pPr>
      <w:r>
        <w:rPr>
          <w:rFonts w:ascii="Times New Roman" w:hAnsi="Times New Roman" w:eastAsia="宋体"/>
          <w:b w:val="0"/>
          <w:color w:val="000000"/>
          <w:sz w:val="21"/>
        </w:rPr>
        <w:t>8.9 铁磁质</w:t>
      </w:r>
      <w:r>
        <w:rPr>
          <w:color w:val="000000"/>
          <w:sz w:val="21"/>
        </w:rPr>
        <w:tab/>
        <w:t>20</w:t>
      </w:r>
    </w:p>
    <w:p>
      <w:pPr>
        <w:tabs>
          <w:tab w:pos="9288" w:val="right" w:leader="dot"/>
        </w:tabs>
        <w:spacing w:line="283" w:lineRule="auto" w:after="40"/>
        <w:ind w:left="288"/>
      </w:pPr>
      <w:r>
        <w:rPr>
          <w:rFonts w:ascii="Times New Roman" w:hAnsi="Times New Roman" w:eastAsia="宋体"/>
          <w:b w:val="0"/>
          <w:color w:val="000000"/>
          <w:sz w:val="21"/>
        </w:rPr>
        <w:t>第8章 公式速查</w:t>
      </w:r>
      <w:r>
        <w:rPr>
          <w:color w:val="000000"/>
          <w:sz w:val="21"/>
        </w:rPr>
        <w:tab/>
        <w:t>22</w:t>
      </w:r>
    </w:p>
    <w:p>
      <w:pPr>
        <w:tabs>
          <w:tab w:pos="9288" w:val="right" w:leader="dot"/>
        </w:tabs>
        <w:spacing w:line="283" w:lineRule="auto" w:after="40"/>
        <w:ind w:left="0"/>
      </w:pPr>
      <w:r>
        <w:rPr>
          <w:rFonts w:ascii="Times New Roman" w:hAnsi="Times New Roman" w:eastAsia="微软雅黑"/>
          <w:b/>
          <w:color w:val="000000"/>
          <w:sz w:val="23"/>
        </w:rPr>
        <w:t>第9章 电磁感应 电磁场理论</w:t>
      </w:r>
      <w:r>
        <w:rPr>
          <w:color w:val="000000"/>
          <w:sz w:val="21"/>
        </w:rPr>
        <w:tab/>
        <w:t>23</w:t>
      </w:r>
    </w:p>
    <w:p>
      <w:pPr>
        <w:tabs>
          <w:tab w:pos="9288" w:val="right" w:leader="dot"/>
        </w:tabs>
        <w:spacing w:line="283" w:lineRule="auto" w:after="40"/>
        <w:ind w:left="288"/>
      </w:pPr>
      <w:r>
        <w:rPr>
          <w:rFonts w:ascii="Times New Roman" w:hAnsi="Times New Roman" w:eastAsia="宋体"/>
          <w:b w:val="0"/>
          <w:color w:val="000000"/>
          <w:sz w:val="21"/>
        </w:rPr>
        <w:t>9.1 电磁感应定律</w:t>
      </w:r>
      <w:r>
        <w:rPr>
          <w:color w:val="000000"/>
          <w:sz w:val="21"/>
        </w:rPr>
        <w:tab/>
        <w:t>23</w:t>
      </w:r>
    </w:p>
    <w:p>
      <w:pPr>
        <w:tabs>
          <w:tab w:pos="9288" w:val="right" w:leader="dot"/>
        </w:tabs>
        <w:spacing w:line="283" w:lineRule="auto" w:after="40"/>
        <w:ind w:left="288"/>
      </w:pPr>
      <w:r>
        <w:rPr>
          <w:rFonts w:ascii="Times New Roman" w:hAnsi="Times New Roman" w:eastAsia="宋体"/>
          <w:b w:val="0"/>
          <w:color w:val="000000"/>
          <w:sz w:val="21"/>
        </w:rPr>
        <w:t>9.2 动生电动势</w:t>
      </w:r>
      <w:r>
        <w:rPr>
          <w:color w:val="000000"/>
          <w:sz w:val="21"/>
        </w:rPr>
        <w:tab/>
        <w:t>23</w:t>
      </w:r>
    </w:p>
    <w:p>
      <w:pPr>
        <w:tabs>
          <w:tab w:pos="9288" w:val="right" w:leader="dot"/>
        </w:tabs>
        <w:spacing w:line="283" w:lineRule="auto" w:after="40"/>
        <w:ind w:left="288"/>
      </w:pPr>
      <w:r>
        <w:rPr>
          <w:rFonts w:ascii="Times New Roman" w:hAnsi="Times New Roman" w:eastAsia="宋体"/>
          <w:b w:val="0"/>
          <w:color w:val="000000"/>
          <w:sz w:val="21"/>
        </w:rPr>
        <w:t>9.3 感生电动势 感生电场</w:t>
      </w:r>
      <w:r>
        <w:rPr>
          <w:color w:val="000000"/>
          <w:sz w:val="21"/>
        </w:rPr>
        <w:tab/>
        <w:t>26</w:t>
      </w:r>
    </w:p>
    <w:p>
      <w:pPr>
        <w:tabs>
          <w:tab w:pos="9288" w:val="right" w:leader="dot"/>
        </w:tabs>
        <w:spacing w:line="283" w:lineRule="auto" w:after="40"/>
        <w:ind w:left="288"/>
      </w:pPr>
      <w:r>
        <w:rPr>
          <w:rFonts w:ascii="Times New Roman" w:hAnsi="Times New Roman" w:eastAsia="宋体"/>
          <w:b w:val="0"/>
          <w:color w:val="000000"/>
          <w:sz w:val="21"/>
        </w:rPr>
        <w:t>9.4 自感应和互感应</w:t>
      </w:r>
      <w:r>
        <w:rPr>
          <w:color w:val="000000"/>
          <w:sz w:val="21"/>
        </w:rPr>
        <w:tab/>
        <w:t>27</w:t>
      </w:r>
    </w:p>
    <w:p>
      <w:pPr>
        <w:tabs>
          <w:tab w:pos="9288" w:val="right" w:leader="dot"/>
        </w:tabs>
        <w:spacing w:line="283" w:lineRule="auto" w:after="40"/>
        <w:ind w:left="288"/>
      </w:pPr>
      <w:r>
        <w:rPr>
          <w:rFonts w:ascii="Times New Roman" w:hAnsi="Times New Roman" w:eastAsia="宋体"/>
          <w:b w:val="0"/>
          <w:color w:val="000000"/>
          <w:sz w:val="21"/>
        </w:rPr>
        <w:t>9.5 磁场的能量</w:t>
      </w:r>
      <w:r>
        <w:rPr>
          <w:color w:val="000000"/>
          <w:sz w:val="21"/>
        </w:rPr>
        <w:tab/>
        <w:t>27</w:t>
      </w:r>
    </w:p>
    <w:p>
      <w:pPr>
        <w:tabs>
          <w:tab w:pos="9288" w:val="right" w:leader="dot"/>
        </w:tabs>
        <w:spacing w:line="283" w:lineRule="auto" w:after="40"/>
        <w:ind w:left="288"/>
      </w:pPr>
      <w:r>
        <w:rPr>
          <w:rFonts w:ascii="Times New Roman" w:hAnsi="Times New Roman" w:eastAsia="宋体"/>
          <w:b w:val="0"/>
          <w:color w:val="000000"/>
          <w:sz w:val="21"/>
        </w:rPr>
        <w:t>9.6 位移电流 电磁场理论</w:t>
      </w:r>
      <w:r>
        <w:rPr>
          <w:color w:val="000000"/>
          <w:sz w:val="21"/>
        </w:rPr>
        <w:tab/>
        <w:t>28</w:t>
      </w:r>
    </w:p>
    <w:p>
      <w:pPr>
        <w:tabs>
          <w:tab w:pos="9288" w:val="right" w:leader="dot"/>
        </w:tabs>
        <w:spacing w:line="283" w:lineRule="auto" w:after="40"/>
        <w:ind w:left="288"/>
      </w:pPr>
      <w:r>
        <w:rPr>
          <w:rFonts w:ascii="Times New Roman" w:hAnsi="Times New Roman" w:eastAsia="宋体"/>
          <w:b w:val="0"/>
          <w:color w:val="000000"/>
          <w:sz w:val="21"/>
        </w:rPr>
        <w:t>9.7 电磁场的统一性和电磁场量的相对性</w:t>
      </w:r>
      <w:r>
        <w:rPr>
          <w:color w:val="000000"/>
          <w:sz w:val="21"/>
        </w:rPr>
        <w:tab/>
        <w:t>29</w:t>
      </w:r>
    </w:p>
    <w:p>
      <w:pPr>
        <w:tabs>
          <w:tab w:pos="9288" w:val="right" w:leader="dot"/>
        </w:tabs>
        <w:spacing w:line="283" w:lineRule="auto" w:after="40"/>
        <w:ind w:left="288"/>
      </w:pPr>
      <w:r>
        <w:rPr>
          <w:rFonts w:ascii="Times New Roman" w:hAnsi="Times New Roman" w:eastAsia="宋体"/>
          <w:b w:val="0"/>
          <w:color w:val="000000"/>
          <w:sz w:val="21"/>
        </w:rPr>
        <w:t>第9章 公式速查</w:t>
      </w:r>
      <w:r>
        <w:rPr>
          <w:color w:val="000000"/>
          <w:sz w:val="21"/>
        </w:rPr>
        <w:tab/>
        <w:t>30</w:t>
      </w:r>
    </w:p>
    <w:p>
      <w:pPr>
        <w:tabs>
          <w:tab w:pos="9288" w:val="right" w:leader="dot"/>
        </w:tabs>
        <w:spacing w:line="283" w:lineRule="auto" w:after="40"/>
        <w:ind w:left="0"/>
      </w:pPr>
      <w:r>
        <w:rPr>
          <w:rFonts w:ascii="Times New Roman" w:hAnsi="Times New Roman" w:eastAsia="微软雅黑"/>
          <w:b/>
          <w:color w:val="000000"/>
          <w:sz w:val="23"/>
        </w:rPr>
        <w:t>第12章 光学</w:t>
      </w:r>
      <w:r>
        <w:rPr>
          <w:color w:val="000000"/>
          <w:sz w:val="21"/>
        </w:rPr>
        <w:tab/>
        <w:t>31</w:t>
      </w:r>
    </w:p>
    <w:p>
      <w:pPr>
        <w:tabs>
          <w:tab w:pos="9288" w:val="right" w:leader="dot"/>
        </w:tabs>
        <w:spacing w:line="283" w:lineRule="auto" w:after="40"/>
        <w:ind w:left="288"/>
      </w:pPr>
      <w:r>
        <w:rPr>
          <w:rFonts w:ascii="Times New Roman" w:hAnsi="Times New Roman" w:eastAsia="宋体"/>
          <w:b w:val="0"/>
          <w:color w:val="000000"/>
          <w:sz w:val="21"/>
        </w:rPr>
        <w:t>12.1 几何光学简介</w:t>
      </w:r>
      <w:r>
        <w:rPr>
          <w:color w:val="000000"/>
          <w:sz w:val="21"/>
        </w:rPr>
        <w:tab/>
        <w:t>31</w:t>
      </w:r>
    </w:p>
    <w:p>
      <w:pPr>
        <w:tabs>
          <w:tab w:pos="9288" w:val="right" w:leader="dot"/>
        </w:tabs>
        <w:spacing w:line="283" w:lineRule="auto" w:after="40"/>
        <w:ind w:left="288"/>
      </w:pPr>
      <w:r>
        <w:rPr>
          <w:rFonts w:ascii="Times New Roman" w:hAnsi="Times New Roman" w:eastAsia="宋体"/>
          <w:b w:val="0"/>
          <w:color w:val="000000"/>
          <w:sz w:val="21"/>
        </w:rPr>
        <w:t>12.2 光源 单色光 相干光</w:t>
      </w:r>
      <w:r>
        <w:rPr>
          <w:color w:val="000000"/>
          <w:sz w:val="21"/>
        </w:rPr>
        <w:tab/>
        <w:t>31</w:t>
      </w:r>
    </w:p>
    <w:p>
      <w:pPr>
        <w:tabs>
          <w:tab w:pos="9288" w:val="right" w:leader="dot"/>
        </w:tabs>
        <w:spacing w:line="283" w:lineRule="auto" w:after="40"/>
        <w:ind w:left="288"/>
      </w:pPr>
      <w:r>
        <w:rPr>
          <w:rFonts w:ascii="Times New Roman" w:hAnsi="Times New Roman" w:eastAsia="宋体"/>
          <w:b w:val="0"/>
          <w:color w:val="000000"/>
          <w:sz w:val="21"/>
        </w:rPr>
        <w:t>12.3 双缝干涉</w:t>
      </w:r>
      <w:r>
        <w:rPr>
          <w:color w:val="000000"/>
          <w:sz w:val="21"/>
        </w:rPr>
        <w:tab/>
        <w:t>32</w:t>
      </w:r>
    </w:p>
    <w:p>
      <w:pPr>
        <w:tabs>
          <w:tab w:pos="9288" w:val="right" w:leader="dot"/>
        </w:tabs>
        <w:spacing w:line="283" w:lineRule="auto" w:after="40"/>
        <w:ind w:left="288"/>
      </w:pPr>
      <w:r>
        <w:rPr>
          <w:rFonts w:ascii="Times New Roman" w:hAnsi="Times New Roman" w:eastAsia="宋体"/>
          <w:b w:val="0"/>
          <w:color w:val="000000"/>
          <w:sz w:val="21"/>
        </w:rPr>
        <w:t>12.4 光程与光程差</w:t>
      </w:r>
      <w:r>
        <w:rPr>
          <w:color w:val="000000"/>
          <w:sz w:val="21"/>
        </w:rPr>
        <w:tab/>
        <w:t>33</w:t>
      </w:r>
    </w:p>
    <w:p>
      <w:pPr>
        <w:tabs>
          <w:tab w:pos="9288" w:val="right" w:leader="dot"/>
        </w:tabs>
        <w:spacing w:line="283" w:lineRule="auto" w:after="40"/>
        <w:ind w:left="288"/>
      </w:pPr>
      <w:r>
        <w:rPr>
          <w:rFonts w:ascii="Times New Roman" w:hAnsi="Times New Roman" w:eastAsia="宋体"/>
          <w:b w:val="0"/>
          <w:color w:val="000000"/>
          <w:sz w:val="21"/>
        </w:rPr>
        <w:t>12.5 薄膜干涉</w:t>
      </w:r>
      <w:r>
        <w:rPr>
          <w:color w:val="000000"/>
          <w:sz w:val="21"/>
        </w:rPr>
        <w:tab/>
        <w:t>33</w:t>
      </w:r>
    </w:p>
    <w:p>
      <w:pPr>
        <w:tabs>
          <w:tab w:pos="9288" w:val="right" w:leader="dot"/>
        </w:tabs>
        <w:spacing w:line="283" w:lineRule="auto" w:after="40"/>
        <w:ind w:left="288"/>
      </w:pPr>
      <w:r>
        <w:rPr>
          <w:rFonts w:ascii="Times New Roman" w:hAnsi="Times New Roman" w:eastAsia="宋体"/>
          <w:b w:val="0"/>
          <w:color w:val="000000"/>
          <w:sz w:val="21"/>
        </w:rPr>
        <w:t>12.6 迈克耳孙干涉仪</w:t>
      </w:r>
      <w:r>
        <w:rPr>
          <w:color w:val="000000"/>
          <w:sz w:val="21"/>
        </w:rPr>
        <w:tab/>
        <w:t>35</w:t>
      </w:r>
    </w:p>
    <w:p>
      <w:pPr>
        <w:tabs>
          <w:tab w:pos="9288" w:val="right" w:leader="dot"/>
        </w:tabs>
        <w:spacing w:line="283" w:lineRule="auto" w:after="40"/>
        <w:ind w:left="288"/>
      </w:pPr>
      <w:r>
        <w:rPr>
          <w:rFonts w:ascii="Times New Roman" w:hAnsi="Times New Roman" w:eastAsia="宋体"/>
          <w:b w:val="0"/>
          <w:color w:val="000000"/>
          <w:sz w:val="21"/>
        </w:rPr>
        <w:t>12.7-12.8 单缝的夫琅禾费衍射</w:t>
      </w:r>
      <w:r>
        <w:rPr>
          <w:color w:val="000000"/>
          <w:sz w:val="21"/>
        </w:rPr>
        <w:tab/>
        <w:t>36</w:t>
      </w:r>
    </w:p>
    <w:p>
      <w:pPr>
        <w:tabs>
          <w:tab w:pos="9288" w:val="right" w:leader="dot"/>
        </w:tabs>
        <w:spacing w:line="283" w:lineRule="auto" w:after="40"/>
        <w:ind w:left="288"/>
      </w:pPr>
      <w:r>
        <w:rPr>
          <w:rFonts w:ascii="Times New Roman" w:hAnsi="Times New Roman" w:eastAsia="宋体"/>
          <w:b w:val="0"/>
          <w:color w:val="000000"/>
          <w:sz w:val="21"/>
        </w:rPr>
        <w:t>12.9 圆孔衍射 光学仪器的分辨本领</w:t>
      </w:r>
      <w:r>
        <w:rPr>
          <w:color w:val="000000"/>
          <w:sz w:val="21"/>
        </w:rPr>
        <w:tab/>
        <w:t>37</w:t>
      </w:r>
    </w:p>
    <w:p>
      <w:pPr>
        <w:tabs>
          <w:tab w:pos="9288" w:val="right" w:leader="dot"/>
        </w:tabs>
        <w:spacing w:line="283" w:lineRule="auto" w:after="40"/>
        <w:ind w:left="288"/>
      </w:pPr>
      <w:r>
        <w:rPr>
          <w:rFonts w:ascii="Times New Roman" w:hAnsi="Times New Roman" w:eastAsia="宋体"/>
          <w:b w:val="0"/>
          <w:color w:val="000000"/>
          <w:sz w:val="21"/>
        </w:rPr>
        <w:t>12.10 光栅衍射</w:t>
      </w:r>
      <w:r>
        <w:rPr>
          <w:color w:val="000000"/>
          <w:sz w:val="21"/>
        </w:rPr>
        <w:tab/>
        <w:t>38</w:t>
      </w:r>
    </w:p>
    <w:p>
      <w:pPr>
        <w:tabs>
          <w:tab w:pos="9288" w:val="right" w:leader="dot"/>
        </w:tabs>
        <w:spacing w:line="283" w:lineRule="auto" w:after="40"/>
        <w:ind w:left="288"/>
      </w:pPr>
      <w:r>
        <w:rPr>
          <w:rFonts w:ascii="Times New Roman" w:hAnsi="Times New Roman" w:eastAsia="宋体"/>
          <w:b w:val="0"/>
          <w:color w:val="000000"/>
          <w:sz w:val="21"/>
        </w:rPr>
        <w:t>12.11 X 射线的衍射</w:t>
      </w:r>
      <w:r>
        <w:rPr>
          <w:color w:val="000000"/>
          <w:sz w:val="21"/>
        </w:rPr>
        <w:tab/>
        <w:t>39</w:t>
      </w:r>
    </w:p>
    <w:p>
      <w:pPr>
        <w:tabs>
          <w:tab w:pos="9288" w:val="right" w:leader="dot"/>
        </w:tabs>
        <w:spacing w:line="283" w:lineRule="auto" w:after="40"/>
        <w:ind w:left="288"/>
      </w:pPr>
      <w:r>
        <w:rPr>
          <w:rFonts w:ascii="Times New Roman" w:hAnsi="Times New Roman" w:eastAsia="宋体"/>
          <w:b w:val="0"/>
          <w:color w:val="000000"/>
          <w:sz w:val="21"/>
        </w:rPr>
        <w:t>12.12-12.13 光的偏振状态 马吕斯定律</w:t>
      </w:r>
      <w:r>
        <w:rPr>
          <w:color w:val="000000"/>
          <w:sz w:val="21"/>
        </w:rPr>
        <w:tab/>
        <w:t>39</w:t>
      </w:r>
    </w:p>
    <w:p>
      <w:pPr>
        <w:tabs>
          <w:tab w:pos="9288" w:val="right" w:leader="dot"/>
        </w:tabs>
        <w:spacing w:line="283" w:lineRule="auto" w:after="40"/>
        <w:ind w:left="288"/>
      </w:pPr>
      <w:r>
        <w:rPr>
          <w:rFonts w:ascii="Times New Roman" w:hAnsi="Times New Roman" w:eastAsia="宋体"/>
          <w:b w:val="0"/>
          <w:color w:val="000000"/>
          <w:sz w:val="21"/>
        </w:rPr>
        <w:t>12.14 反射和折射时光的偏振</w:t>
      </w:r>
      <w:r>
        <w:rPr>
          <w:color w:val="000000"/>
          <w:sz w:val="21"/>
        </w:rPr>
        <w:tab/>
        <w:t>40</w:t>
      </w:r>
    </w:p>
    <w:p>
      <w:pPr>
        <w:tabs>
          <w:tab w:pos="9288" w:val="right" w:leader="dot"/>
        </w:tabs>
        <w:spacing w:line="283" w:lineRule="auto" w:after="40"/>
        <w:ind w:left="288"/>
      </w:pPr>
      <w:r>
        <w:rPr>
          <w:rFonts w:ascii="Times New Roman" w:hAnsi="Times New Roman" w:eastAsia="宋体"/>
          <w:b w:val="0"/>
          <w:color w:val="000000"/>
          <w:sz w:val="21"/>
        </w:rPr>
        <w:t>12.15-12.17 双折射 偏振光干涉 旋光</w:t>
      </w:r>
      <w:r>
        <w:rPr>
          <w:color w:val="000000"/>
          <w:sz w:val="21"/>
        </w:rPr>
        <w:tab/>
        <w:t>40</w:t>
      </w:r>
    </w:p>
    <w:p>
      <w:pPr>
        <w:tabs>
          <w:tab w:pos="9288" w:val="right" w:leader="dot"/>
        </w:tabs>
        <w:spacing w:line="283" w:lineRule="auto" w:after="40"/>
        <w:ind w:left="288"/>
      </w:pPr>
      <w:r>
        <w:rPr>
          <w:rFonts w:ascii="Times New Roman" w:hAnsi="Times New Roman" w:eastAsia="宋体"/>
          <w:b w:val="0"/>
          <w:color w:val="000000"/>
          <w:sz w:val="21"/>
        </w:rPr>
        <w:t>第12章 公式速查</w:t>
      </w:r>
      <w:r>
        <w:rPr>
          <w:color w:val="000000"/>
          <w:sz w:val="21"/>
        </w:rPr>
        <w:tab/>
        <w:t>42</w:t>
      </w:r>
    </w:p>
    <w:p>
      <w:pPr>
        <w:tabs>
          <w:tab w:pos="9288" w:val="right" w:leader="dot"/>
        </w:tabs>
        <w:spacing w:line="283" w:lineRule="auto" w:after="40"/>
        <w:ind w:left="0"/>
      </w:pPr>
      <w:r>
        <w:rPr>
          <w:rFonts w:ascii="Times New Roman" w:hAnsi="Times New Roman" w:eastAsia="微软雅黑"/>
          <w:b/>
          <w:color w:val="000000"/>
          <w:sz w:val="23"/>
        </w:rPr>
        <w:t>第13章 早期量子论和量子力学基础</w:t>
      </w:r>
      <w:r>
        <w:rPr>
          <w:color w:val="000000"/>
          <w:sz w:val="21"/>
        </w:rPr>
        <w:tab/>
        <w:t>43</w:t>
      </w:r>
    </w:p>
    <w:p>
      <w:pPr>
        <w:tabs>
          <w:tab w:pos="9288" w:val="right" w:leader="dot"/>
        </w:tabs>
        <w:spacing w:line="283" w:lineRule="auto" w:after="40"/>
        <w:ind w:left="288"/>
      </w:pPr>
      <w:r>
        <w:rPr>
          <w:rFonts w:ascii="Times New Roman" w:hAnsi="Times New Roman" w:eastAsia="宋体"/>
          <w:b w:val="0"/>
          <w:color w:val="000000"/>
          <w:sz w:val="21"/>
        </w:rPr>
        <w:t>13.1 热辐射 普朗克的能量子假设</w:t>
      </w:r>
      <w:r>
        <w:rPr>
          <w:color w:val="000000"/>
          <w:sz w:val="21"/>
        </w:rPr>
        <w:tab/>
        <w:t>43</w:t>
      </w:r>
    </w:p>
    <w:p>
      <w:pPr>
        <w:tabs>
          <w:tab w:pos="9288" w:val="right" w:leader="dot"/>
        </w:tabs>
        <w:spacing w:line="283" w:lineRule="auto" w:after="40"/>
        <w:ind w:left="288"/>
      </w:pPr>
      <w:r>
        <w:rPr>
          <w:rFonts w:ascii="Times New Roman" w:hAnsi="Times New Roman" w:eastAsia="宋体"/>
          <w:b w:val="0"/>
          <w:color w:val="000000"/>
          <w:sz w:val="21"/>
        </w:rPr>
        <w:t>13.2 光电效应 爱因斯坦的光子理论</w:t>
      </w:r>
      <w:r>
        <w:rPr>
          <w:color w:val="000000"/>
          <w:sz w:val="21"/>
        </w:rPr>
        <w:tab/>
        <w:t>44</w:t>
      </w:r>
    </w:p>
    <w:p>
      <w:pPr>
        <w:tabs>
          <w:tab w:pos="9288" w:val="right" w:leader="dot"/>
        </w:tabs>
        <w:spacing w:line="283" w:lineRule="auto" w:after="40"/>
        <w:ind w:left="288"/>
      </w:pPr>
      <w:r>
        <w:rPr>
          <w:rFonts w:ascii="Times New Roman" w:hAnsi="Times New Roman" w:eastAsia="宋体"/>
          <w:b w:val="0"/>
          <w:color w:val="000000"/>
          <w:sz w:val="21"/>
        </w:rPr>
        <w:t>13.3 康普顿效应</w:t>
      </w:r>
      <w:r>
        <w:rPr>
          <w:color w:val="000000"/>
          <w:sz w:val="21"/>
        </w:rPr>
        <w:tab/>
        <w:t>45</w:t>
      </w:r>
    </w:p>
    <w:p>
      <w:pPr>
        <w:tabs>
          <w:tab w:pos="9288" w:val="right" w:leader="dot"/>
        </w:tabs>
        <w:spacing w:line="283" w:lineRule="auto" w:after="40"/>
        <w:ind w:left="288"/>
      </w:pPr>
      <w:r>
        <w:rPr>
          <w:rFonts w:ascii="Times New Roman" w:hAnsi="Times New Roman" w:eastAsia="宋体"/>
          <w:b w:val="0"/>
          <w:color w:val="000000"/>
          <w:sz w:val="21"/>
        </w:rPr>
        <w:t>13.4 氢原子光谱 玻尔的氢原子理论</w:t>
      </w:r>
      <w:r>
        <w:rPr>
          <w:color w:val="000000"/>
          <w:sz w:val="21"/>
        </w:rPr>
        <w:tab/>
        <w:t>45</w:t>
      </w:r>
    </w:p>
    <w:p>
      <w:pPr>
        <w:tabs>
          <w:tab w:pos="9288" w:val="right" w:leader="dot"/>
        </w:tabs>
        <w:spacing w:line="283" w:lineRule="auto" w:after="40"/>
        <w:ind w:left="288"/>
      </w:pPr>
      <w:r>
        <w:rPr>
          <w:rFonts w:ascii="Times New Roman" w:hAnsi="Times New Roman" w:eastAsia="宋体"/>
          <w:b w:val="0"/>
          <w:color w:val="000000"/>
          <w:sz w:val="21"/>
        </w:rPr>
        <w:t>13.5 德布罗意波 微观粒子的波粒二象性</w:t>
      </w:r>
      <w:r>
        <w:rPr>
          <w:color w:val="000000"/>
          <w:sz w:val="21"/>
        </w:rPr>
        <w:tab/>
        <w:t>46</w:t>
      </w:r>
    </w:p>
    <w:p>
      <w:pPr>
        <w:tabs>
          <w:tab w:pos="9288" w:val="right" w:leader="dot"/>
        </w:tabs>
        <w:spacing w:line="283" w:lineRule="auto" w:after="40"/>
        <w:ind w:left="288"/>
      </w:pPr>
      <w:r>
        <w:rPr>
          <w:rFonts w:ascii="Times New Roman" w:hAnsi="Times New Roman" w:eastAsia="宋体"/>
          <w:b w:val="0"/>
          <w:color w:val="000000"/>
          <w:sz w:val="21"/>
        </w:rPr>
        <w:t>13.6 不确定关系</w:t>
      </w:r>
      <w:r>
        <w:rPr>
          <w:color w:val="000000"/>
          <w:sz w:val="21"/>
        </w:rPr>
        <w:tab/>
        <w:t>47</w:t>
      </w:r>
    </w:p>
    <w:p>
      <w:pPr>
        <w:tabs>
          <w:tab w:pos="9288" w:val="right" w:leader="dot"/>
        </w:tabs>
        <w:spacing w:line="283" w:lineRule="auto" w:after="40"/>
        <w:ind w:left="288"/>
      </w:pPr>
      <w:r>
        <w:rPr>
          <w:rFonts w:ascii="Times New Roman" w:hAnsi="Times New Roman" w:eastAsia="宋体"/>
          <w:b w:val="0"/>
          <w:color w:val="000000"/>
          <w:sz w:val="21"/>
        </w:rPr>
        <w:t>13.7 波函数及其统计诠释 薛定谔方程</w:t>
      </w:r>
      <w:r>
        <w:rPr>
          <w:color w:val="000000"/>
          <w:sz w:val="21"/>
        </w:rPr>
        <w:tab/>
        <w:t>47</w:t>
      </w:r>
    </w:p>
    <w:p>
      <w:pPr>
        <w:tabs>
          <w:tab w:pos="9288" w:val="right" w:leader="dot"/>
        </w:tabs>
        <w:spacing w:line="283" w:lineRule="auto" w:after="40"/>
        <w:ind w:left="288"/>
      </w:pPr>
      <w:r>
        <w:rPr>
          <w:rFonts w:ascii="Times New Roman" w:hAnsi="Times New Roman" w:eastAsia="宋体"/>
          <w:b w:val="0"/>
          <w:color w:val="000000"/>
          <w:sz w:val="21"/>
        </w:rPr>
        <w:t>13.8 一维定态薛定谔方程的应用</w:t>
      </w:r>
      <w:r>
        <w:rPr>
          <w:color w:val="000000"/>
          <w:sz w:val="21"/>
        </w:rPr>
        <w:tab/>
        <w:t>47</w:t>
      </w:r>
    </w:p>
    <w:p>
      <w:pPr>
        <w:tabs>
          <w:tab w:pos="9288" w:val="right" w:leader="dot"/>
        </w:tabs>
        <w:spacing w:line="283" w:lineRule="auto" w:after="40"/>
        <w:ind w:left="288"/>
      </w:pPr>
      <w:r>
        <w:rPr>
          <w:rFonts w:ascii="Times New Roman" w:hAnsi="Times New Roman" w:eastAsia="宋体"/>
          <w:b w:val="0"/>
          <w:color w:val="000000"/>
          <w:sz w:val="21"/>
        </w:rPr>
        <w:t>13.9 量子力学中的氢原子问题</w:t>
      </w:r>
      <w:r>
        <w:rPr>
          <w:color w:val="000000"/>
          <w:sz w:val="21"/>
        </w:rPr>
        <w:tab/>
        <w:t>49</w:t>
      </w:r>
    </w:p>
    <w:p>
      <w:pPr>
        <w:tabs>
          <w:tab w:pos="9288" w:val="right" w:leader="dot"/>
        </w:tabs>
        <w:spacing w:line="283" w:lineRule="auto" w:after="40"/>
        <w:ind w:left="288"/>
      </w:pPr>
      <w:r>
        <w:rPr>
          <w:rFonts w:ascii="Times New Roman" w:hAnsi="Times New Roman" w:eastAsia="宋体"/>
          <w:b w:val="0"/>
          <w:color w:val="000000"/>
          <w:sz w:val="21"/>
        </w:rPr>
        <w:t>13.10 电子的自旋 原子的电子壳层结构</w:t>
      </w:r>
      <w:r>
        <w:rPr>
          <w:color w:val="000000"/>
          <w:sz w:val="21"/>
        </w:rPr>
        <w:tab/>
        <w:t>50</w:t>
      </w:r>
    </w:p>
    <w:p>
      <w:pPr>
        <w:tabs>
          <w:tab w:pos="9288" w:val="right" w:leader="dot"/>
        </w:tabs>
        <w:spacing w:line="283" w:lineRule="auto" w:after="40"/>
        <w:ind w:left="288"/>
      </w:pPr>
      <w:r>
        <w:rPr>
          <w:rFonts w:ascii="Times New Roman" w:hAnsi="Times New Roman" w:eastAsia="宋体"/>
          <w:b w:val="0"/>
          <w:color w:val="000000"/>
          <w:sz w:val="21"/>
        </w:rPr>
        <w:t>第13章 公式速查</w:t>
      </w:r>
      <w:r>
        <w:rPr>
          <w:color w:val="000000"/>
          <w:sz w:val="21"/>
        </w:rPr>
        <w:tab/>
        <w:t>51</w:t>
      </w:r>
    </w:p>
    <w:p>
      <w:pPr>
        <w:tabs>
          <w:tab w:pos="9288" w:val="right" w:leader="dot"/>
        </w:tabs>
        <w:spacing w:line="283" w:lineRule="auto" w:after="40"/>
        <w:ind w:left="0"/>
      </w:pPr>
      <w:r>
        <w:rPr>
          <w:rFonts w:ascii="Times New Roman" w:hAnsi="Times New Roman" w:eastAsia="微软雅黑"/>
          <w:b/>
          <w:color w:val="000000"/>
          <w:sz w:val="23"/>
        </w:rPr>
        <w:t>第14章 激光和固体的量子理论</w:t>
      </w:r>
      <w:r>
        <w:rPr>
          <w:color w:val="000000"/>
          <w:sz w:val="21"/>
        </w:rPr>
        <w:tab/>
        <w:t>52</w:t>
      </w:r>
    </w:p>
    <w:p>
      <w:pPr>
        <w:tabs>
          <w:tab w:pos="9288" w:val="right" w:leader="dot"/>
        </w:tabs>
        <w:spacing w:line="283" w:lineRule="auto" w:after="40"/>
        <w:ind w:left="288"/>
      </w:pPr>
      <w:r>
        <w:rPr>
          <w:rFonts w:ascii="Times New Roman" w:hAnsi="Times New Roman" w:eastAsia="宋体"/>
          <w:b w:val="0"/>
          <w:color w:val="000000"/>
          <w:sz w:val="21"/>
        </w:rPr>
        <w:t>14.1 激光</w:t>
      </w:r>
      <w:r>
        <w:rPr>
          <w:color w:val="000000"/>
          <w:sz w:val="21"/>
        </w:rPr>
        <w:tab/>
        <w:t>52</w:t>
      </w:r>
    </w:p>
    <w:p>
      <w:pPr>
        <w:tabs>
          <w:tab w:pos="9288" w:val="right" w:leader="dot"/>
        </w:tabs>
        <w:spacing w:line="283" w:lineRule="auto" w:after="40"/>
        <w:ind w:left="288"/>
      </w:pPr>
      <w:r>
        <w:rPr>
          <w:rFonts w:ascii="Times New Roman" w:hAnsi="Times New Roman" w:eastAsia="宋体"/>
          <w:b w:val="0"/>
          <w:color w:val="000000"/>
          <w:sz w:val="21"/>
        </w:rPr>
        <w:t>14.2 固体的能带结构</w:t>
      </w:r>
      <w:r>
        <w:rPr>
          <w:color w:val="000000"/>
          <w:sz w:val="21"/>
        </w:rPr>
        <w:tab/>
        <w:t>52</w:t>
      </w:r>
    </w:p>
    <w:p>
      <w:pPr>
        <w:tabs>
          <w:tab w:pos="9288" w:val="right" w:leader="dot"/>
        </w:tabs>
        <w:spacing w:line="283" w:lineRule="auto" w:after="40"/>
        <w:ind w:left="288"/>
      </w:pPr>
      <w:r>
        <w:rPr>
          <w:rFonts w:ascii="Times New Roman" w:hAnsi="Times New Roman" w:eastAsia="宋体"/>
          <w:b w:val="0"/>
          <w:color w:val="000000"/>
          <w:sz w:val="21"/>
        </w:rPr>
        <w:t>14.3 半导体</w:t>
      </w:r>
      <w:r>
        <w:rPr>
          <w:color w:val="000000"/>
          <w:sz w:val="21"/>
        </w:rPr>
        <w:tab/>
        <w:t>53</w:t>
      </w:r>
    </w:p>
    <w:p>
      <w:pPr>
        <w:tabs>
          <w:tab w:pos="9288" w:val="right" w:leader="dot"/>
        </w:tabs>
        <w:spacing w:line="283" w:lineRule="auto" w:after="40"/>
        <w:ind w:left="288"/>
      </w:pPr>
      <w:r>
        <w:rPr>
          <w:rFonts w:ascii="Times New Roman" w:hAnsi="Times New Roman" w:eastAsia="宋体"/>
          <w:b w:val="0"/>
          <w:color w:val="000000"/>
          <w:sz w:val="21"/>
        </w:rPr>
        <w:t>14.4 超导体</w:t>
      </w:r>
      <w:r>
        <w:rPr>
          <w:color w:val="000000"/>
          <w:sz w:val="21"/>
        </w:rPr>
        <w:tab/>
        <w:t>54</w:t>
      </w:r>
    </w:p>
    <w:p>
      <w:pPr>
        <w:tabs>
          <w:tab w:pos="9288" w:val="right" w:leader="dot"/>
        </w:tabs>
        <w:spacing w:line="283" w:lineRule="auto" w:after="40"/>
        <w:ind w:left="288"/>
      </w:pPr>
      <w:r>
        <w:rPr>
          <w:rFonts w:ascii="Times New Roman" w:hAnsi="Times New Roman" w:eastAsia="宋体"/>
          <w:b w:val="0"/>
          <w:color w:val="000000"/>
          <w:sz w:val="21"/>
        </w:rPr>
        <w:t>14.5 团簇和纳米材料</w:t>
      </w:r>
      <w:r>
        <w:rPr>
          <w:color w:val="000000"/>
          <w:sz w:val="21"/>
        </w:rPr>
        <w:tab/>
        <w:t>54</w:t>
      </w:r>
    </w:p>
    <w:p>
      <w:pPr>
        <w:tabs>
          <w:tab w:pos="9288" w:val="right" w:leader="dot"/>
        </w:tabs>
        <w:spacing w:line="283" w:lineRule="auto" w:after="40"/>
        <w:ind w:left="288"/>
      </w:pPr>
      <w:r>
        <w:rPr>
          <w:rFonts w:ascii="Times New Roman" w:hAnsi="Times New Roman" w:eastAsia="宋体"/>
          <w:b w:val="0"/>
          <w:color w:val="000000"/>
          <w:sz w:val="21"/>
        </w:rPr>
        <w:t>第14章 公式速查</w:t>
      </w:r>
      <w:r>
        <w:rPr>
          <w:color w:val="000000"/>
          <w:sz w:val="21"/>
        </w:rPr>
        <w:tab/>
        <w:t>55</w:t>
      </w:r>
    </w:p>
    <w:p>
      <w:pPr>
        <w:tabs>
          <w:tab w:pos="9288" w:val="right" w:leader="dot"/>
        </w:tabs>
        <w:spacing w:line="283" w:lineRule="auto" w:after="40"/>
        <w:ind w:left="0"/>
      </w:pPr>
      <w:r>
        <w:rPr>
          <w:rFonts w:ascii="Times New Roman" w:hAnsi="Times New Roman" w:eastAsia="微软雅黑"/>
          <w:b/>
          <w:color w:val="000000"/>
          <w:sz w:val="23"/>
        </w:rPr>
        <w:t>第15章 原子核物理和粒子物理简介</w:t>
      </w:r>
      <w:r>
        <w:rPr>
          <w:color w:val="000000"/>
          <w:sz w:val="21"/>
        </w:rPr>
        <w:tab/>
        <w:t>56</w:t>
      </w:r>
    </w:p>
    <w:p>
      <w:pPr>
        <w:tabs>
          <w:tab w:pos="9288" w:val="right" w:leader="dot"/>
        </w:tabs>
        <w:spacing w:line="283" w:lineRule="auto" w:after="40"/>
        <w:ind w:left="288"/>
      </w:pPr>
      <w:r>
        <w:rPr>
          <w:rFonts w:ascii="Times New Roman" w:hAnsi="Times New Roman" w:eastAsia="宋体"/>
          <w:b w:val="0"/>
          <w:color w:val="000000"/>
          <w:sz w:val="21"/>
        </w:rPr>
        <w:t>15.1 原子核的基本性质</w:t>
      </w:r>
      <w:r>
        <w:rPr>
          <w:color w:val="000000"/>
          <w:sz w:val="21"/>
        </w:rPr>
        <w:tab/>
        <w:t>56</w:t>
      </w:r>
    </w:p>
    <w:p>
      <w:pPr>
        <w:tabs>
          <w:tab w:pos="9288" w:val="right" w:leader="dot"/>
        </w:tabs>
        <w:spacing w:line="283" w:lineRule="auto" w:after="40"/>
        <w:ind w:left="288"/>
      </w:pPr>
      <w:r>
        <w:rPr>
          <w:rFonts w:ascii="Times New Roman" w:hAnsi="Times New Roman" w:eastAsia="宋体"/>
          <w:b w:val="0"/>
          <w:color w:val="000000"/>
          <w:sz w:val="21"/>
        </w:rPr>
        <w:t>15.2 原子核的结合能 裂变和聚变</w:t>
      </w:r>
      <w:r>
        <w:rPr>
          <w:color w:val="000000"/>
          <w:sz w:val="21"/>
        </w:rPr>
        <w:tab/>
        <w:t>56</w:t>
      </w:r>
    </w:p>
    <w:p>
      <w:pPr>
        <w:tabs>
          <w:tab w:pos="9288" w:val="right" w:leader="dot"/>
        </w:tabs>
        <w:spacing w:line="283" w:lineRule="auto" w:after="40"/>
        <w:ind w:left="288"/>
      </w:pPr>
      <w:r>
        <w:rPr>
          <w:rFonts w:ascii="Times New Roman" w:hAnsi="Times New Roman" w:eastAsia="宋体"/>
          <w:b w:val="0"/>
          <w:color w:val="000000"/>
          <w:sz w:val="21"/>
        </w:rPr>
        <w:t>15.3 原子核的放射性衰变</w:t>
      </w:r>
      <w:r>
        <w:rPr>
          <w:color w:val="000000"/>
          <w:sz w:val="21"/>
        </w:rPr>
        <w:tab/>
        <w:t>57</w:t>
      </w:r>
    </w:p>
    <w:p>
      <w:pPr>
        <w:tabs>
          <w:tab w:pos="9288" w:val="right" w:leader="dot"/>
        </w:tabs>
        <w:spacing w:line="283" w:lineRule="auto" w:after="40"/>
        <w:ind w:left="288"/>
      </w:pPr>
      <w:r>
        <w:rPr>
          <w:rFonts w:ascii="Times New Roman" w:hAnsi="Times New Roman" w:eastAsia="宋体"/>
          <w:b w:val="0"/>
          <w:color w:val="000000"/>
          <w:sz w:val="21"/>
        </w:rPr>
        <w:t>15.4 粒子物理简介</w:t>
      </w:r>
      <w:r>
        <w:rPr>
          <w:color w:val="000000"/>
          <w:sz w:val="21"/>
        </w:rPr>
        <w:tab/>
        <w:t>58</w:t>
      </w:r>
    </w:p>
    <w:p>
      <w:pPr>
        <w:tabs>
          <w:tab w:pos="9288" w:val="right" w:leader="dot"/>
        </w:tabs>
        <w:spacing w:line="283" w:lineRule="auto" w:after="40"/>
        <w:ind w:left="288"/>
      </w:pPr>
      <w:r>
        <w:rPr>
          <w:rFonts w:ascii="Times New Roman" w:hAnsi="Times New Roman" w:eastAsia="宋体"/>
          <w:b w:val="0"/>
          <w:color w:val="000000"/>
          <w:sz w:val="21"/>
        </w:rPr>
        <w:t>15.5 宇宙学简介</w:t>
      </w:r>
      <w:r>
        <w:rPr>
          <w:color w:val="000000"/>
          <w:sz w:val="21"/>
        </w:rPr>
        <w:tab/>
        <w:t>58</w:t>
      </w:r>
    </w:p>
    <w:p>
      <w:pPr>
        <w:tabs>
          <w:tab w:pos="9288" w:val="right" w:leader="dot"/>
        </w:tabs>
        <w:spacing w:line="283" w:lineRule="auto" w:after="40"/>
        <w:ind w:left="288"/>
      </w:pPr>
      <w:r>
        <w:rPr>
          <w:rFonts w:ascii="Times New Roman" w:hAnsi="Times New Roman" w:eastAsia="宋体"/>
          <w:b w:val="0"/>
          <w:color w:val="000000"/>
          <w:sz w:val="21"/>
        </w:rPr>
        <w:t>第15章 公式速查</w:t>
      </w:r>
      <w:r>
        <w:rPr>
          <w:color w:val="000000"/>
          <w:sz w:val="21"/>
        </w:rPr>
        <w:tab/>
        <w:t>60</w:t>
      </w:r>
    </w:p>
    <w:p>
      <w:pPr>
        <w:tabs>
          <w:tab w:pos="9288" w:val="right" w:leader="dot"/>
        </w:tabs>
        <w:spacing w:line="283" w:lineRule="auto" w:after="40"/>
        <w:ind w:left="0"/>
      </w:pPr>
      <w:r>
        <w:rPr>
          <w:rFonts w:ascii="Times New Roman" w:hAnsi="Times New Roman" w:eastAsia="微软雅黑"/>
          <w:b/>
          <w:color w:val="000000"/>
          <w:sz w:val="23"/>
        </w:rPr>
        <w:t>附录 常用物理常量与单位换算</w:t>
      </w:r>
      <w:r>
        <w:rPr>
          <w:color w:val="000000"/>
          <w:sz w:val="21"/>
        </w:rPr>
        <w:tab/>
        <w:t>61</w:t>
      </w:r>
    </w:p>
    <w:p>
      <w:pPr>
        <w:tabs>
          <w:tab w:pos="9288" w:val="right" w:leader="dot"/>
        </w:tabs>
        <w:spacing w:line="283" w:lineRule="auto" w:after="40"/>
        <w:ind w:left="288"/>
      </w:pPr>
      <w:r>
        <w:rPr>
          <w:rFonts w:ascii="Times New Roman" w:hAnsi="Times New Roman" w:eastAsia="宋体"/>
          <w:b w:val="0"/>
          <w:color w:val="000000"/>
          <w:sz w:val="21"/>
        </w:rPr>
        <w:t>附录A 常用物理常量</w:t>
      </w:r>
      <w:r>
        <w:rPr>
          <w:color w:val="000000"/>
          <w:sz w:val="21"/>
        </w:rPr>
        <w:tab/>
        <w:t>61</w:t>
      </w:r>
    </w:p>
    <w:p>
      <w:pPr>
        <w:tabs>
          <w:tab w:pos="9288" w:val="right" w:leader="dot"/>
        </w:tabs>
        <w:spacing w:line="283" w:lineRule="auto" w:after="40"/>
        <w:ind w:left="288"/>
      </w:pPr>
      <w:r>
        <w:rPr>
          <w:rFonts w:ascii="Times New Roman" w:hAnsi="Times New Roman" w:eastAsia="宋体"/>
          <w:b w:val="0"/>
          <w:color w:val="000000"/>
          <w:sz w:val="21"/>
        </w:rPr>
        <w:t>附录B 常用单位换算</w:t>
      </w:r>
      <w:r>
        <w:rPr>
          <w:color w:val="000000"/>
          <w:sz w:val="21"/>
        </w:rPr>
        <w:tab/>
        <w:t>62</w:t>
      </w:r>
    </w:p>
    <w:p>
      <w:r>
        <w:br w:type="page"/>
      </w:r>
    </w:p>
    <w:p>
      <w:pPr>
        <w:pStyle w:val="Heading1"/>
        <w:pageBreakBefore/>
        <w:spacing w:before="320" w:after="160"/>
      </w:pPr>
      <w:r>
        <w:rPr>
          <w:rFonts w:ascii="Segoe UI" w:hAnsi="Segoe UI" w:eastAsia="微软雅黑"/>
          <w:b/>
          <w:color w:val="000000"/>
          <w:sz w:val="34"/>
        </w:rPr>
        <w:t>第7章 静电场</w:t>
      </w:r>
    </w:p>
    <w:p>
      <w:pPr>
        <w:spacing w:before="0" w:after="80" w:line="307" w:lineRule="auto"/>
      </w:pPr>
      <w:r>
        <w:rPr>
          <w:rFonts w:ascii="Times New Roman" w:hAnsi="Times New Roman" w:eastAsia="宋体"/>
          <w:b w:val="0"/>
          <w:color w:val="000000"/>
          <w:sz w:val="22"/>
        </w:rPr>
        <w:t>本章主线：电荷（库仑定律）→ 电场强度（叠加原理）→ 高斯定理 → 电势（环路定理）→ 场与势的关系 → 导体 → 电容 → 电介质 → 静电场的能量。两条逻辑线始终贯穿：</w:t>
      </w:r>
      <w:r>
        <w:rPr>
          <w:rFonts w:ascii="Times New Roman" w:hAnsi="Times New Roman" w:eastAsia="宋体"/>
          <w:b/>
          <w:color w:val="000000"/>
          <w:sz w:val="22"/>
        </w:rPr>
        <w:t>对称性决定方法</w:t>
      </w:r>
      <w:r>
        <w:rPr>
          <w:rFonts w:ascii="Times New Roman" w:hAnsi="Times New Roman" w:eastAsia="宋体"/>
          <w:b w:val="0"/>
          <w:color w:val="000000"/>
          <w:sz w:val="22"/>
        </w:rPr>
        <w:t>（高斯定理 vs 叠加积分），</w:t>
      </w:r>
      <w:r>
        <w:rPr>
          <w:rFonts w:ascii="Times New Roman" w:hAnsi="Times New Roman" w:eastAsia="宋体"/>
          <w:b/>
          <w:color w:val="000000"/>
          <w:sz w:val="22"/>
        </w:rPr>
        <w:t>保守性决定电势</w:t>
      </w:r>
      <w:r>
        <w:rPr>
          <w:rFonts w:ascii="Times New Roman" w:hAnsi="Times New Roman" w:eastAsia="宋体"/>
          <w:b w:val="0"/>
          <w:color w:val="000000"/>
          <w:sz w:val="22"/>
        </w:rPr>
        <w:t>（环路定理）。</w:t>
      </w:r>
    </w:p>
    <w:p>
      <w:pPr>
        <w:pStyle w:val="Heading2"/>
        <w:keepNext/>
        <w:spacing w:before="240" w:after="100"/>
      </w:pPr>
      <w:r>
        <w:rPr>
          <w:rFonts w:ascii="Segoe UI" w:hAnsi="Segoe UI" w:eastAsia="微软雅黑"/>
          <w:b/>
          <w:color w:val="000000"/>
          <w:sz w:val="27"/>
        </w:rPr>
        <w:t>7.1 物质的电结构 库仑定律</w:t>
      </w:r>
    </w:p>
    <w:p>
      <w:pPr>
        <w:spacing w:before="0" w:after="80" w:line="307" w:lineRule="auto"/>
      </w:pPr>
      <w:r>
        <w:rPr>
          <w:rFonts w:ascii="Times New Roman" w:hAnsi="Times New Roman" w:eastAsia="宋体"/>
          <w:b/>
          <w:color w:val="000000"/>
          <w:sz w:val="22"/>
        </w:rPr>
        <w:t>电荷</w:t>
      </w:r>
      <w:r>
        <w:rPr>
          <w:rFonts w:ascii="Times New Roman" w:hAnsi="Times New Roman" w:eastAsia="宋体"/>
          <w:b w:val="0"/>
          <w:color w:val="000000"/>
          <w:sz w:val="22"/>
        </w:rPr>
        <w:t>：自然界存在正、负两种电荷，同号相斥、异号相吸。</w:t>
      </w:r>
      <w:r>
        <w:rPr>
          <w:rFonts w:ascii="Times New Roman" w:hAnsi="Times New Roman" w:eastAsia="宋体"/>
          <w:b/>
          <w:color w:val="000000"/>
          <w:sz w:val="22"/>
        </w:rPr>
        <w:t>电荷守恒定律</w:t>
      </w:r>
      <w:r>
        <w:rPr>
          <w:rFonts w:ascii="Times New Roman" w:hAnsi="Times New Roman" w:eastAsia="宋体"/>
          <w:b w:val="0"/>
          <w:color w:val="000000"/>
          <w:sz w:val="22"/>
        </w:rPr>
        <w:t>：与外界无电荷交换的系统内，无论发生何种物理过程，正负电荷的代数和保持不变。</w:t>
      </w:r>
      <w:r>
        <w:rPr>
          <w:rFonts w:ascii="Times New Roman" w:hAnsi="Times New Roman" w:eastAsia="宋体"/>
          <w:b/>
          <w:color w:val="000000"/>
          <w:sz w:val="22"/>
        </w:rPr>
        <w:t>电荷量子化</w:t>
      </w:r>
      <w:r>
        <w:rPr>
          <w:rFonts w:ascii="Times New Roman" w:hAnsi="Times New Roman" w:eastAsia="宋体"/>
          <w:b w:val="0"/>
          <w:color w:val="000000"/>
          <w:sz w:val="22"/>
        </w:rPr>
        <w:t xml:space="preserve">：电荷量只能取 </w:t>
      </w:r>
      <m:oMath xmlns:mml="http://www.w3.org/1998/Math/MathML">
        <m:r>
          <m:t>e=1.602×</m:t>
        </m:r>
        <m:sSup>
          <m:e>
            <m:r>
              <m:t>10</m:t>
            </m:r>
          </m:e>
          <m:sup>
            <m:r>
              <m:t>−19</m:t>
            </m:r>
          </m:sup>
        </m:sSup>
        <m:r>
          <m:rPr>
            <m:nor/>
          </m:rPr>
          <m:t> </m:t>
        </m:r>
        <m:r>
          <m:t>C</m:t>
        </m:r>
      </m:oMath>
      <w:r>
        <w:rPr>
          <w:rFonts w:ascii="Times New Roman" w:hAnsi="Times New Roman" w:eastAsia="宋体"/>
          <w:b w:val="0"/>
          <w:color w:val="000000"/>
          <w:sz w:val="22"/>
        </w:rPr>
        <w:t xml:space="preserve"> 的整数倍，</w:t>
      </w:r>
      <m:oMath xmlns:mml="http://www.w3.org/1998/Math/MathML">
        <m:r>
          <m:t>Q=Ne</m:t>
        </m:r>
      </m:oMath>
      <w:r>
        <w:rPr>
          <w:rFonts w:ascii="Times New Roman" w:hAnsi="Times New Roman" w:eastAsia="宋体"/>
          <w:b w:val="0"/>
          <w:color w:val="000000"/>
          <w:sz w:val="22"/>
        </w:rPr>
        <w:t xml:space="preserve">；宏观带电体 </w:t>
      </w:r>
      <m:oMath xmlns:mml="http://www.w3.org/1998/Math/MathML">
        <m:r>
          <m:t>q≫e</m:t>
        </m:r>
      </m:oMath>
      <w:r>
        <w:rPr>
          <w:rFonts w:ascii="Times New Roman" w:hAnsi="Times New Roman" w:eastAsia="宋体"/>
          <w:b w:val="0"/>
          <w:color w:val="000000"/>
          <w:sz w:val="22"/>
        </w:rPr>
        <w:t>，可视为准连续分布。</w:t>
      </w:r>
    </w:p>
    <w:p>
      <w:pPr>
        <w:spacing w:before="60" w:after="80" w:line="307" w:lineRule="auto"/>
      </w:pPr>
      <w:r>
        <w:rPr>
          <w:rFonts w:ascii="Segoe UI" w:hAnsi="Segoe UI" w:eastAsia="微软雅黑"/>
          <w:b/>
          <w:color w:val="C00000"/>
          <w:sz w:val="22"/>
        </w:rPr>
        <w:t xml:space="preserve">▍核心  </w:t>
      </w:r>
      <w:r>
        <w:rPr>
          <w:rFonts w:ascii="Times New Roman" w:hAnsi="Times New Roman" w:eastAsia="宋体"/>
          <w:b w:val="0"/>
          <w:color w:val="000000"/>
          <w:sz w:val="22"/>
        </w:rPr>
        <w:t>库仑定律（真空中两个静止点电荷之间）</w:t>
      </w:r>
    </w:p>
    <w:p>
      <w:pPr>
        <w:spacing w:before="100" w:after="100" w:line="300" w:lineRule="auto"/>
        <w:jc w:val="center"/>
      </w:pPr>
      <m:oMathPara>
        <m:oMath xmlns:mml="http://www.w3.org/1998/Math/MathML">
          <m:sSub>
            <m:e>
              <m:r>
                <m:t>𝐅</m:t>
              </m:r>
            </m:e>
            <m:sub>
              <m:r>
                <m:t>12</m:t>
              </m:r>
            </m:sub>
          </m:sSub>
          <m:r>
            <m:t>=k</m:t>
          </m:r>
          <m:f>
            <m:fPr>
              <m:type m:val="bar"/>
            </m:fPr>
            <m:num>
              <m:sSub>
                <m:e>
                  <m:r>
                    <m:t>q</m:t>
                  </m:r>
                </m:e>
                <m:sub>
                  <m:r>
                    <m:t>1</m:t>
                  </m:r>
                </m:sub>
              </m:sSub>
              <m:sSub>
                <m:e>
                  <m:r>
                    <m:t>q</m:t>
                  </m:r>
                </m:e>
                <m:sub>
                  <m:r>
                    <m:t>2</m:t>
                  </m:r>
                </m:sub>
              </m:sSub>
            </m:num>
            <m:den>
              <m:sSubSup>
                <m:e>
                  <m:r>
                    <m:t>r</m:t>
                  </m:r>
                </m:e>
                <m:sub>
                  <m:r>
                    <m:t>12</m:t>
                  </m:r>
                </m:sub>
                <m:sup>
                  <m:r>
                    <m:t>2</m:t>
                  </m:r>
                </m:sup>
              </m:sSubSup>
            </m:den>
          </m:f>
          <m:sSub>
            <m:e>
              <m:r>
                <m:t>𝐞</m:t>
              </m:r>
            </m:e>
            <m:sub>
              <m:sSub>
                <m:e>
                  <m:r>
                    <m:t>r</m:t>
                  </m:r>
                </m:e>
                <m:sub>
                  <m:r>
                    <m:t>12</m:t>
                  </m:r>
                </m:sub>
              </m:sSub>
            </m:sub>
          </m:sSub>
          <m:r>
            <m:t>=</m:t>
          </m:r>
          <m:f>
            <m:fPr>
              <m:type m:val="bar"/>
            </m:fPr>
            <m:num>
              <m:r>
                <m:t>1</m:t>
              </m:r>
            </m:num>
            <m:den>
              <m:r>
                <m:t>4π</m:t>
              </m:r>
              <m:sSub>
                <m:e>
                  <m:r>
                    <m:t>ε</m:t>
                  </m:r>
                </m:e>
                <m:sub>
                  <m:r>
                    <m:t>0</m:t>
                  </m:r>
                </m:sub>
              </m:sSub>
            </m:den>
          </m:f>
          <m:f>
            <m:fPr>
              <m:type m:val="bar"/>
            </m:fPr>
            <m:num>
              <m:sSub>
                <m:e>
                  <m:r>
                    <m:t>q</m:t>
                  </m:r>
                </m:e>
                <m:sub>
                  <m:r>
                    <m:t>1</m:t>
                  </m:r>
                </m:sub>
              </m:sSub>
              <m:sSub>
                <m:e>
                  <m:r>
                    <m:t>q</m:t>
                  </m:r>
                </m:e>
                <m:sub>
                  <m:r>
                    <m:t>2</m:t>
                  </m:r>
                </m:sub>
              </m:sSub>
            </m:num>
            <m:den>
              <m:sSubSup>
                <m:e>
                  <m:r>
                    <m:t>r</m:t>
                  </m:r>
                </m:e>
                <m:sub>
                  <m:r>
                    <m:t>12</m:t>
                  </m:r>
                </m:sub>
                <m:sup>
                  <m:r>
                    <m:t>2</m:t>
                  </m:r>
                </m:sup>
              </m:sSubSup>
            </m:den>
          </m:f>
          <m:sSub>
            <m:e>
              <m:r>
                <m:t>𝐞</m:t>
              </m:r>
            </m:e>
            <m:sub>
              <m:sSub>
                <m:e>
                  <m:r>
                    <m:t>r</m:t>
                  </m:r>
                </m:e>
                <m:sub>
                  <m:r>
                    <m:t>12</m:t>
                  </m:r>
                </m:sub>
              </m:sSub>
            </m:sub>
          </m:sSub>
          <m:r>
            <m:t>,</m:t>
          </m:r>
          <m:sSub>
            <m:e>
              <m:r>
                <m:t>𝐅</m:t>
              </m:r>
            </m:e>
            <m:sub>
              <m:r>
                <m:t>21</m:t>
              </m:r>
            </m:sub>
          </m:sSub>
          <m:r>
            <m:t>=−</m:t>
          </m:r>
          <m:sSub>
            <m:e>
              <m:r>
                <m:t>𝐅</m:t>
              </m:r>
            </m:e>
            <m:sub>
              <m:r>
                <m:t>12</m:t>
              </m:r>
            </m:sub>
          </m:sSub>
        </m:oMath>
      </m:oMathPara>
    </w:p>
    <w:p>
      <w:pPr>
        <w:spacing w:before="0" w:after="80" w:line="307" w:lineRule="auto"/>
      </w:pPr>
      <w:r>
        <w:rPr>
          <w:rFonts w:ascii="Times New Roman" w:hAnsi="Times New Roman" w:eastAsia="宋体"/>
          <w:b w:val="0"/>
          <w:color w:val="000000"/>
          <w:sz w:val="22"/>
        </w:rPr>
        <w:t xml:space="preserve">其中 </w:t>
      </w:r>
      <m:oMath xmlns:mml="http://www.w3.org/1998/Math/MathML">
        <m:r>
          <m:t>k=1/(4π</m:t>
        </m:r>
        <m:sSub>
          <m:e>
            <m:r>
              <m:t>ε</m:t>
            </m:r>
          </m:e>
          <m:sub>
            <m:r>
              <m:t>0</m:t>
            </m:r>
          </m:sub>
        </m:sSub>
        <m:r>
          <m:t>)</m:t>
        </m:r>
      </m:oMath>
      <w:r>
        <w:rPr>
          <w:rFonts w:ascii="Times New Roman" w:hAnsi="Times New Roman" w:eastAsia="宋体"/>
          <w:b w:val="0"/>
          <w:color w:val="000000"/>
          <w:sz w:val="22"/>
        </w:rPr>
        <w:t>，</w:t>
      </w:r>
      <m:oMath xmlns:mml="http://www.w3.org/1998/Math/MathML">
        <m:sSub>
          <m:e>
            <m:r>
              <m:t>ε</m:t>
            </m:r>
          </m:e>
          <m:sub>
            <m:r>
              <m:t>0</m:t>
            </m:r>
          </m:sub>
        </m:sSub>
        <m:r>
          <m:t>=8.85×</m:t>
        </m:r>
        <m:sSup>
          <m:e>
            <m:r>
              <m:t>10</m:t>
            </m:r>
          </m:e>
          <m:sup>
            <m:r>
              <m:t>−12</m:t>
            </m:r>
          </m:sup>
        </m:sSup>
        <m:r>
          <m:rPr>
            <m:nor/>
          </m:rPr>
          <m:t> </m:t>
        </m:r>
        <m:sSup>
          <m:e>
            <m:r>
              <m:rPr>
                <m:sty m:val="p"/>
              </m:rPr>
              <m:t>C</m:t>
            </m:r>
          </m:e>
          <m:sup>
            <m:r>
              <m:t>2</m:t>
            </m:r>
          </m:sup>
        </m:sSup>
        <m:r>
          <m:t>/(</m:t>
        </m:r>
        <m:r>
          <m:rPr>
            <m:sty m:val="p"/>
          </m:rPr>
          <m:t>N</m:t>
        </m:r>
        <m:r>
          <m:t>·</m:t>
        </m:r>
        <m:sSup>
          <m:e>
            <m:r>
              <m:rPr>
                <m:sty m:val="p"/>
              </m:rPr>
              <m:t>m</m:t>
            </m:r>
          </m:e>
          <m:sup>
            <m:r>
              <m:t>2</m:t>
            </m:r>
          </m:sup>
        </m:sSup>
        <m:r>
          <m:t>)</m:t>
        </m:r>
      </m:oMath>
      <w:r>
        <w:rPr>
          <w:rFonts w:ascii="Times New Roman" w:hAnsi="Times New Roman" w:eastAsia="宋体"/>
          <w:b w:val="0"/>
          <w:color w:val="000000"/>
          <w:sz w:val="22"/>
        </w:rPr>
        <w:t xml:space="preserve"> 为真空电容率。方向沿两电荷连线，</w:t>
      </w:r>
      <m:oMath xmlns:mml="http://www.w3.org/1998/Math/MathML">
        <m:sSub>
          <m:e>
            <m:r>
              <m:t>q</m:t>
            </m:r>
          </m:e>
          <m:sub>
            <m:r>
              <m:t>1</m:t>
            </m:r>
          </m:sub>
        </m:sSub>
        <m:sSub>
          <m:e>
            <m:r>
              <m:t>q</m:t>
            </m:r>
          </m:e>
          <m:sub>
            <m:r>
              <m:t>2</m:t>
            </m:r>
          </m:sub>
        </m:sSub>
        <m:r>
          <m:t>&gt;0</m:t>
        </m:r>
      </m:oMath>
      <w:r>
        <w:rPr>
          <w:rFonts w:ascii="Times New Roman" w:hAnsi="Times New Roman" w:eastAsia="宋体"/>
          <w:b w:val="0"/>
          <w:color w:val="000000"/>
          <w:sz w:val="22"/>
        </w:rPr>
        <w:t xml:space="preserve"> 相斥、</w:t>
      </w:r>
      <m:oMath xmlns:mml="http://www.w3.org/1998/Math/MathML">
        <m:r>
          <m:t>&lt;0</m:t>
        </m:r>
      </m:oMath>
      <w:r>
        <w:rPr>
          <w:rFonts w:ascii="Times New Roman" w:hAnsi="Times New Roman" w:eastAsia="宋体"/>
          <w:b w:val="0"/>
          <w:color w:val="000000"/>
          <w:sz w:val="22"/>
        </w:rPr>
        <w:t xml:space="preserve"> 相吸。</w:t>
      </w:r>
    </w:p>
    <w:p>
      <w:pPr>
        <w:spacing w:before="60" w:after="80" w:line="307" w:lineRule="auto"/>
      </w:pPr>
      <w:r>
        <w:rPr>
          <w:rFonts w:ascii="Segoe UI" w:hAnsi="Segoe UI" w:eastAsia="微软雅黑"/>
          <w:b/>
          <w:color w:val="1F4E79"/>
          <w:sz w:val="22"/>
        </w:rPr>
        <w:t xml:space="preserve">▍注意  </w:t>
      </w:r>
      <w:r>
        <w:rPr>
          <w:rFonts w:ascii="Times New Roman" w:hAnsi="Times New Roman" w:eastAsia="宋体"/>
          <w:b w:val="0"/>
          <w:color w:val="000000"/>
          <w:sz w:val="22"/>
        </w:rPr>
        <w:t>库仑定律适用条件：点电荷、真空中、静止电荷。</w:t>
      </w:r>
      <m:oMath xmlns:mml="http://www.w3.org/1998/Math/MathML">
        <m:sSub>
          <m:e>
            <m:r>
              <m:t>q</m:t>
            </m:r>
          </m:e>
          <m:sub>
            <m:r>
              <m:t>1</m:t>
            </m:r>
          </m:sub>
        </m:sSub>
        <m:r>
          <m:t>,</m:t>
        </m:r>
        <m:sSub>
          <m:e>
            <m:r>
              <m:t>q</m:t>
            </m:r>
          </m:e>
          <m:sub>
            <m:r>
              <m:t>2</m:t>
            </m:r>
          </m:sub>
        </m:sSub>
      </m:oMath>
      <w:r>
        <w:rPr>
          <w:rFonts w:ascii="Times New Roman" w:hAnsi="Times New Roman" w:eastAsia="宋体"/>
          <w:b w:val="0"/>
          <w:color w:val="000000"/>
          <w:sz w:val="22"/>
        </w:rPr>
        <w:t xml:space="preserve"> 代数值代入（不要加绝对值）。静电力远比万有引力大：氢原子中 </w:t>
      </w:r>
      <m:oMath xmlns:mml="http://www.w3.org/1998/Math/MathML">
        <m:sSub>
          <m:e>
            <m:r>
              <m:t>F</m:t>
            </m:r>
          </m:e>
          <m:sub>
            <m:r>
              <m:t>e</m:t>
            </m:r>
          </m:sub>
        </m:sSub>
        <m:r>
          <m:t>/</m:t>
        </m:r>
        <m:sSub>
          <m:e>
            <m:r>
              <m:t>F</m:t>
            </m:r>
          </m:e>
          <m:sub>
            <m:r>
              <m:t>g</m:t>
            </m:r>
          </m:sub>
        </m:sSub>
        <m:r>
          <m:t>≈2.26×</m:t>
        </m:r>
        <m:sSup>
          <m:e>
            <m:r>
              <m:t>10</m:t>
            </m:r>
          </m:e>
          <m:sup>
            <m:r>
              <m:t>39</m:t>
            </m:r>
          </m:sup>
        </m:sSup>
      </m:oMath>
      <w:r>
        <w:rPr>
          <w:rFonts w:ascii="Times New Roman" w:hAnsi="Times New Roman" w:eastAsia="宋体"/>
          <w:b w:val="0"/>
          <w:color w:val="000000"/>
          <w:sz w:val="22"/>
        </w:rPr>
        <w:t>，故原子尺度的引力可忽略。</w:t>
      </w:r>
    </w:p>
    <w:p>
      <w:pPr>
        <w:spacing w:before="0" w:after="80" w:line="307" w:lineRule="auto"/>
      </w:pPr>
      <w:r>
        <w:rPr>
          <w:rFonts w:ascii="Times New Roman" w:hAnsi="Times New Roman" w:eastAsia="宋体"/>
          <w:b/>
          <w:color w:val="000000"/>
          <w:sz w:val="22"/>
        </w:rPr>
        <w:t>静电力的叠加原理</w:t>
      </w:r>
      <w:r>
        <w:rPr>
          <w:rFonts w:ascii="Times New Roman" w:hAnsi="Times New Roman" w:eastAsia="宋体"/>
          <w:b w:val="0"/>
          <w:color w:val="000000"/>
          <w:sz w:val="22"/>
        </w:rPr>
        <w:t>：某电荷所受总静电力等于其他各电荷单独存在时对它作用力的矢量和：</w:t>
      </w:r>
    </w:p>
    <w:p>
      <w:pPr>
        <w:spacing w:before="100" w:after="100" w:line="300" w:lineRule="auto"/>
        <w:jc w:val="center"/>
      </w:pPr>
      <m:oMathPara>
        <m:oMath xmlns:mml="http://www.w3.org/1998/Math/MathML">
          <m:r>
            <m:t>𝐅=</m:t>
          </m:r>
          <m:nary>
            <m:naryPr>
              <m:chr m:val="∑"/>
              <m:limLoc m:val="undOvr"/>
              <m:grow m:val="1"/>
              <m:subHide m:val="off"/>
              <m:supHide m:val="on"/>
            </m:naryPr>
            <m:sub>
              <m:r>
                <m:t>i</m:t>
              </m:r>
            </m:sub>
            <m:sup/>
            <m:e/>
          </m:nary>
          <m:sSub>
            <m:e>
              <m:r>
                <m:t>𝐅</m:t>
              </m:r>
            </m:e>
            <m:sub>
              <m:r>
                <m:t>i</m:t>
              </m:r>
            </m:sub>
          </m:sSub>
          <m:r>
            <m:t>=</m:t>
          </m:r>
          <m:nary>
            <m:naryPr>
              <m:chr m:val="∑"/>
              <m:limLoc m:val="undOvr"/>
              <m:grow m:val="1"/>
              <m:subHide m:val="off"/>
              <m:supHide m:val="on"/>
            </m:naryPr>
            <m:sub>
              <m:r>
                <m:t>i</m:t>
              </m:r>
            </m:sub>
            <m:sup/>
            <m:e/>
          </m:nary>
          <m:f>
            <m:fPr>
              <m:type m:val="bar"/>
            </m:fPr>
            <m:num>
              <m:sSub>
                <m:e>
                  <m:r>
                    <m:t>q</m:t>
                  </m:r>
                </m:e>
                <m:sub>
                  <m:r>
                    <m:t>0</m:t>
                  </m:r>
                </m:sub>
              </m:sSub>
              <m:sSub>
                <m:e>
                  <m:r>
                    <m:t>q</m:t>
                  </m:r>
                </m:e>
                <m:sub>
                  <m:r>
                    <m:t>i</m:t>
                  </m:r>
                </m:sub>
              </m:sSub>
            </m:num>
            <m:den>
              <m:r>
                <m:t>4π</m:t>
              </m:r>
              <m:sSub>
                <m:e>
                  <m:r>
                    <m:t>ε</m:t>
                  </m:r>
                </m:e>
                <m:sub>
                  <m:r>
                    <m:t>0</m:t>
                  </m:r>
                </m:sub>
              </m:sSub>
              <m:sSubSup>
                <m:e>
                  <m:r>
                    <m:t>r</m:t>
                  </m:r>
                </m:e>
                <m:sub>
                  <m:r>
                    <m:t>i</m:t>
                  </m:r>
                </m:sub>
                <m:sup>
                  <m:r>
                    <m:t>2</m:t>
                  </m:r>
                </m:sup>
              </m:sSubSup>
            </m:den>
          </m:f>
          <m:sSub>
            <m:e>
              <m:r>
                <m:t>𝐞</m:t>
              </m:r>
            </m:e>
            <m:sub>
              <m:sSub>
                <m:e>
                  <m:r>
                    <m:t>r</m:t>
                  </m:r>
                </m:e>
                <m:sub>
                  <m:r>
                    <m:t>i</m:t>
                  </m:r>
                </m:sub>
              </m:sSub>
            </m:sub>
          </m:sSub>
        </m:oMath>
      </m:oMathPara>
    </w:p>
    <w:p>
      <w:pPr>
        <w:pStyle w:val="Heading2"/>
        <w:keepNext/>
        <w:spacing w:before="240" w:after="100"/>
      </w:pPr>
      <w:r>
        <w:rPr>
          <w:rFonts w:ascii="Segoe UI" w:hAnsi="Segoe UI" w:eastAsia="微软雅黑"/>
          <w:b/>
          <w:color w:val="000000"/>
          <w:sz w:val="27"/>
        </w:rPr>
        <w:t>7.2 电场 电场强度</w:t>
      </w:r>
    </w:p>
    <w:p>
      <w:pPr>
        <w:spacing w:before="0" w:after="80" w:line="307" w:lineRule="auto"/>
      </w:pPr>
      <w:r>
        <w:rPr>
          <w:rFonts w:ascii="Times New Roman" w:hAnsi="Times New Roman" w:eastAsia="宋体"/>
          <w:b/>
          <w:color w:val="000000"/>
          <w:sz w:val="22"/>
        </w:rPr>
        <w:t>电场</w:t>
      </w:r>
      <w:r>
        <w:rPr>
          <w:rFonts w:ascii="Times New Roman" w:hAnsi="Times New Roman" w:eastAsia="宋体"/>
          <w:b w:val="0"/>
          <w:color w:val="000000"/>
          <w:sz w:val="22"/>
        </w:rPr>
        <w:t>：电荷通过自身激发的电场对其他电荷施力；静电场由相对观察者静止的电荷激发。</w:t>
      </w:r>
      <w:r>
        <w:rPr>
          <w:rFonts w:ascii="Times New Roman" w:hAnsi="Times New Roman" w:eastAsia="宋体"/>
          <w:b/>
          <w:color w:val="000000"/>
          <w:sz w:val="22"/>
        </w:rPr>
        <w:t>电场强度</w:t>
      </w:r>
      <w:r>
        <w:rPr>
          <w:rFonts w:ascii="Times New Roman" w:hAnsi="Times New Roman" w:eastAsia="宋体"/>
          <w:b w:val="0"/>
          <w:color w:val="000000"/>
          <w:sz w:val="22"/>
        </w:rPr>
        <w:t>：单位正电荷在该点所受电场力，是描述电场强弱与方向的矢量，仅由场源决定，与检验电荷无关：</w:t>
      </w:r>
    </w:p>
    <w:p>
      <w:pPr>
        <w:spacing w:before="100" w:after="100" w:line="300" w:lineRule="auto"/>
        <w:jc w:val="center"/>
      </w:pPr>
      <m:oMathPara>
        <m:oMath xmlns:mml="http://www.w3.org/1998/Math/MathML">
          <m:r>
            <m:t>𝐄=</m:t>
          </m:r>
          <m:f>
            <m:fPr>
              <m:type m:val="bar"/>
            </m:fPr>
            <m:num>
              <m:r>
                <m:t>𝐅</m:t>
              </m:r>
            </m:num>
            <m:den>
              <m:sSub>
                <m:e>
                  <m:r>
                    <m:t>q</m:t>
                  </m:r>
                </m:e>
                <m:sub>
                  <m:r>
                    <m:t>0</m:t>
                  </m:r>
                </m:sub>
              </m:sSub>
            </m:den>
          </m:f>
          <m:r>
            <m:t>,</m:t>
          </m:r>
          <m:r>
            <m:t>𝐅=q𝐄</m:t>
          </m:r>
        </m:oMath>
      </m:oMathPara>
    </w:p>
    <w:p>
      <w:pPr>
        <w:spacing w:before="0" w:after="80" w:line="307" w:lineRule="auto"/>
      </w:pPr>
      <w:r>
        <w:rPr>
          <w:rFonts w:ascii="Times New Roman" w:hAnsi="Times New Roman" w:eastAsia="宋体"/>
          <w:b w:val="0"/>
          <w:color w:val="000000"/>
          <w:sz w:val="22"/>
        </w:rPr>
        <w:t xml:space="preserve">单位 </w:t>
      </w:r>
      <m:oMath xmlns:mml="http://www.w3.org/1998/Math/MathML">
        <m:f>
          <m:fPr>
            <m:type m:val="lin"/>
          </m:fPr>
          <m:num>
            <m:r>
              <m:rPr>
                <m:sty m:val="p"/>
              </m:rPr>
              <m:t>N</m:t>
            </m:r>
          </m:num>
          <m:den>
            <m:r>
              <m:rPr>
                <m:sty m:val="p"/>
              </m:rPr>
              <m:t>C</m:t>
            </m:r>
          </m:den>
        </m:f>
        <m:r>
          <m:t>=</m:t>
        </m:r>
        <m:f>
          <m:fPr>
            <m:type m:val="lin"/>
          </m:fPr>
          <m:num>
            <m:r>
              <m:rPr>
                <m:sty m:val="p"/>
              </m:rPr>
              <m:t>V</m:t>
            </m:r>
          </m:num>
          <m:den>
            <m:r>
              <m:rPr>
                <m:sty m:val="p"/>
              </m:rPr>
              <m:t>m</m:t>
            </m:r>
          </m:den>
        </m:f>
      </m:oMath>
      <w:r>
        <w:rPr>
          <w:rFonts w:ascii="Times New Roman" w:hAnsi="Times New Roman" w:eastAsia="宋体"/>
          <w:b w:val="0"/>
          <w:color w:val="000000"/>
          <w:sz w:val="22"/>
        </w:rPr>
        <w:t>。</w:t>
      </w:r>
      <w:r>
        <w:rPr>
          <w:rFonts w:ascii="Times New Roman" w:hAnsi="Times New Roman" w:eastAsia="宋体"/>
          <w:b/>
          <w:color w:val="000000"/>
          <w:sz w:val="22"/>
        </w:rPr>
        <w:t>电偶极子</w:t>
      </w:r>
      <w:r>
        <w:rPr>
          <w:rFonts w:ascii="Times New Roman" w:hAnsi="Times New Roman" w:eastAsia="宋体"/>
          <w:b w:val="0"/>
          <w:color w:val="000000"/>
          <w:sz w:val="22"/>
        </w:rPr>
        <w:t xml:space="preserve">：相距 </w:t>
      </w:r>
      <m:oMath xmlns:mml="http://www.w3.org/1998/Math/MathML">
        <m:r>
          <m:t>l</m:t>
        </m:r>
      </m:oMath>
      <w:r>
        <w:rPr>
          <w:rFonts w:ascii="Times New Roman" w:hAnsi="Times New Roman" w:eastAsia="宋体"/>
          <w:b w:val="0"/>
          <w:color w:val="000000"/>
          <w:sz w:val="22"/>
        </w:rPr>
        <w:t xml:space="preserve"> 的等量异号点电荷系，电偶极矩 </w:t>
      </w:r>
      <m:oMath xmlns:mml="http://www.w3.org/1998/Math/MathML">
        <m:r>
          <m:t>𝐩=q𝐥</m:t>
        </m:r>
      </m:oMath>
      <w:r>
        <w:rPr>
          <w:rFonts w:ascii="Times New Roman" w:hAnsi="Times New Roman" w:eastAsia="宋体"/>
          <w:b w:val="0"/>
          <w:color w:val="000000"/>
          <w:sz w:val="22"/>
        </w:rPr>
        <w:t xml:space="preserve">，方向由负电荷指向正电荷。均匀外场中偶极子受合力为零、受合力矩 </w:t>
      </w:r>
      <m:oMath xmlns:mml="http://www.w3.org/1998/Math/MathML">
        <m:r>
          <m:t>𝐌=𝐩×𝐄</m:t>
        </m:r>
      </m:oMath>
      <w:r>
        <w:rPr>
          <w:rFonts w:ascii="Times New Roman" w:hAnsi="Times New Roman" w:eastAsia="宋体"/>
          <w:b w:val="0"/>
          <w:color w:val="000000"/>
          <w:sz w:val="22"/>
        </w:rPr>
        <w:t>（使其转向电场方向）；非均匀场中偶极子还将向场强较强处移动。</w:t>
      </w:r>
    </w:p>
    <w:p>
      <w:pPr>
        <w:pStyle w:val="Heading3"/>
        <w:keepNext/>
        <w:spacing w:before="160" w:after="60"/>
      </w:pPr>
      <w:r>
        <w:rPr>
          <w:rFonts w:ascii="Segoe UI" w:hAnsi="Segoe UI" w:eastAsia="微软雅黑"/>
          <w:b/>
          <w:color w:val="000000"/>
          <w:sz w:val="23"/>
        </w:rPr>
        <w:t>电场强度的计算</w:t>
      </w:r>
    </w:p>
    <w:p>
      <w:pPr>
        <w:spacing w:before="0" w:after="80" w:line="307" w:lineRule="auto"/>
      </w:pPr>
      <w:r>
        <w:rPr>
          <w:rFonts w:ascii="Times New Roman" w:hAnsi="Times New Roman" w:eastAsia="宋体"/>
          <w:b/>
          <w:color w:val="000000"/>
          <w:sz w:val="22"/>
        </w:rPr>
        <w:t>点电荷的场</w:t>
      </w:r>
      <w:r>
        <w:rPr>
          <w:rFonts w:ascii="Times New Roman" w:hAnsi="Times New Roman" w:eastAsia="宋体"/>
          <w:b w:val="0"/>
          <w:color w:val="000000"/>
          <w:sz w:val="22"/>
        </w:rPr>
        <w:t>：</w:t>
      </w:r>
      <m:oMath xmlns:mml="http://www.w3.org/1998/Math/MathML">
        <m:r>
          <m:t>𝐄=</m:t>
        </m:r>
        <m:f>
          <m:fPr>
            <m:type m:val="bar"/>
          </m:fPr>
          <m:num>
            <m:argPr>
              <m:scrLvl m:val="0"/>
            </m:argPr>
            <m:r>
              <m:t>q</m:t>
            </m:r>
          </m:num>
          <m:den>
            <m:argPr>
              <m:scrLvl m:val="0"/>
            </m:argPr>
            <m:r>
              <m:t>4π</m:t>
            </m:r>
            <m:sSub>
              <m:e>
                <m:argPr>
                  <m:scrLvl m:val="0"/>
                </m:argPr>
                <m:r>
                  <m:t>ε</m:t>
                </m:r>
              </m:e>
              <m:sub>
                <m:argPr>
                  <m:scrLvl m:val="0"/>
                </m:argPr>
                <m:r>
                  <m:t>0</m:t>
                </m:r>
              </m:sub>
            </m:sSub>
            <m:sSup>
              <m:e>
                <m:argPr>
                  <m:scrLvl m:val="0"/>
                </m:argPr>
                <m:r>
                  <m:t>r</m:t>
                </m:r>
              </m:e>
              <m:sup>
                <m:argPr>
                  <m:scrLvl m:val="0"/>
                </m:argPr>
                <m:r>
                  <m:t>2</m:t>
                </m:r>
              </m:sup>
            </m:sSup>
          </m:den>
        </m:f>
        <m:sSub>
          <m:e>
            <m:r>
              <m:t>𝐞</m:t>
            </m:r>
          </m:e>
          <m:sub>
            <m:r>
              <m:t>r</m:t>
            </m:r>
          </m:sub>
        </m:sSub>
      </m:oMath>
      <w:r>
        <w:rPr>
          <w:rFonts w:ascii="Times New Roman" w:hAnsi="Times New Roman" w:eastAsia="宋体"/>
          <w:b w:val="0"/>
          <w:color w:val="000000"/>
          <w:sz w:val="22"/>
        </w:rPr>
        <w:t>（</w:t>
      </w:r>
      <m:oMath xmlns:mml="http://www.w3.org/1998/Math/MathML">
        <m:r>
          <m:t>q&gt;0</m:t>
        </m:r>
      </m:oMath>
      <w:r>
        <w:rPr>
          <w:rFonts w:ascii="Times New Roman" w:hAnsi="Times New Roman" w:eastAsia="宋体"/>
          <w:b w:val="0"/>
          <w:color w:val="000000"/>
          <w:sz w:val="22"/>
        </w:rPr>
        <w:t xml:space="preserve"> 沿 </w:t>
      </w:r>
      <m:oMath xmlns:mml="http://www.w3.org/1998/Math/MathML">
        <m:sSub>
          <m:e>
            <m:r>
              <m:t>𝐞</m:t>
            </m:r>
          </m:e>
          <m:sub>
            <m:r>
              <m:t>r</m:t>
            </m:r>
          </m:sub>
        </m:sSub>
      </m:oMath>
      <w:r>
        <w:rPr>
          <w:rFonts w:ascii="Times New Roman" w:hAnsi="Times New Roman" w:eastAsia="宋体"/>
          <w:b w:val="0"/>
          <w:color w:val="000000"/>
          <w:sz w:val="22"/>
        </w:rPr>
        <w:t>，</w:t>
      </w:r>
      <m:oMath xmlns:mml="http://www.w3.org/1998/Math/MathML">
        <m:r>
          <m:t>q&lt;0</m:t>
        </m:r>
      </m:oMath>
      <w:r>
        <w:rPr>
          <w:rFonts w:ascii="Times New Roman" w:hAnsi="Times New Roman" w:eastAsia="宋体"/>
          <w:b w:val="0"/>
          <w:color w:val="000000"/>
          <w:sz w:val="22"/>
        </w:rPr>
        <w:t xml:space="preserve"> 反向）。</w:t>
      </w:r>
      <w:r>
        <w:rPr>
          <w:rFonts w:ascii="Times New Roman" w:hAnsi="Times New Roman" w:eastAsia="宋体"/>
          <w:b/>
          <w:color w:val="000000"/>
          <w:sz w:val="22"/>
        </w:rPr>
        <w:t>场强叠加原理</w:t>
      </w:r>
      <w:r>
        <w:rPr>
          <w:rFonts w:ascii="Times New Roman" w:hAnsi="Times New Roman" w:eastAsia="宋体"/>
          <w:b w:val="0"/>
          <w:color w:val="000000"/>
          <w:sz w:val="22"/>
        </w:rPr>
        <w:t>：</w:t>
      </w:r>
      <m:oMath xmlns:mml="http://www.w3.org/1998/Math/MathML">
        <m:r>
          <m:t>𝐄=</m:t>
        </m:r>
        <m:nary>
          <m:naryPr>
            <m:chr m:val="∑"/>
            <m:limLoc m:val="subSup"/>
            <m:grow m:val="1"/>
            <m:subHide m:val="off"/>
            <m:supHide m:val="on"/>
          </m:naryPr>
          <m:sub>
            <m:r>
              <m:t>i</m:t>
            </m:r>
          </m:sub>
          <m:sup/>
          <m:e/>
        </m:nary>
        <m:sSub>
          <m:e>
            <m:r>
              <m:t>𝐄</m:t>
            </m:r>
          </m:e>
          <m:sub>
            <m:r>
              <m:t>i</m:t>
            </m:r>
          </m:sub>
        </m:sSub>
      </m:oMath>
      <w:r>
        <w:rPr>
          <w:rFonts w:ascii="Times New Roman" w:hAnsi="Times New Roman" w:eastAsia="宋体"/>
          <w:b w:val="0"/>
          <w:color w:val="000000"/>
          <w:sz w:val="22"/>
        </w:rPr>
        <w:t>。</w:t>
      </w:r>
      <w:r>
        <w:rPr>
          <w:rFonts w:ascii="Times New Roman" w:hAnsi="Times New Roman" w:eastAsia="宋体"/>
          <w:b/>
          <w:color w:val="000000"/>
          <w:sz w:val="22"/>
        </w:rPr>
        <w:t>连续带电体</w:t>
      </w:r>
      <w:r>
        <w:rPr>
          <w:rFonts w:ascii="Times New Roman" w:hAnsi="Times New Roman" w:eastAsia="宋体"/>
          <w:b w:val="0"/>
          <w:color w:val="000000"/>
          <w:sz w:val="22"/>
        </w:rPr>
        <w:t xml:space="preserve">：取电荷元 </w:t>
      </w:r>
      <m:oMath xmlns:mml="http://www.w3.org/1998/Math/MathML">
        <m:r>
          <m:t>dq</m:t>
        </m:r>
      </m:oMath>
      <w:r>
        <w:rPr>
          <w:rFonts w:ascii="Times New Roman" w:hAnsi="Times New Roman" w:eastAsia="宋体"/>
          <w:b w:val="0"/>
          <w:color w:val="000000"/>
          <w:sz w:val="22"/>
        </w:rPr>
        <w:t xml:space="preserve">（线 </w:t>
      </w:r>
      <m:oMath xmlns:mml="http://www.w3.org/1998/Math/MathML">
        <m:r>
          <m:t>λ</m:t>
        </m:r>
        <m:r>
          <m:t>dl</m:t>
        </m:r>
      </m:oMath>
      <w:r>
        <w:rPr>
          <w:rFonts w:ascii="Times New Roman" w:hAnsi="Times New Roman" w:eastAsia="宋体"/>
          <w:b w:val="0"/>
          <w:color w:val="000000"/>
          <w:sz w:val="22"/>
        </w:rPr>
        <w:t xml:space="preserve">、面 </w:t>
      </w:r>
      <m:oMath xmlns:mml="http://www.w3.org/1998/Math/MathML">
        <m:r>
          <m:t>σ</m:t>
        </m:r>
        <m:r>
          <m:t>dS</m:t>
        </m:r>
      </m:oMath>
      <w:r>
        <w:rPr>
          <w:rFonts w:ascii="Times New Roman" w:hAnsi="Times New Roman" w:eastAsia="宋体"/>
          <w:b w:val="0"/>
          <w:color w:val="000000"/>
          <w:sz w:val="22"/>
        </w:rPr>
        <w:t xml:space="preserve">、体 </w:t>
      </w:r>
      <m:oMath xmlns:mml="http://www.w3.org/1998/Math/MathML">
        <m:r>
          <m:t>ρ</m:t>
        </m:r>
        <m:r>
          <m:t>dV</m:t>
        </m:r>
      </m:oMath>
      <w:r>
        <w:rPr>
          <w:rFonts w:ascii="Times New Roman" w:hAnsi="Times New Roman" w:eastAsia="宋体"/>
          <w:b w:val="0"/>
          <w:color w:val="000000"/>
          <w:sz w:val="22"/>
        </w:rPr>
        <w:t>），再矢量积分：</w:t>
      </w:r>
    </w:p>
    <w:p>
      <w:pPr>
        <w:spacing w:before="100" w:after="100" w:line="300" w:lineRule="auto"/>
        <w:jc w:val="center"/>
      </w:pPr>
      <m:oMathPara>
        <m:oMath xmlns:mml="http://www.w3.org/1998/Math/MathML">
          <m:r>
            <m:t>𝐄=∫d𝐄=</m:t>
          </m:r>
          <m:f>
            <m:fPr>
              <m:type m:val="bar"/>
            </m:fPr>
            <m:num>
              <m:r>
                <m:t>1</m:t>
              </m:r>
            </m:num>
            <m:den>
              <m:r>
                <m:t>4π</m:t>
              </m:r>
              <m:sSub>
                <m:e>
                  <m:r>
                    <m:t>ε</m:t>
                  </m:r>
                </m:e>
                <m:sub>
                  <m:r>
                    <m:t>0</m:t>
                  </m:r>
                </m:sub>
              </m:sSub>
            </m:den>
          </m:f>
          <m:r>
            <m:t>∫</m:t>
          </m:r>
          <m:f>
            <m:fPr>
              <m:type m:val="bar"/>
            </m:fPr>
            <m:num>
              <m:r>
                <m:t>dq</m:t>
              </m:r>
            </m:num>
            <m:den>
              <m:sSup>
                <m:e>
                  <m:r>
                    <m:t>r</m:t>
                  </m:r>
                </m:e>
                <m:sup>
                  <m:r>
                    <m:t>2</m:t>
                  </m:r>
                </m:sup>
              </m:sSup>
            </m:den>
          </m:f>
          <m:sSub>
            <m:e>
              <m:r>
                <m:t>𝐞</m:t>
              </m:r>
            </m:e>
            <m:sub>
              <m:r>
                <m:t>r</m:t>
              </m:r>
            </m:sub>
          </m:sSub>
        </m:oMath>
      </m:oMathPara>
    </w:p>
    <w:p>
      <w:pPr>
        <w:spacing w:before="0" w:after="80" w:line="307" w:lineRule="auto"/>
      </w:pPr>
      <w:r>
        <w:rPr>
          <w:rFonts w:ascii="Times New Roman" w:hAnsi="Times New Roman" w:eastAsia="宋体"/>
          <w:b/>
          <w:color w:val="000000"/>
          <w:sz w:val="22"/>
        </w:rPr>
        <w:t>解题步骤</w:t>
      </w:r>
      <w:r>
        <w:rPr>
          <w:rFonts w:ascii="Times New Roman" w:hAnsi="Times New Roman" w:eastAsia="宋体"/>
          <w:b w:val="0"/>
          <w:color w:val="000000"/>
          <w:sz w:val="22"/>
        </w:rPr>
        <w:t xml:space="preserve">：取电荷元 → 写 </w:t>
      </w:r>
      <m:oMath xmlns:mml="http://www.w3.org/1998/Math/MathML">
        <m:r>
          <m:t>d𝐄</m:t>
        </m:r>
      </m:oMath>
      <w:r>
        <w:rPr>
          <w:rFonts w:ascii="Times New Roman" w:hAnsi="Times New Roman" w:eastAsia="宋体"/>
          <w:b w:val="0"/>
          <w:color w:val="000000"/>
          <w:sz w:val="22"/>
        </w:rPr>
        <w:t xml:space="preserve"> → 分解为分量式并分别积分 → 合成矢量。利用对称性先判断哪些分量为零。</w:t>
      </w:r>
    </w:p>
    <w:p>
      <w:pPr>
        <w:spacing w:before="160" w:after="60" w:line="307" w:lineRule="auto"/>
        <w:jc w:val="center"/>
      </w:pPr>
      <w:r>
        <w:rPr>
          <w:rFonts w:ascii="Segoe UI" w:hAnsi="Segoe UI" w:eastAsia="微软雅黑"/>
          <w:b/>
          <w:color w:val="595959"/>
          <w:sz w:val="20"/>
        </w:rPr>
        <w:t>表7-1 连续带电体典型场强（由叠加积分求得）</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60" w:type="dxa"/>
          <w:left w:w="90" w:type="dxa"/>
          <w:bottom w:w="60" w:type="dxa"/>
          <w:right w:w="90" w:type="dxa"/>
        </w:tblCellMar>
      </w:tblPr>
      <w:tblGrid>
        <w:gridCol w:w="3120"/>
        <w:gridCol w:w="3120"/>
        <w:gridCol w:w="3120"/>
      </w:tblGrid>
      <w:tr>
        <w:tc>
          <w:tcPr>
            <w:tcW w:type="dxa" w:w="2256"/>
            <w:vAlign w:val="center"/>
            <w:shd w:fill="1F4E79"/>
          </w:tcPr>
          <w:p>
            <w:pPr>
              <w:spacing w:before="20" w:after="20" w:line="276" w:lineRule="auto"/>
              <w:jc w:val="center"/>
            </w:pPr>
            <w:r>
              <w:rPr>
                <w:rFonts w:ascii="Segoe UI" w:hAnsi="Segoe UI" w:eastAsia="微软雅黑"/>
                <w:b/>
                <w:color w:val="FFFFFF"/>
                <w:sz w:val="19"/>
              </w:rPr>
              <w:t>模型</w:t>
            </w:r>
          </w:p>
        </w:tc>
        <w:tc>
          <w:tcPr>
            <w:tcW w:type="dxa" w:w="4262"/>
            <w:vAlign w:val="center"/>
            <w:shd w:fill="1F4E79"/>
          </w:tcPr>
          <w:p>
            <w:pPr>
              <w:spacing w:before="20" w:after="20" w:line="276" w:lineRule="auto"/>
              <w:jc w:val="center"/>
            </w:pPr>
            <w:r>
              <w:rPr>
                <w:rFonts w:ascii="Segoe UI" w:hAnsi="Segoe UI" w:eastAsia="微软雅黑"/>
                <w:b/>
                <w:color w:val="FFFFFF"/>
                <w:sz w:val="19"/>
              </w:rPr>
              <w:t xml:space="preserve">轴上场强 </w:t>
            </w:r>
            <m:oMath xmlns:mml="http://www.w3.org/1998/Math/MathML">
              <m:r>
                <m:t>𝐄</m:t>
              </m:r>
            </m:oMath>
          </w:p>
        </w:tc>
        <w:tc>
          <w:tcPr>
            <w:tcW w:type="dxa" w:w="2841"/>
            <w:vAlign w:val="center"/>
            <w:shd w:fill="1F4E79"/>
          </w:tcPr>
          <w:p>
            <w:pPr>
              <w:spacing w:before="20" w:after="20" w:line="276" w:lineRule="auto"/>
              <w:jc w:val="center"/>
            </w:pPr>
            <w:r>
              <w:rPr>
                <w:rFonts w:ascii="Segoe UI" w:hAnsi="Segoe UI" w:eastAsia="微软雅黑"/>
                <w:b/>
                <w:color w:val="FFFFFF"/>
                <w:sz w:val="19"/>
              </w:rPr>
              <w:t>极限情况</w:t>
            </w:r>
          </w:p>
        </w:tc>
      </w:tr>
      <w:tr>
        <w:tc>
          <w:tcPr>
            <w:tcW w:type="dxa" w:w="2256"/>
            <w:vAlign w:val="center"/>
            <w:shd w:fill="FFFFFF"/>
          </w:tcPr>
          <w:p>
            <w:pPr>
              <w:spacing w:before="40" w:after="40" w:line="288" w:lineRule="auto"/>
            </w:pPr>
            <w:r>
              <w:rPr>
                <w:rFonts w:ascii="Times New Roman" w:hAnsi="Times New Roman" w:eastAsia="宋体"/>
                <w:b w:val="0"/>
                <w:color w:val="000000"/>
                <w:sz w:val="19"/>
              </w:rPr>
              <w:t>均匀带电细棒（</w:t>
            </w:r>
            <m:oMath xmlns:mml="http://www.w3.org/1998/Math/MathML">
              <m:r>
                <m:t>λ</m:t>
              </m:r>
            </m:oMath>
            <w:r>
              <w:rPr>
                <w:rFonts w:ascii="Times New Roman" w:hAnsi="Times New Roman" w:eastAsia="宋体"/>
                <w:b w:val="0"/>
                <w:color w:val="000000"/>
                <w:sz w:val="19"/>
              </w:rPr>
              <w:t xml:space="preserve">，距离 </w:t>
            </w:r>
            <m:oMath xmlns:mml="http://www.w3.org/1998/Math/MathML">
              <m:r>
                <m:t>a</m:t>
              </m:r>
            </m:oMath>
            <w:r>
              <w:rPr>
                <w:rFonts w:ascii="Times New Roman" w:hAnsi="Times New Roman" w:eastAsia="宋体"/>
                <w:b w:val="0"/>
                <w:color w:val="000000"/>
                <w:sz w:val="19"/>
              </w:rPr>
              <w:t>）</w:t>
            </w:r>
          </w:p>
        </w:tc>
        <w:tc>
          <w:tcPr>
            <w:tcW w:type="dxa" w:w="4262"/>
            <w:vAlign w:val="center"/>
            <w:shd w:fill="FFFFFF"/>
          </w:tcPr>
          <w:p>
            <w:pPr>
              <w:spacing w:before="40" w:after="40" w:line="288" w:lineRule="auto"/>
              <w:jc w:val="center"/>
            </w:pPr>
            <m:oMath xmlns:mml="http://www.w3.org/1998/Math/MathML">
              <m:sSub>
                <m:e>
                  <m:r>
                    <m:t>E</m:t>
                  </m:r>
                </m:e>
                <m:sub>
                  <m:r>
                    <m:t>x</m:t>
                  </m:r>
                </m:sub>
              </m:sSub>
              <m:r>
                <m:t>=</m:t>
              </m:r>
              <m:f>
                <m:fPr>
                  <m:type m:val="bar"/>
                </m:fPr>
                <m:num>
                  <m:argPr>
                    <m:scrLvl m:val="0"/>
                  </m:argPr>
                  <m:r>
                    <m:t>λ</m:t>
                  </m:r>
                </m:num>
                <m:den>
                  <m:argPr>
                    <m:scrLvl m:val="0"/>
                  </m:argPr>
                  <m:r>
                    <m:t>4π</m:t>
                  </m:r>
                  <m:sSub>
                    <m:e>
                      <m:argPr>
                        <m:scrLvl m:val="0"/>
                      </m:argPr>
                      <m:r>
                        <m:t>ε</m:t>
                      </m:r>
                    </m:e>
                    <m:sub>
                      <m:argPr>
                        <m:scrLvl m:val="0"/>
                      </m:argPr>
                      <m:r>
                        <m:t>0</m:t>
                      </m:r>
                    </m:sub>
                  </m:sSub>
                  <m:r>
                    <m:t>a</m:t>
                  </m:r>
                </m:den>
              </m:f>
              <m:r>
                <m:t>(</m:t>
              </m:r>
              <m:r>
                <m:rPr>
                  <m:sty m:val="p"/>
                </m:rPr>
                <m:t>sin</m:t>
              </m:r>
              <m:sSub>
                <m:e>
                  <m:r>
                    <m:t>θ</m:t>
                  </m:r>
                </m:e>
                <m:sub>
                  <m:r>
                    <m:t>2</m:t>
                  </m:r>
                </m:sub>
              </m:sSub>
              <m:r>
                <m:t>−</m:t>
              </m:r>
              <m:r>
                <m:rPr>
                  <m:sty m:val="p"/>
                </m:rPr>
                <m:t>sin</m:t>
              </m:r>
              <m:sSub>
                <m:e>
                  <m:r>
                    <m:t>θ</m:t>
                  </m:r>
                </m:e>
                <m:sub>
                  <m:r>
                    <m:t>1</m:t>
                  </m:r>
                </m:sub>
              </m:sSub>
              <m:r>
                <m:t>),</m:t>
              </m:r>
              <m:r>
                <m:rPr>
                  <m:nor/>
                </m:rPr>
                <m:t> </m:t>
              </m:r>
              <m:sSub>
                <m:e>
                  <m:r>
                    <m:t>E</m:t>
                  </m:r>
                </m:e>
                <m:sub>
                  <m:r>
                    <m:t>y</m:t>
                  </m:r>
                </m:sub>
              </m:sSub>
              <m:r>
                <m:t>=</m:t>
              </m:r>
              <m:f>
                <m:fPr>
                  <m:type m:val="bar"/>
                </m:fPr>
                <m:num>
                  <m:argPr>
                    <m:scrLvl m:val="0"/>
                  </m:argPr>
                  <m:r>
                    <m:t>λ</m:t>
                  </m:r>
                </m:num>
                <m:den>
                  <m:argPr>
                    <m:scrLvl m:val="0"/>
                  </m:argPr>
                  <m:r>
                    <m:t>4π</m:t>
                  </m:r>
                  <m:sSub>
                    <m:e>
                      <m:argPr>
                        <m:scrLvl m:val="0"/>
                      </m:argPr>
                      <m:r>
                        <m:t>ε</m:t>
                      </m:r>
                    </m:e>
                    <m:sub>
                      <m:argPr>
                        <m:scrLvl m:val="0"/>
                      </m:argPr>
                      <m:r>
                        <m:t>0</m:t>
                      </m:r>
                    </m:sub>
                  </m:sSub>
                  <m:r>
                    <m:t>a</m:t>
                  </m:r>
                </m:den>
              </m:f>
              <m:r>
                <m:t>(</m:t>
              </m:r>
              <m:r>
                <m:rPr>
                  <m:sty m:val="p"/>
                </m:rPr>
                <m:t>cos</m:t>
              </m:r>
              <m:sSub>
                <m:e>
                  <m:r>
                    <m:t>θ</m:t>
                  </m:r>
                </m:e>
                <m:sub>
                  <m:r>
                    <m:t>1</m:t>
                  </m:r>
                </m:sub>
              </m:sSub>
              <m:r>
                <m:t>−</m:t>
              </m:r>
              <m:r>
                <m:rPr>
                  <m:sty m:val="p"/>
                </m:rPr>
                <m:t>cos</m:t>
              </m:r>
              <m:sSub>
                <m:e>
                  <m:r>
                    <m:t>θ</m:t>
                  </m:r>
                </m:e>
                <m:sub>
                  <m:r>
                    <m:t>2</m:t>
                  </m:r>
                </m:sub>
              </m:sSub>
              <m:r>
                <m:t>)</m:t>
              </m:r>
            </m:oMath>
          </w:p>
        </w:tc>
        <w:tc>
          <w:tcPr>
            <w:tcW w:type="dxa" w:w="2841"/>
            <w:vAlign w:val="center"/>
            <w:shd w:fill="FFFFFF"/>
          </w:tcPr>
          <w:p>
            <w:pPr>
              <w:spacing w:before="40" w:after="40" w:line="288" w:lineRule="auto"/>
            </w:pPr>
            <w:r>
              <w:rPr>
                <w:rFonts w:ascii="Times New Roman" w:hAnsi="Times New Roman" w:eastAsia="宋体"/>
                <w:b w:val="0"/>
                <w:color w:val="000000"/>
                <w:sz w:val="19"/>
              </w:rPr>
              <w:t>无限长：</w:t>
            </w:r>
            <m:oMath xmlns:mml="http://www.w3.org/1998/Math/MathML">
              <m:r>
                <m:t>E=λ/(2π</m:t>
              </m:r>
              <m:sSub>
                <m:e>
                  <m:r>
                    <m:t>ε</m:t>
                  </m:r>
                </m:e>
                <m:sub>
                  <m:r>
                    <m:t>0</m:t>
                  </m:r>
                </m:sub>
              </m:sSub>
              <m:r>
                <m:t>a)</m:t>
              </m:r>
            </m:oMath>
            <w:r>
              <w:rPr>
                <w:rFonts w:ascii="Times New Roman" w:hAnsi="Times New Roman" w:eastAsia="宋体"/>
                <w:b w:val="0"/>
                <w:color w:val="000000"/>
                <w:sz w:val="19"/>
              </w:rPr>
              <w:t>，垂直背离直线</w:t>
            </w:r>
          </w:p>
        </w:tc>
      </w:tr>
      <w:tr>
        <w:tc>
          <w:tcPr>
            <w:tcW w:type="dxa" w:w="2256"/>
            <w:vAlign w:val="center"/>
            <w:shd w:fill="EDF2F8"/>
          </w:tcPr>
          <w:p>
            <w:pPr>
              <w:spacing w:before="40" w:after="40" w:line="288" w:lineRule="auto"/>
            </w:pPr>
            <w:r>
              <w:rPr>
                <w:rFonts w:ascii="Times New Roman" w:hAnsi="Times New Roman" w:eastAsia="宋体"/>
                <w:b w:val="0"/>
                <w:color w:val="000000"/>
                <w:sz w:val="19"/>
              </w:rPr>
              <w:t>均匀带电圆环（</w:t>
            </w:r>
            <m:oMath xmlns:mml="http://www.w3.org/1998/Math/MathML">
              <m:r>
                <m:t>q,R</m:t>
              </m:r>
            </m:oMath>
            <w:r>
              <w:rPr>
                <w:rFonts w:ascii="Times New Roman" w:hAnsi="Times New Roman" w:eastAsia="宋体"/>
                <w:b w:val="0"/>
                <w:color w:val="000000"/>
                <w:sz w:val="19"/>
              </w:rPr>
              <w:t xml:space="preserve">，轴上距心 </w:t>
            </w:r>
            <m:oMath xmlns:mml="http://www.w3.org/1998/Math/MathML">
              <m:r>
                <m:t>x</m:t>
              </m:r>
            </m:oMath>
            <w:r>
              <w:rPr>
                <w:rFonts w:ascii="Times New Roman" w:hAnsi="Times New Roman" w:eastAsia="宋体"/>
                <w:b w:val="0"/>
                <w:color w:val="000000"/>
                <w:sz w:val="19"/>
              </w:rPr>
              <w:t>）</w:t>
            </w:r>
          </w:p>
        </w:tc>
        <w:tc>
          <w:tcPr>
            <w:tcW w:type="dxa" w:w="4262"/>
            <w:vAlign w:val="center"/>
            <w:shd w:fill="EDF2F8"/>
          </w:tcPr>
          <w:p>
            <w:pPr>
              <w:spacing w:before="40" w:after="40" w:line="288" w:lineRule="auto"/>
              <w:jc w:val="center"/>
            </w:pPr>
            <m:oMath xmlns:mml="http://www.w3.org/1998/Math/MathML">
              <m:r>
                <m:t>E=</m:t>
              </m:r>
              <m:f>
                <m:fPr>
                  <m:type m:val="bar"/>
                </m:fPr>
                <m:num>
                  <m:argPr>
                    <m:scrLvl m:val="0"/>
                  </m:argPr>
                  <m:r>
                    <m:t>qx</m:t>
                  </m:r>
                </m:num>
                <m:den>
                  <m:argPr>
                    <m:scrLvl m:val="0"/>
                  </m:argPr>
                  <m:r>
                    <m:t>4π</m:t>
                  </m:r>
                  <m:sSub>
                    <m:e>
                      <m:argPr>
                        <m:scrLvl m:val="0"/>
                      </m:argPr>
                      <m:r>
                        <m:t>ε</m:t>
                      </m:r>
                    </m:e>
                    <m:sub>
                      <m:argPr>
                        <m:scrLvl m:val="0"/>
                      </m:argPr>
                      <m:r>
                        <m:t>0</m:t>
                      </m:r>
                    </m:sub>
                  </m:sSub>
                  <m:r>
                    <m:t>(</m:t>
                  </m:r>
                  <m:sSup>
                    <m:e>
                      <m:argPr>
                        <m:scrLvl m:val="0"/>
                      </m:argPr>
                      <m:r>
                        <m:t>R</m:t>
                      </m:r>
                    </m:e>
                    <m:sup>
                      <m:argPr>
                        <m:scrLvl m:val="0"/>
                      </m:argPr>
                      <m:r>
                        <m:t>2</m:t>
                      </m:r>
                    </m:sup>
                  </m:sSup>
                  <m:r>
                    <m:t>+</m:t>
                  </m:r>
                  <m:sSup>
                    <m:e>
                      <m:argPr>
                        <m:scrLvl m:val="0"/>
                      </m:argPr>
                      <m:r>
                        <m:t>x</m:t>
                      </m:r>
                    </m:e>
                    <m:sup>
                      <m:argPr>
                        <m:scrLvl m:val="0"/>
                      </m:argPr>
                      <m:r>
                        <m:t>2</m:t>
                      </m:r>
                    </m:sup>
                  </m:sSup>
                  <m:sSup>
                    <m:e>
                      <m:argPr>
                        <m:scrLvl m:val="0"/>
                      </m:argPr>
                      <m:r>
                        <m:t>)</m:t>
                      </m:r>
                    </m:e>
                    <m:sup>
                      <m:argPr>
                        <m:scrLvl m:val="0"/>
                      </m:argPr>
                      <m:f>
                        <m:fPr>
                          <m:type m:val="lin"/>
                        </m:fPr>
                        <m:num>
                          <m:argPr>
                            <m:scrLvl m:val="0"/>
                          </m:argPr>
                          <m:r>
                            <m:t>3</m:t>
                          </m:r>
                        </m:num>
                        <m:den>
                          <m:argPr>
                            <m:scrLvl m:val="0"/>
                          </m:argPr>
                          <m:r>
                            <m:t>2</m:t>
                          </m:r>
                        </m:den>
                      </m:f>
                    </m:sup>
                  </m:sSup>
                </m:den>
              </m:f>
            </m:oMath>
          </w:p>
        </w:tc>
        <w:tc>
          <w:tcPr>
            <w:tcW w:type="dxa" w:w="2841"/>
            <w:vAlign w:val="center"/>
            <w:shd w:fill="EDF2F8"/>
          </w:tcPr>
          <w:p>
            <w:pPr>
              <w:spacing w:before="40" w:after="40" w:line="288" w:lineRule="auto"/>
            </w:pPr>
            <m:oMath xmlns:mml="http://www.w3.org/1998/Math/MathML">
              <m:r>
                <m:t>x=0</m:t>
              </m:r>
            </m:oMath>
            <w:r>
              <w:rPr>
                <w:rFonts w:ascii="Times New Roman" w:hAnsi="Times New Roman" w:eastAsia="宋体"/>
                <w:b w:val="0"/>
                <w:color w:val="000000"/>
                <w:sz w:val="19"/>
              </w:rPr>
              <w:t xml:space="preserve"> 处 </w:t>
            </w:r>
            <m:oMath xmlns:mml="http://www.w3.org/1998/Math/MathML">
              <m:r>
                <m:t>E=0</m:t>
              </m:r>
            </m:oMath>
            <w:r>
              <w:rPr>
                <w:rFonts w:ascii="Times New Roman" w:hAnsi="Times New Roman" w:eastAsia="宋体"/>
                <w:b w:val="0"/>
                <w:color w:val="000000"/>
                <w:sz w:val="19"/>
              </w:rPr>
              <w:t>；</w:t>
            </w:r>
            <m:oMath xmlns:mml="http://www.w3.org/1998/Math/MathML">
              <m:r>
                <m:t>x≫R</m:t>
              </m:r>
            </m:oMath>
            <w:r>
              <w:rPr>
                <w:rFonts w:ascii="Times New Roman" w:hAnsi="Times New Roman" w:eastAsia="宋体"/>
                <w:b w:val="0"/>
                <w:color w:val="000000"/>
                <w:sz w:val="19"/>
              </w:rPr>
              <w:t xml:space="preserve"> 退化为点电荷</w:t>
            </w:r>
          </w:p>
        </w:tc>
      </w:tr>
      <w:tr>
        <w:tc>
          <w:tcPr>
            <w:tcW w:type="dxa" w:w="2256"/>
            <w:vAlign w:val="center"/>
            <w:shd w:fill="FFFFFF"/>
          </w:tcPr>
          <w:p>
            <w:pPr>
              <w:spacing w:before="40" w:after="40" w:line="288" w:lineRule="auto"/>
            </w:pPr>
            <w:r>
              <w:rPr>
                <w:rFonts w:ascii="Times New Roman" w:hAnsi="Times New Roman" w:eastAsia="宋体"/>
                <w:b w:val="0"/>
                <w:color w:val="000000"/>
                <w:sz w:val="19"/>
              </w:rPr>
              <w:t>均匀带电圆盘（</w:t>
            </w:r>
            <m:oMath xmlns:mml="http://www.w3.org/1998/Math/MathML">
              <m:r>
                <m:t>σ,R</m:t>
              </m:r>
            </m:oMath>
            <w:r>
              <w:rPr>
                <w:rFonts w:ascii="Times New Roman" w:hAnsi="Times New Roman" w:eastAsia="宋体"/>
                <w:b w:val="0"/>
                <w:color w:val="000000"/>
                <w:sz w:val="19"/>
              </w:rPr>
              <w:t xml:space="preserve">，轴上距心 </w:t>
            </w:r>
            <m:oMath xmlns:mml="http://www.w3.org/1998/Math/MathML">
              <m:r>
                <m:t>x</m:t>
              </m:r>
            </m:oMath>
            <w:r>
              <w:rPr>
                <w:rFonts w:ascii="Times New Roman" w:hAnsi="Times New Roman" w:eastAsia="宋体"/>
                <w:b w:val="0"/>
                <w:color w:val="000000"/>
                <w:sz w:val="19"/>
              </w:rPr>
              <w:t>）</w:t>
            </w:r>
          </w:p>
        </w:tc>
        <w:tc>
          <w:tcPr>
            <w:tcW w:type="dxa" w:w="4262"/>
            <w:vAlign w:val="center"/>
            <w:shd w:fill="FFFFFF"/>
          </w:tcPr>
          <w:p>
            <w:pPr>
              <w:spacing w:before="40" w:after="40" w:line="288" w:lineRule="auto"/>
              <w:jc w:val="center"/>
            </w:pPr>
            <m:oMath xmlns:mml="http://www.w3.org/1998/Math/MathML">
              <m:r>
                <m:t>E=</m:t>
              </m:r>
              <m:f>
                <m:fPr>
                  <m:type m:val="bar"/>
                </m:fPr>
                <m:num>
                  <m:argPr>
                    <m:scrLvl m:val="0"/>
                  </m:argPr>
                  <m:r>
                    <m:t>σ</m:t>
                  </m:r>
                </m:num>
                <m:den>
                  <m:argPr>
                    <m:scrLvl m:val="0"/>
                  </m:argPr>
                  <m:r>
                    <m:t>2</m:t>
                  </m:r>
                  <m:sSub>
                    <m:e>
                      <m:argPr>
                        <m:scrLvl m:val="0"/>
                      </m:argPr>
                      <m:r>
                        <m:t>ε</m:t>
                      </m:r>
                    </m:e>
                    <m:sub>
                      <m:argPr>
                        <m:scrLvl m:val="0"/>
                      </m:argPr>
                      <m:r>
                        <m:t>0</m:t>
                      </m:r>
                    </m:sub>
                  </m:sSub>
                </m:den>
              </m:f>
              <m:r>
                <m:t>(1−</m:t>
              </m:r>
              <m:f>
                <m:fPr>
                  <m:type m:val="bar"/>
                </m:fPr>
                <m:num>
                  <m:argPr>
                    <m:scrLvl m:val="0"/>
                  </m:argPr>
                  <m:r>
                    <m:t>x</m:t>
                  </m:r>
                </m:num>
                <m:den>
                  <m:argPr>
                    <m:scrLvl m:val="0"/>
                  </m:argPr>
                  <m:rad>
                    <m:radPr>
                      <m:degHide m:val="on"/>
                    </m:radPr>
                    <m:deg>
                      <m:argPr>
                        <m:scrLvl m:val="0"/>
                      </m:argPr>
                    </m:deg>
                    <m:e>
                      <m:argPr>
                        <m:scrLvl m:val="0"/>
                      </m:argPr>
                      <m:sSup>
                        <m:e>
                          <m:argPr>
                            <m:scrLvl m:val="0"/>
                          </m:argPr>
                          <m:r>
                            <m:t>R</m:t>
                          </m:r>
                        </m:e>
                        <m:sup>
                          <m:argPr>
                            <m:scrLvl m:val="0"/>
                          </m:argPr>
                          <m:r>
                            <m:t>2</m:t>
                          </m:r>
                        </m:sup>
                      </m:sSup>
                      <m:r>
                        <m:t>+</m:t>
                      </m:r>
                      <m:sSup>
                        <m:e>
                          <m:argPr>
                            <m:scrLvl m:val="0"/>
                          </m:argPr>
                          <m:r>
                            <m:t>x</m:t>
                          </m:r>
                        </m:e>
                        <m:sup>
                          <m:argPr>
                            <m:scrLvl m:val="0"/>
                          </m:argPr>
                          <m:r>
                            <m:t>2</m:t>
                          </m:r>
                        </m:sup>
                      </m:sSup>
                    </m:e>
                  </m:rad>
                </m:den>
              </m:f>
              <m:r>
                <m:t>)</m:t>
              </m:r>
            </m:oMath>
          </w:p>
        </w:tc>
        <w:tc>
          <w:tcPr>
            <w:tcW w:type="dxa" w:w="2841"/>
            <w:vAlign w:val="center"/>
            <w:shd w:fill="FFFFFF"/>
          </w:tcPr>
          <w:p>
            <w:pPr>
              <w:spacing w:before="40" w:after="40" w:line="288" w:lineRule="auto"/>
            </w:pPr>
            <m:oMath xmlns:mml="http://www.w3.org/1998/Math/MathML">
              <m:r>
                <m:t>R≫x</m:t>
              </m:r>
            </m:oMath>
            <w:r>
              <w:rPr>
                <w:rFonts w:ascii="Times New Roman" w:hAnsi="Times New Roman" w:eastAsia="宋体"/>
                <w:b w:val="0"/>
                <w:color w:val="000000"/>
                <w:sz w:val="19"/>
              </w:rPr>
              <w:t>：</w:t>
            </w:r>
            <m:oMath xmlns:mml="http://www.w3.org/1998/Math/MathML">
              <m:r>
                <m:t>E=σ/(2</m:t>
              </m:r>
              <m:sSub>
                <m:e>
                  <m:r>
                    <m:t>ε</m:t>
                  </m:r>
                </m:e>
                <m:sub>
                  <m:r>
                    <m:t>0</m:t>
                  </m:r>
                </m:sub>
              </m:sSub>
              <m:r>
                <m:t>)</m:t>
              </m:r>
            </m:oMath>
            <w:r>
              <w:rPr>
                <w:rFonts w:ascii="Times New Roman" w:hAnsi="Times New Roman" w:eastAsia="宋体"/>
                <w:b w:val="0"/>
                <w:color w:val="000000"/>
                <w:sz w:val="19"/>
              </w:rPr>
              <w:t xml:space="preserve"> 无限大平面匀强场；</w:t>
            </w:r>
            <m:oMath xmlns:mml="http://www.w3.org/1998/Math/MathML">
              <m:r>
                <m:t>x≫R</m:t>
              </m:r>
            </m:oMath>
            <w:r>
              <w:rPr>
                <w:rFonts w:ascii="Times New Roman" w:hAnsi="Times New Roman" w:eastAsia="宋体"/>
                <w:b w:val="0"/>
                <w:color w:val="000000"/>
                <w:sz w:val="19"/>
              </w:rPr>
              <w:t xml:space="preserve"> 退化为点电荷</w:t>
            </w:r>
          </w:p>
        </w:tc>
      </w:tr>
      <w:tr>
        <w:tc>
          <w:tcPr>
            <w:tcW w:type="dxa" w:w="2256"/>
            <w:vAlign w:val="center"/>
            <w:shd w:fill="EDF2F8"/>
          </w:tcPr>
          <w:p>
            <w:pPr>
              <w:spacing w:before="40" w:after="40" w:line="288" w:lineRule="auto"/>
            </w:pPr>
            <w:r>
              <w:rPr>
                <w:rFonts w:ascii="Times New Roman" w:hAnsi="Times New Roman" w:eastAsia="宋体"/>
                <w:b w:val="0"/>
                <w:color w:val="000000"/>
                <w:sz w:val="19"/>
              </w:rPr>
              <w:t>电偶极子（</w:t>
            </w:r>
            <m:oMath xmlns:mml="http://www.w3.org/1998/Math/MathML">
              <m:r>
                <m:t>𝐩=ql</m:t>
              </m:r>
            </m:oMath>
            <w:r>
              <w:rPr>
                <w:rFonts w:ascii="Times New Roman" w:hAnsi="Times New Roman" w:eastAsia="宋体"/>
                <w:b w:val="0"/>
                <w:color w:val="000000"/>
                <w:sz w:val="19"/>
              </w:rPr>
              <w:t>）</w:t>
            </w:r>
          </w:p>
        </w:tc>
        <w:tc>
          <w:tcPr>
            <w:tcW w:type="dxa" w:w="4262"/>
            <w:vAlign w:val="center"/>
            <w:shd w:fill="EDF2F8"/>
          </w:tcPr>
          <w:p>
            <w:pPr>
              <w:spacing w:before="40" w:after="40" w:line="288" w:lineRule="auto"/>
              <w:jc w:val="center"/>
            </w:pPr>
            <w:r>
              <w:rPr>
                <w:rFonts w:ascii="Times New Roman" w:hAnsi="Times New Roman" w:eastAsia="宋体"/>
                <w:b w:val="0"/>
                <w:color w:val="000000"/>
                <w:sz w:val="19"/>
              </w:rPr>
              <w:t xml:space="preserve">延长线 </w:t>
            </w:r>
            <m:oMath xmlns:mml="http://www.w3.org/1998/Math/MathML">
              <m:r>
                <m:t>E=2p/(4π</m:t>
              </m:r>
              <m:sSub>
                <m:e>
                  <m:r>
                    <m:t>ε</m:t>
                  </m:r>
                </m:e>
                <m:sub>
                  <m:r>
                    <m:t>0</m:t>
                  </m:r>
                </m:sub>
              </m:sSub>
              <m:sSup>
                <m:e>
                  <m:r>
                    <m:t>x</m:t>
                  </m:r>
                </m:e>
                <m:sup>
                  <m:r>
                    <m:t>3</m:t>
                  </m:r>
                </m:sup>
              </m:sSup>
              <m:r>
                <m:t>)</m:t>
              </m:r>
            </m:oMath>
            <w:r>
              <w:rPr>
                <w:rFonts w:ascii="Times New Roman" w:hAnsi="Times New Roman" w:eastAsia="宋体"/>
                <w:b w:val="0"/>
                <w:color w:val="000000"/>
                <w:sz w:val="19"/>
              </w:rPr>
              <w:t xml:space="preserve">；中垂线 </w:t>
            </w:r>
            <m:oMath xmlns:mml="http://www.w3.org/1998/Math/MathML">
              <m:r>
                <m:t>E=−p/(4π</m:t>
              </m:r>
              <m:sSub>
                <m:e>
                  <m:r>
                    <m:t>ε</m:t>
                  </m:r>
                </m:e>
                <m:sub>
                  <m:r>
                    <m:t>0</m:t>
                  </m:r>
                </m:sub>
              </m:sSub>
              <m:sSup>
                <m:e>
                  <m:r>
                    <m:t>r</m:t>
                  </m:r>
                </m:e>
                <m:sup>
                  <m:r>
                    <m:t>3</m:t>
                  </m:r>
                </m:sup>
              </m:sSup>
              <m:r>
                <m:t>)</m:t>
              </m:r>
            </m:oMath>
          </w:p>
        </w:tc>
        <w:tc>
          <w:tcPr>
            <w:tcW w:type="dxa" w:w="2841"/>
            <w:vAlign w:val="center"/>
            <w:shd w:fill="EDF2F8"/>
          </w:tcPr>
          <w:p>
            <w:pPr>
              <w:spacing w:before="40" w:after="40" w:line="288" w:lineRule="auto"/>
            </w:pPr>
            <w:r>
              <w:rPr>
                <w:rFonts w:ascii="Times New Roman" w:hAnsi="Times New Roman" w:eastAsia="宋体"/>
                <w:b w:val="0"/>
                <w:color w:val="000000"/>
                <w:sz w:val="19"/>
              </w:rPr>
              <w:t xml:space="preserve">场强 </w:t>
            </w:r>
            <m:oMath xmlns:mml="http://www.w3.org/1998/Math/MathML">
              <m:r>
                <m:t>∝1/</m:t>
              </m:r>
              <m:sSup>
                <m:e>
                  <m:r>
                    <m:t>r</m:t>
                  </m:r>
                </m:e>
                <m:sup>
                  <m:r>
                    <m:t>3</m:t>
                  </m:r>
                </m:sup>
              </m:sSup>
            </m:oMath>
            <w:r>
              <w:rPr>
                <w:rFonts w:ascii="Times New Roman" w:hAnsi="Times New Roman" w:eastAsia="宋体"/>
                <w:b w:val="0"/>
                <w:color w:val="000000"/>
                <w:sz w:val="19"/>
              </w:rPr>
              <w:t>，比点电荷衰减快</w:t>
            </w:r>
          </w:p>
        </w:tc>
      </w:tr>
    </w:tbl>
    <w:p>
      <w:pPr>
        <w:spacing w:before="0" w:after="40" w:line="240" w:lineRule="auto"/>
      </w:pPr>
    </w:p>
    <w:p>
      <w:pPr>
        <w:spacing w:before="0" w:after="80" w:line="307" w:lineRule="auto"/>
      </w:pPr>
      <w:r>
        <w:rPr>
          <w:rFonts w:ascii="Times New Roman" w:hAnsi="Times New Roman" w:eastAsia="宋体"/>
          <w:b/>
          <w:color w:val="000000"/>
          <w:sz w:val="22"/>
        </w:rPr>
        <w:t>电场线与电通量</w:t>
      </w:r>
      <w:r>
        <w:rPr>
          <w:rFonts w:ascii="Times New Roman" w:hAnsi="Times New Roman" w:eastAsia="宋体"/>
          <w:b w:val="0"/>
          <w:color w:val="000000"/>
          <w:sz w:val="22"/>
        </w:rPr>
        <w:t xml:space="preserve">：电场线切线方向为该点场强方向，疏密表示场强大小；起于正电荷终于负电荷，不闭合、不相交。通过面元的电通量 </w:t>
      </w:r>
      <m:oMath xmlns:mml="http://www.w3.org/1998/Math/MathML">
        <m:r>
          <m:t>d</m:t>
        </m:r>
        <m:sSub>
          <m:e>
            <m:r>
              <m:t>Ψ</m:t>
            </m:r>
          </m:e>
          <m:sub>
            <m:r>
              <m:t>e</m:t>
            </m:r>
          </m:sub>
        </m:sSub>
        <m:r>
          <m:t>=𝐄·d𝐒</m:t>
        </m:r>
      </m:oMath>
      <w:r>
        <w:rPr>
          <w:rFonts w:ascii="Times New Roman" w:hAnsi="Times New Roman" w:eastAsia="宋体"/>
          <w:b w:val="0"/>
          <w:color w:val="000000"/>
          <w:sz w:val="22"/>
        </w:rPr>
        <w:t>，总通量</w:t>
      </w:r>
    </w:p>
    <w:p>
      <w:pPr>
        <w:spacing w:before="100" w:after="100" w:line="300" w:lineRule="auto"/>
        <w:jc w:val="center"/>
      </w:pPr>
      <m:oMathPara>
        <m:oMath xmlns:mml="http://www.w3.org/1998/Math/MathML">
          <m:sSub>
            <m:e>
              <m:r>
                <m:t>Ψ</m:t>
              </m:r>
            </m:e>
            <m:sub>
              <m:r>
                <m:t>e</m:t>
              </m:r>
            </m:sub>
          </m:sSub>
          <m:r>
            <m:t>=</m:t>
          </m:r>
          <m:nary>
            <m:naryPr>
              <m:chr m:val="∬"/>
              <m:limLoc m:val="subSup"/>
              <m:grow m:val="0"/>
              <m:subHide m:val="off"/>
              <m:supHide m:val="on"/>
            </m:naryPr>
            <m:sub>
              <m:r>
                <m:t>S</m:t>
              </m:r>
            </m:sub>
            <m:sup/>
            <m:e/>
          </m:nary>
          <m:r>
            <m:t>𝐄·d𝐒=</m:t>
          </m:r>
          <m:nary>
            <m:naryPr>
              <m:chr m:val="∬"/>
              <m:limLoc m:val="subSup"/>
              <m:grow m:val="0"/>
              <m:subHide m:val="off"/>
              <m:supHide m:val="on"/>
            </m:naryPr>
            <m:sub>
              <m:r>
                <m:t>S</m:t>
              </m:r>
            </m:sub>
            <m:sup/>
            <m:e/>
          </m:nary>
          <m:r>
            <m:t>E</m:t>
          </m:r>
          <m:r>
            <m:rPr>
              <m:sty m:val="p"/>
            </m:rPr>
            <m:t>cos</m:t>
          </m:r>
          <m:r>
            <m:t>θ</m:t>
          </m:r>
          <m:r>
            <m:t>dS</m:t>
          </m:r>
        </m:oMath>
      </m:oMathPara>
    </w:p>
    <w:p>
      <w:pPr>
        <w:spacing w:before="60" w:after="80" w:line="307" w:lineRule="auto"/>
      </w:pPr>
      <w:r>
        <w:rPr>
          <w:rFonts w:ascii="Segoe UI" w:hAnsi="Segoe UI" w:eastAsia="微软雅黑"/>
          <w:b/>
          <w:color w:val="C00000"/>
          <w:sz w:val="22"/>
        </w:rPr>
        <w:t xml:space="preserve">▍易错  </w:t>
      </w:r>
      <w:r>
        <w:rPr>
          <w:rFonts w:ascii="Times New Roman" w:hAnsi="Times New Roman" w:eastAsia="宋体"/>
          <w:b w:val="0"/>
          <w:color w:val="000000"/>
          <w:sz w:val="22"/>
        </w:rPr>
        <w:t>电通量是标量但</w:t>
      </w:r>
      <w:r>
        <w:rPr>
          <w:rFonts w:ascii="Times New Roman" w:hAnsi="Times New Roman" w:eastAsia="宋体"/>
          <w:b/>
          <w:color w:val="000000"/>
          <w:sz w:val="22"/>
        </w:rPr>
        <w:t>有正负</w:t>
      </w:r>
      <w:r>
        <w:rPr>
          <w:rFonts w:ascii="Times New Roman" w:hAnsi="Times New Roman" w:eastAsia="宋体"/>
          <w:b w:val="0"/>
          <w:color w:val="000000"/>
          <w:sz w:val="22"/>
        </w:rPr>
        <w:t>：穿出封闭面为正（</w:t>
      </w:r>
      <m:oMath xmlns:mml="http://www.w3.org/1998/Math/MathML">
        <m:r>
          <m:t>θ&lt;</m:t>
        </m:r>
        <m:sSup>
          <m:e>
            <m:r>
              <m:t>90</m:t>
            </m:r>
          </m:e>
          <m:sup>
            <m:r>
              <m:t>∘</m:t>
            </m:r>
          </m:sup>
        </m:sSup>
      </m:oMath>
      <w:r>
        <w:rPr>
          <w:rFonts w:ascii="Times New Roman" w:hAnsi="Times New Roman" w:eastAsia="宋体"/>
          <w:b w:val="0"/>
          <w:color w:val="000000"/>
          <w:sz w:val="22"/>
        </w:rPr>
        <w:t>），穿入为负。封闭曲面的法向规定取</w:t>
      </w:r>
      <w:r>
        <w:rPr>
          <w:rFonts w:ascii="Times New Roman" w:hAnsi="Times New Roman" w:eastAsia="宋体"/>
          <w:b/>
          <w:color w:val="000000"/>
          <w:sz w:val="22"/>
        </w:rPr>
        <w:t>外法向</w:t>
      </w:r>
      <w:r>
        <w:rPr>
          <w:rFonts w:ascii="Times New Roman" w:hAnsi="Times New Roman" w:eastAsia="宋体"/>
          <w:b w:val="0"/>
          <w:color w:val="000000"/>
          <w:sz w:val="22"/>
        </w:rPr>
        <w:t>。</w:t>
      </w:r>
    </w:p>
    <w:p>
      <w:pPr>
        <w:keepNext/>
        <w:spacing w:before="120" w:after="40"/>
        <w:jc w:val="center"/>
      </w:pPr>
      <w:r>
        <w:drawing>
          <wp:inline xmlns:a="http://schemas.openxmlformats.org/drawingml/2006/main" xmlns:pic="http://schemas.openxmlformats.org/drawingml/2006/picture">
            <wp:extent cx="4389120" cy="3162253"/>
            <wp:docPr id="1" name="Picture 1"/>
            <wp:cNvGraphicFramePr>
              <a:graphicFrameLocks noChangeAspect="1"/>
            </wp:cNvGraphicFramePr>
            <a:graphic>
              <a:graphicData uri="http://schemas.openxmlformats.org/drawingml/2006/picture">
                <pic:pic>
                  <pic:nvPicPr>
                    <pic:cNvPr id="0" name="ch7_fieldlines.png"/>
                    <pic:cNvPicPr/>
                  </pic:nvPicPr>
                  <pic:blipFill>
                    <a:blip r:embed="rId10"/>
                    <a:stretch>
                      <a:fillRect/>
                    </a:stretch>
                  </pic:blipFill>
                  <pic:spPr>
                    <a:xfrm>
                      <a:off x="0" y="0"/>
                      <a:ext cx="4389120" cy="3162253"/>
                    </a:xfrm>
                    <a:prstGeom prst="rect"/>
                  </pic:spPr>
                </pic:pic>
              </a:graphicData>
            </a:graphic>
          </wp:inline>
        </w:drawing>
      </w:r>
    </w:p>
    <w:p>
      <w:pPr>
        <w:spacing w:before="40" w:after="160" w:line="307" w:lineRule="auto"/>
        <w:jc w:val="center"/>
      </w:pPr>
      <w:r>
        <w:rPr>
          <w:rFonts w:ascii="Segoe UI" w:hAnsi="Segoe UI" w:eastAsia="微软雅黑"/>
          <w:b w:val="0"/>
          <w:color w:val="595959"/>
          <w:sz w:val="19"/>
        </w:rPr>
        <w:t>图7-1 几种典型电场的电场线分布（节选自课程课件）</w:t>
      </w:r>
    </w:p>
    <w:p>
      <w:pPr>
        <w:pStyle w:val="Heading2"/>
        <w:keepNext/>
        <w:spacing w:before="240" w:after="100"/>
      </w:pPr>
      <w:r>
        <w:rPr>
          <w:rFonts w:ascii="Segoe UI" w:hAnsi="Segoe UI" w:eastAsia="微软雅黑"/>
          <w:b/>
          <w:color w:val="000000"/>
          <w:sz w:val="27"/>
        </w:rPr>
        <w:t>7.3 静电场的高斯定理</w:t>
      </w:r>
    </w:p>
    <w:p>
      <w:pPr>
        <w:spacing w:before="60" w:after="80" w:line="307" w:lineRule="auto"/>
      </w:pPr>
      <w:r>
        <w:rPr>
          <w:rFonts w:ascii="Segoe UI" w:hAnsi="Segoe UI" w:eastAsia="微软雅黑"/>
          <w:b/>
          <w:color w:val="C00000"/>
          <w:sz w:val="22"/>
        </w:rPr>
        <w:t xml:space="preserve">▍核心  </w:t>
      </w:r>
      <w:r>
        <w:rPr>
          <w:rFonts w:ascii="Times New Roman" w:hAnsi="Times New Roman" w:eastAsia="宋体"/>
          <w:b w:val="0"/>
          <w:color w:val="000000"/>
          <w:sz w:val="22"/>
        </w:rPr>
        <w:t>高斯定理（积分形式）</w:t>
      </w:r>
    </w:p>
    <w:p>
      <w:pPr>
        <w:spacing w:before="100" w:after="100" w:line="300" w:lineRule="auto"/>
        <w:jc w:val="center"/>
      </w:pPr>
      <m:oMathPara>
        <m:oMath xmlns:mml="http://www.w3.org/1998/Math/MathML">
          <m:nary>
            <m:naryPr>
              <m:chr m:val="∮"/>
              <m:limLoc m:val="subSup"/>
              <m:grow m:val="1"/>
              <m:subHide m:val="off"/>
              <m:supHide m:val="on"/>
            </m:naryPr>
            <m:sub>
              <m:r>
                <m:t>S</m:t>
              </m:r>
            </m:sub>
            <m:sup/>
            <m:e/>
          </m:nary>
          <m:r>
            <m:t>𝐄·d𝐒=</m:t>
          </m:r>
          <m:f>
            <m:fPr>
              <m:type m:val="bar"/>
            </m:fPr>
            <m:num>
              <m:r>
                <m:t>1</m:t>
              </m:r>
            </m:num>
            <m:den>
              <m:sSub>
                <m:e>
                  <m:r>
                    <m:t>ε</m:t>
                  </m:r>
                </m:e>
                <m:sub>
                  <m:r>
                    <m:t>0</m:t>
                  </m:r>
                </m:sub>
              </m:sSub>
            </m:den>
          </m:f>
          <m:nary>
            <m:naryPr>
              <m:chr m:val="∑"/>
              <m:limLoc m:val="undOvr"/>
              <m:grow m:val="1"/>
              <m:subHide m:val="off"/>
              <m:supHide m:val="on"/>
            </m:naryPr>
            <m:sub>
              <m:r>
                <m:t>S内</m:t>
              </m:r>
            </m:sub>
            <m:sup/>
            <m:e/>
          </m:nary>
          <m:sSub>
            <m:e>
              <m:r>
                <m:t>q</m:t>
              </m:r>
            </m:e>
            <m:sub>
              <m:r>
                <m:t>i</m:t>
              </m:r>
            </m:sub>
          </m:sSub>
        </m:oMath>
      </m:oMathPara>
    </w:p>
    <w:p>
      <w:pPr>
        <w:spacing w:before="0" w:after="80" w:line="307" w:lineRule="auto"/>
      </w:pPr>
      <w:r>
        <w:rPr>
          <w:rFonts w:ascii="Times New Roman" w:hAnsi="Times New Roman" w:eastAsia="宋体"/>
          <w:b/>
          <w:color w:val="000000"/>
          <w:sz w:val="22"/>
        </w:rPr>
        <w:t>物理意义</w:t>
      </w:r>
      <w:r>
        <w:rPr>
          <w:rFonts w:ascii="Times New Roman" w:hAnsi="Times New Roman" w:eastAsia="宋体"/>
          <w:b w:val="0"/>
          <w:color w:val="000000"/>
          <w:sz w:val="22"/>
        </w:rPr>
        <w:t>：静电场是有源场——正电荷是电场的“源头”，负电荷是“尾闾”。穿过闭合面的通量</w:t>
      </w:r>
      <w:r>
        <w:rPr>
          <w:rFonts w:ascii="Times New Roman" w:hAnsi="Times New Roman" w:eastAsia="宋体"/>
          <w:b/>
          <w:color w:val="000000"/>
          <w:sz w:val="22"/>
        </w:rPr>
        <w:t>只由面内电荷</w:t>
      </w:r>
      <w:r>
        <w:rPr>
          <w:rFonts w:ascii="Times New Roman" w:hAnsi="Times New Roman" w:eastAsia="宋体"/>
          <w:b w:val="0"/>
          <w:color w:val="000000"/>
          <w:sz w:val="22"/>
        </w:rPr>
        <w:t>决定，而面上各点的场强是面内、面外</w:t>
      </w:r>
      <w:r>
        <w:rPr>
          <w:rFonts w:ascii="Times New Roman" w:hAnsi="Times New Roman" w:eastAsia="宋体"/>
          <w:b/>
          <w:color w:val="000000"/>
          <w:sz w:val="22"/>
        </w:rPr>
        <w:t>所有</w:t>
      </w:r>
      <w:r>
        <w:rPr>
          <w:rFonts w:ascii="Times New Roman" w:hAnsi="Times New Roman" w:eastAsia="宋体"/>
          <w:b w:val="0"/>
          <w:color w:val="000000"/>
          <w:sz w:val="22"/>
        </w:rPr>
        <w:t>电荷的总贡献。</w:t>
      </w:r>
    </w:p>
    <w:p>
      <w:pPr>
        <w:spacing w:before="0" w:after="80" w:line="307" w:lineRule="auto"/>
      </w:pPr>
      <w:r>
        <w:rPr>
          <w:rFonts w:ascii="Times New Roman" w:hAnsi="Times New Roman" w:eastAsia="宋体"/>
          <w:b/>
          <w:color w:val="000000"/>
          <w:sz w:val="22"/>
        </w:rPr>
        <w:t>推导要点</w:t>
      </w:r>
      <w:r>
        <w:rPr>
          <w:rFonts w:ascii="Times New Roman" w:hAnsi="Times New Roman" w:eastAsia="宋体"/>
          <w:b w:val="0"/>
          <w:color w:val="000000"/>
          <w:sz w:val="22"/>
        </w:rPr>
        <w:t>：先证点电荷位于球心（</w:t>
      </w:r>
      <m:oMath xmlns:mml="http://www.w3.org/1998/Math/MathML">
        <m:r>
          <m:t>E=q/(4π</m:t>
        </m:r>
        <m:sSub>
          <m:e>
            <m:r>
              <m:t>ε</m:t>
            </m:r>
          </m:e>
          <m:sub>
            <m:r>
              <m:t>0</m:t>
            </m:r>
          </m:sub>
        </m:sSub>
        <m:sSup>
          <m:e>
            <m:r>
              <m:t>r</m:t>
            </m:r>
          </m:e>
          <m:sup>
            <m:r>
              <m:t>2</m:t>
            </m:r>
          </m:sup>
        </m:sSup>
        <m:r>
          <m:t>)</m:t>
        </m:r>
      </m:oMath>
      <w:r>
        <w:rPr>
          <w:rFonts w:ascii="Times New Roman" w:hAnsi="Times New Roman" w:eastAsia="宋体"/>
          <w:b w:val="0"/>
          <w:color w:val="000000"/>
          <w:sz w:val="22"/>
        </w:rPr>
        <w:t xml:space="preserve">，通量 </w:t>
      </w:r>
      <m:oMath xmlns:mml="http://www.w3.org/1998/Math/MathML">
        <m:r>
          <m:t>=q/</m:t>
        </m:r>
        <m:sSub>
          <m:e>
            <m:r>
              <m:t>ε</m:t>
            </m:r>
          </m:e>
          <m:sub>
            <m:r>
              <m:t>0</m:t>
            </m:r>
          </m:sub>
        </m:sSub>
      </m:oMath>
      <w:r>
        <w:rPr>
          <w:rFonts w:ascii="Times New Roman" w:hAnsi="Times New Roman" w:eastAsia="宋体"/>
          <w:b w:val="0"/>
          <w:color w:val="000000"/>
          <w:sz w:val="22"/>
        </w:rPr>
        <w:t xml:space="preserve"> 与球半径无关）→ 推广到任意闭合面与电荷不在球心（立体角论证，包围 </w:t>
      </w:r>
      <m:oMath xmlns:mml="http://www.w3.org/1998/Math/MathML">
        <m:r>
          <m:t>q</m:t>
        </m:r>
      </m:oMath>
      <w:r>
        <w:rPr>
          <w:rFonts w:ascii="Times New Roman" w:hAnsi="Times New Roman" w:eastAsia="宋体"/>
          <w:b w:val="0"/>
          <w:color w:val="000000"/>
          <w:sz w:val="22"/>
        </w:rPr>
        <w:t xml:space="preserve"> 时为 </w:t>
      </w:r>
      <m:oMath xmlns:mml="http://www.w3.org/1998/Math/MathML">
        <m:f>
          <m:fPr>
            <m:type m:val="lin"/>
          </m:fPr>
          <m:num>
            <m:r>
              <m:t>q</m:t>
            </m:r>
          </m:num>
          <m:den>
            <m:sSub>
              <m:e>
                <m:r>
                  <m:t>ε</m:t>
                </m:r>
              </m:e>
              <m:sub>
                <m:r>
                  <m:t>0</m:t>
                </m:r>
              </m:sub>
            </m:sSub>
          </m:den>
        </m:f>
      </m:oMath>
      <w:r>
        <w:rPr>
          <w:rFonts w:ascii="Times New Roman" w:hAnsi="Times New Roman" w:eastAsia="宋体"/>
          <w:b w:val="0"/>
          <w:color w:val="000000"/>
          <w:sz w:val="22"/>
        </w:rPr>
        <w:t xml:space="preserve">，不包围为 </w:t>
      </w:r>
      <m:oMath xmlns:mml="http://www.w3.org/1998/Math/MathML">
        <m:r>
          <m:t>0</m:t>
        </m:r>
      </m:oMath>
      <w:r>
        <w:rPr>
          <w:rFonts w:ascii="Times New Roman" w:hAnsi="Times New Roman" w:eastAsia="宋体"/>
          <w:b w:val="0"/>
          <w:color w:val="000000"/>
          <w:sz w:val="22"/>
        </w:rPr>
        <w:t>）→ 再由叠加原理推广到多个电荷。注意：库仑定律只适用于静电场，高斯定理对运动电荷和变化电磁场同样成立。</w:t>
      </w:r>
    </w:p>
    <w:p>
      <w:pPr>
        <w:spacing w:before="0" w:after="80" w:line="307" w:lineRule="auto"/>
      </w:pPr>
      <w:r>
        <w:rPr>
          <w:rFonts w:ascii="Times New Roman" w:hAnsi="Times New Roman" w:eastAsia="宋体"/>
          <w:b/>
          <w:color w:val="000000"/>
          <w:sz w:val="22"/>
        </w:rPr>
        <w:t>用高斯定理求场的条件</w:t>
      </w:r>
      <w:r>
        <w:rPr>
          <w:rFonts w:ascii="Times New Roman" w:hAnsi="Times New Roman" w:eastAsia="宋体"/>
          <w:b w:val="0"/>
          <w:color w:val="000000"/>
          <w:sz w:val="22"/>
        </w:rPr>
        <w:t>：电荷分布具有球对称、面对称或柱对称。</w:t>
      </w:r>
      <w:r>
        <w:rPr>
          <w:rFonts w:ascii="Times New Roman" w:hAnsi="Times New Roman" w:eastAsia="宋体"/>
          <w:b/>
          <w:color w:val="000000"/>
          <w:sz w:val="22"/>
        </w:rPr>
        <w:t>取高斯面原则</w:t>
      </w:r>
      <w:r>
        <w:rPr>
          <w:rFonts w:ascii="Times New Roman" w:hAnsi="Times New Roman" w:eastAsia="宋体"/>
          <w:b w:val="0"/>
          <w:color w:val="000000"/>
          <w:sz w:val="22"/>
        </w:rPr>
        <w:t xml:space="preserve">：面上各点 </w:t>
      </w:r>
      <m:oMath xmlns:mml="http://www.w3.org/1998/Math/MathML">
        <m:r>
          <m:t>E</m:t>
        </m:r>
      </m:oMath>
      <w:r>
        <w:rPr>
          <w:rFonts w:ascii="Times New Roman" w:hAnsi="Times New Roman" w:eastAsia="宋体"/>
          <w:b w:val="0"/>
          <w:color w:val="000000"/>
          <w:sz w:val="22"/>
        </w:rPr>
        <w:t xml:space="preserve"> 大小相等且与面垂直；或部分面 </w:t>
      </w:r>
      <m:oMath xmlns:mml="http://www.w3.org/1998/Math/MathML">
        <m:r>
          <m:t>E</m:t>
        </m:r>
      </m:oMath>
      <w:r>
        <w:rPr>
          <w:rFonts w:ascii="Times New Roman" w:hAnsi="Times New Roman" w:eastAsia="宋体"/>
          <w:b w:val="0"/>
          <w:color w:val="000000"/>
          <w:sz w:val="22"/>
        </w:rPr>
        <w:t xml:space="preserve"> 平行于面（无通量）、部分面 </w:t>
      </w:r>
      <m:oMath xmlns:mml="http://www.w3.org/1998/Math/MathML">
        <m:r>
          <m:t>E</m:t>
        </m:r>
      </m:oMath>
      <w:r>
        <w:rPr>
          <w:rFonts w:ascii="Times New Roman" w:hAnsi="Times New Roman" w:eastAsia="宋体"/>
          <w:b w:val="0"/>
          <w:color w:val="000000"/>
          <w:sz w:val="22"/>
        </w:rPr>
        <w:t xml:space="preserve"> 均匀垂直。</w:t>
      </w:r>
    </w:p>
    <w:p>
      <w:pPr>
        <w:spacing w:before="160" w:after="60" w:line="307" w:lineRule="auto"/>
        <w:jc w:val="center"/>
      </w:pPr>
      <w:r>
        <w:rPr>
          <w:rFonts w:ascii="Segoe UI" w:hAnsi="Segoe UI" w:eastAsia="微软雅黑"/>
          <w:b/>
          <w:color w:val="595959"/>
          <w:sz w:val="20"/>
        </w:rPr>
        <w:t>表7-2 高斯定理典型应用（务必熟记）</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60" w:type="dxa"/>
          <w:left w:w="90" w:type="dxa"/>
          <w:bottom w:w="60" w:type="dxa"/>
          <w:right w:w="90" w:type="dxa"/>
        </w:tblCellMar>
      </w:tblPr>
      <w:tblGrid>
        <w:gridCol w:w="3120"/>
        <w:gridCol w:w="3120"/>
        <w:gridCol w:w="3120"/>
      </w:tblGrid>
      <w:tr>
        <w:tc>
          <w:tcPr>
            <w:tcW w:type="dxa" w:w="2758"/>
            <w:vAlign w:val="center"/>
            <w:shd w:fill="1F4E79"/>
          </w:tcPr>
          <w:p>
            <w:pPr>
              <w:spacing w:before="20" w:after="20" w:line="276" w:lineRule="auto"/>
              <w:jc w:val="center"/>
            </w:pPr>
            <w:r>
              <w:rPr>
                <w:rFonts w:ascii="Segoe UI" w:hAnsi="Segoe UI" w:eastAsia="微软雅黑"/>
                <w:b/>
                <w:color w:val="FFFFFF"/>
                <w:sz w:val="19"/>
              </w:rPr>
              <w:t>对称分布</w:t>
            </w:r>
          </w:p>
        </w:tc>
        <w:tc>
          <w:tcPr>
            <w:tcW w:type="dxa" w:w="4179"/>
            <w:vAlign w:val="center"/>
            <w:shd w:fill="1F4E79"/>
          </w:tcPr>
          <w:p>
            <w:pPr>
              <w:spacing w:before="20" w:after="20" w:line="276" w:lineRule="auto"/>
              <w:jc w:val="center"/>
            </w:pPr>
            <w:r>
              <w:rPr>
                <w:rFonts w:ascii="Segoe UI" w:hAnsi="Segoe UI" w:eastAsia="微软雅黑"/>
                <w:b/>
                <w:color w:val="FFFFFF"/>
                <w:sz w:val="19"/>
              </w:rPr>
              <w:t>场强结果</w:t>
            </w:r>
          </w:p>
        </w:tc>
        <w:tc>
          <w:tcPr>
            <w:tcW w:type="dxa" w:w="2424"/>
            <w:vAlign w:val="center"/>
            <w:shd w:fill="1F4E79"/>
          </w:tcPr>
          <w:p>
            <w:pPr>
              <w:spacing w:before="20" w:after="20" w:line="276" w:lineRule="auto"/>
              <w:jc w:val="center"/>
            </w:pPr>
            <w:r>
              <w:rPr>
                <w:rFonts w:ascii="Segoe UI" w:hAnsi="Segoe UI" w:eastAsia="微软雅黑"/>
                <w:b/>
                <w:color w:val="FFFFFF"/>
                <w:sz w:val="19"/>
              </w:rPr>
              <w:t>要点</w:t>
            </w:r>
          </w:p>
        </w:tc>
      </w:tr>
      <w:tr>
        <w:tc>
          <w:tcPr>
            <w:tcW w:type="dxa" w:w="2758"/>
            <w:vAlign w:val="center"/>
            <w:shd w:fill="FFFFFF"/>
          </w:tcPr>
          <w:p>
            <w:pPr>
              <w:spacing w:before="40" w:after="40" w:line="288" w:lineRule="auto"/>
            </w:pPr>
            <w:r>
              <w:rPr>
                <w:rFonts w:ascii="Times New Roman" w:hAnsi="Times New Roman" w:eastAsia="宋体"/>
                <w:b w:val="0"/>
                <w:color w:val="000000"/>
                <w:sz w:val="19"/>
              </w:rPr>
              <w:t>均匀带电球面（</w:t>
            </w:r>
            <m:oMath xmlns:mml="http://www.w3.org/1998/Math/MathML">
              <m:r>
                <m:t>q,R</m:t>
              </m:r>
            </m:oMath>
            <w:r>
              <w:rPr>
                <w:rFonts w:ascii="Times New Roman" w:hAnsi="Times New Roman" w:eastAsia="宋体"/>
                <w:b w:val="0"/>
                <w:color w:val="000000"/>
                <w:sz w:val="19"/>
              </w:rPr>
              <w:t>）</w:t>
            </w:r>
          </w:p>
        </w:tc>
        <w:tc>
          <w:tcPr>
            <w:tcW w:type="dxa" w:w="4179"/>
            <w:vAlign w:val="center"/>
            <w:shd w:fill="FFFFFF"/>
          </w:tcPr>
          <w:p>
            <w:pPr>
              <w:spacing w:before="40" w:after="40" w:line="288" w:lineRule="auto"/>
              <w:jc w:val="center"/>
            </w:pPr>
            <m:oMath xmlns:mml="http://www.w3.org/1998/Math/MathML">
              <m:r>
                <m:t>r&lt;R:</m:t>
              </m:r>
              <m:r>
                <m:rPr>
                  <m:nor/>
                </m:rPr>
                <m:t> </m:t>
              </m:r>
              <m:r>
                <m:t>E=0</m:t>
              </m:r>
            </m:oMath>
            <w:r>
              <w:rPr>
                <w:rFonts w:ascii="Times New Roman" w:hAnsi="Times New Roman" w:eastAsia="宋体"/>
                <w:b w:val="0"/>
                <w:color w:val="000000"/>
                <w:sz w:val="19"/>
              </w:rPr>
              <w:t>；</w:t>
            </w:r>
            <m:oMath xmlns:mml="http://www.w3.org/1998/Math/MathML">
              <m:r>
                <m:t>r&gt;R:</m:t>
              </m:r>
              <m:r>
                <m:rPr>
                  <m:nor/>
                </m:rPr>
                <m:t> </m:t>
              </m:r>
              <m:r>
                <m:t>E=</m:t>
              </m:r>
              <m:f>
                <m:fPr>
                  <m:type m:val="bar"/>
                </m:fPr>
                <m:num>
                  <m:argPr>
                    <m:scrLvl m:val="0"/>
                  </m:argPr>
                  <m:r>
                    <m:t>q</m:t>
                  </m:r>
                </m:num>
                <m:den>
                  <m:argPr>
                    <m:scrLvl m:val="0"/>
                  </m:argPr>
                  <m:r>
                    <m:t>4π</m:t>
                  </m:r>
                  <m:sSub>
                    <m:e>
                      <m:argPr>
                        <m:scrLvl m:val="0"/>
                      </m:argPr>
                      <m:r>
                        <m:t>ε</m:t>
                      </m:r>
                    </m:e>
                    <m:sub>
                      <m:argPr>
                        <m:scrLvl m:val="0"/>
                      </m:argPr>
                      <m:r>
                        <m:t>0</m:t>
                      </m:r>
                    </m:sub>
                  </m:sSub>
                  <m:sSup>
                    <m:e>
                      <m:argPr>
                        <m:scrLvl m:val="0"/>
                      </m:argPr>
                      <m:r>
                        <m:t>r</m:t>
                      </m:r>
                    </m:e>
                    <m:sup>
                      <m:argPr>
                        <m:scrLvl m:val="0"/>
                      </m:argPr>
                      <m:r>
                        <m:t>2</m:t>
                      </m:r>
                    </m:sup>
                  </m:sSup>
                </m:den>
              </m:f>
            </m:oMath>
          </w:p>
        </w:tc>
        <w:tc>
          <w:tcPr>
            <w:tcW w:type="dxa" w:w="2424"/>
            <w:vAlign w:val="center"/>
            <w:shd w:fill="FFFFFF"/>
          </w:tcPr>
          <w:p>
            <w:pPr>
              <w:spacing w:before="40" w:after="40" w:line="288" w:lineRule="auto"/>
            </w:pPr>
            <w:r>
              <w:rPr>
                <w:rFonts w:ascii="Times New Roman" w:hAnsi="Times New Roman" w:eastAsia="宋体"/>
                <w:b w:val="0"/>
                <w:color w:val="000000"/>
                <w:sz w:val="19"/>
              </w:rPr>
              <w:t>球外等效于电荷集中在球心；球面上场强突变</w:t>
            </w:r>
          </w:p>
        </w:tc>
      </w:tr>
      <w:tr>
        <w:tc>
          <w:tcPr>
            <w:tcW w:type="dxa" w:w="2758"/>
            <w:vAlign w:val="center"/>
            <w:shd w:fill="EDF2F8"/>
          </w:tcPr>
          <w:p>
            <w:pPr>
              <w:spacing w:before="40" w:after="40" w:line="288" w:lineRule="auto"/>
            </w:pPr>
            <w:r>
              <w:rPr>
                <w:rFonts w:ascii="Times New Roman" w:hAnsi="Times New Roman" w:eastAsia="宋体"/>
                <w:b w:val="0"/>
                <w:color w:val="000000"/>
                <w:sz w:val="19"/>
              </w:rPr>
              <w:t>均匀带电球体（</w:t>
            </w:r>
            <m:oMath xmlns:mml="http://www.w3.org/1998/Math/MathML">
              <m:r>
                <m:t>q,R</m:t>
              </m:r>
            </m:oMath>
            <w:r>
              <w:rPr>
                <w:rFonts w:ascii="Times New Roman" w:hAnsi="Times New Roman" w:eastAsia="宋体"/>
                <w:b w:val="0"/>
                <w:color w:val="000000"/>
                <w:sz w:val="19"/>
              </w:rPr>
              <w:t>）</w:t>
            </w:r>
          </w:p>
        </w:tc>
        <w:tc>
          <w:tcPr>
            <w:tcW w:type="dxa" w:w="4179"/>
            <w:vAlign w:val="center"/>
            <w:shd w:fill="EDF2F8"/>
          </w:tcPr>
          <w:p>
            <w:pPr>
              <w:spacing w:before="40" w:after="40" w:line="288" w:lineRule="auto"/>
              <w:jc w:val="center"/>
            </w:pPr>
            <m:oMath xmlns:mml="http://www.w3.org/1998/Math/MathML">
              <m:r>
                <m:t>r&lt;R:</m:t>
              </m:r>
              <m:r>
                <m:rPr>
                  <m:nor/>
                </m:rPr>
                <m:t> </m:t>
              </m:r>
              <m:r>
                <m:t>E=</m:t>
              </m:r>
              <m:f>
                <m:fPr>
                  <m:type m:val="bar"/>
                </m:fPr>
                <m:num>
                  <m:argPr>
                    <m:scrLvl m:val="0"/>
                  </m:argPr>
                  <m:r>
                    <m:t>qr</m:t>
                  </m:r>
                </m:num>
                <m:den>
                  <m:argPr>
                    <m:scrLvl m:val="0"/>
                  </m:argPr>
                  <m:r>
                    <m:t>4π</m:t>
                  </m:r>
                  <m:sSub>
                    <m:e>
                      <m:argPr>
                        <m:scrLvl m:val="0"/>
                      </m:argPr>
                      <m:r>
                        <m:t>ε</m:t>
                      </m:r>
                    </m:e>
                    <m:sub>
                      <m:argPr>
                        <m:scrLvl m:val="0"/>
                      </m:argPr>
                      <m:r>
                        <m:t>0</m:t>
                      </m:r>
                    </m:sub>
                  </m:sSub>
                  <m:sSup>
                    <m:e>
                      <m:argPr>
                        <m:scrLvl m:val="0"/>
                      </m:argPr>
                      <m:r>
                        <m:t>R</m:t>
                      </m:r>
                    </m:e>
                    <m:sup>
                      <m:argPr>
                        <m:scrLvl m:val="0"/>
                      </m:argPr>
                      <m:r>
                        <m:t>3</m:t>
                      </m:r>
                    </m:sup>
                  </m:sSup>
                </m:den>
              </m:f>
            </m:oMath>
            <w:r>
              <w:rPr>
                <w:rFonts w:ascii="Times New Roman" w:hAnsi="Times New Roman" w:eastAsia="宋体"/>
                <w:b w:val="0"/>
                <w:color w:val="000000"/>
                <w:sz w:val="19"/>
              </w:rPr>
              <w:t>；</w:t>
            </w:r>
            <m:oMath xmlns:mml="http://www.w3.org/1998/Math/MathML">
              <m:r>
                <m:t>r&gt;R</m:t>
              </m:r>
            </m:oMath>
            <w:r>
              <w:rPr>
                <w:rFonts w:ascii="Times New Roman" w:hAnsi="Times New Roman" w:eastAsia="宋体"/>
                <w:b w:val="0"/>
                <w:color w:val="000000"/>
                <w:sz w:val="19"/>
              </w:rPr>
              <w:t xml:space="preserve"> 同球面</w:t>
            </w:r>
          </w:p>
        </w:tc>
        <w:tc>
          <w:tcPr>
            <w:tcW w:type="dxa" w:w="2424"/>
            <w:vAlign w:val="center"/>
            <w:shd w:fill="EDF2F8"/>
          </w:tcPr>
          <w:p>
            <w:pPr>
              <w:spacing w:before="40" w:after="40" w:line="288" w:lineRule="auto"/>
            </w:pPr>
            <w:r>
              <w:rPr>
                <w:rFonts w:ascii="Times New Roman" w:hAnsi="Times New Roman" w:eastAsia="宋体"/>
                <w:b w:val="0"/>
                <w:color w:val="000000"/>
                <w:sz w:val="19"/>
              </w:rPr>
              <w:t xml:space="preserve">球内 </w:t>
            </w:r>
            <m:oMath xmlns:mml="http://www.w3.org/1998/Math/MathML">
              <m:r>
                <m:t>E∝r</m:t>
              </m:r>
            </m:oMath>
            <w:r>
              <w:rPr>
                <w:rFonts w:ascii="Times New Roman" w:hAnsi="Times New Roman" w:eastAsia="宋体"/>
                <w:b w:val="0"/>
                <w:color w:val="000000"/>
                <w:sz w:val="19"/>
              </w:rPr>
              <w:t xml:space="preserve"> 线性增长</w:t>
            </w:r>
          </w:p>
        </w:tc>
      </w:tr>
      <w:tr>
        <w:tc>
          <w:tcPr>
            <w:tcW w:type="dxa" w:w="2758"/>
            <w:vAlign w:val="center"/>
            <w:shd w:fill="FFFFFF"/>
          </w:tcPr>
          <w:p>
            <w:pPr>
              <w:spacing w:before="40" w:after="40" w:line="288" w:lineRule="auto"/>
            </w:pPr>
            <w:r>
              <w:rPr>
                <w:rFonts w:ascii="Times New Roman" w:hAnsi="Times New Roman" w:eastAsia="宋体"/>
                <w:b w:val="0"/>
                <w:color w:val="000000"/>
                <w:sz w:val="19"/>
              </w:rPr>
              <w:t>无限大均匀带电平面（</w:t>
            </w:r>
            <m:oMath xmlns:mml="http://www.w3.org/1998/Math/MathML">
              <m:r>
                <m:t>σ</m:t>
              </m:r>
            </m:oMath>
            <w:r>
              <w:rPr>
                <w:rFonts w:ascii="Times New Roman" w:hAnsi="Times New Roman" w:eastAsia="宋体"/>
                <w:b w:val="0"/>
                <w:color w:val="000000"/>
                <w:sz w:val="19"/>
              </w:rPr>
              <w:t>）</w:t>
            </w:r>
          </w:p>
        </w:tc>
        <w:tc>
          <w:tcPr>
            <w:tcW w:type="dxa" w:w="4179"/>
            <w:vAlign w:val="center"/>
            <w:shd w:fill="FFFFFF"/>
          </w:tcPr>
          <w:p>
            <w:pPr>
              <w:spacing w:before="40" w:after="40" w:line="288" w:lineRule="auto"/>
              <w:jc w:val="center"/>
            </w:pPr>
            <m:oMath xmlns:mml="http://www.w3.org/1998/Math/MathML">
              <m:r>
                <m:t>E=</m:t>
              </m:r>
              <m:f>
                <m:fPr>
                  <m:type m:val="bar"/>
                </m:fPr>
                <m:num>
                  <m:argPr>
                    <m:scrLvl m:val="0"/>
                  </m:argPr>
                  <m:r>
                    <m:t>σ</m:t>
                  </m:r>
                </m:num>
                <m:den>
                  <m:argPr>
                    <m:scrLvl m:val="0"/>
                  </m:argPr>
                  <m:r>
                    <m:t>2</m:t>
                  </m:r>
                  <m:sSub>
                    <m:e>
                      <m:argPr>
                        <m:scrLvl m:val="0"/>
                      </m:argPr>
                      <m:r>
                        <m:t>ε</m:t>
                      </m:r>
                    </m:e>
                    <m:sub>
                      <m:argPr>
                        <m:scrLvl m:val="0"/>
                      </m:argPr>
                      <m:r>
                        <m:t>0</m:t>
                      </m:r>
                    </m:sub>
                  </m:sSub>
                </m:den>
              </m:f>
            </m:oMath>
            <w:r>
              <w:rPr>
                <w:rFonts w:ascii="Times New Roman" w:hAnsi="Times New Roman" w:eastAsia="宋体"/>
                <w:b w:val="0"/>
                <w:color w:val="000000"/>
                <w:sz w:val="19"/>
              </w:rPr>
              <w:t>，方向垂直平面</w:t>
            </w:r>
          </w:p>
        </w:tc>
        <w:tc>
          <w:tcPr>
            <w:tcW w:type="dxa" w:w="2424"/>
            <w:vAlign w:val="center"/>
            <w:shd w:fill="FFFFFF"/>
          </w:tcPr>
          <w:p>
            <w:pPr>
              <w:spacing w:before="40" w:after="40" w:line="288" w:lineRule="auto"/>
            </w:pPr>
            <w:r>
              <w:rPr>
                <w:rFonts w:ascii="Times New Roman" w:hAnsi="Times New Roman" w:eastAsia="宋体"/>
                <w:b w:val="0"/>
                <w:color w:val="000000"/>
                <w:sz w:val="19"/>
              </w:rPr>
              <w:t>两侧匀强场，与距离无关</w:t>
            </w:r>
          </w:p>
        </w:tc>
      </w:tr>
      <w:tr>
        <w:tc>
          <w:tcPr>
            <w:tcW w:type="dxa" w:w="2758"/>
            <w:vAlign w:val="center"/>
            <w:shd w:fill="EDF2F8"/>
          </w:tcPr>
          <w:p>
            <w:pPr>
              <w:spacing w:before="40" w:after="40" w:line="288" w:lineRule="auto"/>
            </w:pPr>
            <w:r>
              <w:rPr>
                <w:rFonts w:ascii="Times New Roman" w:hAnsi="Times New Roman" w:eastAsia="宋体"/>
                <w:b w:val="0"/>
                <w:color w:val="000000"/>
                <w:sz w:val="19"/>
              </w:rPr>
              <w:t>无限长均匀带电直线/圆柱面（</w:t>
            </w:r>
            <m:oMath xmlns:mml="http://www.w3.org/1998/Math/MathML">
              <m:r>
                <m:t>λ</m:t>
              </m:r>
            </m:oMath>
            <w:r>
              <w:rPr>
                <w:rFonts w:ascii="Times New Roman" w:hAnsi="Times New Roman" w:eastAsia="宋体"/>
                <w:b w:val="0"/>
                <w:color w:val="000000"/>
                <w:sz w:val="19"/>
              </w:rPr>
              <w:t>）</w:t>
            </w:r>
          </w:p>
        </w:tc>
        <w:tc>
          <w:tcPr>
            <w:tcW w:type="dxa" w:w="4179"/>
            <w:vAlign w:val="center"/>
            <w:shd w:fill="EDF2F8"/>
          </w:tcPr>
          <w:p>
            <w:pPr>
              <w:spacing w:before="40" w:after="40" w:line="288" w:lineRule="auto"/>
              <w:jc w:val="center"/>
            </w:pPr>
            <m:oMath xmlns:mml="http://www.w3.org/1998/Math/MathML">
              <m:r>
                <m:t>r&gt;R:</m:t>
              </m:r>
              <m:r>
                <m:rPr>
                  <m:nor/>
                </m:rPr>
                <m:t> </m:t>
              </m:r>
              <m:r>
                <m:t>E=</m:t>
              </m:r>
              <m:f>
                <m:fPr>
                  <m:type m:val="bar"/>
                </m:fPr>
                <m:num>
                  <m:argPr>
                    <m:scrLvl m:val="0"/>
                  </m:argPr>
                  <m:r>
                    <m:t>λ</m:t>
                  </m:r>
                </m:num>
                <m:den>
                  <m:argPr>
                    <m:scrLvl m:val="0"/>
                  </m:argPr>
                  <m:r>
                    <m:t>2π</m:t>
                  </m:r>
                  <m:sSub>
                    <m:e>
                      <m:argPr>
                        <m:scrLvl m:val="0"/>
                      </m:argPr>
                      <m:r>
                        <m:t>ε</m:t>
                      </m:r>
                    </m:e>
                    <m:sub>
                      <m:argPr>
                        <m:scrLvl m:val="0"/>
                      </m:argPr>
                      <m:r>
                        <m:t>0</m:t>
                      </m:r>
                    </m:sub>
                  </m:sSub>
                  <m:r>
                    <m:t>r</m:t>
                  </m:r>
                </m:den>
              </m:f>
            </m:oMath>
            <w:r>
              <w:rPr>
                <w:rFonts w:ascii="Times New Roman" w:hAnsi="Times New Roman" w:eastAsia="宋体"/>
                <w:b w:val="0"/>
                <w:color w:val="000000"/>
                <w:sz w:val="19"/>
              </w:rPr>
              <w:t xml:space="preserve">；柱面内 </w:t>
            </w:r>
            <m:oMath xmlns:mml="http://www.w3.org/1998/Math/MathML">
              <m:r>
                <m:t>E=0</m:t>
              </m:r>
            </m:oMath>
          </w:p>
        </w:tc>
        <w:tc>
          <w:tcPr>
            <w:tcW w:type="dxa" w:w="2424"/>
            <w:vAlign w:val="center"/>
            <w:shd w:fill="EDF2F8"/>
          </w:tcPr>
          <w:p>
            <w:pPr>
              <w:spacing w:before="40" w:after="40" w:line="288" w:lineRule="auto"/>
            </w:pPr>
            <w:r>
              <w:rPr>
                <w:rFonts w:ascii="Times New Roman" w:hAnsi="Times New Roman" w:eastAsia="宋体"/>
                <w:b w:val="0"/>
                <w:color w:val="000000"/>
                <w:sz w:val="19"/>
              </w:rPr>
              <w:t>径向分布，</w:t>
            </w:r>
            <m:oMath xmlns:mml="http://www.w3.org/1998/Math/MathML">
              <m:r>
                <m:t>E∝1/r</m:t>
              </m:r>
            </m:oMath>
          </w:p>
        </w:tc>
      </w:tr>
      <w:tr>
        <w:tc>
          <w:tcPr>
            <w:tcW w:type="dxa" w:w="2758"/>
            <w:vAlign w:val="center"/>
            <w:shd w:fill="FFFFFF"/>
          </w:tcPr>
          <w:p>
            <w:pPr>
              <w:spacing w:before="40" w:after="40" w:line="288" w:lineRule="auto"/>
            </w:pPr>
            <w:r>
              <w:rPr>
                <w:rFonts w:ascii="Times New Roman" w:hAnsi="Times New Roman" w:eastAsia="宋体"/>
                <w:b w:val="0"/>
                <w:color w:val="000000"/>
                <w:sz w:val="19"/>
              </w:rPr>
              <w:t>球内球形空腔（均匀带电球体挖去小球）</w:t>
            </w:r>
          </w:p>
        </w:tc>
        <w:tc>
          <w:tcPr>
            <w:tcW w:type="dxa" w:w="4179"/>
            <w:vAlign w:val="center"/>
            <w:shd w:fill="FFFFFF"/>
          </w:tcPr>
          <w:p>
            <w:pPr>
              <w:spacing w:before="40" w:after="40" w:line="288" w:lineRule="auto"/>
              <w:jc w:val="center"/>
            </w:pPr>
            <m:oMath xmlns:mml="http://www.w3.org/1998/Math/MathML">
              <m:r>
                <m:t>𝐄=</m:t>
              </m:r>
              <m:f>
                <m:fPr>
                  <m:type m:val="bar"/>
                </m:fPr>
                <m:num>
                  <m:argPr>
                    <m:scrLvl m:val="0"/>
                  </m:argPr>
                  <m:r>
                    <m:t>ρ</m:t>
                  </m:r>
                </m:num>
                <m:den>
                  <m:argPr>
                    <m:scrLvl m:val="0"/>
                  </m:argPr>
                  <m:r>
                    <m:t>3</m:t>
                  </m:r>
                  <m:sSub>
                    <m:e>
                      <m:argPr>
                        <m:scrLvl m:val="0"/>
                      </m:argPr>
                      <m:r>
                        <m:t>ε</m:t>
                      </m:r>
                    </m:e>
                    <m:sub>
                      <m:argPr>
                        <m:scrLvl m:val="0"/>
                      </m:argPr>
                      <m:r>
                        <m:t>0</m:t>
                      </m:r>
                    </m:sub>
                  </m:sSub>
                </m:den>
              </m:f>
              <m:r>
                <m:rPr>
                  <m:sty m:val="b"/>
                </m:rPr>
                <m:t>OC</m:t>
              </m:r>
            </m:oMath>
          </w:p>
        </w:tc>
        <w:tc>
          <w:tcPr>
            <w:tcW w:type="dxa" w:w="2424"/>
            <w:vAlign w:val="center"/>
            <w:shd w:fill="FFFFFF"/>
          </w:tcPr>
          <w:p>
            <w:pPr>
              <w:spacing w:before="40" w:after="40" w:line="288" w:lineRule="auto"/>
            </w:pPr>
            <w:r>
              <w:rPr>
                <w:rFonts w:ascii="Times New Roman" w:hAnsi="Times New Roman" w:eastAsia="宋体"/>
                <w:b w:val="0"/>
                <w:color w:val="000000"/>
                <w:sz w:val="19"/>
              </w:rPr>
              <w:t>补缺法：空腔内为匀强场</w:t>
            </w:r>
          </w:p>
        </w:tc>
      </w:tr>
    </w:tbl>
    <w:p>
      <w:pPr>
        <w:spacing w:before="0" w:after="40" w:line="240" w:lineRule="auto"/>
      </w:pPr>
    </w:p>
    <w:p>
      <w:pPr>
        <w:spacing w:before="60" w:after="80" w:line="307" w:lineRule="auto"/>
      </w:pPr>
      <w:r>
        <w:rPr>
          <w:rFonts w:ascii="Segoe UI" w:hAnsi="Segoe UI" w:eastAsia="微软雅黑"/>
          <w:b/>
          <w:color w:val="C00000"/>
          <w:sz w:val="22"/>
        </w:rPr>
        <w:t xml:space="preserve">▍易错  </w:t>
      </w:r>
      <w:r>
        <w:rPr>
          <w:rFonts w:ascii="Times New Roman" w:hAnsi="Times New Roman" w:eastAsia="宋体"/>
          <w:b w:val="0"/>
          <w:color w:val="000000"/>
          <w:sz w:val="22"/>
        </w:rPr>
        <w:t xml:space="preserve">高斯面上的 </w:t>
      </w:r>
      <m:oMath xmlns:mml="http://www.w3.org/1998/Math/MathML">
        <m:r>
          <m:t>E</m:t>
        </m:r>
      </m:oMath>
      <w:r>
        <w:rPr>
          <w:rFonts w:ascii="Times New Roman" w:hAnsi="Times New Roman" w:eastAsia="宋体"/>
          <w:b w:val="0"/>
          <w:color w:val="000000"/>
          <w:sz w:val="22"/>
        </w:rPr>
        <w:t xml:space="preserve"> 是总场；仅当对称性满足时才能把 </w:t>
      </w:r>
      <m:oMath xmlns:mml="http://www.w3.org/1998/Math/MathML">
        <m:r>
          <m:t>E</m:t>
        </m:r>
      </m:oMath>
      <w:r>
        <w:rPr>
          <w:rFonts w:ascii="Times New Roman" w:hAnsi="Times New Roman" w:eastAsia="宋体"/>
          <w:b w:val="0"/>
          <w:color w:val="000000"/>
          <w:sz w:val="22"/>
        </w:rPr>
        <w:t xml:space="preserve"> 提出积分号。非对称分布（如两个异号点电荷）不能用高斯定理一步求场，必须用叠加积分。</w:t>
      </w:r>
    </w:p>
    <w:p>
      <w:pPr>
        <w:keepNext/>
        <w:spacing w:before="120" w:after="40"/>
        <w:jc w:val="center"/>
      </w:pPr>
      <w:r>
        <w:drawing>
          <wp:inline xmlns:a="http://schemas.openxmlformats.org/drawingml/2006/main" xmlns:pic="http://schemas.openxmlformats.org/drawingml/2006/picture">
            <wp:extent cx="3108960" cy="2291173"/>
            <wp:docPr id="2" name="Picture 2"/>
            <wp:cNvGraphicFramePr>
              <a:graphicFrameLocks noChangeAspect="1"/>
            </wp:cNvGraphicFramePr>
            <a:graphic>
              <a:graphicData uri="http://schemas.openxmlformats.org/drawingml/2006/picture">
                <pic:pic>
                  <pic:nvPicPr>
                    <pic:cNvPr id="0" name="ch7_sphere_Er.png"/>
                    <pic:cNvPicPr/>
                  </pic:nvPicPr>
                  <pic:blipFill>
                    <a:blip r:embed="rId11"/>
                    <a:stretch>
                      <a:fillRect/>
                    </a:stretch>
                  </pic:blipFill>
                  <pic:spPr>
                    <a:xfrm>
                      <a:off x="0" y="0"/>
                      <a:ext cx="3108960" cy="2291173"/>
                    </a:xfrm>
                    <a:prstGeom prst="rect"/>
                  </pic:spPr>
                </pic:pic>
              </a:graphicData>
            </a:graphic>
          </wp:inline>
        </w:drawing>
      </w:r>
    </w:p>
    <w:p>
      <w:pPr>
        <w:spacing w:before="40" w:after="160" w:line="307" w:lineRule="auto"/>
        <w:jc w:val="center"/>
      </w:pPr>
      <w:r>
        <w:rPr>
          <w:rFonts w:ascii="Segoe UI" w:hAnsi="Segoe UI" w:eastAsia="微软雅黑"/>
          <w:b w:val="0"/>
          <w:color w:val="595959"/>
          <w:sz w:val="19"/>
        </w:rPr>
        <w:t>图7-2 均匀带电球面的场强 E-r 曲线：球内为零，球外按 1/r² 衰减（节选自课程课件）</w:t>
      </w:r>
    </w:p>
    <w:p>
      <w:pPr>
        <w:pStyle w:val="Heading2"/>
        <w:keepNext/>
        <w:spacing w:before="240" w:after="100"/>
      </w:pPr>
      <w:r>
        <w:rPr>
          <w:rFonts w:ascii="Segoe UI" w:hAnsi="Segoe UI" w:eastAsia="微软雅黑"/>
          <w:b/>
          <w:color w:val="000000"/>
          <w:sz w:val="27"/>
        </w:rPr>
        <w:t>7.4 静电场的环路定理 电势</w:t>
      </w:r>
    </w:p>
    <w:p>
      <w:pPr>
        <w:spacing w:before="0" w:after="80" w:line="307" w:lineRule="auto"/>
      </w:pPr>
      <w:r>
        <w:rPr>
          <w:rFonts w:ascii="Times New Roman" w:hAnsi="Times New Roman" w:eastAsia="宋体"/>
          <w:b/>
          <w:color w:val="000000"/>
          <w:sz w:val="22"/>
        </w:rPr>
        <w:t>静电力作功与路径无关</w:t>
      </w:r>
      <w:r>
        <w:rPr>
          <w:rFonts w:ascii="Times New Roman" w:hAnsi="Times New Roman" w:eastAsia="宋体"/>
          <w:b w:val="0"/>
          <w:color w:val="000000"/>
          <w:sz w:val="22"/>
        </w:rPr>
        <w:t>：</w:t>
      </w:r>
      <m:oMath xmlns:mml="http://www.w3.org/1998/Math/MathML">
        <m:sSub>
          <m:e>
            <m:r>
              <m:t>A</m:t>
            </m:r>
          </m:e>
          <m:sub>
            <m:r>
              <m:t>MN</m:t>
            </m:r>
          </m:sub>
        </m:sSub>
        <m:r>
          <m:t>=</m:t>
        </m:r>
        <m:f>
          <m:fPr>
            <m:type m:val="bar"/>
          </m:fPr>
          <m:num>
            <m:argPr>
              <m:scrLvl m:val="0"/>
            </m:argPr>
            <m:sSub>
              <m:e>
                <m:argPr>
                  <m:scrLvl m:val="0"/>
                </m:argPr>
                <m:r>
                  <m:t>q</m:t>
                </m:r>
              </m:e>
              <m:sub>
                <m:argPr>
                  <m:scrLvl m:val="0"/>
                </m:argPr>
                <m:r>
                  <m:t>0</m:t>
                </m:r>
              </m:sub>
            </m:sSub>
            <m:r>
              <m:t>q</m:t>
            </m:r>
          </m:num>
          <m:den>
            <m:argPr>
              <m:scrLvl m:val="0"/>
            </m:argPr>
            <m:r>
              <m:t>4π</m:t>
            </m:r>
            <m:sSub>
              <m:e>
                <m:argPr>
                  <m:scrLvl m:val="0"/>
                </m:argPr>
                <m:r>
                  <m:t>ε</m:t>
                </m:r>
              </m:e>
              <m:sub>
                <m:argPr>
                  <m:scrLvl m:val="0"/>
                </m:argPr>
                <m:r>
                  <m:t>0</m:t>
                </m:r>
              </m:sub>
            </m:sSub>
          </m:den>
        </m:f>
        <m:r>
          <m:t>(</m:t>
        </m:r>
        <m:f>
          <m:fPr>
            <m:type m:val="bar"/>
          </m:fPr>
          <m:num>
            <m:argPr>
              <m:scrLvl m:val="0"/>
            </m:argPr>
            <m:r>
              <m:t>1</m:t>
            </m:r>
          </m:num>
          <m:den>
            <m:argPr>
              <m:scrLvl m:val="0"/>
            </m:argPr>
            <m:sSub>
              <m:e>
                <m:argPr>
                  <m:scrLvl m:val="0"/>
                </m:argPr>
                <m:r>
                  <m:t>r</m:t>
                </m:r>
              </m:e>
              <m:sub>
                <m:argPr>
                  <m:scrLvl m:val="0"/>
                </m:argPr>
                <m:r>
                  <m:t>M</m:t>
                </m:r>
              </m:sub>
            </m:sSub>
          </m:den>
        </m:f>
        <m:r>
          <m:t>−</m:t>
        </m:r>
        <m:f>
          <m:fPr>
            <m:type m:val="bar"/>
          </m:fPr>
          <m:num>
            <m:argPr>
              <m:scrLvl m:val="0"/>
            </m:argPr>
            <m:r>
              <m:t>1</m:t>
            </m:r>
          </m:num>
          <m:den>
            <m:argPr>
              <m:scrLvl m:val="0"/>
            </m:argPr>
            <m:sSub>
              <m:e>
                <m:argPr>
                  <m:scrLvl m:val="0"/>
                </m:argPr>
                <m:r>
                  <m:t>r</m:t>
                </m:r>
              </m:e>
              <m:sub>
                <m:argPr>
                  <m:scrLvl m:val="0"/>
                </m:argPr>
                <m:r>
                  <m:t>N</m:t>
                </m:r>
              </m:sub>
            </m:sSub>
          </m:den>
        </m:f>
        <m:r>
          <m:t>)</m:t>
        </m:r>
      </m:oMath>
      <w:r>
        <w:rPr>
          <w:rFonts w:ascii="Times New Roman" w:hAnsi="Times New Roman" w:eastAsia="宋体"/>
          <w:b w:val="0"/>
          <w:color w:val="000000"/>
          <w:sz w:val="22"/>
        </w:rPr>
        <w:t>，只与起点终点位置有关。</w:t>
      </w:r>
      <w:r>
        <w:rPr>
          <w:rFonts w:ascii="Times New Roman" w:hAnsi="Times New Roman" w:eastAsia="宋体"/>
          <w:b/>
          <w:color w:val="000000"/>
          <w:sz w:val="22"/>
        </w:rPr>
        <w:t>环路定理</w:t>
      </w:r>
      <w:r>
        <w:rPr>
          <w:rFonts w:ascii="Times New Roman" w:hAnsi="Times New Roman" w:eastAsia="宋体"/>
          <w:b w:val="0"/>
          <w:color w:val="000000"/>
          <w:sz w:val="22"/>
        </w:rPr>
        <w:t>：静电场强沿任意闭合路径的环流恒为零</w:t>
      </w:r>
    </w:p>
    <w:p>
      <w:pPr>
        <w:spacing w:before="100" w:after="100" w:line="300" w:lineRule="auto"/>
        <w:jc w:val="center"/>
      </w:pPr>
      <m:oMathPara>
        <m:oMath xmlns:mml="http://www.w3.org/1998/Math/MathML">
          <m:nary>
            <m:naryPr>
              <m:chr m:val="∮"/>
              <m:limLoc m:val="subSup"/>
              <m:grow m:val="1"/>
              <m:subHide m:val="off"/>
              <m:supHide m:val="on"/>
            </m:naryPr>
            <m:sub>
              <m:r>
                <m:t>L</m:t>
              </m:r>
            </m:sub>
            <m:sup/>
            <m:e/>
          </m:nary>
          <m:r>
            <m:t>𝐄·d𝐥=0</m:t>
          </m:r>
        </m:oMath>
      </m:oMathPara>
    </w:p>
    <w:p>
      <w:pPr>
        <w:spacing w:before="0" w:after="80" w:line="307" w:lineRule="auto"/>
      </w:pPr>
      <w:r>
        <w:rPr>
          <w:rFonts w:ascii="Times New Roman" w:hAnsi="Times New Roman" w:eastAsia="宋体"/>
          <w:b w:val="0"/>
          <w:color w:val="000000"/>
          <w:sz w:val="22"/>
        </w:rPr>
        <w:t>静电场是</w:t>
      </w:r>
      <w:r>
        <w:rPr>
          <w:rFonts w:ascii="Times New Roman" w:hAnsi="Times New Roman" w:eastAsia="宋体"/>
          <w:b/>
          <w:color w:val="000000"/>
          <w:sz w:val="22"/>
        </w:rPr>
        <w:t>保守场（势场）</w:t>
      </w:r>
      <w:r>
        <w:rPr>
          <w:rFonts w:ascii="Times New Roman" w:hAnsi="Times New Roman" w:eastAsia="宋体"/>
          <w:b w:val="0"/>
          <w:color w:val="000000"/>
          <w:sz w:val="22"/>
        </w:rPr>
        <w:t>，无旋。结合高斯定理：静电场是</w:t>
      </w:r>
      <w:r>
        <w:rPr>
          <w:rFonts w:ascii="Times New Roman" w:hAnsi="Times New Roman" w:eastAsia="宋体"/>
          <w:b/>
          <w:color w:val="000000"/>
          <w:sz w:val="22"/>
        </w:rPr>
        <w:t>有源、无旋</w:t>
      </w:r>
      <w:r>
        <w:rPr>
          <w:rFonts w:ascii="Times New Roman" w:hAnsi="Times New Roman" w:eastAsia="宋体"/>
          <w:b w:val="0"/>
          <w:color w:val="000000"/>
          <w:sz w:val="22"/>
        </w:rPr>
        <w:t>的场。</w:t>
      </w:r>
    </w:p>
    <w:p>
      <w:pPr>
        <w:spacing w:before="0" w:after="80" w:line="307" w:lineRule="auto"/>
      </w:pPr>
      <w:r>
        <w:rPr>
          <w:rFonts w:ascii="Times New Roman" w:hAnsi="Times New Roman" w:eastAsia="宋体"/>
          <w:b/>
          <w:color w:val="000000"/>
          <w:sz w:val="22"/>
        </w:rPr>
        <w:t>电势能</w:t>
      </w:r>
      <w:r>
        <w:rPr>
          <w:rFonts w:ascii="Times New Roman" w:hAnsi="Times New Roman" w:eastAsia="宋体"/>
          <w:b w:val="0"/>
          <w:color w:val="000000"/>
          <w:sz w:val="22"/>
        </w:rPr>
        <w:t>：静电力的功等于电势能的减少，</w:t>
      </w:r>
      <m:oMath xmlns:mml="http://www.w3.org/1998/Math/MathML">
        <m:sSub>
          <m:e>
            <m:r>
              <m:t>A</m:t>
            </m:r>
          </m:e>
          <m:sub>
            <m:r>
              <m:t>MN</m:t>
            </m:r>
          </m:sub>
        </m:sSub>
        <m:r>
          <m:t>=</m:t>
        </m:r>
        <m:sSub>
          <m:e>
            <m:r>
              <m:t>W</m:t>
            </m:r>
          </m:e>
          <m:sub>
            <m:r>
              <m:t>M</m:t>
            </m:r>
          </m:sub>
        </m:sSub>
        <m:r>
          <m:t>−</m:t>
        </m:r>
        <m:sSub>
          <m:e>
            <m:r>
              <m:t>W</m:t>
            </m:r>
          </m:e>
          <m:sub>
            <m:r>
              <m:t>N</m:t>
            </m:r>
          </m:sub>
        </m:sSub>
      </m:oMath>
      <w:r>
        <w:rPr>
          <w:rFonts w:ascii="Times New Roman" w:hAnsi="Times New Roman" w:eastAsia="宋体"/>
          <w:b w:val="0"/>
          <w:color w:val="000000"/>
          <w:sz w:val="22"/>
        </w:rPr>
        <w:t>。</w:t>
      </w:r>
      <w:r>
        <w:rPr>
          <w:rFonts w:ascii="Times New Roman" w:hAnsi="Times New Roman" w:eastAsia="宋体"/>
          <w:b/>
          <w:color w:val="000000"/>
          <w:sz w:val="22"/>
        </w:rPr>
        <w:t>电势</w:t>
      </w:r>
      <w:r>
        <w:rPr>
          <w:rFonts w:ascii="Times New Roman" w:hAnsi="Times New Roman" w:eastAsia="宋体"/>
          <w:b w:val="0"/>
          <w:color w:val="000000"/>
          <w:sz w:val="22"/>
        </w:rPr>
        <w:t>：单位正电荷在该点具有的电势能（取零电势点“0”）</w:t>
      </w:r>
    </w:p>
    <w:p>
      <w:pPr>
        <w:spacing w:before="100" w:after="100" w:line="300" w:lineRule="auto"/>
        <w:jc w:val="center"/>
      </w:pPr>
      <m:oMathPara>
        <m:oMath xmlns:mml="http://www.w3.org/1998/Math/MathML">
          <m:sSub>
            <m:e>
              <m:r>
                <m:t>V</m:t>
              </m:r>
            </m:e>
            <m:sub>
              <m:r>
                <m:t>M</m:t>
              </m:r>
            </m:sub>
          </m:sSub>
          <m:r>
            <m:t>=</m:t>
          </m:r>
          <m:f>
            <m:fPr>
              <m:type m:val="bar"/>
            </m:fPr>
            <m:num>
              <m:sSub>
                <m:e>
                  <m:r>
                    <m:t>W</m:t>
                  </m:r>
                </m:e>
                <m:sub>
                  <m:r>
                    <m:t>M</m:t>
                  </m:r>
                </m:sub>
              </m:sSub>
            </m:num>
            <m:den>
              <m:sSub>
                <m:e>
                  <m:r>
                    <m:t>q</m:t>
                  </m:r>
                </m:e>
                <m:sub>
                  <m:r>
                    <m:t>0</m:t>
                  </m:r>
                </m:sub>
              </m:sSub>
            </m:den>
          </m:f>
          <m:r>
            <m:t>=</m:t>
          </m:r>
          <m:nary>
            <m:naryPr>
              <m:chr m:val="∫"/>
              <m:limLoc m:val="subSup"/>
              <m:grow m:val="1"/>
              <m:subHide m:val="off"/>
              <m:supHide m:val="off"/>
            </m:naryPr>
            <m:sub>
              <m:r>
                <m:t>M</m:t>
              </m:r>
            </m:sub>
            <m:sup>
              <m:r>
                <m:t>0</m:t>
              </m:r>
            </m:sup>
            <m:e/>
          </m:nary>
          <m:r>
            <m:t>𝐄·d𝐥</m:t>
          </m:r>
        </m:oMath>
      </m:oMathPara>
    </w:p>
    <w:p>
      <w:pPr>
        <w:spacing w:before="0" w:after="80" w:line="307" w:lineRule="auto"/>
      </w:pPr>
      <w:r>
        <w:rPr>
          <w:rFonts w:ascii="Times New Roman" w:hAnsi="Times New Roman" w:eastAsia="宋体"/>
          <w:b/>
          <w:color w:val="000000"/>
          <w:sz w:val="22"/>
        </w:rPr>
        <w:t>电势差（电压）</w:t>
      </w:r>
      <w:r>
        <w:rPr>
          <w:rFonts w:ascii="Times New Roman" w:hAnsi="Times New Roman" w:eastAsia="宋体"/>
          <w:b w:val="0"/>
          <w:color w:val="000000"/>
          <w:sz w:val="22"/>
        </w:rPr>
        <w:t>：</w:t>
      </w:r>
      <m:oMath xmlns:mml="http://www.w3.org/1998/Math/MathML">
        <m:sSub>
          <m:e>
            <m:r>
              <m:t>U</m:t>
            </m:r>
          </m:e>
          <m:sub>
            <m:r>
              <m:t>MN</m:t>
            </m:r>
          </m:sub>
        </m:sSub>
        <m:r>
          <m:t>=</m:t>
        </m:r>
        <m:sSub>
          <m:e>
            <m:r>
              <m:t>V</m:t>
            </m:r>
          </m:e>
          <m:sub>
            <m:r>
              <m:t>M</m:t>
            </m:r>
          </m:sub>
        </m:sSub>
        <m:r>
          <m:t>−</m:t>
        </m:r>
        <m:sSub>
          <m:e>
            <m:r>
              <m:t>V</m:t>
            </m:r>
          </m:e>
          <m:sub>
            <m:r>
              <m:t>N</m:t>
            </m:r>
          </m:sub>
        </m:sSub>
        <m:r>
          <m:t>=</m:t>
        </m:r>
        <m:nary>
          <m:naryPr>
            <m:chr m:val="∫"/>
            <m:limLoc m:val="subSup"/>
            <m:grow m:val="1"/>
            <m:subHide m:val="off"/>
            <m:supHide m:val="off"/>
          </m:naryPr>
          <m:sub>
            <m:r>
              <m:t>M</m:t>
            </m:r>
          </m:sub>
          <m:sup>
            <m:r>
              <m:t>N</m:t>
            </m:r>
          </m:sup>
          <m:e/>
        </m:nary>
        <m:r>
          <m:t>𝐄·d𝐥</m:t>
        </m:r>
      </m:oMath>
      <w:r>
        <w:rPr>
          <w:rFonts w:ascii="Times New Roman" w:hAnsi="Times New Roman" w:eastAsia="宋体"/>
          <w:b w:val="0"/>
          <w:color w:val="000000"/>
          <w:sz w:val="22"/>
        </w:rPr>
        <w:t xml:space="preserve">；电场力作功 </w:t>
      </w:r>
      <m:oMath xmlns:mml="http://www.w3.org/1998/Math/MathML">
        <m:sSub>
          <m:e>
            <m:r>
              <m:t>A</m:t>
            </m:r>
          </m:e>
          <m:sub>
            <m:r>
              <m:t>MN</m:t>
            </m:r>
          </m:sub>
        </m:sSub>
        <m:r>
          <m:t>=</m:t>
        </m:r>
        <m:sSub>
          <m:e>
            <m:r>
              <m:t>q</m:t>
            </m:r>
          </m:e>
          <m:sub>
            <m:r>
              <m:t>0</m:t>
            </m:r>
          </m:sub>
        </m:sSub>
        <m:r>
          <m:t>(</m:t>
        </m:r>
        <m:sSub>
          <m:e>
            <m:r>
              <m:t>V</m:t>
            </m:r>
          </m:e>
          <m:sub>
            <m:r>
              <m:t>M</m:t>
            </m:r>
          </m:sub>
        </m:sSub>
        <m:r>
          <m:t>−</m:t>
        </m:r>
        <m:sSub>
          <m:e>
            <m:r>
              <m:t>V</m:t>
            </m:r>
          </m:e>
          <m:sub>
            <m:r>
              <m:t>N</m:t>
            </m:r>
          </m:sub>
        </m:sSub>
        <m:r>
          <m:t>)</m:t>
        </m:r>
      </m:oMath>
      <w:r>
        <w:rPr>
          <w:rFonts w:ascii="Times New Roman" w:hAnsi="Times New Roman" w:eastAsia="宋体"/>
          <w:b w:val="0"/>
          <w:color w:val="000000"/>
          <w:sz w:val="22"/>
        </w:rPr>
        <w:t xml:space="preserve">。单位 </w:t>
      </w:r>
      <m:oMath xmlns:mml="http://www.w3.org/1998/Math/MathML">
        <m:r>
          <m:t>V</m:t>
        </m:r>
      </m:oMath>
      <w:r>
        <w:rPr>
          <w:rFonts w:ascii="Times New Roman" w:hAnsi="Times New Roman" w:eastAsia="宋体"/>
          <w:b w:val="0"/>
          <w:color w:val="000000"/>
          <w:sz w:val="22"/>
        </w:rPr>
        <w:t>，</w:t>
      </w:r>
      <m:oMath xmlns:mml="http://www.w3.org/1998/Math/MathML">
        <m:r>
          <m:t>1</m:t>
        </m:r>
        <m:r>
          <m:rPr>
            <m:nor/>
          </m:rPr>
          <m:t> </m:t>
        </m:r>
        <m:r>
          <m:rPr>
            <m:sty m:val="p"/>
          </m:rPr>
          <m:t>eV</m:t>
        </m:r>
        <m:r>
          <m:t>=1.60×</m:t>
        </m:r>
        <m:sSup>
          <m:e>
            <m:r>
              <m:t>10</m:t>
            </m:r>
          </m:e>
          <m:sup>
            <m:r>
              <m:t>−19</m:t>
            </m:r>
          </m:sup>
        </m:sSup>
        <m:r>
          <m:rPr>
            <m:nor/>
          </m:rPr>
          <m:t> </m:t>
        </m:r>
        <m:r>
          <m:t>J</m:t>
        </m:r>
      </m:oMath>
      <w:r>
        <w:rPr>
          <w:rFonts w:ascii="Times New Roman" w:hAnsi="Times New Roman" w:eastAsia="宋体"/>
          <w:b w:val="0"/>
          <w:color w:val="000000"/>
          <w:sz w:val="22"/>
        </w:rPr>
        <w:t>。沿电场线方向电势</w:t>
      </w:r>
      <w:r>
        <w:rPr>
          <w:rFonts w:ascii="Times New Roman" w:hAnsi="Times New Roman" w:eastAsia="宋体"/>
          <w:b/>
          <w:color w:val="000000"/>
          <w:sz w:val="22"/>
        </w:rPr>
        <w:t>降低</w:t>
      </w:r>
      <w:r>
        <w:rPr>
          <w:rFonts w:ascii="Times New Roman" w:hAnsi="Times New Roman" w:eastAsia="宋体"/>
          <w:b w:val="0"/>
          <w:color w:val="000000"/>
          <w:sz w:val="22"/>
        </w:rPr>
        <w:t>。</w:t>
      </w:r>
    </w:p>
    <w:p>
      <w:pPr>
        <w:spacing w:before="60" w:after="80" w:line="307" w:lineRule="auto"/>
      </w:pPr>
      <w:r>
        <w:rPr>
          <w:rFonts w:ascii="Segoe UI" w:hAnsi="Segoe UI" w:eastAsia="微软雅黑"/>
          <w:b/>
          <w:color w:val="C00000"/>
          <w:sz w:val="22"/>
        </w:rPr>
        <w:t xml:space="preserve">▍易错  </w:t>
      </w:r>
      <w:r>
        <w:rPr>
          <w:rFonts w:ascii="Times New Roman" w:hAnsi="Times New Roman" w:eastAsia="宋体"/>
          <w:b w:val="0"/>
          <w:color w:val="000000"/>
          <w:sz w:val="22"/>
        </w:rPr>
        <w:t>电势零点可任选：有限带电体通常取</w:t>
      </w:r>
      <w:r>
        <w:rPr>
          <w:rFonts w:ascii="Times New Roman" w:hAnsi="Times New Roman" w:eastAsia="宋体"/>
          <w:b/>
          <w:color w:val="000000"/>
          <w:sz w:val="22"/>
        </w:rPr>
        <w:t>无穷远或大地</w:t>
      </w:r>
      <w:r>
        <w:rPr>
          <w:rFonts w:ascii="Times New Roman" w:hAnsi="Times New Roman" w:eastAsia="宋体"/>
          <w:b w:val="0"/>
          <w:color w:val="000000"/>
          <w:sz w:val="22"/>
        </w:rPr>
        <w:t xml:space="preserve">为零点；电荷延伸到无穷远时（如无限长带电直线）不能取无穷远为零点，否则发散——此时只谈电势差，或改取有限参考点（如 </w:t>
      </w:r>
      <m:oMath xmlns:mml="http://www.w3.org/1998/Math/MathML">
        <m:sSub>
          <m:e>
            <m:r>
              <m:t>r</m:t>
            </m:r>
          </m:e>
          <m:sub>
            <m:r>
              <m:t>0</m:t>
            </m:r>
          </m:sub>
        </m:sSub>
        <m:r>
          <m:t>=1</m:t>
        </m:r>
        <m:r>
          <m:rPr>
            <m:nor/>
          </m:rPr>
          <m:t> </m:t>
        </m:r>
        <m:r>
          <m:t>m</m:t>
        </m:r>
      </m:oMath>
      <w:r>
        <w:rPr>
          <w:rFonts w:ascii="Times New Roman" w:hAnsi="Times New Roman" w:eastAsia="宋体"/>
          <w:b w:val="0"/>
          <w:color w:val="000000"/>
          <w:sz w:val="22"/>
        </w:rPr>
        <w:t xml:space="preserve"> 处）。只有</w:t>
      </w:r>
      <w:r>
        <w:rPr>
          <w:rFonts w:ascii="Times New Roman" w:hAnsi="Times New Roman" w:eastAsia="宋体"/>
          <w:b/>
          <w:color w:val="000000"/>
          <w:sz w:val="22"/>
        </w:rPr>
        <w:t>两点间电势差</w:t>
      </w:r>
      <w:r>
        <w:rPr>
          <w:rFonts w:ascii="Times New Roman" w:hAnsi="Times New Roman" w:eastAsia="宋体"/>
          <w:b w:val="0"/>
          <w:color w:val="000000"/>
          <w:sz w:val="22"/>
        </w:rPr>
        <w:t>有绝对意义。</w:t>
      </w:r>
    </w:p>
    <w:p>
      <w:pPr>
        <w:spacing w:before="0" w:after="80" w:line="307" w:lineRule="auto"/>
      </w:pPr>
      <w:r>
        <w:rPr>
          <w:rFonts w:ascii="Times New Roman" w:hAnsi="Times New Roman" w:eastAsia="宋体"/>
          <w:b/>
          <w:color w:val="000000"/>
          <w:sz w:val="22"/>
        </w:rPr>
        <w:t>电势的计算</w:t>
      </w:r>
      <w:r>
        <w:rPr>
          <w:rFonts w:ascii="Times New Roman" w:hAnsi="Times New Roman" w:eastAsia="宋体"/>
          <w:b w:val="0"/>
          <w:color w:val="000000"/>
          <w:sz w:val="22"/>
        </w:rPr>
        <w:t xml:space="preserve">（标量，比场强计算简单）：点电荷 </w:t>
      </w:r>
      <m:oMath xmlns:mml="http://www.w3.org/1998/Math/MathML">
        <m:r>
          <m:t>V=</m:t>
        </m:r>
        <m:f>
          <m:fPr>
            <m:type m:val="bar"/>
          </m:fPr>
          <m:num>
            <m:argPr>
              <m:scrLvl m:val="0"/>
            </m:argPr>
            <m:r>
              <m:t>q</m:t>
            </m:r>
          </m:num>
          <m:den>
            <m:argPr>
              <m:scrLvl m:val="0"/>
            </m:argPr>
            <m:r>
              <m:t>4π</m:t>
            </m:r>
            <m:sSub>
              <m:e>
                <m:argPr>
                  <m:scrLvl m:val="0"/>
                </m:argPr>
                <m:r>
                  <m:t>ε</m:t>
                </m:r>
              </m:e>
              <m:sub>
                <m:argPr>
                  <m:scrLvl m:val="0"/>
                </m:argPr>
                <m:r>
                  <m:t>0</m:t>
                </m:r>
              </m:sub>
            </m:sSub>
            <m:r>
              <m:t>r</m:t>
            </m:r>
          </m:den>
        </m:f>
      </m:oMath>
      <w:r>
        <w:rPr>
          <w:rFonts w:ascii="Times New Roman" w:hAnsi="Times New Roman" w:eastAsia="宋体"/>
          <w:b w:val="0"/>
          <w:color w:val="000000"/>
          <w:sz w:val="22"/>
        </w:rPr>
        <w:t>；</w:t>
      </w:r>
      <w:r>
        <w:rPr>
          <w:rFonts w:ascii="Times New Roman" w:hAnsi="Times New Roman" w:eastAsia="宋体"/>
          <w:b/>
          <w:color w:val="000000"/>
          <w:sz w:val="22"/>
        </w:rPr>
        <w:t>电势叠加原理</w:t>
      </w:r>
      <w:r>
        <w:rPr>
          <w:rFonts w:ascii="Times New Roman" w:hAnsi="Times New Roman" w:eastAsia="宋体"/>
          <w:b w:val="0"/>
          <w:color w:val="000000"/>
          <w:sz w:val="22"/>
        </w:rPr>
        <w:t xml:space="preserve"> </w:t>
      </w:r>
      <m:oMath xmlns:mml="http://www.w3.org/1998/Math/MathML">
        <m:r>
          <m:t>V=</m:t>
        </m:r>
        <m:nary>
          <m:naryPr>
            <m:chr m:val="∑"/>
            <m:limLoc m:val="subSup"/>
            <m:grow m:val="1"/>
            <m:subHide m:val="off"/>
            <m:supHide m:val="on"/>
          </m:naryPr>
          <m:sub>
            <m:r>
              <m:t>i</m:t>
            </m:r>
          </m:sub>
          <m:sup/>
          <m:e>
            <m:f>
              <m:fPr>
                <m:type m:val="bar"/>
              </m:fPr>
              <m:num>
                <m:argPr>
                  <m:scrLvl m:val="0"/>
                </m:argPr>
                <m:sSub>
                  <m:e>
                    <m:argPr>
                      <m:scrLvl m:val="0"/>
                    </m:argPr>
                    <m:r>
                      <m:t>q</m:t>
                    </m:r>
                  </m:e>
                  <m:sub>
                    <m:argPr>
                      <m:scrLvl m:val="0"/>
                    </m:argPr>
                    <m:r>
                      <m:t>i</m:t>
                    </m:r>
                  </m:sub>
                </m:sSub>
              </m:num>
              <m:den>
                <m:argPr>
                  <m:scrLvl m:val="0"/>
                </m:argPr>
                <m:r>
                  <m:t>4π</m:t>
                </m:r>
                <m:sSub>
                  <m:e>
                    <m:argPr>
                      <m:scrLvl m:val="0"/>
                    </m:argPr>
                    <m:r>
                      <m:t>ε</m:t>
                    </m:r>
                  </m:e>
                  <m:sub>
                    <m:argPr>
                      <m:scrLvl m:val="0"/>
                    </m:argPr>
                    <m:r>
                      <m:t>0</m:t>
                    </m:r>
                  </m:sub>
                </m:sSub>
                <m:sSub>
                  <m:e>
                    <m:argPr>
                      <m:scrLvl m:val="0"/>
                    </m:argPr>
                    <m:r>
                      <m:t>r</m:t>
                    </m:r>
                  </m:e>
                  <m:sub>
                    <m:argPr>
                      <m:scrLvl m:val="0"/>
                    </m:argPr>
                    <m:r>
                      <m:t>i</m:t>
                    </m:r>
                  </m:sub>
                </m:sSub>
              </m:den>
            </m:f>
          </m:e>
        </m:nary>
      </m:oMath>
      <w:r>
        <w:rPr>
          <w:rFonts w:ascii="Times New Roman" w:hAnsi="Times New Roman" w:eastAsia="宋体"/>
          <w:b w:val="0"/>
          <w:color w:val="000000"/>
          <w:sz w:val="22"/>
        </w:rPr>
        <w:t xml:space="preserve">；连续带电体 </w:t>
      </w:r>
      <m:oMath xmlns:mml="http://www.w3.org/1998/Math/MathML">
        <m:r>
          <m:t>V=∫</m:t>
        </m:r>
        <m:f>
          <m:fPr>
            <m:type m:val="bar"/>
          </m:fPr>
          <m:num>
            <m:argPr>
              <m:scrLvl m:val="0"/>
            </m:argPr>
            <m:r>
              <m:t>dq</m:t>
            </m:r>
          </m:num>
          <m:den>
            <m:argPr>
              <m:scrLvl m:val="0"/>
            </m:argPr>
            <m:r>
              <m:t>4π</m:t>
            </m:r>
            <m:sSub>
              <m:e>
                <m:argPr>
                  <m:scrLvl m:val="0"/>
                </m:argPr>
                <m:r>
                  <m:t>ε</m:t>
                </m:r>
              </m:e>
              <m:sub>
                <m:argPr>
                  <m:scrLvl m:val="0"/>
                </m:argPr>
                <m:r>
                  <m:t>0</m:t>
                </m:r>
              </m:sub>
            </m:sSub>
            <m:r>
              <m:t>r</m:t>
            </m:r>
          </m:den>
        </m:f>
      </m:oMath>
      <w:r>
        <w:rPr>
          <w:rFonts w:ascii="Times New Roman" w:hAnsi="Times New Roman" w:eastAsia="宋体"/>
          <w:b w:val="0"/>
          <w:color w:val="000000"/>
          <w:sz w:val="22"/>
        </w:rPr>
        <w:t xml:space="preserve">。典型结果：均匀带电球面 </w:t>
      </w:r>
      <m:oMath xmlns:mml="http://www.w3.org/1998/Math/MathML">
        <m:r>
          <m:t>r≤R</m:t>
        </m:r>
      </m:oMath>
      <w:r>
        <w:rPr>
          <w:rFonts w:ascii="Times New Roman" w:hAnsi="Times New Roman" w:eastAsia="宋体"/>
          <w:b w:val="0"/>
          <w:color w:val="000000"/>
          <w:sz w:val="22"/>
        </w:rPr>
        <w:t xml:space="preserve"> 时 </w:t>
      </w:r>
      <m:oMath xmlns:mml="http://www.w3.org/1998/Math/MathML">
        <m:r>
          <m:t>V=q/(4π</m:t>
        </m:r>
        <m:sSub>
          <m:e>
            <m:r>
              <m:t>ε</m:t>
            </m:r>
          </m:e>
          <m:sub>
            <m:r>
              <m:t>0</m:t>
            </m:r>
          </m:sub>
        </m:sSub>
        <m:r>
          <m:t>R)</m:t>
        </m:r>
      </m:oMath>
      <w:r>
        <w:rPr>
          <w:rFonts w:ascii="Times New Roman" w:hAnsi="Times New Roman" w:eastAsia="宋体"/>
          <w:b w:val="0"/>
          <w:color w:val="000000"/>
          <w:sz w:val="22"/>
        </w:rPr>
        <w:t>（球内等势），</w:t>
      </w:r>
      <m:oMath xmlns:mml="http://www.w3.org/1998/Math/MathML">
        <m:r>
          <m:t>r&gt;R</m:t>
        </m:r>
      </m:oMath>
      <w:r>
        <w:rPr>
          <w:rFonts w:ascii="Times New Roman" w:hAnsi="Times New Roman" w:eastAsia="宋体"/>
          <w:b w:val="0"/>
          <w:color w:val="000000"/>
          <w:sz w:val="22"/>
        </w:rPr>
        <w:t xml:space="preserve"> 时 </w:t>
      </w:r>
      <m:oMath xmlns:mml="http://www.w3.org/1998/Math/MathML">
        <m:r>
          <m:t>V=q/(4π</m:t>
        </m:r>
        <m:sSub>
          <m:e>
            <m:r>
              <m:t>ε</m:t>
            </m:r>
          </m:e>
          <m:sub>
            <m:r>
              <m:t>0</m:t>
            </m:r>
          </m:sub>
        </m:sSub>
        <m:r>
          <m:t>r)</m:t>
        </m:r>
      </m:oMath>
      <w:r>
        <w:rPr>
          <w:rFonts w:ascii="Times New Roman" w:hAnsi="Times New Roman" w:eastAsia="宋体"/>
          <w:b w:val="0"/>
          <w:color w:val="000000"/>
          <w:sz w:val="22"/>
        </w:rPr>
        <w:t xml:space="preserve">；电偶极子远场 </w:t>
      </w:r>
      <m:oMath xmlns:mml="http://www.w3.org/1998/Math/MathML">
        <m:r>
          <m:t>V=</m:t>
        </m:r>
        <m:f>
          <m:fPr>
            <m:type m:val="bar"/>
          </m:fPr>
          <m:num>
            <m:argPr>
              <m:scrLvl m:val="0"/>
            </m:argPr>
            <m:r>
              <m:t>𝐩·𝐫</m:t>
            </m:r>
          </m:num>
          <m:den>
            <m:argPr>
              <m:scrLvl m:val="0"/>
            </m:argPr>
            <m:r>
              <m:t>4π</m:t>
            </m:r>
            <m:sSub>
              <m:e>
                <m:argPr>
                  <m:scrLvl m:val="0"/>
                </m:argPr>
                <m:r>
                  <m:t>ε</m:t>
                </m:r>
              </m:e>
              <m:sub>
                <m:argPr>
                  <m:scrLvl m:val="0"/>
                </m:argPr>
                <m:r>
                  <m:t>0</m:t>
                </m:r>
              </m:sub>
            </m:sSub>
            <m:sSup>
              <m:e>
                <m:argPr>
                  <m:scrLvl m:val="0"/>
                </m:argPr>
                <m:r>
                  <m:t>r</m:t>
                </m:r>
              </m:e>
              <m:sup>
                <m:argPr>
                  <m:scrLvl m:val="0"/>
                </m:argPr>
                <m:r>
                  <m:t>3</m:t>
                </m:r>
              </m:sup>
            </m:sSup>
          </m:den>
        </m:f>
      </m:oMath>
      <w:r>
        <w:rPr>
          <w:rFonts w:ascii="Times New Roman" w:hAnsi="Times New Roman" w:eastAsia="宋体"/>
          <w:b w:val="0"/>
          <w:color w:val="000000"/>
          <w:sz w:val="22"/>
        </w:rPr>
        <w:t>。</w:t>
      </w:r>
    </w:p>
    <w:p>
      <w:pPr>
        <w:spacing w:before="0" w:after="80" w:line="307" w:lineRule="auto"/>
      </w:pPr>
      <w:r>
        <w:rPr>
          <w:rFonts w:ascii="Times New Roman" w:hAnsi="Times New Roman" w:eastAsia="宋体"/>
          <w:b/>
          <w:color w:val="000000"/>
          <w:sz w:val="22"/>
        </w:rPr>
        <w:t>等势面</w:t>
      </w:r>
      <w:r>
        <w:rPr>
          <w:rFonts w:ascii="Times New Roman" w:hAnsi="Times New Roman" w:eastAsia="宋体"/>
          <w:b w:val="0"/>
          <w:color w:val="000000"/>
          <w:sz w:val="22"/>
        </w:rPr>
        <w:t>：电势相等的点组成的面；电场线处处垂直于等势面；规定相邻等势面电势差相等，则场强越大等势面越密。沿等势面移动电荷电场力不作功。</w:t>
      </w:r>
    </w:p>
    <w:p>
      <w:pPr>
        <w:keepNext/>
        <w:spacing w:before="120" w:after="40"/>
        <w:jc w:val="center"/>
      </w:pPr>
      <w:r>
        <w:drawing>
          <wp:inline xmlns:a="http://schemas.openxmlformats.org/drawingml/2006/main" xmlns:pic="http://schemas.openxmlformats.org/drawingml/2006/picture">
            <wp:extent cx="3931920" cy="2504957"/>
            <wp:docPr id="3" name="Picture 3"/>
            <wp:cNvGraphicFramePr>
              <a:graphicFrameLocks noChangeAspect="1"/>
            </wp:cNvGraphicFramePr>
            <a:graphic>
              <a:graphicData uri="http://schemas.openxmlformats.org/drawingml/2006/picture">
                <pic:pic>
                  <pic:nvPicPr>
                    <pic:cNvPr id="0" name="ch7_sphere_EV.png"/>
                    <pic:cNvPicPr/>
                  </pic:nvPicPr>
                  <pic:blipFill>
                    <a:blip r:embed="rId12"/>
                    <a:stretch>
                      <a:fillRect/>
                    </a:stretch>
                  </pic:blipFill>
                  <pic:spPr>
                    <a:xfrm>
                      <a:off x="0" y="0"/>
                      <a:ext cx="3931920" cy="2504957"/>
                    </a:xfrm>
                    <a:prstGeom prst="rect"/>
                  </pic:spPr>
                </pic:pic>
              </a:graphicData>
            </a:graphic>
          </wp:inline>
        </w:drawing>
      </w:r>
    </w:p>
    <w:p>
      <w:pPr>
        <w:spacing w:before="40" w:after="160" w:line="307" w:lineRule="auto"/>
        <w:jc w:val="center"/>
      </w:pPr>
      <w:r>
        <w:rPr>
          <w:rFonts w:ascii="Segoe UI" w:hAnsi="Segoe UI" w:eastAsia="微软雅黑"/>
          <w:b w:val="0"/>
          <w:color w:val="595959"/>
          <w:sz w:val="19"/>
        </w:rPr>
        <w:t>图7-3 均匀带电球面的场强与电势分布曲线（节选自课程课件）</w:t>
      </w:r>
    </w:p>
    <w:p>
      <w:pPr>
        <w:keepNext/>
        <w:spacing w:before="120" w:after="40"/>
        <w:jc w:val="center"/>
      </w:pPr>
      <w:r>
        <w:drawing>
          <wp:inline xmlns:a="http://schemas.openxmlformats.org/drawingml/2006/main" xmlns:pic="http://schemas.openxmlformats.org/drawingml/2006/picture">
            <wp:extent cx="3931920" cy="2873558"/>
            <wp:docPr id="4" name="Picture 4"/>
            <wp:cNvGraphicFramePr>
              <a:graphicFrameLocks noChangeAspect="1"/>
            </wp:cNvGraphicFramePr>
            <a:graphic>
              <a:graphicData uri="http://schemas.openxmlformats.org/drawingml/2006/picture">
                <pic:pic>
                  <pic:nvPicPr>
                    <pic:cNvPr id="0" name="ch7_dipole_equipot.png"/>
                    <pic:cNvPicPr/>
                  </pic:nvPicPr>
                  <pic:blipFill>
                    <a:blip r:embed="rId13"/>
                    <a:stretch>
                      <a:fillRect/>
                    </a:stretch>
                  </pic:blipFill>
                  <pic:spPr>
                    <a:xfrm>
                      <a:off x="0" y="0"/>
                      <a:ext cx="3931920" cy="2873558"/>
                    </a:xfrm>
                    <a:prstGeom prst="rect"/>
                  </pic:spPr>
                </pic:pic>
              </a:graphicData>
            </a:graphic>
          </wp:inline>
        </w:drawing>
      </w:r>
    </w:p>
    <w:p>
      <w:pPr>
        <w:spacing w:before="40" w:after="160" w:line="307" w:lineRule="auto"/>
        <w:jc w:val="center"/>
      </w:pPr>
      <w:r>
        <w:rPr>
          <w:rFonts w:ascii="Segoe UI" w:hAnsi="Segoe UI" w:eastAsia="微软雅黑"/>
          <w:b w:val="0"/>
          <w:color w:val="595959"/>
          <w:sz w:val="19"/>
        </w:rPr>
        <w:t>图7-4 电偶极子的等势面与电场线（节选自课程课件）</w:t>
      </w:r>
    </w:p>
    <w:p>
      <w:pPr>
        <w:pStyle w:val="Heading2"/>
        <w:keepNext/>
        <w:spacing w:before="240" w:after="100"/>
      </w:pPr>
      <w:r>
        <w:rPr>
          <w:rFonts w:ascii="Segoe UI" w:hAnsi="Segoe UI" w:eastAsia="微软雅黑"/>
          <w:b/>
          <w:color w:val="000000"/>
          <w:sz w:val="27"/>
        </w:rPr>
        <w:t>7.5 电场强度与电势梯度的关系</w:t>
      </w:r>
    </w:p>
    <w:p>
      <w:pPr>
        <w:spacing w:before="60" w:after="80" w:line="307" w:lineRule="auto"/>
      </w:pPr>
      <w:r>
        <w:rPr>
          <w:rFonts w:ascii="Segoe UI" w:hAnsi="Segoe UI" w:eastAsia="微软雅黑"/>
          <w:b/>
          <w:color w:val="C00000"/>
          <w:sz w:val="22"/>
        </w:rPr>
        <w:t xml:space="preserve">▍核心  </w:t>
      </w:r>
      <w:r>
        <w:rPr>
          <w:rFonts w:ascii="Times New Roman" w:hAnsi="Times New Roman" w:eastAsia="宋体"/>
          <w:b w:val="0"/>
          <w:color w:val="000000"/>
          <w:sz w:val="22"/>
        </w:rPr>
        <w:t>场强等于电势梯度的负值</w:t>
      </w:r>
    </w:p>
    <w:p>
      <w:pPr>
        <w:spacing w:before="100" w:after="100" w:line="300" w:lineRule="auto"/>
        <w:jc w:val="center"/>
      </w:pPr>
      <m:oMathPara>
        <m:oMath xmlns:mml="http://www.w3.org/1998/Math/MathML">
          <m:r>
            <m:t>𝐄=−</m:t>
          </m:r>
          <m:r>
            <m:rPr>
              <m:sty m:val="p"/>
            </m:rPr>
            <m:t>grad</m:t>
          </m:r>
          <m:r>
            <m:t>V=−∇V,</m:t>
          </m:r>
          <m:r>
            <m:t>𝐄=−</m:t>
          </m:r>
          <m:r>
            <m:t>(</m:t>
          </m:r>
          <m:f>
            <m:fPr>
              <m:type m:val="bar"/>
            </m:fPr>
            <m:num>
              <m:r>
                <m:t>∂V</m:t>
              </m:r>
            </m:num>
            <m:den>
              <m:r>
                <m:t>∂x</m:t>
              </m:r>
            </m:den>
          </m:f>
          <m:r>
            <m:t>𝐢+</m:t>
          </m:r>
          <m:f>
            <m:fPr>
              <m:type m:val="bar"/>
            </m:fPr>
            <m:num>
              <m:r>
                <m:t>∂V</m:t>
              </m:r>
            </m:num>
            <m:den>
              <m:r>
                <m:t>∂y</m:t>
              </m:r>
            </m:den>
          </m:f>
          <m:r>
            <m:t>𝐣+</m:t>
          </m:r>
          <m:f>
            <m:fPr>
              <m:type m:val="bar"/>
            </m:fPr>
            <m:num>
              <m:r>
                <m:t>∂V</m:t>
              </m:r>
            </m:num>
            <m:den>
              <m:r>
                <m:t>∂z</m:t>
              </m:r>
            </m:den>
          </m:f>
          <m:r>
            <m:t>𝐤)</m:t>
          </m:r>
        </m:oMath>
      </m:oMathPara>
    </w:p>
    <w:p>
      <w:pPr>
        <w:spacing w:before="0" w:after="80" w:line="307" w:lineRule="auto"/>
      </w:pPr>
      <w:r>
        <w:rPr>
          <w:rFonts w:ascii="Times New Roman" w:hAnsi="Times New Roman" w:eastAsia="宋体"/>
          <w:b w:val="0"/>
          <w:color w:val="000000"/>
          <w:sz w:val="22"/>
        </w:rPr>
        <w:t>场强方向指向电势</w:t>
      </w:r>
      <w:r>
        <w:rPr>
          <w:rFonts w:ascii="Times New Roman" w:hAnsi="Times New Roman" w:eastAsia="宋体"/>
          <w:b/>
          <w:color w:val="000000"/>
          <w:sz w:val="22"/>
        </w:rPr>
        <w:t>降低</w:t>
      </w:r>
      <w:r>
        <w:rPr>
          <w:rFonts w:ascii="Times New Roman" w:hAnsi="Times New Roman" w:eastAsia="宋体"/>
          <w:b w:val="0"/>
          <w:color w:val="000000"/>
          <w:sz w:val="22"/>
        </w:rPr>
        <w:t>最快的方向，大小等于该方向电势变化率的最大值。</w:t>
      </w:r>
      <w:r>
        <w:rPr>
          <w:rFonts w:ascii="Times New Roman" w:hAnsi="Times New Roman" w:eastAsia="宋体"/>
          <w:b/>
          <w:color w:val="000000"/>
          <w:sz w:val="22"/>
        </w:rPr>
        <w:t>推导要点</w:t>
      </w:r>
      <w:r>
        <w:rPr>
          <w:rFonts w:ascii="Times New Roman" w:hAnsi="Times New Roman" w:eastAsia="宋体"/>
          <w:b w:val="0"/>
          <w:color w:val="000000"/>
          <w:sz w:val="22"/>
        </w:rPr>
        <w:t xml:space="preserve">：电荷沿 </w:t>
      </w:r>
      <m:oMath xmlns:mml="http://www.w3.org/1998/Math/MathML">
        <m:r>
          <m:rPr>
            <m:sty m:val="b"/>
          </m:rPr>
          <m:t>dl</m:t>
        </m:r>
      </m:oMath>
      <w:r>
        <w:rPr>
          <w:rFonts w:ascii="Times New Roman" w:hAnsi="Times New Roman" w:eastAsia="宋体"/>
          <w:b w:val="0"/>
          <w:color w:val="000000"/>
          <w:sz w:val="22"/>
        </w:rPr>
        <w:t xml:space="preserve"> 移动，</w:t>
      </w:r>
      <m:oMath xmlns:mml="http://www.w3.org/1998/Math/MathML">
        <m:r>
          <m:t>dA=q𝐄·</m:t>
        </m:r>
        <m:r>
          <m:rPr>
            <m:sty m:val="p"/>
          </m:rPr>
          <m:t>dl</m:t>
        </m:r>
        <m:r>
          <m:t>=qE</m:t>
        </m:r>
        <m:r>
          <m:t>dn=−q</m:t>
        </m:r>
        <m:r>
          <m:t>dV</m:t>
        </m:r>
      </m:oMath>
      <w:r>
        <w:rPr>
          <w:rFonts w:ascii="Times New Roman" w:hAnsi="Times New Roman" w:eastAsia="宋体"/>
          <w:b w:val="0"/>
          <w:color w:val="000000"/>
          <w:sz w:val="22"/>
        </w:rPr>
        <w:t xml:space="preserve">，故 </w:t>
      </w:r>
      <m:oMath xmlns:mml="http://www.w3.org/1998/Math/MathML">
        <m:r>
          <m:t>E=−</m:t>
        </m:r>
        <m:f>
          <m:fPr>
            <m:type m:val="bar"/>
          </m:fPr>
          <m:num>
            <m:argPr>
              <m:scrLvl m:val="0"/>
            </m:argPr>
            <m:r>
              <m:t>dV</m:t>
            </m:r>
          </m:num>
          <m:den>
            <m:argPr>
              <m:scrLvl m:val="0"/>
            </m:argPr>
            <m:r>
              <m:t>dn</m:t>
            </m:r>
          </m:den>
        </m:f>
      </m:oMath>
      <w:r>
        <w:rPr>
          <w:rFonts w:ascii="Times New Roman" w:hAnsi="Times New Roman" w:eastAsia="宋体"/>
          <w:b w:val="0"/>
          <w:color w:val="000000"/>
          <w:sz w:val="22"/>
        </w:rPr>
        <w:t>。</w:t>
      </w:r>
    </w:p>
    <w:p>
      <w:pPr>
        <w:spacing w:before="60" w:after="80" w:line="307" w:lineRule="auto"/>
      </w:pPr>
      <w:r>
        <w:rPr>
          <w:rFonts w:ascii="Segoe UI" w:hAnsi="Segoe UI" w:eastAsia="微软雅黑"/>
          <w:b/>
          <w:color w:val="1F4E79"/>
          <w:sz w:val="22"/>
        </w:rPr>
        <w:t xml:space="preserve">▍方法  </w:t>
      </w:r>
      <w:r>
        <w:rPr>
          <w:rFonts w:ascii="Times New Roman" w:hAnsi="Times New Roman" w:eastAsia="宋体"/>
          <w:b w:val="0"/>
          <w:color w:val="000000"/>
          <w:sz w:val="22"/>
        </w:rPr>
        <w:t xml:space="preserve">求场强的两条路线：①叠加积分 </w:t>
      </w:r>
      <m:oMath xmlns:mml="http://www.w3.org/1998/Math/MathML">
        <m:r>
          <m:t>𝐄=∫d𝐄</m:t>
        </m:r>
      </m:oMath>
      <w:r>
        <w:rPr>
          <w:rFonts w:ascii="Times New Roman" w:hAnsi="Times New Roman" w:eastAsia="宋体"/>
          <w:b w:val="0"/>
          <w:color w:val="000000"/>
          <w:sz w:val="22"/>
        </w:rPr>
        <w:t xml:space="preserve">；②先求标量电势 </w:t>
      </w:r>
      <m:oMath xmlns:mml="http://www.w3.org/1998/Math/MathML">
        <m:r>
          <m:t>V</m:t>
        </m:r>
      </m:oMath>
      <w:r>
        <w:rPr>
          <w:rFonts w:ascii="Times New Roman" w:hAnsi="Times New Roman" w:eastAsia="宋体"/>
          <w:b w:val="0"/>
          <w:color w:val="000000"/>
          <w:sz w:val="22"/>
        </w:rPr>
        <w:t xml:space="preserve">（积分或叠加），再求梯度 </w:t>
      </w:r>
      <m:oMath xmlns:mml="http://www.w3.org/1998/Math/MathML">
        <m:r>
          <m:t>𝐄=−∇V</m:t>
        </m:r>
      </m:oMath>
      <w:r>
        <w:rPr>
          <w:rFonts w:ascii="Times New Roman" w:hAnsi="Times New Roman" w:eastAsia="宋体"/>
          <w:b w:val="0"/>
          <w:color w:val="000000"/>
          <w:sz w:val="22"/>
        </w:rPr>
        <w:t>。对连续带电体，路线②往往更简单。</w:t>
      </w:r>
    </w:p>
    <w:p>
      <w:pPr>
        <w:pStyle w:val="Heading2"/>
        <w:keepNext/>
        <w:spacing w:before="240" w:after="100"/>
      </w:pPr>
      <w:r>
        <w:rPr>
          <w:rFonts w:ascii="Segoe UI" w:hAnsi="Segoe UI" w:eastAsia="微软雅黑"/>
          <w:b/>
          <w:color w:val="000000"/>
          <w:sz w:val="27"/>
        </w:rPr>
        <w:t>7.6 静电场中的导体</w:t>
      </w:r>
    </w:p>
    <w:p>
      <w:pPr>
        <w:spacing w:before="0" w:after="80" w:line="307" w:lineRule="auto"/>
      </w:pPr>
      <w:r>
        <w:rPr>
          <w:rFonts w:ascii="Times New Roman" w:hAnsi="Times New Roman" w:eastAsia="宋体"/>
          <w:b/>
          <w:color w:val="000000"/>
          <w:sz w:val="22"/>
        </w:rPr>
        <w:t>静电感应与静电平衡</w:t>
      </w:r>
      <w:r>
        <w:rPr>
          <w:rFonts w:ascii="Times New Roman" w:hAnsi="Times New Roman" w:eastAsia="宋体"/>
          <w:b w:val="0"/>
          <w:color w:val="000000"/>
          <w:sz w:val="22"/>
        </w:rPr>
        <w:t>：导体在外场中自由电子定向移动、电荷重新分布（静电感应）；当导体内部及表面无电荷定向运动时达到静电平衡。</w:t>
      </w:r>
      <w:r>
        <w:rPr>
          <w:rFonts w:ascii="Times New Roman" w:hAnsi="Times New Roman" w:eastAsia="宋体"/>
          <w:b/>
          <w:color w:val="000000"/>
          <w:sz w:val="22"/>
        </w:rPr>
        <w:t>平衡条件</w:t>
      </w:r>
      <w:r>
        <w:rPr>
          <w:rFonts w:ascii="Times New Roman" w:hAnsi="Times New Roman" w:eastAsia="宋体"/>
          <w:b w:val="0"/>
          <w:color w:val="000000"/>
          <w:sz w:val="22"/>
        </w:rPr>
        <w:t xml:space="preserve">：①导体内部场强处处为零 </w:t>
      </w:r>
      <m:oMath xmlns:mml="http://www.w3.org/1998/Math/MathML">
        <m:r>
          <m:t>𝐄=0</m:t>
        </m:r>
      </m:oMath>
      <w:r>
        <w:rPr>
          <w:rFonts w:ascii="Times New Roman" w:hAnsi="Times New Roman" w:eastAsia="宋体"/>
          <w:b w:val="0"/>
          <w:color w:val="000000"/>
          <w:sz w:val="22"/>
        </w:rPr>
        <w:t>；②表面场强垂直于表面；③导体是</w:t>
      </w:r>
      <w:r>
        <w:rPr>
          <w:rFonts w:ascii="Times New Roman" w:hAnsi="Times New Roman" w:eastAsia="宋体"/>
          <w:b/>
          <w:color w:val="000000"/>
          <w:sz w:val="22"/>
        </w:rPr>
        <w:t>等势体</w:t>
      </w:r>
      <w:r>
        <w:rPr>
          <w:rFonts w:ascii="Times New Roman" w:hAnsi="Times New Roman" w:eastAsia="宋体"/>
          <w:b w:val="0"/>
          <w:color w:val="000000"/>
          <w:sz w:val="22"/>
        </w:rPr>
        <w:t>，表面是</w:t>
      </w:r>
      <w:r>
        <w:rPr>
          <w:rFonts w:ascii="Times New Roman" w:hAnsi="Times New Roman" w:eastAsia="宋体"/>
          <w:b/>
          <w:color w:val="000000"/>
          <w:sz w:val="22"/>
        </w:rPr>
        <w:t>等势面</w:t>
      </w:r>
      <w:r>
        <w:rPr>
          <w:rFonts w:ascii="Times New Roman" w:hAnsi="Times New Roman" w:eastAsia="宋体"/>
          <w:b w:val="0"/>
          <w:color w:val="000000"/>
          <w:sz w:val="22"/>
        </w:rPr>
        <w:t>。</w:t>
      </w:r>
    </w:p>
    <w:p>
      <w:pPr>
        <w:spacing w:before="0" w:after="80" w:line="307" w:lineRule="auto"/>
      </w:pPr>
      <w:r>
        <w:rPr>
          <w:rFonts w:ascii="Times New Roman" w:hAnsi="Times New Roman" w:eastAsia="宋体"/>
          <w:b/>
          <w:color w:val="000000"/>
          <w:sz w:val="22"/>
        </w:rPr>
        <w:t>电荷分布</w:t>
      </w:r>
      <w:r>
        <w:rPr>
          <w:rFonts w:ascii="Times New Roman" w:hAnsi="Times New Roman" w:eastAsia="宋体"/>
          <w:b w:val="0"/>
          <w:color w:val="000000"/>
          <w:sz w:val="22"/>
        </w:rPr>
        <w:t>：实心导体净电荷只分布在</w:t>
      </w:r>
      <w:r>
        <w:rPr>
          <w:rFonts w:ascii="Times New Roman" w:hAnsi="Times New Roman" w:eastAsia="宋体"/>
          <w:b/>
          <w:color w:val="000000"/>
          <w:sz w:val="22"/>
        </w:rPr>
        <w:t>外表面</w:t>
      </w:r>
      <w:r>
        <w:rPr>
          <w:rFonts w:ascii="Times New Roman" w:hAnsi="Times New Roman" w:eastAsia="宋体"/>
          <w:b w:val="0"/>
          <w:color w:val="000000"/>
          <w:sz w:val="22"/>
        </w:rPr>
        <w:t>，内部无净电荷（</w:t>
      </w:r>
      <m:oMath xmlns:mml="http://www.w3.org/1998/Math/MathML">
        <m:r>
          <m:t>ρ=0</m:t>
        </m:r>
      </m:oMath>
      <w:r>
        <w:rPr>
          <w:rFonts w:ascii="Times New Roman" w:hAnsi="Times New Roman" w:eastAsia="宋体"/>
          <w:b w:val="0"/>
          <w:color w:val="000000"/>
          <w:sz w:val="22"/>
        </w:rPr>
        <w:t xml:space="preserve">）。空腔导体：腔内无电荷时，内表面无净电荷，腔内无电场；腔内有电荷 </w:t>
      </w:r>
      <m:oMath xmlns:mml="http://www.w3.org/1998/Math/MathML">
        <m:r>
          <m:t>q</m:t>
        </m:r>
      </m:oMath>
      <w:r>
        <w:rPr>
          <w:rFonts w:ascii="Times New Roman" w:hAnsi="Times New Roman" w:eastAsia="宋体"/>
          <w:b w:val="0"/>
          <w:color w:val="000000"/>
          <w:sz w:val="22"/>
        </w:rPr>
        <w:t xml:space="preserve"> 时，内表面感应 </w:t>
      </w:r>
      <m:oMath xmlns:mml="http://www.w3.org/1998/Math/MathML">
        <m:r>
          <m:t>−q</m:t>
        </m:r>
      </m:oMath>
      <w:r>
        <w:rPr>
          <w:rFonts w:ascii="Times New Roman" w:hAnsi="Times New Roman" w:eastAsia="宋体"/>
          <w:b w:val="0"/>
          <w:color w:val="000000"/>
          <w:sz w:val="22"/>
        </w:rPr>
        <w:t xml:space="preserve">，外表面带 </w:t>
      </w:r>
      <m:oMath xmlns:mml="http://www.w3.org/1998/Math/MathML">
        <m:r>
          <m:t>q</m:t>
        </m:r>
      </m:oMath>
      <w:r>
        <w:rPr>
          <w:rFonts w:ascii="Times New Roman" w:hAnsi="Times New Roman" w:eastAsia="宋体"/>
          <w:b w:val="0"/>
          <w:color w:val="000000"/>
          <w:sz w:val="22"/>
        </w:rPr>
        <w:t>（电荷守恒），腔内电荷位置不影响腔外电场。导体表面场强大小</w:t>
      </w:r>
    </w:p>
    <w:p>
      <w:pPr>
        <w:spacing w:before="100" w:after="100" w:line="300" w:lineRule="auto"/>
        <w:jc w:val="center"/>
      </w:pPr>
      <m:oMathPara>
        <m:oMath xmlns:mml="http://www.w3.org/1998/Math/MathML">
          <m:r>
            <m:t>E=</m:t>
          </m:r>
          <m:f>
            <m:fPr>
              <m:type m:val="bar"/>
            </m:fPr>
            <m:num>
              <m:r>
                <m:t>σ</m:t>
              </m:r>
            </m:num>
            <m:den>
              <m:sSub>
                <m:e>
                  <m:r>
                    <m:t>ε</m:t>
                  </m:r>
                </m:e>
                <m:sub>
                  <m:r>
                    <m:t>0</m:t>
                  </m:r>
                </m:sub>
              </m:sSub>
            </m:den>
          </m:f>
          <m:r>
            <m:rPr>
              <m:nor/>
            </m:rPr>
            <m:t>（</m:t>
          </m:r>
          <m:r>
            <m:t>σ</m:t>
          </m:r>
          <m:r>
            <m:rPr>
              <m:nor/>
            </m:rPr>
            <m:t>为表面电荷面密度，方向沿表面外法向）</m:t>
          </m:r>
        </m:oMath>
      </m:oMathPara>
    </w:p>
    <w:p>
      <w:pPr>
        <w:spacing w:before="0" w:after="80" w:line="307" w:lineRule="auto"/>
      </w:pPr>
      <w:r>
        <w:rPr>
          <w:rFonts w:ascii="Times New Roman" w:hAnsi="Times New Roman" w:eastAsia="宋体"/>
          <w:b/>
          <w:color w:val="000000"/>
          <w:sz w:val="22"/>
        </w:rPr>
        <w:t>曲率与面密度</w:t>
      </w:r>
      <w:r>
        <w:rPr>
          <w:rFonts w:ascii="Times New Roman" w:hAnsi="Times New Roman" w:eastAsia="宋体"/>
          <w:b w:val="0"/>
          <w:color w:val="000000"/>
          <w:sz w:val="22"/>
        </w:rPr>
        <w:t>：孤立导体表面曲率越大（曲率半径越小），电荷面密度越大、场强越强——尖端放电的原因（避雷针、电晕、静电喷漆）。</w:t>
      </w:r>
      <w:r>
        <w:rPr>
          <w:rFonts w:ascii="Times New Roman" w:hAnsi="Times New Roman" w:eastAsia="宋体"/>
          <w:b/>
          <w:color w:val="000000"/>
          <w:sz w:val="22"/>
        </w:rPr>
        <w:t>静电屏蔽</w:t>
      </w:r>
      <w:r>
        <w:rPr>
          <w:rFonts w:ascii="Times New Roman" w:hAnsi="Times New Roman" w:eastAsia="宋体"/>
          <w:b w:val="0"/>
          <w:color w:val="000000"/>
          <w:sz w:val="22"/>
        </w:rPr>
        <w:t>：空腔导体使腔内不受外电场影响；接地空腔导体把腔内带电体对外界的影响隔绝。</w:t>
      </w:r>
    </w:p>
    <w:p>
      <w:pPr>
        <w:keepNext/>
        <w:spacing w:before="120" w:after="40"/>
        <w:jc w:val="center"/>
      </w:pPr>
      <w:r>
        <w:drawing>
          <wp:inline xmlns:a="http://schemas.openxmlformats.org/drawingml/2006/main" xmlns:pic="http://schemas.openxmlformats.org/drawingml/2006/picture">
            <wp:extent cx="3749039" cy="2300024"/>
            <wp:docPr id="5" name="Picture 5"/>
            <wp:cNvGraphicFramePr>
              <a:graphicFrameLocks noChangeAspect="1"/>
            </wp:cNvGraphicFramePr>
            <a:graphic>
              <a:graphicData uri="http://schemas.openxmlformats.org/drawingml/2006/picture">
                <pic:pic>
                  <pic:nvPicPr>
                    <pic:cNvPr id="0" name="ch7_metal_sphere.png"/>
                    <pic:cNvPicPr/>
                  </pic:nvPicPr>
                  <pic:blipFill>
                    <a:blip r:embed="rId14"/>
                    <a:stretch>
                      <a:fillRect/>
                    </a:stretch>
                  </pic:blipFill>
                  <pic:spPr>
                    <a:xfrm>
                      <a:off x="0" y="0"/>
                      <a:ext cx="3749039" cy="2300024"/>
                    </a:xfrm>
                    <a:prstGeom prst="rect"/>
                  </pic:spPr>
                </pic:pic>
              </a:graphicData>
            </a:graphic>
          </wp:inline>
        </w:drawing>
      </w:r>
    </w:p>
    <w:p>
      <w:pPr>
        <w:spacing w:before="40" w:after="160" w:line="307" w:lineRule="auto"/>
        <w:jc w:val="center"/>
      </w:pPr>
      <w:r>
        <w:rPr>
          <w:rFonts w:ascii="Segoe UI" w:hAnsi="Segoe UI" w:eastAsia="微软雅黑"/>
          <w:b w:val="0"/>
          <w:color w:val="595959"/>
          <w:sz w:val="19"/>
        </w:rPr>
        <w:t>图7-5 均匀外场中的导体球：球内场强为零，外电场线被感应电荷弯曲（节选自课程课件）</w:t>
      </w:r>
    </w:p>
    <w:p>
      <w:pPr>
        <w:spacing w:before="60" w:after="80" w:line="307" w:lineRule="auto"/>
      </w:pPr>
      <w:r>
        <w:rPr>
          <w:rFonts w:ascii="Segoe UI" w:hAnsi="Segoe UI" w:eastAsia="微软雅黑"/>
          <w:b/>
          <w:color w:val="1F4E79"/>
          <w:sz w:val="22"/>
        </w:rPr>
        <w:t xml:space="preserve">▍方法  </w:t>
      </w:r>
      <w:r>
        <w:rPr>
          <w:rFonts w:ascii="Times New Roman" w:hAnsi="Times New Roman" w:eastAsia="宋体"/>
          <w:b w:val="0"/>
          <w:color w:val="000000"/>
          <w:sz w:val="22"/>
        </w:rPr>
        <w:t xml:space="preserve">导体问题标准步骤：①由静电平衡判断电荷分布（内表面、外表面）；②用高斯定理求 </w:t>
      </w:r>
      <m:oMath xmlns:mml="http://www.w3.org/1998/Math/MathML">
        <m:r>
          <m:t>E</m:t>
        </m:r>
      </m:oMath>
      <w:r>
        <w:rPr>
          <w:rFonts w:ascii="Times New Roman" w:hAnsi="Times New Roman" w:eastAsia="宋体"/>
          <w:b w:val="0"/>
          <w:color w:val="000000"/>
          <w:sz w:val="22"/>
        </w:rPr>
        <w:t xml:space="preserve">；③用电势定义或叠加求 </w:t>
      </w:r>
      <m:oMath xmlns:mml="http://www.w3.org/1998/Math/MathML">
        <m:r>
          <m:t>V</m:t>
        </m:r>
      </m:oMath>
      <w:r>
        <w:rPr>
          <w:rFonts w:ascii="Times New Roman" w:hAnsi="Times New Roman" w:eastAsia="宋体"/>
          <w:b w:val="0"/>
          <w:color w:val="000000"/>
          <w:sz w:val="22"/>
        </w:rPr>
        <w:t>。注意电势计算中“导体内部等势”可大幅化简。</w:t>
      </w:r>
    </w:p>
    <w:p>
      <w:pPr>
        <w:pStyle w:val="Heading2"/>
        <w:keepNext/>
        <w:spacing w:before="240" w:after="100"/>
      </w:pPr>
      <w:r>
        <w:rPr>
          <w:rFonts w:ascii="Segoe UI" w:hAnsi="Segoe UI" w:eastAsia="微软雅黑"/>
          <w:b/>
          <w:color w:val="000000"/>
          <w:sz w:val="27"/>
        </w:rPr>
        <w:t>7.7 电容器的电容</w:t>
      </w:r>
    </w:p>
    <w:p>
      <w:pPr>
        <w:spacing w:before="0" w:after="80" w:line="307" w:lineRule="auto"/>
      </w:pPr>
      <w:r>
        <w:rPr>
          <w:rFonts w:ascii="Times New Roman" w:hAnsi="Times New Roman" w:eastAsia="宋体"/>
          <w:b/>
          <w:color w:val="000000"/>
          <w:sz w:val="22"/>
        </w:rPr>
        <w:t>孤立导体的电容</w:t>
      </w:r>
      <w:r>
        <w:rPr>
          <w:rFonts w:ascii="Times New Roman" w:hAnsi="Times New Roman" w:eastAsia="宋体"/>
          <w:b w:val="0"/>
          <w:color w:val="000000"/>
          <w:sz w:val="22"/>
        </w:rPr>
        <w:t>：</w:t>
      </w:r>
      <m:oMath xmlns:mml="http://www.w3.org/1998/Math/MathML">
        <m:r>
          <m:t>C=Q/V</m:t>
        </m:r>
      </m:oMath>
      <w:r>
        <w:rPr>
          <w:rFonts w:ascii="Times New Roman" w:hAnsi="Times New Roman" w:eastAsia="宋体"/>
          <w:b w:val="0"/>
          <w:color w:val="000000"/>
          <w:sz w:val="22"/>
        </w:rPr>
        <w:t xml:space="preserve">，表征导体储存电荷的能力（升高单位电势所需的电荷量），只与几何形状、尺寸有关。单位 </w:t>
      </w:r>
      <m:oMath xmlns:mml="http://www.w3.org/1998/Math/MathML">
        <m:r>
          <m:t>F</m:t>
        </m:r>
      </m:oMath>
      <w:r>
        <w:rPr>
          <w:rFonts w:ascii="Times New Roman" w:hAnsi="Times New Roman" w:eastAsia="宋体"/>
          <w:b w:val="0"/>
          <w:color w:val="000000"/>
          <w:sz w:val="22"/>
        </w:rPr>
        <w:t>：</w:t>
      </w:r>
      <m:oMath xmlns:mml="http://www.w3.org/1998/Math/MathML">
        <m:r>
          <m:t>1</m:t>
        </m:r>
        <m:r>
          <m:rPr>
            <m:nor/>
          </m:rPr>
          <m:t> </m:t>
        </m:r>
        <m:r>
          <m:t>F=</m:t>
        </m:r>
        <m:sSup>
          <m:e>
            <m:r>
              <m:t>10</m:t>
            </m:r>
          </m:e>
          <m:sup>
            <m:r>
              <m:t>6</m:t>
            </m:r>
          </m:sup>
        </m:sSup>
        <m:r>
          <m:rPr>
            <m:nor/>
          </m:rPr>
          <m:t> </m:t>
        </m:r>
        <m:r>
          <m:rPr>
            <m:sty m:val="p"/>
          </m:rPr>
          <m:t>μF</m:t>
        </m:r>
        <m:r>
          <m:t>=</m:t>
        </m:r>
        <m:sSup>
          <m:e>
            <m:r>
              <m:t>10</m:t>
            </m:r>
          </m:e>
          <m:sup>
            <m:r>
              <m:t>9</m:t>
            </m:r>
          </m:sup>
        </m:sSup>
        <m:r>
          <m:rPr>
            <m:nor/>
          </m:rPr>
          <m:t> </m:t>
        </m:r>
        <m:r>
          <m:rPr>
            <m:sty m:val="p"/>
          </m:rPr>
          <m:t>nF</m:t>
        </m:r>
        <m:r>
          <m:t>=</m:t>
        </m:r>
        <m:sSup>
          <m:e>
            <m:r>
              <m:t>10</m:t>
            </m:r>
          </m:e>
          <m:sup>
            <m:r>
              <m:t>12</m:t>
            </m:r>
          </m:sup>
        </m:sSup>
        <m:r>
          <m:rPr>
            <m:nor/>
          </m:rPr>
          <m:t> </m:t>
        </m:r>
        <m:r>
          <m:rPr>
            <m:sty m:val="p"/>
          </m:rPr>
          <m:t>pF</m:t>
        </m:r>
      </m:oMath>
      <w:r>
        <w:rPr>
          <w:rFonts w:ascii="Times New Roman" w:hAnsi="Times New Roman" w:eastAsia="宋体"/>
          <w:b w:val="0"/>
          <w:color w:val="000000"/>
          <w:sz w:val="22"/>
        </w:rPr>
        <w:t>。</w:t>
      </w:r>
    </w:p>
    <w:p>
      <w:pPr>
        <w:spacing w:before="0" w:after="80" w:line="307" w:lineRule="auto"/>
      </w:pPr>
      <w:r>
        <w:rPr>
          <w:rFonts w:ascii="Times New Roman" w:hAnsi="Times New Roman" w:eastAsia="宋体"/>
          <w:b/>
          <w:color w:val="000000"/>
          <w:sz w:val="22"/>
        </w:rPr>
        <w:t>电容器</w:t>
      </w:r>
      <w:r>
        <w:rPr>
          <w:rFonts w:ascii="Times New Roman" w:hAnsi="Times New Roman" w:eastAsia="宋体"/>
          <w:b w:val="0"/>
          <w:color w:val="000000"/>
          <w:sz w:val="22"/>
        </w:rPr>
        <w:t>：两相互绝缘的导体（极板）组成，两极板带等量异号电荷。电容定义</w:t>
      </w:r>
    </w:p>
    <w:p>
      <w:pPr>
        <w:spacing w:before="100" w:after="100" w:line="300" w:lineRule="auto"/>
        <w:jc w:val="center"/>
      </w:pPr>
      <m:oMathPara>
        <m:oMath xmlns:mml="http://www.w3.org/1998/Math/MathML">
          <m:r>
            <m:t>C=</m:t>
          </m:r>
          <m:f>
            <m:fPr>
              <m:type m:val="bar"/>
            </m:fPr>
            <m:num>
              <m:r>
                <m:t>Q</m:t>
              </m:r>
            </m:num>
            <m:den>
              <m:sSub>
                <m:e>
                  <m:r>
                    <m:t>V</m:t>
                  </m:r>
                </m:e>
                <m:sub>
                  <m:r>
                    <m:t>1</m:t>
                  </m:r>
                </m:sub>
              </m:sSub>
              <m:r>
                <m:t>−</m:t>
              </m:r>
              <m:sSub>
                <m:e>
                  <m:r>
                    <m:t>V</m:t>
                  </m:r>
                </m:e>
                <m:sub>
                  <m:r>
                    <m:t>2</m:t>
                  </m:r>
                </m:sub>
              </m:sSub>
            </m:den>
          </m:f>
          <m:r>
            <m:rPr>
              <m:nor/>
            </m:rPr>
            <m:t>（</m:t>
          </m:r>
          <m:r>
            <m:t>Q</m:t>
          </m:r>
          <m:r>
            <m:rPr>
              <m:nor/>
            </m:rPr>
            <m:t>为一个极板电荷的绝对值）</m:t>
          </m:r>
        </m:oMath>
      </m:oMathPara>
    </w:p>
    <w:p>
      <w:pPr>
        <w:spacing w:before="160" w:after="60" w:line="307" w:lineRule="auto"/>
        <w:jc w:val="center"/>
      </w:pPr>
      <w:r>
        <w:rPr>
          <w:rFonts w:ascii="Segoe UI" w:hAnsi="Segoe UI" w:eastAsia="微软雅黑"/>
          <w:b/>
          <w:color w:val="595959"/>
          <w:sz w:val="20"/>
        </w:rPr>
        <w:t>表7-3 三种基本电容器的电容</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60" w:type="dxa"/>
          <w:left w:w="90" w:type="dxa"/>
          <w:bottom w:w="60" w:type="dxa"/>
          <w:right w:w="90" w:type="dxa"/>
        </w:tblCellMar>
      </w:tblPr>
      <w:tblGrid>
        <w:gridCol w:w="3120"/>
        <w:gridCol w:w="3120"/>
        <w:gridCol w:w="3120"/>
      </w:tblGrid>
      <w:tr>
        <w:tc>
          <w:tcPr>
            <w:tcW w:type="dxa" w:w="2256"/>
            <w:vAlign w:val="center"/>
            <w:shd w:fill="1F4E79"/>
          </w:tcPr>
          <w:p>
            <w:pPr>
              <w:spacing w:before="20" w:after="20" w:line="276" w:lineRule="auto"/>
              <w:jc w:val="center"/>
            </w:pPr>
            <w:r>
              <w:rPr>
                <w:rFonts w:ascii="Segoe UI" w:hAnsi="Segoe UI" w:eastAsia="微软雅黑"/>
                <w:b/>
                <w:color w:val="FFFFFF"/>
                <w:sz w:val="19"/>
              </w:rPr>
              <w:t>电容器</w:t>
            </w:r>
          </w:p>
        </w:tc>
        <w:tc>
          <w:tcPr>
            <w:tcW w:type="dxa" w:w="3677"/>
            <w:vAlign w:val="center"/>
            <w:shd w:fill="1F4E79"/>
          </w:tcPr>
          <w:p>
            <w:pPr>
              <w:spacing w:before="20" w:after="20" w:line="276" w:lineRule="auto"/>
              <w:jc w:val="center"/>
            </w:pPr>
            <w:r>
              <w:rPr>
                <w:rFonts w:ascii="Segoe UI" w:hAnsi="Segoe UI" w:eastAsia="微软雅黑"/>
                <w:b/>
                <w:color w:val="FFFFFF"/>
                <w:sz w:val="19"/>
              </w:rPr>
              <w:t>真空电容</w:t>
            </w:r>
          </w:p>
        </w:tc>
        <w:tc>
          <w:tcPr>
            <w:tcW w:type="dxa" w:w="3426"/>
            <w:vAlign w:val="center"/>
            <w:shd w:fill="1F4E79"/>
          </w:tcPr>
          <w:p>
            <w:pPr>
              <w:spacing w:before="20" w:after="20" w:line="276" w:lineRule="auto"/>
              <w:jc w:val="center"/>
            </w:pPr>
            <w:r>
              <w:rPr>
                <w:rFonts w:ascii="Segoe UI" w:hAnsi="Segoe UI" w:eastAsia="微软雅黑"/>
                <w:b/>
                <w:color w:val="FFFFFF"/>
                <w:sz w:val="19"/>
              </w:rPr>
              <w:t xml:space="preserve">充满 </w:t>
            </w:r>
            <m:oMath xmlns:mml="http://www.w3.org/1998/Math/MathML">
              <m:sSub>
                <m:e>
                  <m:r>
                    <m:t>ε</m:t>
                  </m:r>
                </m:e>
                <m:sub>
                  <m:r>
                    <m:t>r</m:t>
                  </m:r>
                </m:sub>
              </m:sSub>
            </m:oMath>
            <w:r>
              <w:rPr>
                <w:rFonts w:ascii="Segoe UI" w:hAnsi="Segoe UI" w:eastAsia="微软雅黑"/>
                <w:b/>
                <w:color w:val="FFFFFF"/>
                <w:sz w:val="19"/>
              </w:rPr>
              <w:t xml:space="preserve"> 介质</w:t>
            </w:r>
          </w:p>
        </w:tc>
      </w:tr>
      <w:tr>
        <w:tc>
          <w:tcPr>
            <w:tcW w:type="dxa" w:w="2256"/>
            <w:vAlign w:val="center"/>
            <w:shd w:fill="FFFFFF"/>
          </w:tcPr>
          <w:p>
            <w:pPr>
              <w:spacing w:before="40" w:after="40" w:line="288" w:lineRule="auto"/>
            </w:pPr>
            <w:r>
              <w:rPr>
                <w:rFonts w:ascii="Times New Roman" w:hAnsi="Times New Roman" w:eastAsia="宋体"/>
                <w:b w:val="0"/>
                <w:color w:val="000000"/>
                <w:sz w:val="19"/>
              </w:rPr>
              <w:t xml:space="preserve">平行板电容器（面积 </w:t>
            </w:r>
            <m:oMath xmlns:mml="http://www.w3.org/1998/Math/MathML">
              <m:r>
                <m:t>S</m:t>
              </m:r>
            </m:oMath>
            <w:r>
              <w:rPr>
                <w:rFonts w:ascii="Times New Roman" w:hAnsi="Times New Roman" w:eastAsia="宋体"/>
                <w:b w:val="0"/>
                <w:color w:val="000000"/>
                <w:sz w:val="19"/>
              </w:rPr>
              <w:t xml:space="preserve">、间距 </w:t>
            </w:r>
            <m:oMath xmlns:mml="http://www.w3.org/1998/Math/MathML">
              <m:r>
                <m:t>d</m:t>
              </m:r>
            </m:oMath>
            <w:r>
              <w:rPr>
                <w:rFonts w:ascii="Times New Roman" w:hAnsi="Times New Roman" w:eastAsia="宋体"/>
                <w:b w:val="0"/>
                <w:color w:val="000000"/>
                <w:sz w:val="19"/>
              </w:rPr>
              <w:t>）</w:t>
            </w:r>
          </w:p>
        </w:tc>
        <w:tc>
          <w:tcPr>
            <w:tcW w:type="dxa" w:w="3677"/>
            <w:vAlign w:val="center"/>
            <w:shd w:fill="FFFFFF"/>
          </w:tcPr>
          <w:p>
            <w:pPr>
              <w:spacing w:before="40" w:after="40" w:line="288" w:lineRule="auto"/>
              <w:jc w:val="center"/>
            </w:pPr>
            <m:oMath xmlns:mml="http://www.w3.org/1998/Math/MathML">
              <m:sSub>
                <m:e>
                  <m:r>
                    <m:t>C</m:t>
                  </m:r>
                </m:e>
                <m:sub>
                  <m:r>
                    <m:t>0</m:t>
                  </m:r>
                </m:sub>
              </m:sSub>
              <m:r>
                <m:t>=</m:t>
              </m:r>
              <m:f>
                <m:fPr>
                  <m:type m:val="bar"/>
                </m:fPr>
                <m:num>
                  <m:argPr>
                    <m:scrLvl m:val="0"/>
                  </m:argPr>
                  <m:sSub>
                    <m:e>
                      <m:argPr>
                        <m:scrLvl m:val="0"/>
                      </m:argPr>
                      <m:r>
                        <m:t>ε</m:t>
                      </m:r>
                    </m:e>
                    <m:sub>
                      <m:argPr>
                        <m:scrLvl m:val="0"/>
                      </m:argPr>
                      <m:r>
                        <m:t>0</m:t>
                      </m:r>
                    </m:sub>
                  </m:sSub>
                  <m:r>
                    <m:t>S</m:t>
                  </m:r>
                </m:num>
                <m:den>
                  <m:argPr>
                    <m:scrLvl m:val="0"/>
                  </m:argPr>
                  <m:r>
                    <m:t>d</m:t>
                  </m:r>
                </m:den>
              </m:f>
            </m:oMath>
          </w:p>
        </w:tc>
        <w:tc>
          <w:tcPr>
            <w:tcW w:type="dxa" w:w="3426"/>
            <w:vAlign w:val="center"/>
            <w:shd w:fill="FFFFFF"/>
          </w:tcPr>
          <w:p>
            <w:pPr>
              <w:spacing w:before="40" w:after="40" w:line="288" w:lineRule="auto"/>
            </w:pPr>
            <m:oMath xmlns:mml="http://www.w3.org/1998/Math/MathML">
              <m:r>
                <m:t>C=</m:t>
              </m:r>
              <m:f>
                <m:fPr>
                  <m:type m:val="bar"/>
                </m:fPr>
                <m:num>
                  <m:argPr>
                    <m:scrLvl m:val="0"/>
                  </m:argPr>
                  <m:sSub>
                    <m:e>
                      <m:argPr>
                        <m:scrLvl m:val="0"/>
                      </m:argPr>
                      <m:r>
                        <m:t>ε</m:t>
                      </m:r>
                    </m:e>
                    <m:sub>
                      <m:argPr>
                        <m:scrLvl m:val="0"/>
                      </m:argPr>
                      <m:r>
                        <m:t>0</m:t>
                      </m:r>
                    </m:sub>
                  </m:sSub>
                  <m:sSub>
                    <m:e>
                      <m:argPr>
                        <m:scrLvl m:val="0"/>
                      </m:argPr>
                      <m:r>
                        <m:t>ε</m:t>
                      </m:r>
                    </m:e>
                    <m:sub>
                      <m:argPr>
                        <m:scrLvl m:val="0"/>
                      </m:argPr>
                      <m:r>
                        <m:t>r</m:t>
                      </m:r>
                    </m:sub>
                  </m:sSub>
                  <m:r>
                    <m:t>S</m:t>
                  </m:r>
                </m:num>
                <m:den>
                  <m:argPr>
                    <m:scrLvl m:val="0"/>
                  </m:argPr>
                  <m:r>
                    <m:t>d</m:t>
                  </m:r>
                </m:den>
              </m:f>
            </m:oMath>
          </w:p>
        </w:tc>
      </w:tr>
      <w:tr>
        <w:tc>
          <w:tcPr>
            <w:tcW w:type="dxa" w:w="2256"/>
            <w:vAlign w:val="center"/>
            <w:shd w:fill="EDF2F8"/>
          </w:tcPr>
          <w:p>
            <w:pPr>
              <w:spacing w:before="40" w:after="40" w:line="288" w:lineRule="auto"/>
            </w:pPr>
            <w:r>
              <w:rPr>
                <w:rFonts w:ascii="Times New Roman" w:hAnsi="Times New Roman" w:eastAsia="宋体"/>
                <w:b w:val="0"/>
                <w:color w:val="000000"/>
                <w:sz w:val="19"/>
              </w:rPr>
              <w:t xml:space="preserve">圆柱形电容器（长 </w:t>
            </w:r>
            <m:oMath xmlns:mml="http://www.w3.org/1998/Math/MathML">
              <m:r>
                <m:t>l</m:t>
              </m:r>
            </m:oMath>
            <w:r>
              <w:rPr>
                <w:rFonts w:ascii="Times New Roman" w:hAnsi="Times New Roman" w:eastAsia="宋体"/>
                <w:b w:val="0"/>
                <w:color w:val="000000"/>
                <w:sz w:val="19"/>
              </w:rPr>
              <w:t xml:space="preserve">，半径 </w:t>
            </w:r>
            <m:oMath xmlns:mml="http://www.w3.org/1998/Math/MathML">
              <m:sSub>
                <m:e>
                  <m:r>
                    <m:t>R</m:t>
                  </m:r>
                </m:e>
                <m:sub>
                  <m:r>
                    <m:t>A</m:t>
                  </m:r>
                </m:sub>
              </m:sSub>
              <m:r>
                <m:t>,</m:t>
              </m:r>
              <m:sSub>
                <m:e>
                  <m:r>
                    <m:t>R</m:t>
                  </m:r>
                </m:e>
                <m:sub>
                  <m:r>
                    <m:t>B</m:t>
                  </m:r>
                </m:sub>
              </m:sSub>
            </m:oMath>
            <w:r>
              <w:rPr>
                <w:rFonts w:ascii="Times New Roman" w:hAnsi="Times New Roman" w:eastAsia="宋体"/>
                <w:b w:val="0"/>
                <w:color w:val="000000"/>
                <w:sz w:val="19"/>
              </w:rPr>
              <w:t>）</w:t>
            </w:r>
          </w:p>
        </w:tc>
        <w:tc>
          <w:tcPr>
            <w:tcW w:type="dxa" w:w="3677"/>
            <w:vAlign w:val="center"/>
            <w:shd w:fill="EDF2F8"/>
          </w:tcPr>
          <w:p>
            <w:pPr>
              <w:spacing w:before="40" w:after="40" w:line="288" w:lineRule="auto"/>
              <w:jc w:val="center"/>
            </w:pPr>
            <m:oMath xmlns:mml="http://www.w3.org/1998/Math/MathML">
              <m:sSub>
                <m:e>
                  <m:r>
                    <m:t>C</m:t>
                  </m:r>
                </m:e>
                <m:sub>
                  <m:r>
                    <m:t>0</m:t>
                  </m:r>
                </m:sub>
              </m:sSub>
              <m:r>
                <m:t>=</m:t>
              </m:r>
              <m:f>
                <m:fPr>
                  <m:type m:val="bar"/>
                </m:fPr>
                <m:num>
                  <m:argPr>
                    <m:scrLvl m:val="0"/>
                  </m:argPr>
                  <m:r>
                    <m:t>2π</m:t>
                  </m:r>
                  <m:sSub>
                    <m:e>
                      <m:argPr>
                        <m:scrLvl m:val="0"/>
                      </m:argPr>
                      <m:r>
                        <m:t>ε</m:t>
                      </m:r>
                    </m:e>
                    <m:sub>
                      <m:argPr>
                        <m:scrLvl m:val="0"/>
                      </m:argPr>
                      <m:r>
                        <m:t>0</m:t>
                      </m:r>
                    </m:sub>
                  </m:sSub>
                  <m:r>
                    <m:t>l</m:t>
                  </m:r>
                </m:num>
                <m:den>
                  <m:argPr>
                    <m:scrLvl m:val="0"/>
                  </m:argPr>
                  <m:r>
                    <m:rPr>
                      <m:sty m:val="p"/>
                    </m:rPr>
                    <m:t>ln</m:t>
                  </m:r>
                  <m:r>
                    <m:t>(</m:t>
                  </m:r>
                  <m:sSub>
                    <m:e>
                      <m:argPr>
                        <m:scrLvl m:val="0"/>
                      </m:argPr>
                      <m:r>
                        <m:t>R</m:t>
                      </m:r>
                    </m:e>
                    <m:sub>
                      <m:argPr>
                        <m:scrLvl m:val="0"/>
                      </m:argPr>
                      <m:r>
                        <m:t>B</m:t>
                      </m:r>
                    </m:sub>
                  </m:sSub>
                  <m:r>
                    <m:t>/</m:t>
                  </m:r>
                  <m:sSub>
                    <m:e>
                      <m:argPr>
                        <m:scrLvl m:val="0"/>
                      </m:argPr>
                      <m:r>
                        <m:t>R</m:t>
                      </m:r>
                    </m:e>
                    <m:sub>
                      <m:argPr>
                        <m:scrLvl m:val="0"/>
                      </m:argPr>
                      <m:r>
                        <m:t>A</m:t>
                      </m:r>
                    </m:sub>
                  </m:sSub>
                  <m:r>
                    <m:t>)</m:t>
                  </m:r>
                </m:den>
              </m:f>
            </m:oMath>
          </w:p>
        </w:tc>
        <w:tc>
          <w:tcPr>
            <w:tcW w:type="dxa" w:w="3426"/>
            <w:vAlign w:val="center"/>
            <w:shd w:fill="EDF2F8"/>
          </w:tcPr>
          <w:p>
            <w:pPr>
              <w:spacing w:before="40" w:after="40" w:line="288" w:lineRule="auto"/>
            </w:pPr>
            <m:oMath xmlns:mml="http://www.w3.org/1998/Math/MathML">
              <m:r>
                <m:t>C=</m:t>
              </m:r>
              <m:f>
                <m:fPr>
                  <m:type m:val="bar"/>
                </m:fPr>
                <m:num>
                  <m:argPr>
                    <m:scrLvl m:val="0"/>
                  </m:argPr>
                  <m:r>
                    <m:t>2π</m:t>
                  </m:r>
                  <m:sSub>
                    <m:e>
                      <m:argPr>
                        <m:scrLvl m:val="0"/>
                      </m:argPr>
                      <m:r>
                        <m:t>ε</m:t>
                      </m:r>
                    </m:e>
                    <m:sub>
                      <m:argPr>
                        <m:scrLvl m:val="0"/>
                      </m:argPr>
                      <m:r>
                        <m:t>0</m:t>
                      </m:r>
                    </m:sub>
                  </m:sSub>
                  <m:sSub>
                    <m:e>
                      <m:argPr>
                        <m:scrLvl m:val="0"/>
                      </m:argPr>
                      <m:r>
                        <m:t>ε</m:t>
                      </m:r>
                    </m:e>
                    <m:sub>
                      <m:argPr>
                        <m:scrLvl m:val="0"/>
                      </m:argPr>
                      <m:r>
                        <m:t>r</m:t>
                      </m:r>
                    </m:sub>
                  </m:sSub>
                  <m:r>
                    <m:t>l</m:t>
                  </m:r>
                </m:num>
                <m:den>
                  <m:argPr>
                    <m:scrLvl m:val="0"/>
                  </m:argPr>
                  <m:r>
                    <m:rPr>
                      <m:sty m:val="p"/>
                    </m:rPr>
                    <m:t>ln</m:t>
                  </m:r>
                  <m:r>
                    <m:t>(</m:t>
                  </m:r>
                  <m:sSub>
                    <m:e>
                      <m:argPr>
                        <m:scrLvl m:val="0"/>
                      </m:argPr>
                      <m:r>
                        <m:t>R</m:t>
                      </m:r>
                    </m:e>
                    <m:sub>
                      <m:argPr>
                        <m:scrLvl m:val="0"/>
                      </m:argPr>
                      <m:r>
                        <m:t>B</m:t>
                      </m:r>
                    </m:sub>
                  </m:sSub>
                  <m:r>
                    <m:t>/</m:t>
                  </m:r>
                  <m:sSub>
                    <m:e>
                      <m:argPr>
                        <m:scrLvl m:val="0"/>
                      </m:argPr>
                      <m:r>
                        <m:t>R</m:t>
                      </m:r>
                    </m:e>
                    <m:sub>
                      <m:argPr>
                        <m:scrLvl m:val="0"/>
                      </m:argPr>
                      <m:r>
                        <m:t>A</m:t>
                      </m:r>
                    </m:sub>
                  </m:sSub>
                  <m:r>
                    <m:t>)</m:t>
                  </m:r>
                </m:den>
              </m:f>
            </m:oMath>
          </w:p>
        </w:tc>
      </w:tr>
      <w:tr>
        <w:tc>
          <w:tcPr>
            <w:tcW w:type="dxa" w:w="2256"/>
            <w:vAlign w:val="center"/>
            <w:shd w:fill="FFFFFF"/>
          </w:tcPr>
          <w:p>
            <w:pPr>
              <w:spacing w:before="40" w:after="40" w:line="288" w:lineRule="auto"/>
            </w:pPr>
            <w:r>
              <w:rPr>
                <w:rFonts w:ascii="Times New Roman" w:hAnsi="Times New Roman" w:eastAsia="宋体"/>
                <w:b w:val="0"/>
                <w:color w:val="000000"/>
                <w:sz w:val="19"/>
              </w:rPr>
              <w:t xml:space="preserve">球形电容器（半径 </w:t>
            </w:r>
            <m:oMath xmlns:mml="http://www.w3.org/1998/Math/MathML">
              <m:sSub>
                <m:e>
                  <m:r>
                    <m:t>R</m:t>
                  </m:r>
                </m:e>
                <m:sub>
                  <m:r>
                    <m:t>A</m:t>
                  </m:r>
                </m:sub>
              </m:sSub>
              <m:r>
                <m:t>,</m:t>
              </m:r>
              <m:sSub>
                <m:e>
                  <m:r>
                    <m:t>R</m:t>
                  </m:r>
                </m:e>
                <m:sub>
                  <m:r>
                    <m:t>B</m:t>
                  </m:r>
                </m:sub>
              </m:sSub>
            </m:oMath>
            <w:r>
              <w:rPr>
                <w:rFonts w:ascii="Times New Roman" w:hAnsi="Times New Roman" w:eastAsia="宋体"/>
                <w:b w:val="0"/>
                <w:color w:val="000000"/>
                <w:sz w:val="19"/>
              </w:rPr>
              <w:t>）</w:t>
            </w:r>
          </w:p>
        </w:tc>
        <w:tc>
          <w:tcPr>
            <w:tcW w:type="dxa" w:w="3677"/>
            <w:vAlign w:val="center"/>
            <w:shd w:fill="FFFFFF"/>
          </w:tcPr>
          <w:p>
            <w:pPr>
              <w:spacing w:before="40" w:after="40" w:line="288" w:lineRule="auto"/>
              <w:jc w:val="center"/>
            </w:pPr>
            <m:oMath xmlns:mml="http://www.w3.org/1998/Math/MathML">
              <m:sSub>
                <m:e>
                  <m:r>
                    <m:t>C</m:t>
                  </m:r>
                </m:e>
                <m:sub>
                  <m:r>
                    <m:t>0</m:t>
                  </m:r>
                </m:sub>
              </m:sSub>
              <m:r>
                <m:t>=</m:t>
              </m:r>
              <m:f>
                <m:fPr>
                  <m:type m:val="bar"/>
                </m:fPr>
                <m:num>
                  <m:argPr>
                    <m:scrLvl m:val="0"/>
                  </m:argPr>
                  <m:r>
                    <m:t>4π</m:t>
                  </m:r>
                  <m:sSub>
                    <m:e>
                      <m:argPr>
                        <m:scrLvl m:val="0"/>
                      </m:argPr>
                      <m:r>
                        <m:t>ε</m:t>
                      </m:r>
                    </m:e>
                    <m:sub>
                      <m:argPr>
                        <m:scrLvl m:val="0"/>
                      </m:argPr>
                      <m:r>
                        <m:t>0</m:t>
                      </m:r>
                    </m:sub>
                  </m:sSub>
                  <m:sSub>
                    <m:e>
                      <m:argPr>
                        <m:scrLvl m:val="0"/>
                      </m:argPr>
                      <m:r>
                        <m:t>R</m:t>
                      </m:r>
                    </m:e>
                    <m:sub>
                      <m:argPr>
                        <m:scrLvl m:val="0"/>
                      </m:argPr>
                      <m:r>
                        <m:t>A</m:t>
                      </m:r>
                    </m:sub>
                  </m:sSub>
                  <m:sSub>
                    <m:e>
                      <m:argPr>
                        <m:scrLvl m:val="0"/>
                      </m:argPr>
                      <m:r>
                        <m:t>R</m:t>
                      </m:r>
                    </m:e>
                    <m:sub>
                      <m:argPr>
                        <m:scrLvl m:val="0"/>
                      </m:argPr>
                      <m:r>
                        <m:t>B</m:t>
                      </m:r>
                    </m:sub>
                  </m:sSub>
                </m:num>
                <m:den>
                  <m:argPr>
                    <m:scrLvl m:val="0"/>
                  </m:argPr>
                  <m:sSub>
                    <m:e>
                      <m:argPr>
                        <m:scrLvl m:val="0"/>
                      </m:argPr>
                      <m:r>
                        <m:t>R</m:t>
                      </m:r>
                    </m:e>
                    <m:sub>
                      <m:argPr>
                        <m:scrLvl m:val="0"/>
                      </m:argPr>
                      <m:r>
                        <m:t>B</m:t>
                      </m:r>
                    </m:sub>
                  </m:sSub>
                  <m:r>
                    <m:t>−</m:t>
                  </m:r>
                  <m:sSub>
                    <m:e>
                      <m:argPr>
                        <m:scrLvl m:val="0"/>
                      </m:argPr>
                      <m:r>
                        <m:t>R</m:t>
                      </m:r>
                    </m:e>
                    <m:sub>
                      <m:argPr>
                        <m:scrLvl m:val="0"/>
                      </m:argPr>
                      <m:r>
                        <m:t>A</m:t>
                      </m:r>
                    </m:sub>
                  </m:sSub>
                </m:den>
              </m:f>
            </m:oMath>
          </w:p>
        </w:tc>
        <w:tc>
          <w:tcPr>
            <w:tcW w:type="dxa" w:w="3426"/>
            <w:vAlign w:val="center"/>
            <w:shd w:fill="FFFFFF"/>
          </w:tcPr>
          <w:p>
            <w:pPr>
              <w:spacing w:before="40" w:after="40" w:line="288" w:lineRule="auto"/>
            </w:pPr>
            <m:oMath xmlns:mml="http://www.w3.org/1998/Math/MathML">
              <m:r>
                <m:t>C=</m:t>
              </m:r>
              <m:f>
                <m:fPr>
                  <m:type m:val="bar"/>
                </m:fPr>
                <m:num>
                  <m:argPr>
                    <m:scrLvl m:val="0"/>
                  </m:argPr>
                  <m:r>
                    <m:t>4π</m:t>
                  </m:r>
                  <m:sSub>
                    <m:e>
                      <m:argPr>
                        <m:scrLvl m:val="0"/>
                      </m:argPr>
                      <m:r>
                        <m:t>ε</m:t>
                      </m:r>
                    </m:e>
                    <m:sub>
                      <m:argPr>
                        <m:scrLvl m:val="0"/>
                      </m:argPr>
                      <m:r>
                        <m:t>0</m:t>
                      </m:r>
                    </m:sub>
                  </m:sSub>
                  <m:sSub>
                    <m:e>
                      <m:argPr>
                        <m:scrLvl m:val="0"/>
                      </m:argPr>
                      <m:r>
                        <m:t>ε</m:t>
                      </m:r>
                    </m:e>
                    <m:sub>
                      <m:argPr>
                        <m:scrLvl m:val="0"/>
                      </m:argPr>
                      <m:r>
                        <m:t>r</m:t>
                      </m:r>
                    </m:sub>
                  </m:sSub>
                  <m:sSub>
                    <m:e>
                      <m:argPr>
                        <m:scrLvl m:val="0"/>
                      </m:argPr>
                      <m:r>
                        <m:t>R</m:t>
                      </m:r>
                    </m:e>
                    <m:sub>
                      <m:argPr>
                        <m:scrLvl m:val="0"/>
                      </m:argPr>
                      <m:r>
                        <m:t>A</m:t>
                      </m:r>
                    </m:sub>
                  </m:sSub>
                  <m:sSub>
                    <m:e>
                      <m:argPr>
                        <m:scrLvl m:val="0"/>
                      </m:argPr>
                      <m:r>
                        <m:t>R</m:t>
                      </m:r>
                    </m:e>
                    <m:sub>
                      <m:argPr>
                        <m:scrLvl m:val="0"/>
                      </m:argPr>
                      <m:r>
                        <m:t>B</m:t>
                      </m:r>
                    </m:sub>
                  </m:sSub>
                </m:num>
                <m:den>
                  <m:argPr>
                    <m:scrLvl m:val="0"/>
                  </m:argPr>
                  <m:sSub>
                    <m:e>
                      <m:argPr>
                        <m:scrLvl m:val="0"/>
                      </m:argPr>
                      <m:r>
                        <m:t>R</m:t>
                      </m:r>
                    </m:e>
                    <m:sub>
                      <m:argPr>
                        <m:scrLvl m:val="0"/>
                      </m:argPr>
                      <m:r>
                        <m:t>B</m:t>
                      </m:r>
                    </m:sub>
                  </m:sSub>
                  <m:r>
                    <m:t>−</m:t>
                  </m:r>
                  <m:sSub>
                    <m:e>
                      <m:argPr>
                        <m:scrLvl m:val="0"/>
                      </m:argPr>
                      <m:r>
                        <m:t>R</m:t>
                      </m:r>
                    </m:e>
                    <m:sub>
                      <m:argPr>
                        <m:scrLvl m:val="0"/>
                      </m:argPr>
                      <m:r>
                        <m:t>A</m:t>
                      </m:r>
                    </m:sub>
                  </m:sSub>
                </m:den>
              </m:f>
            </m:oMath>
          </w:p>
        </w:tc>
      </w:tr>
    </w:tbl>
    <w:p>
      <w:pPr>
        <w:spacing w:before="0" w:after="40" w:line="240" w:lineRule="auto"/>
      </w:pPr>
    </w:p>
    <w:p>
      <w:pPr>
        <w:spacing w:before="0" w:after="80" w:line="307" w:lineRule="auto"/>
      </w:pPr>
      <w:r>
        <w:rPr>
          <w:rFonts w:ascii="Times New Roman" w:hAnsi="Times New Roman" w:eastAsia="宋体"/>
          <w:b/>
          <w:color w:val="000000"/>
          <w:sz w:val="22"/>
        </w:rPr>
        <w:t>串联</w:t>
      </w:r>
      <w:r>
        <w:rPr>
          <w:rFonts w:ascii="Times New Roman" w:hAnsi="Times New Roman" w:eastAsia="宋体"/>
          <w:b w:val="0"/>
          <w:color w:val="000000"/>
          <w:sz w:val="22"/>
        </w:rPr>
        <w:t>：</w:t>
      </w:r>
      <m:oMath xmlns:mml="http://www.w3.org/1998/Math/MathML">
        <m:f>
          <m:fPr>
            <m:type m:val="bar"/>
          </m:fPr>
          <m:num>
            <m:argPr>
              <m:scrLvl m:val="0"/>
            </m:argPr>
            <m:r>
              <m:t>1</m:t>
            </m:r>
          </m:num>
          <m:den>
            <m:argPr>
              <m:scrLvl m:val="0"/>
            </m:argPr>
            <m:r>
              <m:t>C</m:t>
            </m:r>
          </m:den>
        </m:f>
        <m:r>
          <m:t>=</m:t>
        </m:r>
        <m:f>
          <m:fPr>
            <m:type m:val="bar"/>
          </m:fPr>
          <m:num>
            <m:argPr>
              <m:scrLvl m:val="0"/>
            </m:argPr>
            <m:r>
              <m:t>1</m:t>
            </m:r>
          </m:num>
          <m:den>
            <m:argPr>
              <m:scrLvl m:val="0"/>
            </m:argPr>
            <m:sSub>
              <m:e>
                <m:argPr>
                  <m:scrLvl m:val="0"/>
                </m:argPr>
                <m:r>
                  <m:t>C</m:t>
                </m:r>
              </m:e>
              <m:sub>
                <m:argPr>
                  <m:scrLvl m:val="0"/>
                </m:argPr>
                <m:r>
                  <m:t>1</m:t>
                </m:r>
              </m:sub>
            </m:sSub>
          </m:den>
        </m:f>
        <m:r>
          <m:t>+</m:t>
        </m:r>
        <m:f>
          <m:fPr>
            <m:type m:val="bar"/>
          </m:fPr>
          <m:num>
            <m:argPr>
              <m:scrLvl m:val="0"/>
            </m:argPr>
            <m:r>
              <m:t>1</m:t>
            </m:r>
          </m:num>
          <m:den>
            <m:argPr>
              <m:scrLvl m:val="0"/>
            </m:argPr>
            <m:sSub>
              <m:e>
                <m:argPr>
                  <m:scrLvl m:val="0"/>
                </m:argPr>
                <m:r>
                  <m:t>C</m:t>
                </m:r>
              </m:e>
              <m:sub>
                <m:argPr>
                  <m:scrLvl m:val="0"/>
                </m:argPr>
                <m:r>
                  <m:t>2</m:t>
                </m:r>
              </m:sub>
            </m:sSub>
          </m:den>
        </m:f>
        <m:r>
          <m:t>+⋯</m:t>
        </m:r>
      </m:oMath>
      <w:r>
        <w:rPr>
          <w:rFonts w:ascii="Times New Roman" w:hAnsi="Times New Roman" w:eastAsia="宋体"/>
          <w:b w:val="0"/>
          <w:color w:val="000000"/>
          <w:sz w:val="22"/>
        </w:rPr>
        <w:t>，总电容减小、</w:t>
      </w:r>
      <w:r>
        <w:rPr>
          <w:rFonts w:ascii="Times New Roman" w:hAnsi="Times New Roman" w:eastAsia="宋体"/>
          <w:b/>
          <w:color w:val="000000"/>
          <w:sz w:val="22"/>
        </w:rPr>
        <w:t>总耐压提高</w:t>
      </w:r>
      <w:r>
        <w:rPr>
          <w:rFonts w:ascii="Times New Roman" w:hAnsi="Times New Roman" w:eastAsia="宋体"/>
          <w:b w:val="0"/>
          <w:color w:val="000000"/>
          <w:sz w:val="22"/>
        </w:rPr>
        <w:t>（各电容器电压之和）；</w:t>
      </w:r>
      <w:r>
        <w:rPr>
          <w:rFonts w:ascii="Times New Roman" w:hAnsi="Times New Roman" w:eastAsia="宋体"/>
          <w:b/>
          <w:color w:val="000000"/>
          <w:sz w:val="22"/>
        </w:rPr>
        <w:t>并联</w:t>
      </w:r>
      <w:r>
        <w:rPr>
          <w:rFonts w:ascii="Times New Roman" w:hAnsi="Times New Roman" w:eastAsia="宋体"/>
          <w:b w:val="0"/>
          <w:color w:val="000000"/>
          <w:sz w:val="22"/>
        </w:rPr>
        <w:t>：</w:t>
      </w:r>
      <m:oMath xmlns:mml="http://www.w3.org/1998/Math/MathML">
        <m:r>
          <m:t>C=</m:t>
        </m:r>
        <m:sSub>
          <m:e>
            <m:r>
              <m:t>C</m:t>
            </m:r>
          </m:e>
          <m:sub>
            <m:r>
              <m:t>1</m:t>
            </m:r>
          </m:sub>
        </m:sSub>
        <m:r>
          <m:t>+</m:t>
        </m:r>
        <m:sSub>
          <m:e>
            <m:r>
              <m:t>C</m:t>
            </m:r>
          </m:e>
          <m:sub>
            <m:r>
              <m:t>2</m:t>
            </m:r>
          </m:sub>
        </m:sSub>
        <m:r>
          <m:t>+⋯</m:t>
        </m:r>
      </m:oMath>
      <w:r>
        <w:rPr>
          <w:rFonts w:ascii="Times New Roman" w:hAnsi="Times New Roman" w:eastAsia="宋体"/>
          <w:b w:val="0"/>
          <w:color w:val="000000"/>
          <w:sz w:val="22"/>
        </w:rPr>
        <w:t>，总电容增大、耐压不变。</w:t>
      </w:r>
      <w:r>
        <w:rPr>
          <w:rFonts w:ascii="Times New Roman" w:hAnsi="Times New Roman" w:eastAsia="宋体"/>
          <w:b/>
          <w:color w:val="000000"/>
          <w:sz w:val="22"/>
        </w:rPr>
        <w:t>计算电容的一般方法</w:t>
      </w:r>
      <w:r>
        <w:rPr>
          <w:rFonts w:ascii="Times New Roman" w:hAnsi="Times New Roman" w:eastAsia="宋体"/>
          <w:b w:val="0"/>
          <w:color w:val="000000"/>
          <w:sz w:val="22"/>
        </w:rPr>
        <w:t xml:space="preserve">：假设两极板带 </w:t>
      </w:r>
      <m:oMath xmlns:mml="http://www.w3.org/1998/Math/MathML">
        <m:r>
          <m:t>±Q</m:t>
        </m:r>
      </m:oMath>
      <w:r>
        <w:rPr>
          <w:rFonts w:ascii="Times New Roman" w:hAnsi="Times New Roman" w:eastAsia="宋体"/>
          <w:b w:val="0"/>
          <w:color w:val="000000"/>
          <w:sz w:val="22"/>
        </w:rPr>
        <w:t xml:space="preserve"> → 求极板间场强与电势差 → 代入定义式。</w:t>
      </w:r>
    </w:p>
    <w:p>
      <w:pPr>
        <w:spacing w:before="0" w:after="80" w:line="307" w:lineRule="auto"/>
      </w:pPr>
      <w:r>
        <w:rPr>
          <w:rFonts w:ascii="Times New Roman" w:hAnsi="Times New Roman" w:eastAsia="宋体"/>
          <w:b/>
          <w:color w:val="000000"/>
          <w:sz w:val="22"/>
        </w:rPr>
        <w:t>RC 电路（充放电）</w:t>
      </w:r>
      <w:r>
        <w:rPr>
          <w:rFonts w:ascii="Times New Roman" w:hAnsi="Times New Roman" w:eastAsia="宋体"/>
          <w:b w:val="0"/>
          <w:color w:val="000000"/>
          <w:sz w:val="22"/>
        </w:rPr>
        <w:t xml:space="preserve">：充电 </w:t>
      </w:r>
      <m:oMath xmlns:mml="http://www.w3.org/1998/Math/MathML">
        <m:r>
          <m:t>q=Cε</m:t>
        </m:r>
        <m:r>
          <m:t>(1−</m:t>
        </m:r>
        <m:sSup>
          <m:e>
            <m:r>
              <m:t>e</m:t>
            </m:r>
          </m:e>
          <m:sup>
            <m:r>
              <m:t>−t/RC</m:t>
            </m:r>
          </m:sup>
        </m:sSup>
        <m:r>
          <m:t>)</m:t>
        </m:r>
      </m:oMath>
      <w:r>
        <w:rPr>
          <w:rFonts w:ascii="Times New Roman" w:hAnsi="Times New Roman" w:eastAsia="宋体"/>
          <w:b w:val="0"/>
          <w:color w:val="000000"/>
          <w:sz w:val="22"/>
        </w:rPr>
        <w:t xml:space="preserve">；放电 </w:t>
      </w:r>
      <m:oMath xmlns:mml="http://www.w3.org/1998/Math/MathML">
        <m:r>
          <m:t>q=</m:t>
        </m:r>
        <m:sSub>
          <m:e>
            <m:r>
              <m:t>q</m:t>
            </m:r>
          </m:e>
          <m:sub>
            <m:r>
              <m:t>0</m:t>
            </m:r>
          </m:sub>
        </m:sSub>
        <m:sSup>
          <m:e>
            <m:r>
              <m:t>e</m:t>
            </m:r>
          </m:e>
          <m:sup>
            <m:r>
              <m:t>−t/RC</m:t>
            </m:r>
          </m:sup>
        </m:sSup>
      </m:oMath>
      <w:r>
        <w:rPr>
          <w:rFonts w:ascii="Times New Roman" w:hAnsi="Times New Roman" w:eastAsia="宋体"/>
          <w:b w:val="0"/>
          <w:color w:val="000000"/>
          <w:sz w:val="22"/>
        </w:rPr>
        <w:t>。</w:t>
      </w:r>
      <w:r>
        <w:rPr>
          <w:rFonts w:ascii="Times New Roman" w:hAnsi="Times New Roman" w:eastAsia="宋体"/>
          <w:b/>
          <w:color w:val="000000"/>
          <w:sz w:val="22"/>
        </w:rPr>
        <w:t>时间常数</w:t>
      </w:r>
      <w:r>
        <w:rPr>
          <w:rFonts w:ascii="Times New Roman" w:hAnsi="Times New Roman" w:eastAsia="宋体"/>
          <w:b w:val="0"/>
          <w:color w:val="000000"/>
          <w:sz w:val="22"/>
        </w:rPr>
        <w:t xml:space="preserve"> </w:t>
      </w:r>
      <m:oMath xmlns:mml="http://www.w3.org/1998/Math/MathML">
        <m:r>
          <m:t>τ=RC</m:t>
        </m:r>
      </m:oMath>
      <w:r>
        <w:rPr>
          <w:rFonts w:ascii="Times New Roman" w:hAnsi="Times New Roman" w:eastAsia="宋体"/>
          <w:b w:val="0"/>
          <w:color w:val="000000"/>
          <w:sz w:val="22"/>
        </w:rPr>
        <w:t xml:space="preserve"> 决定充放电快慢。</w:t>
      </w:r>
    </w:p>
    <w:p>
      <w:pPr>
        <w:pStyle w:val="Heading2"/>
        <w:keepNext/>
        <w:spacing w:before="240" w:after="100"/>
      </w:pPr>
      <w:r>
        <w:rPr>
          <w:rFonts w:ascii="Segoe UI" w:hAnsi="Segoe UI" w:eastAsia="微软雅黑"/>
          <w:b/>
          <w:color w:val="000000"/>
          <w:sz w:val="27"/>
        </w:rPr>
        <w:t>7.8 静电场中的电介质</w:t>
      </w:r>
    </w:p>
    <w:p>
      <w:pPr>
        <w:spacing w:before="0" w:after="80" w:line="307" w:lineRule="auto"/>
      </w:pPr>
      <w:r>
        <w:rPr>
          <w:rFonts w:ascii="Times New Roman" w:hAnsi="Times New Roman" w:eastAsia="宋体"/>
          <w:b/>
          <w:color w:val="000000"/>
          <w:sz w:val="22"/>
        </w:rPr>
        <w:t>电介质</w:t>
      </w:r>
      <w:r>
        <w:rPr>
          <w:rFonts w:ascii="Times New Roman" w:hAnsi="Times New Roman" w:eastAsia="宋体"/>
          <w:b w:val="0"/>
          <w:color w:val="000000"/>
          <w:sz w:val="22"/>
        </w:rPr>
        <w:t>：电阻率很大、电子处于束缚状态，可视为理想绝缘体。在外场中其表面或体内出现电荷的现象称为</w:t>
      </w:r>
      <w:r>
        <w:rPr>
          <w:rFonts w:ascii="Times New Roman" w:hAnsi="Times New Roman" w:eastAsia="宋体"/>
          <w:b/>
          <w:color w:val="000000"/>
          <w:sz w:val="22"/>
        </w:rPr>
        <w:t>电介质的极化</w:t>
      </w:r>
      <w:r>
        <w:rPr>
          <w:rFonts w:ascii="Times New Roman" w:hAnsi="Times New Roman" w:eastAsia="宋体"/>
          <w:b w:val="0"/>
          <w:color w:val="000000"/>
          <w:sz w:val="22"/>
        </w:rPr>
        <w:t>。</w:t>
      </w:r>
      <w:r>
        <w:rPr>
          <w:rFonts w:ascii="Times New Roman" w:hAnsi="Times New Roman" w:eastAsia="宋体"/>
          <w:b/>
          <w:color w:val="000000"/>
          <w:sz w:val="22"/>
        </w:rPr>
        <w:t>无极分子</w:t>
      </w:r>
      <w:r>
        <w:rPr>
          <w:rFonts w:ascii="Times New Roman" w:hAnsi="Times New Roman" w:eastAsia="宋体"/>
          <w:b w:val="0"/>
          <w:color w:val="000000"/>
          <w:sz w:val="22"/>
        </w:rPr>
        <w:t xml:space="preserve">（如 </w:t>
      </w:r>
      <m:oMath xmlns:mml="http://www.w3.org/1998/Math/MathML">
        <m:r>
          <m:rPr>
            <m:sty m:val="p"/>
          </m:rPr>
          <m:t>He</m:t>
        </m:r>
      </m:oMath>
      <w:r>
        <w:rPr>
          <w:rFonts w:ascii="Times New Roman" w:hAnsi="Times New Roman" w:eastAsia="宋体"/>
          <w:b w:val="0"/>
          <w:color w:val="000000"/>
          <w:sz w:val="22"/>
        </w:rPr>
        <w:t>、</w:t>
      </w:r>
      <m:oMath xmlns:mml="http://www.w3.org/1998/Math/MathML">
        <m:r>
          <m:rPr>
            <m:sty m:val="p"/>
          </m:rPr>
          <m:t>C</m:t>
        </m:r>
        <m:sSub>
          <m:e>
            <m:r>
              <m:rPr>
                <m:sty m:val="p"/>
              </m:rPr>
              <m:t>H</m:t>
            </m:r>
          </m:e>
          <m:sub>
            <m:r>
              <m:t>4</m:t>
            </m:r>
          </m:sub>
        </m:sSub>
      </m:oMath>
      <w:r>
        <w:rPr>
          <w:rFonts w:ascii="Times New Roman" w:hAnsi="Times New Roman" w:eastAsia="宋体"/>
          <w:b w:val="0"/>
          <w:color w:val="000000"/>
          <w:sz w:val="22"/>
        </w:rPr>
        <w:t>）：正负电荷中心重合，外场使中心错开——</w:t>
      </w:r>
      <w:r>
        <w:rPr>
          <w:rFonts w:ascii="Times New Roman" w:hAnsi="Times New Roman" w:eastAsia="宋体"/>
          <w:b/>
          <w:color w:val="000000"/>
          <w:sz w:val="22"/>
        </w:rPr>
        <w:t>位移极化</w:t>
      </w:r>
      <w:r>
        <w:rPr>
          <w:rFonts w:ascii="Times New Roman" w:hAnsi="Times New Roman" w:eastAsia="宋体"/>
          <w:b w:val="0"/>
          <w:color w:val="000000"/>
          <w:sz w:val="22"/>
        </w:rPr>
        <w:t>。</w:t>
      </w:r>
      <w:r>
        <w:rPr>
          <w:rFonts w:ascii="Times New Roman" w:hAnsi="Times New Roman" w:eastAsia="宋体"/>
          <w:b/>
          <w:color w:val="000000"/>
          <w:sz w:val="22"/>
        </w:rPr>
        <w:t>有极分子</w:t>
      </w:r>
      <w:r>
        <w:rPr>
          <w:rFonts w:ascii="Times New Roman" w:hAnsi="Times New Roman" w:eastAsia="宋体"/>
          <w:b w:val="0"/>
          <w:color w:val="000000"/>
          <w:sz w:val="22"/>
        </w:rPr>
        <w:t xml:space="preserve">（如 </w:t>
      </w:r>
      <m:oMath xmlns:mml="http://www.w3.org/1998/Math/MathML">
        <m:sSub>
          <m:e>
            <m:r>
              <m:rPr>
                <m:sty m:val="p"/>
              </m:rPr>
              <m:t>H</m:t>
            </m:r>
          </m:e>
          <m:sub>
            <m:r>
              <m:t>2</m:t>
            </m:r>
          </m:sub>
        </m:sSub>
        <m:r>
          <m:rPr>
            <m:sty m:val="p"/>
          </m:rPr>
          <m:t>O</m:t>
        </m:r>
      </m:oMath>
      <w:r>
        <w:rPr>
          <w:rFonts w:ascii="Times New Roman" w:hAnsi="Times New Roman" w:eastAsia="宋体"/>
          <w:b w:val="0"/>
          <w:color w:val="000000"/>
          <w:sz w:val="22"/>
        </w:rPr>
        <w:t>、</w:t>
      </w:r>
      <m:oMath xmlns:mml="http://www.w3.org/1998/Math/MathML">
        <m:r>
          <m:rPr>
            <m:sty m:val="p"/>
          </m:rPr>
          <m:t>HCl</m:t>
        </m:r>
      </m:oMath>
      <w:r>
        <w:rPr>
          <w:rFonts w:ascii="Times New Roman" w:hAnsi="Times New Roman" w:eastAsia="宋体"/>
          <w:b w:val="0"/>
          <w:color w:val="000000"/>
          <w:sz w:val="22"/>
        </w:rPr>
        <w:t>）：具有固有电矩，外场使电矩转向——</w:t>
      </w:r>
      <w:r>
        <w:rPr>
          <w:rFonts w:ascii="Times New Roman" w:hAnsi="Times New Roman" w:eastAsia="宋体"/>
          <w:b/>
          <w:color w:val="000000"/>
          <w:sz w:val="22"/>
        </w:rPr>
        <w:t>取向极化</w:t>
      </w:r>
      <w:r>
        <w:rPr>
          <w:rFonts w:ascii="Times New Roman" w:hAnsi="Times New Roman" w:eastAsia="宋体"/>
          <w:b w:val="0"/>
          <w:color w:val="000000"/>
          <w:sz w:val="22"/>
        </w:rPr>
        <w:t>。</w:t>
      </w:r>
    </w:p>
    <w:p>
      <w:pPr>
        <w:spacing w:before="0" w:after="80" w:line="307" w:lineRule="auto"/>
      </w:pPr>
      <w:r>
        <w:rPr>
          <w:rFonts w:ascii="Times New Roman" w:hAnsi="Times New Roman" w:eastAsia="宋体"/>
          <w:b/>
          <w:color w:val="000000"/>
          <w:sz w:val="22"/>
        </w:rPr>
        <w:t>电极化强度</w:t>
      </w:r>
      <w:r>
        <w:rPr>
          <w:rFonts w:ascii="Times New Roman" w:hAnsi="Times New Roman" w:eastAsia="宋体"/>
          <w:b w:val="0"/>
          <w:color w:val="000000"/>
          <w:sz w:val="22"/>
        </w:rPr>
        <w:t>：</w:t>
      </w:r>
      <m:oMath xmlns:mml="http://www.w3.org/1998/Math/MathML">
        <m:r>
          <m:t>𝐏=</m:t>
        </m:r>
        <m:f>
          <m:fPr>
            <m:type m:val="bar"/>
          </m:fPr>
          <m:num>
            <m:argPr>
              <m:scrLvl m:val="0"/>
            </m:argPr>
            <m:r>
              <m:t>∑</m:t>
            </m:r>
            <m:sSub>
              <m:e>
                <m:argPr>
                  <m:scrLvl m:val="0"/>
                </m:argPr>
                <m:r>
                  <m:t>𝐩</m:t>
                </m:r>
              </m:e>
              <m:sub>
                <m:argPr>
                  <m:scrLvl m:val="0"/>
                </m:argPr>
                <m:r>
                  <m:t>分子</m:t>
                </m:r>
              </m:sub>
            </m:sSub>
          </m:num>
          <m:den>
            <m:argPr>
              <m:scrLvl m:val="0"/>
            </m:argPr>
            <m:r>
              <m:t>ΔV</m:t>
            </m:r>
          </m:den>
        </m:f>
      </m:oMath>
      <w:r>
        <w:rPr>
          <w:rFonts w:ascii="Times New Roman" w:hAnsi="Times New Roman" w:eastAsia="宋体"/>
          <w:b w:val="0"/>
          <w:color w:val="000000"/>
          <w:sz w:val="22"/>
        </w:rPr>
        <w:t xml:space="preserve">，单位 </w:t>
      </w:r>
      <m:oMath xmlns:mml="http://www.w3.org/1998/Math/MathML">
        <m:f>
          <m:fPr>
            <m:type m:val="lin"/>
          </m:fPr>
          <m:num>
            <m:r>
              <m:rPr>
                <m:sty m:val="p"/>
              </m:rPr>
              <m:t>C</m:t>
            </m:r>
          </m:num>
          <m:den>
            <m:sSup>
              <m:e>
                <m:r>
                  <m:rPr>
                    <m:sty m:val="p"/>
                  </m:rPr>
                  <m:t>m</m:t>
                </m:r>
              </m:e>
              <m:sup>
                <m:r>
                  <m:t>2</m:t>
                </m:r>
              </m:sup>
            </m:sSup>
          </m:den>
        </m:f>
      </m:oMath>
      <w:r>
        <w:rPr>
          <w:rFonts w:ascii="Times New Roman" w:hAnsi="Times New Roman" w:eastAsia="宋体"/>
          <w:b w:val="0"/>
          <w:color w:val="000000"/>
          <w:sz w:val="22"/>
        </w:rPr>
        <w:t>。均匀介质极化后表面出现</w:t>
      </w:r>
      <w:r>
        <w:rPr>
          <w:rFonts w:ascii="Times New Roman" w:hAnsi="Times New Roman" w:eastAsia="宋体"/>
          <w:b/>
          <w:color w:val="000000"/>
          <w:sz w:val="22"/>
        </w:rPr>
        <w:t>束缚电荷（极化电荷）</w:t>
      </w:r>
      <w:r>
        <w:rPr>
          <w:rFonts w:ascii="Times New Roman" w:hAnsi="Times New Roman" w:eastAsia="宋体"/>
          <w:b w:val="0"/>
          <w:color w:val="000000"/>
          <w:sz w:val="22"/>
        </w:rPr>
        <w:t>，其面密度</w:t>
      </w:r>
    </w:p>
    <w:p>
      <w:pPr>
        <w:spacing w:before="100" w:after="100" w:line="300" w:lineRule="auto"/>
        <w:jc w:val="center"/>
      </w:pPr>
      <m:oMathPara>
        <m:oMath xmlns:mml="http://www.w3.org/1998/Math/MathML">
          <m:sSup>
            <m:e>
              <m:r>
                <m:t>σ</m:t>
              </m:r>
            </m:e>
            <m:sup>
              <m:r>
                <m:t>′</m:t>
              </m:r>
            </m:sup>
          </m:sSup>
          <m:r>
            <m:t>=𝐏·</m:t>
          </m:r>
          <m:sSub>
            <m:e>
              <m:r>
                <m:t>𝐞</m:t>
              </m:r>
            </m:e>
            <m:sub>
              <m:r>
                <m:t>n</m:t>
              </m:r>
            </m:sub>
          </m:sSub>
          <m:r>
            <m:t>=</m:t>
          </m:r>
          <m:sSub>
            <m:e>
              <m:r>
                <m:t>P</m:t>
              </m:r>
            </m:e>
            <m:sub>
              <m:r>
                <m:t>n</m:t>
              </m:r>
            </m:sub>
          </m:sSub>
          <m:r>
            <m:rPr>
              <m:nor/>
            </m:rPr>
            <m:t>（</m:t>
          </m:r>
          <m:sSub>
            <m:e>
              <m:r>
                <m:t>𝐞</m:t>
              </m:r>
            </m:e>
            <m:sub>
              <m:r>
                <m:t>n</m:t>
              </m:r>
            </m:sub>
          </m:sSub>
          <m:r>
            <m:rPr>
              <m:nor/>
            </m:rPr>
            <m:t>为介质表面外法向）</m:t>
          </m:r>
        </m:oMath>
      </m:oMathPara>
    </w:p>
    <w:p>
      <w:pPr>
        <w:spacing w:before="0" w:after="80" w:line="307" w:lineRule="auto"/>
      </w:pPr>
      <w:r>
        <w:rPr>
          <w:rFonts w:ascii="Times New Roman" w:hAnsi="Times New Roman" w:eastAsia="宋体"/>
          <w:b/>
          <w:color w:val="000000"/>
          <w:sz w:val="22"/>
        </w:rPr>
        <w:t>介质中的电场</w:t>
      </w:r>
      <w:r>
        <w:rPr>
          <w:rFonts w:ascii="Times New Roman" w:hAnsi="Times New Roman" w:eastAsia="宋体"/>
          <w:b w:val="0"/>
          <w:color w:val="000000"/>
          <w:sz w:val="22"/>
        </w:rPr>
        <w:t>：</w:t>
      </w:r>
      <m:oMath xmlns:mml="http://www.w3.org/1998/Math/MathML">
        <m:r>
          <m:t>𝐄=</m:t>
        </m:r>
        <m:sSub>
          <m:e>
            <m:r>
              <m:t>𝐄</m:t>
            </m:r>
          </m:e>
          <m:sub>
            <m:r>
              <m:t>0</m:t>
            </m:r>
          </m:sub>
        </m:sSub>
        <m:r>
          <m:t>+</m:t>
        </m:r>
        <m:sSup>
          <m:e>
            <m:r>
              <m:t>𝐄</m:t>
            </m:r>
          </m:e>
          <m:sup>
            <m:r>
              <m:t>′</m:t>
            </m:r>
          </m:sup>
        </m:sSup>
      </m:oMath>
      <w:r>
        <w:rPr>
          <w:rFonts w:ascii="Times New Roman" w:hAnsi="Times New Roman" w:eastAsia="宋体"/>
          <w:b w:val="0"/>
          <w:color w:val="000000"/>
          <w:sz w:val="22"/>
        </w:rPr>
        <w:t>，介质内合场强小于外场强（极化电荷电场与外场反向）。对各向同性线性电介质：</w:t>
      </w:r>
      <m:oMath xmlns:mml="http://www.w3.org/1998/Math/MathML">
        <m:r>
          <m:t>𝐏=</m:t>
        </m:r>
        <m:sSub>
          <m:e>
            <m:r>
              <m:t>χ</m:t>
            </m:r>
          </m:e>
          <m:sub>
            <m:r>
              <m:t>e</m:t>
            </m:r>
          </m:sub>
        </m:sSub>
        <m:sSub>
          <m:e>
            <m:r>
              <m:t>ε</m:t>
            </m:r>
          </m:e>
          <m:sub>
            <m:r>
              <m:t>0</m:t>
            </m:r>
          </m:sub>
        </m:sSub>
        <m:r>
          <m:t>𝐄</m:t>
        </m:r>
      </m:oMath>
      <w:r>
        <w:rPr>
          <w:rFonts w:ascii="Times New Roman" w:hAnsi="Times New Roman" w:eastAsia="宋体"/>
          <w:b w:val="0"/>
          <w:color w:val="000000"/>
          <w:sz w:val="22"/>
        </w:rPr>
        <w:t>（</w:t>
      </w:r>
      <m:oMath xmlns:mml="http://www.w3.org/1998/Math/MathML">
        <m:sSub>
          <m:e>
            <m:r>
              <m:t>χ</m:t>
            </m:r>
          </m:e>
          <m:sub>
            <m:r>
              <m:t>e</m:t>
            </m:r>
          </m:sub>
        </m:sSub>
      </m:oMath>
      <w:r>
        <w:rPr>
          <w:rFonts w:ascii="Times New Roman" w:hAnsi="Times New Roman" w:eastAsia="宋体"/>
          <w:b w:val="0"/>
          <w:color w:val="000000"/>
          <w:sz w:val="22"/>
        </w:rPr>
        <w:t xml:space="preserve"> 为电极化率）。</w:t>
      </w:r>
      <w:r>
        <w:rPr>
          <w:rFonts w:ascii="Times New Roman" w:hAnsi="Times New Roman" w:eastAsia="宋体"/>
          <w:b/>
          <w:color w:val="000000"/>
          <w:sz w:val="22"/>
        </w:rPr>
        <w:t>相对电容率</w:t>
      </w:r>
      <w:r>
        <w:rPr>
          <w:rFonts w:ascii="Times New Roman" w:hAnsi="Times New Roman" w:eastAsia="宋体"/>
          <w:b w:val="0"/>
          <w:color w:val="000000"/>
          <w:sz w:val="22"/>
        </w:rPr>
        <w:t xml:space="preserve"> </w:t>
      </w:r>
      <m:oMath xmlns:mml="http://www.w3.org/1998/Math/MathML">
        <m:sSub>
          <m:e>
            <m:r>
              <m:t>ε</m:t>
            </m:r>
          </m:e>
          <m:sub>
            <m:r>
              <m:t>r</m:t>
            </m:r>
          </m:sub>
        </m:sSub>
        <m:r>
          <m:t>=1+</m:t>
        </m:r>
        <m:sSub>
          <m:e>
            <m:r>
              <m:t>χ</m:t>
            </m:r>
          </m:e>
          <m:sub>
            <m:r>
              <m:t>e</m:t>
            </m:r>
          </m:sub>
        </m:sSub>
      </m:oMath>
      <w:r>
        <w:rPr>
          <w:rFonts w:ascii="Times New Roman" w:hAnsi="Times New Roman" w:eastAsia="宋体"/>
          <w:b w:val="0"/>
          <w:color w:val="000000"/>
          <w:sz w:val="22"/>
        </w:rPr>
        <w:t>，</w:t>
      </w:r>
      <w:r>
        <w:rPr>
          <w:rFonts w:ascii="Times New Roman" w:hAnsi="Times New Roman" w:eastAsia="宋体"/>
          <w:b/>
          <w:color w:val="000000"/>
          <w:sz w:val="22"/>
        </w:rPr>
        <w:t>电容率</w:t>
      </w:r>
      <w:r>
        <w:rPr>
          <w:rFonts w:ascii="Times New Roman" w:hAnsi="Times New Roman" w:eastAsia="宋体"/>
          <w:b w:val="0"/>
          <w:color w:val="000000"/>
          <w:sz w:val="22"/>
        </w:rPr>
        <w:t xml:space="preserve"> </w:t>
      </w:r>
      <m:oMath xmlns:mml="http://www.w3.org/1998/Math/MathML">
        <m:r>
          <m:t>ε=</m:t>
        </m:r>
        <m:sSub>
          <m:e>
            <m:r>
              <m:t>ε</m:t>
            </m:r>
          </m:e>
          <m:sub>
            <m:r>
              <m:t>0</m:t>
            </m:r>
          </m:sub>
        </m:sSub>
        <m:sSub>
          <m:e>
            <m:r>
              <m:t>ε</m:t>
            </m:r>
          </m:e>
          <m:sub>
            <m:r>
              <m:t>r</m:t>
            </m:r>
          </m:sub>
        </m:sSub>
      </m:oMath>
      <w:r>
        <w:rPr>
          <w:rFonts w:ascii="Times New Roman" w:hAnsi="Times New Roman" w:eastAsia="宋体"/>
          <w:b w:val="0"/>
          <w:color w:val="000000"/>
          <w:sz w:val="22"/>
        </w:rPr>
        <w:t xml:space="preserve">。无限大均匀介质充满电容器时 </w:t>
      </w:r>
      <m:oMath xmlns:mml="http://www.w3.org/1998/Math/MathML">
        <m:r>
          <m:t>C=</m:t>
        </m:r>
        <m:sSub>
          <m:e>
            <m:r>
              <m:t>ε</m:t>
            </m:r>
          </m:e>
          <m:sub>
            <m:r>
              <m:t>r</m:t>
            </m:r>
          </m:sub>
        </m:sSub>
        <m:sSub>
          <m:e>
            <m:r>
              <m:t>C</m:t>
            </m:r>
          </m:e>
          <m:sub>
            <m:r>
              <m:t>0</m:t>
            </m:r>
          </m:sub>
        </m:sSub>
      </m:oMath>
      <w:r>
        <w:rPr>
          <w:rFonts w:ascii="Times New Roman" w:hAnsi="Times New Roman" w:eastAsia="宋体"/>
          <w:b w:val="0"/>
          <w:color w:val="000000"/>
          <w:sz w:val="22"/>
        </w:rPr>
        <w:t>、</w:t>
      </w:r>
      <m:oMath xmlns:mml="http://www.w3.org/1998/Math/MathML">
        <m:r>
          <m:t>E=</m:t>
        </m:r>
        <m:sSub>
          <m:e>
            <m:r>
              <m:t>E</m:t>
            </m:r>
          </m:e>
          <m:sub>
            <m:r>
              <m:t>0</m:t>
            </m:r>
          </m:sub>
        </m:sSub>
        <m:r>
          <m:t>/</m:t>
        </m:r>
        <m:sSub>
          <m:e>
            <m:r>
              <m:t>ε</m:t>
            </m:r>
          </m:e>
          <m:sub>
            <m:r>
              <m:t>r</m:t>
            </m:r>
          </m:sub>
        </m:sSub>
      </m:oMath>
      <w:r>
        <w:rPr>
          <w:rFonts w:ascii="Times New Roman" w:hAnsi="Times New Roman" w:eastAsia="宋体"/>
          <w:b w:val="0"/>
          <w:color w:val="000000"/>
          <w:sz w:val="22"/>
        </w:rPr>
        <w:t>——注意“</w:t>
      </w:r>
      <m:oMath xmlns:mml="http://www.w3.org/1998/Math/MathML">
        <m:r>
          <m:t>E=</m:t>
        </m:r>
        <m:sSub>
          <m:e>
            <m:r>
              <m:t>E</m:t>
            </m:r>
          </m:e>
          <m:sub>
            <m:r>
              <m:t>0</m:t>
            </m:r>
          </m:sub>
        </m:sSub>
        <m:r>
          <m:t>/</m:t>
        </m:r>
        <m:sSub>
          <m:e>
            <m:r>
              <m:t>ε</m:t>
            </m:r>
          </m:e>
          <m:sub>
            <m:r>
              <m:t>r</m:t>
            </m:r>
          </m:sub>
        </m:sSub>
      </m:oMath>
      <w:r>
        <w:rPr>
          <w:rFonts w:ascii="Times New Roman" w:hAnsi="Times New Roman" w:eastAsia="宋体"/>
          <w:b w:val="0"/>
          <w:color w:val="000000"/>
          <w:sz w:val="22"/>
        </w:rPr>
        <w:t>”并非普遍成立。</w:t>
      </w:r>
    </w:p>
    <w:p>
      <w:pPr>
        <w:pStyle w:val="Heading2"/>
        <w:keepNext/>
        <w:spacing w:before="240" w:after="100"/>
      </w:pPr>
      <w:r>
        <w:rPr>
          <w:rFonts w:ascii="Segoe UI" w:hAnsi="Segoe UI" w:eastAsia="微软雅黑"/>
          <w:b/>
          <w:color w:val="000000"/>
          <w:sz w:val="27"/>
        </w:rPr>
        <w:t>7.9 有电介质时的高斯定理 电位移</w:t>
      </w:r>
    </w:p>
    <w:p>
      <w:pPr>
        <w:spacing w:before="60" w:after="80" w:line="307" w:lineRule="auto"/>
      </w:pPr>
      <w:r>
        <w:rPr>
          <w:rFonts w:ascii="Segoe UI" w:hAnsi="Segoe UI" w:eastAsia="微软雅黑"/>
          <w:b/>
          <w:color w:val="C00000"/>
          <w:sz w:val="22"/>
        </w:rPr>
        <w:t xml:space="preserve">▍核心  </w:t>
      </w:r>
      <w:r>
        <w:rPr>
          <w:rFonts w:ascii="Times New Roman" w:hAnsi="Times New Roman" w:eastAsia="宋体"/>
          <w:b w:val="0"/>
          <w:color w:val="000000"/>
          <w:sz w:val="22"/>
        </w:rPr>
        <w:t>电位移矢量与介质中的高斯定理</w:t>
      </w:r>
    </w:p>
    <w:p>
      <w:pPr>
        <w:spacing w:before="100" w:after="100" w:line="300" w:lineRule="auto"/>
        <w:jc w:val="center"/>
      </w:pPr>
      <m:oMathPara>
        <m:oMath xmlns:mml="http://www.w3.org/1998/Math/MathML">
          <m:r>
            <m:t>𝐃=</m:t>
          </m:r>
          <m:sSub>
            <m:e>
              <m:r>
                <m:t>ε</m:t>
              </m:r>
            </m:e>
            <m:sub>
              <m:r>
                <m:t>0</m:t>
              </m:r>
            </m:sub>
          </m:sSub>
          <m:r>
            <m:t>𝐄+𝐏,</m:t>
          </m:r>
          <m:nary>
            <m:naryPr>
              <m:chr m:val="∮"/>
              <m:limLoc m:val="subSup"/>
              <m:grow m:val="1"/>
              <m:subHide m:val="off"/>
              <m:supHide m:val="on"/>
            </m:naryPr>
            <m:sub>
              <m:r>
                <m:t>S</m:t>
              </m:r>
            </m:sub>
            <m:sup/>
            <m:e/>
          </m:nary>
          <m:r>
            <m:t>𝐃·d𝐒=</m:t>
          </m:r>
          <m:nary>
            <m:naryPr>
              <m:chr m:val="∑"/>
              <m:limLoc m:val="undOvr"/>
              <m:grow m:val="1"/>
              <m:subHide m:val="off"/>
              <m:supHide m:val="on"/>
            </m:naryPr>
            <m:sub>
              <m:r>
                <m:t>S内</m:t>
              </m:r>
            </m:sub>
            <m:sup/>
            <m:e/>
          </m:nary>
          <m:sSub>
            <m:e>
              <m:r>
                <m:t>q</m:t>
              </m:r>
            </m:e>
            <m:sub>
              <m:r>
                <m:t>0</m:t>
              </m:r>
            </m:sub>
          </m:sSub>
          <m:r>
            <m:rPr>
              <m:nor/>
            </m:rPr>
            <m:t>（只对自由电荷求和）</m:t>
          </m:r>
        </m:oMath>
      </m:oMathPara>
    </w:p>
    <w:p>
      <w:pPr>
        <w:spacing w:before="0" w:after="80" w:line="307" w:lineRule="auto"/>
      </w:pPr>
      <w:r>
        <w:rPr>
          <w:rFonts w:ascii="Times New Roman" w:hAnsi="Times New Roman" w:eastAsia="宋体"/>
          <w:b w:val="0"/>
          <w:color w:val="000000"/>
          <w:sz w:val="22"/>
        </w:rPr>
        <w:t>各向同性线性介质中：</w:t>
      </w:r>
      <m:oMath xmlns:mml="http://www.w3.org/1998/Math/MathML">
        <m:r>
          <m:t>𝐃=</m:t>
        </m:r>
        <m:sSub>
          <m:e>
            <m:r>
              <m:t>ε</m:t>
            </m:r>
          </m:e>
          <m:sub>
            <m:r>
              <m:t>0</m:t>
            </m:r>
          </m:sub>
        </m:sSub>
        <m:sSub>
          <m:e>
            <m:r>
              <m:t>ε</m:t>
            </m:r>
          </m:e>
          <m:sub>
            <m:r>
              <m:t>r</m:t>
            </m:r>
          </m:sub>
        </m:sSub>
        <m:r>
          <m:t>𝐄=ε𝐄</m:t>
        </m:r>
      </m:oMath>
      <w:r>
        <w:rPr>
          <w:rFonts w:ascii="Times New Roman" w:hAnsi="Times New Roman" w:eastAsia="宋体"/>
          <w:b w:val="0"/>
          <w:color w:val="000000"/>
          <w:sz w:val="22"/>
        </w:rPr>
        <w:t>，</w:t>
      </w:r>
      <m:oMath xmlns:mml="http://www.w3.org/1998/Math/MathML">
        <m:r>
          <m:t>𝐏=</m:t>
        </m:r>
        <m:sSub>
          <m:e>
            <m:r>
              <m:t>ε</m:t>
            </m:r>
          </m:e>
          <m:sub>
            <m:r>
              <m:t>0</m:t>
            </m:r>
          </m:sub>
        </m:sSub>
        <m:r>
          <m:t>(</m:t>
        </m:r>
        <m:sSub>
          <m:e>
            <m:r>
              <m:t>ε</m:t>
            </m:r>
          </m:e>
          <m:sub>
            <m:r>
              <m:t>r</m:t>
            </m:r>
          </m:sub>
        </m:sSub>
        <m:r>
          <m:t>−1)𝐄</m:t>
        </m:r>
      </m:oMath>
      <w:r>
        <w:rPr>
          <w:rFonts w:ascii="Times New Roman" w:hAnsi="Times New Roman" w:eastAsia="宋体"/>
          <w:b w:val="0"/>
          <w:color w:val="000000"/>
          <w:sz w:val="22"/>
        </w:rPr>
        <w:t>。</w:t>
      </w:r>
      <w:r>
        <w:rPr>
          <w:rFonts w:ascii="Times New Roman" w:hAnsi="Times New Roman" w:eastAsia="宋体"/>
          <w:b/>
          <w:color w:val="000000"/>
          <w:sz w:val="22"/>
        </w:rPr>
        <w:t>推导要点</w:t>
      </w:r>
      <w:r>
        <w:rPr>
          <w:rFonts w:ascii="Times New Roman" w:hAnsi="Times New Roman" w:eastAsia="宋体"/>
          <w:b w:val="0"/>
          <w:color w:val="000000"/>
          <w:sz w:val="22"/>
        </w:rPr>
        <w:t xml:space="preserve">：把极化电荷项并入 </w:t>
      </w:r>
      <m:oMath xmlns:mml="http://www.w3.org/1998/Math/MathML">
        <m:r>
          <m:t>𝐃</m:t>
        </m:r>
      </m:oMath>
      <w:r>
        <w:rPr>
          <w:rFonts w:ascii="Times New Roman" w:hAnsi="Times New Roman" w:eastAsia="宋体"/>
          <w:b w:val="0"/>
          <w:color w:val="000000"/>
          <w:sz w:val="22"/>
        </w:rPr>
        <w:t xml:space="preserve"> 的通量，消去未知的 </w:t>
      </w:r>
      <m:oMath xmlns:mml="http://www.w3.org/1998/Math/MathML">
        <m:sSup>
          <m:e>
            <m:r>
              <m:t>σ</m:t>
            </m:r>
          </m:e>
          <m:sup>
            <m:r>
              <m:t>′</m:t>
            </m:r>
          </m:sup>
        </m:sSup>
      </m:oMath>
      <w:r>
        <w:rPr>
          <w:rFonts w:ascii="Times New Roman" w:hAnsi="Times New Roman" w:eastAsia="宋体"/>
          <w:b w:val="0"/>
          <w:color w:val="000000"/>
          <w:sz w:val="22"/>
        </w:rPr>
        <w:t>。</w:t>
      </w:r>
      <w:r>
        <w:rPr>
          <w:rFonts w:ascii="Times New Roman" w:hAnsi="Times New Roman" w:eastAsia="宋体"/>
          <w:b/>
          <w:color w:val="000000"/>
          <w:sz w:val="22"/>
        </w:rPr>
        <w:t>应用步骤</w:t>
      </w:r>
      <w:r>
        <w:rPr>
          <w:rFonts w:ascii="Times New Roman" w:hAnsi="Times New Roman" w:eastAsia="宋体"/>
          <w:b w:val="0"/>
          <w:color w:val="000000"/>
          <w:sz w:val="22"/>
        </w:rPr>
        <w:t xml:space="preserve">：①由自由电荷对称性选高斯面求 </w:t>
      </w:r>
      <m:oMath xmlns:mml="http://www.w3.org/1998/Math/MathML">
        <m:r>
          <m:t>𝐃</m:t>
        </m:r>
      </m:oMath>
      <w:r>
        <w:rPr>
          <w:rFonts w:ascii="Times New Roman" w:hAnsi="Times New Roman" w:eastAsia="宋体"/>
          <w:b w:val="0"/>
          <w:color w:val="000000"/>
          <w:sz w:val="22"/>
        </w:rPr>
        <w:t xml:space="preserve">；②由 </w:t>
      </w:r>
      <m:oMath xmlns:mml="http://www.w3.org/1998/Math/MathML">
        <m:r>
          <m:t>𝐃=ε𝐄</m:t>
        </m:r>
      </m:oMath>
      <w:r>
        <w:rPr>
          <w:rFonts w:ascii="Times New Roman" w:hAnsi="Times New Roman" w:eastAsia="宋体"/>
          <w:b w:val="0"/>
          <w:color w:val="000000"/>
          <w:sz w:val="22"/>
        </w:rPr>
        <w:t xml:space="preserve"> 求 </w:t>
      </w:r>
      <m:oMath xmlns:mml="http://www.w3.org/1998/Math/MathML">
        <m:r>
          <m:t>𝐄</m:t>
        </m:r>
      </m:oMath>
      <w:r>
        <w:rPr>
          <w:rFonts w:ascii="Times New Roman" w:hAnsi="Times New Roman" w:eastAsia="宋体"/>
          <w:b w:val="0"/>
          <w:color w:val="000000"/>
          <w:sz w:val="22"/>
        </w:rPr>
        <w:t xml:space="preserve">；③由 </w:t>
      </w:r>
      <m:oMath xmlns:mml="http://www.w3.org/1998/Math/MathML">
        <m:r>
          <m:t>𝐏</m:t>
        </m:r>
      </m:oMath>
      <w:r>
        <w:rPr>
          <w:rFonts w:ascii="Times New Roman" w:hAnsi="Times New Roman" w:eastAsia="宋体"/>
          <w:b w:val="0"/>
          <w:color w:val="000000"/>
          <w:sz w:val="22"/>
        </w:rPr>
        <w:t xml:space="preserve"> 求 </w:t>
      </w:r>
      <m:oMath xmlns:mml="http://www.w3.org/1998/Math/MathML">
        <m:sSup>
          <m:e>
            <m:r>
              <m:t>σ</m:t>
            </m:r>
          </m:e>
          <m:sup>
            <m:r>
              <m:t>′</m:t>
            </m:r>
          </m:sup>
        </m:sSup>
      </m:oMath>
      <w:r>
        <w:rPr>
          <w:rFonts w:ascii="Times New Roman" w:hAnsi="Times New Roman" w:eastAsia="宋体"/>
          <w:b w:val="0"/>
          <w:color w:val="000000"/>
          <w:sz w:val="22"/>
        </w:rPr>
        <w:t>。</w:t>
      </w:r>
    </w:p>
    <w:p>
      <w:pPr>
        <w:spacing w:before="60" w:after="80" w:line="307" w:lineRule="auto"/>
      </w:pPr>
      <w:r>
        <w:rPr>
          <w:rFonts w:ascii="Segoe UI" w:hAnsi="Segoe UI" w:eastAsia="微软雅黑"/>
          <w:b/>
          <w:color w:val="1F4E79"/>
          <w:sz w:val="22"/>
        </w:rPr>
        <w:t xml:space="preserve">▍注意  </w:t>
      </w:r>
      <m:oMath xmlns:mml="http://www.w3.org/1998/Math/MathML">
        <m:r>
          <m:t>𝐃</m:t>
        </m:r>
      </m:oMath>
      <w:r>
        <w:rPr>
          <w:rFonts w:ascii="Times New Roman" w:hAnsi="Times New Roman" w:eastAsia="宋体"/>
          <w:b w:val="0"/>
          <w:color w:val="000000"/>
          <w:sz w:val="22"/>
        </w:rPr>
        <w:t xml:space="preserve"> 线起止于</w:t>
      </w:r>
      <w:r>
        <w:rPr>
          <w:rFonts w:ascii="Times New Roman" w:hAnsi="Times New Roman" w:eastAsia="宋体"/>
          <w:b/>
          <w:color w:val="000000"/>
          <w:sz w:val="22"/>
        </w:rPr>
        <w:t>自由</w:t>
      </w:r>
      <w:r>
        <w:rPr>
          <w:rFonts w:ascii="Times New Roman" w:hAnsi="Times New Roman" w:eastAsia="宋体"/>
          <w:b w:val="0"/>
          <w:color w:val="000000"/>
          <w:sz w:val="22"/>
        </w:rPr>
        <w:t>电荷；</w:t>
      </w:r>
      <m:oMath xmlns:mml="http://www.w3.org/1998/Math/MathML">
        <m:r>
          <m:t>𝐄</m:t>
        </m:r>
      </m:oMath>
      <w:r>
        <w:rPr>
          <w:rFonts w:ascii="Times New Roman" w:hAnsi="Times New Roman" w:eastAsia="宋体"/>
          <w:b w:val="0"/>
          <w:color w:val="000000"/>
          <w:sz w:val="22"/>
        </w:rPr>
        <w:t xml:space="preserve"> 线起止于自由与极化两种电荷。只有 </w:t>
      </w:r>
      <m:oMath xmlns:mml="http://www.w3.org/1998/Math/MathML">
        <m:r>
          <m:t>𝐃</m:t>
        </m:r>
      </m:oMath>
      <w:r>
        <w:rPr>
          <w:rFonts w:ascii="Times New Roman" w:hAnsi="Times New Roman" w:eastAsia="宋体"/>
          <w:b w:val="0"/>
          <w:color w:val="000000"/>
          <w:sz w:val="22"/>
        </w:rPr>
        <w:t xml:space="preserve"> 的环路积分不恒为零，</w:t>
      </w:r>
      <m:oMath xmlns:mml="http://www.w3.org/1998/Math/MathML">
        <m:r>
          <m:t>𝐄</m:t>
        </m:r>
      </m:oMath>
      <w:r>
        <w:rPr>
          <w:rFonts w:ascii="Times New Roman" w:hAnsi="Times New Roman" w:eastAsia="宋体"/>
          <w:b w:val="0"/>
          <w:color w:val="000000"/>
          <w:sz w:val="22"/>
        </w:rPr>
        <w:t xml:space="preserve"> 的环路积分恒为零（有介质时环路定理仍成立）。介质分层时：</w:t>
      </w:r>
      <m:oMath xmlns:mml="http://www.w3.org/1998/Math/MathML">
        <m:r>
          <m:t>D</m:t>
        </m:r>
      </m:oMath>
      <w:r>
        <w:rPr>
          <w:rFonts w:ascii="Times New Roman" w:hAnsi="Times New Roman" w:eastAsia="宋体"/>
          <w:b w:val="0"/>
          <w:color w:val="000000"/>
          <w:sz w:val="22"/>
        </w:rPr>
        <w:t xml:space="preserve"> 的法向分量连续（无自由面电荷处），</w:t>
      </w:r>
      <m:oMath xmlns:mml="http://www.w3.org/1998/Math/MathML">
        <m:r>
          <m:t>E</m:t>
        </m:r>
      </m:oMath>
      <w:r>
        <w:rPr>
          <w:rFonts w:ascii="Times New Roman" w:hAnsi="Times New Roman" w:eastAsia="宋体"/>
          <w:b w:val="0"/>
          <w:color w:val="000000"/>
          <w:sz w:val="22"/>
        </w:rPr>
        <w:t xml:space="preserve"> 的切向分量连续。</w:t>
      </w:r>
    </w:p>
    <w:p>
      <w:pPr>
        <w:pStyle w:val="Heading2"/>
        <w:keepNext/>
        <w:spacing w:before="240" w:after="100"/>
      </w:pPr>
      <w:r>
        <w:rPr>
          <w:rFonts w:ascii="Segoe UI" w:hAnsi="Segoe UI" w:eastAsia="微软雅黑"/>
          <w:b/>
          <w:color w:val="000000"/>
          <w:sz w:val="27"/>
        </w:rPr>
        <w:t>7.10 静电场的能量</w:t>
      </w:r>
    </w:p>
    <w:p>
      <w:pPr>
        <w:spacing w:before="0" w:after="80" w:line="307" w:lineRule="auto"/>
      </w:pPr>
      <w:r>
        <w:rPr>
          <w:rFonts w:ascii="Times New Roman" w:hAnsi="Times New Roman" w:eastAsia="宋体"/>
          <w:b/>
          <w:color w:val="000000"/>
          <w:sz w:val="22"/>
        </w:rPr>
        <w:t>电容器的静电能</w:t>
      </w:r>
      <w:r>
        <w:rPr>
          <w:rFonts w:ascii="Times New Roman" w:hAnsi="Times New Roman" w:eastAsia="宋体"/>
          <w:b w:val="0"/>
          <w:color w:val="000000"/>
          <w:sz w:val="22"/>
        </w:rPr>
        <w:t xml:space="preserve">：充电过程外力克服电场力作功 </w:t>
      </w:r>
      <m:oMath xmlns:mml="http://www.w3.org/1998/Math/MathML">
        <m:r>
          <m:t>dA=Vdq=</m:t>
        </m:r>
        <m:f>
          <m:fPr>
            <m:type m:val="bar"/>
          </m:fPr>
          <m:num>
            <m:argPr>
              <m:scrLvl m:val="0"/>
            </m:argPr>
            <m:r>
              <m:t>q</m:t>
            </m:r>
          </m:num>
          <m:den>
            <m:argPr>
              <m:scrLvl m:val="0"/>
            </m:argPr>
            <m:r>
              <m:t>C</m:t>
            </m:r>
          </m:den>
        </m:f>
        <m:r>
          <m:t>dq</m:t>
        </m:r>
      </m:oMath>
      <w:r>
        <w:rPr>
          <w:rFonts w:ascii="Times New Roman" w:hAnsi="Times New Roman" w:eastAsia="宋体"/>
          <w:b w:val="0"/>
          <w:color w:val="000000"/>
          <w:sz w:val="22"/>
        </w:rPr>
        <w:t>，积分得</w:t>
      </w:r>
    </w:p>
    <w:p>
      <w:pPr>
        <w:spacing w:before="100" w:after="100" w:line="300" w:lineRule="auto"/>
        <w:jc w:val="center"/>
      </w:pPr>
      <m:oMathPara>
        <m:oMath xmlns:mml="http://www.w3.org/1998/Math/MathML">
          <m:sSub>
            <m:e>
              <m:r>
                <m:t>W</m:t>
              </m:r>
            </m:e>
            <m:sub>
              <m:r>
                <m:t>e</m:t>
              </m:r>
            </m:sub>
          </m:sSub>
          <m:r>
            <m:t>=</m:t>
          </m:r>
          <m:f>
            <m:fPr>
              <m:type m:val="bar"/>
            </m:fPr>
            <m:num>
              <m:sSup>
                <m:e>
                  <m:r>
                    <m:t>Q</m:t>
                  </m:r>
                </m:e>
                <m:sup>
                  <m:r>
                    <m:t>2</m:t>
                  </m:r>
                </m:sup>
              </m:sSup>
            </m:num>
            <m:den>
              <m:r>
                <m:t>2C</m:t>
              </m:r>
            </m:den>
          </m:f>
          <m:r>
            <m:t>=</m:t>
          </m:r>
          <m:f>
            <m:fPr>
              <m:type m:val="bar"/>
            </m:fPr>
            <m:num>
              <m:r>
                <m:t>1</m:t>
              </m:r>
            </m:num>
            <m:den>
              <m:r>
                <m:t>2</m:t>
              </m:r>
            </m:den>
          </m:f>
          <m:r>
            <m:t>C(</m:t>
          </m:r>
          <m:sSub>
            <m:e>
              <m:r>
                <m:t>V</m:t>
              </m:r>
            </m:e>
            <m:sub>
              <m:r>
                <m:t>1</m:t>
              </m:r>
            </m:sub>
          </m:sSub>
          <m:r>
            <m:t>−</m:t>
          </m:r>
          <m:sSub>
            <m:e>
              <m:r>
                <m:t>V</m:t>
              </m:r>
            </m:e>
            <m:sub>
              <m:r>
                <m:t>2</m:t>
              </m:r>
            </m:sub>
          </m:sSub>
          <m:sSup>
            <m:e>
              <m:r>
                <m:t>)</m:t>
              </m:r>
            </m:e>
            <m:sup>
              <m:r>
                <m:t>2</m:t>
              </m:r>
            </m:sup>
          </m:sSup>
          <m:r>
            <m:t>=</m:t>
          </m:r>
          <m:f>
            <m:fPr>
              <m:type m:val="bar"/>
            </m:fPr>
            <m:num>
              <m:r>
                <m:t>1</m:t>
              </m:r>
            </m:num>
            <m:den>
              <m:r>
                <m:t>2</m:t>
              </m:r>
            </m:den>
          </m:f>
          <m:r>
            <m:t>Q(</m:t>
          </m:r>
          <m:sSub>
            <m:e>
              <m:r>
                <m:t>V</m:t>
              </m:r>
            </m:e>
            <m:sub>
              <m:r>
                <m:t>1</m:t>
              </m:r>
            </m:sub>
          </m:sSub>
          <m:r>
            <m:t>−</m:t>
          </m:r>
          <m:sSub>
            <m:e>
              <m:r>
                <m:t>V</m:t>
              </m:r>
            </m:e>
            <m:sub>
              <m:r>
                <m:t>2</m:t>
              </m:r>
            </m:sub>
          </m:sSub>
          <m:r>
            <m:t>)</m:t>
          </m:r>
        </m:oMath>
      </m:oMathPara>
    </w:p>
    <w:p>
      <w:pPr>
        <w:spacing w:before="0" w:after="80" w:line="307" w:lineRule="auto"/>
      </w:pPr>
      <w:r>
        <w:rPr>
          <w:rFonts w:ascii="Times New Roman" w:hAnsi="Times New Roman" w:eastAsia="宋体"/>
          <w:b/>
          <w:color w:val="000000"/>
          <w:sz w:val="22"/>
        </w:rPr>
        <w:t>能量储存在电场中</w:t>
      </w:r>
      <w:r>
        <w:rPr>
          <w:rFonts w:ascii="Times New Roman" w:hAnsi="Times New Roman" w:eastAsia="宋体"/>
          <w:b w:val="0"/>
          <w:color w:val="000000"/>
          <w:sz w:val="22"/>
        </w:rPr>
        <w:t>：以平行板为例，</w:t>
      </w:r>
      <m:oMath xmlns:mml="http://www.w3.org/1998/Math/MathML">
        <m:sSub>
          <m:e>
            <m:r>
              <m:t>W</m:t>
            </m:r>
          </m:e>
          <m:sub>
            <m:r>
              <m:t>e</m:t>
            </m:r>
          </m:sub>
        </m:sSub>
        <m:r>
          <m:t>=</m:t>
        </m:r>
        <m:f>
          <m:fPr>
            <m:type m:val="bar"/>
          </m:fPr>
          <m:num>
            <m:r>
              <m:t>1</m:t>
            </m:r>
          </m:num>
          <m:den>
            <m:r>
              <m:t>2</m:t>
            </m:r>
          </m:den>
        </m:f>
        <m:r>
          <m:t>ε</m:t>
        </m:r>
        <m:sSup>
          <m:e>
            <m:r>
              <m:t>E</m:t>
            </m:r>
          </m:e>
          <m:sup>
            <m:r>
              <m:t>2</m:t>
            </m:r>
          </m:sup>
        </m:sSup>
        <m:r>
          <m:t>(Sd)</m:t>
        </m:r>
      </m:oMath>
      <w:r>
        <w:rPr>
          <w:rFonts w:ascii="Times New Roman" w:hAnsi="Times New Roman" w:eastAsia="宋体"/>
          <w:b w:val="0"/>
          <w:color w:val="000000"/>
          <w:sz w:val="22"/>
        </w:rPr>
        <w:t>，即能量密度</w:t>
      </w:r>
    </w:p>
    <w:p>
      <w:pPr>
        <w:spacing w:before="100" w:after="100" w:line="300" w:lineRule="auto"/>
        <w:jc w:val="center"/>
      </w:pPr>
      <m:oMathPara>
        <m:oMath xmlns:mml="http://www.w3.org/1998/Math/MathML">
          <m:sSub>
            <m:e>
              <m:r>
                <m:t>w</m:t>
              </m:r>
            </m:e>
            <m:sub>
              <m:r>
                <m:t>e</m:t>
              </m:r>
            </m:sub>
          </m:sSub>
          <m:r>
            <m:t>=</m:t>
          </m:r>
          <m:f>
            <m:fPr>
              <m:type m:val="bar"/>
            </m:fPr>
            <m:num>
              <m:r>
                <m:t>1</m:t>
              </m:r>
            </m:num>
            <m:den>
              <m:r>
                <m:t>2</m:t>
              </m:r>
            </m:den>
          </m:f>
          <m:r>
            <m:t>𝐃·𝐄=</m:t>
          </m:r>
          <m:f>
            <m:fPr>
              <m:type m:val="bar"/>
            </m:fPr>
            <m:num>
              <m:r>
                <m:t>1</m:t>
              </m:r>
            </m:num>
            <m:den>
              <m:r>
                <m:t>2</m:t>
              </m:r>
            </m:den>
          </m:f>
          <m:r>
            <m:t>ε</m:t>
          </m:r>
          <m:sSup>
            <m:e>
              <m:r>
                <m:t>E</m:t>
              </m:r>
            </m:e>
            <m:sup>
              <m:r>
                <m:t>2</m:t>
              </m:r>
            </m:sup>
          </m:sSup>
          <m:r>
            <m:rPr>
              <m:nor/>
            </m:rPr>
            <m:t>（各向同性介质）</m:t>
          </m:r>
          <m:r>
            <m:t>,</m:t>
          </m:r>
          <m:sSub>
            <m:e>
              <m:r>
                <m:t>W</m:t>
              </m:r>
            </m:e>
            <m:sub>
              <m:r>
                <m:t>e</m:t>
              </m:r>
            </m:sub>
          </m:sSub>
          <m:r>
            <m:t>=</m:t>
          </m:r>
          <m:nary>
            <m:naryPr>
              <m:chr m:val="∫"/>
              <m:limLoc m:val="subSup"/>
              <m:grow m:val="1"/>
              <m:subHide m:val="off"/>
              <m:supHide m:val="on"/>
            </m:naryPr>
            <m:sub>
              <m:r>
                <m:t>V</m:t>
              </m:r>
            </m:sub>
            <m:sup/>
            <m:e/>
          </m:nary>
          <m:sSub>
            <m:e>
              <m:r>
                <m:t>w</m:t>
              </m:r>
            </m:e>
            <m:sub>
              <m:r>
                <m:t>e</m:t>
              </m:r>
            </m:sub>
          </m:sSub>
          <m:r>
            <m:t>dV</m:t>
          </m:r>
        </m:oMath>
      </m:oMathPara>
    </w:p>
    <w:p>
      <w:pPr>
        <w:spacing w:before="60" w:after="80" w:line="307" w:lineRule="auto"/>
      </w:pPr>
      <w:r>
        <w:rPr>
          <w:rFonts w:ascii="Segoe UI" w:hAnsi="Segoe UI" w:eastAsia="微软雅黑"/>
          <w:b/>
          <w:color w:val="1F4E79"/>
          <w:sz w:val="22"/>
        </w:rPr>
        <w:t xml:space="preserve">▍方法  </w:t>
      </w:r>
      <w:r>
        <w:rPr>
          <w:rFonts w:ascii="Times New Roman" w:hAnsi="Times New Roman" w:eastAsia="宋体"/>
          <w:b w:val="0"/>
          <w:color w:val="000000"/>
          <w:sz w:val="22"/>
        </w:rPr>
        <w:t xml:space="preserve">求静电场能量两条路线：①电容法 </w:t>
      </w:r>
      <m:oMath xmlns:mml="http://www.w3.org/1998/Math/MathML">
        <m:r>
          <m:t>W=</m:t>
        </m:r>
        <m:sSup>
          <m:e>
            <m:r>
              <m:t>Q</m:t>
            </m:r>
          </m:e>
          <m:sup>
            <m:r>
              <m:t>2</m:t>
            </m:r>
          </m:sup>
        </m:sSup>
        <m:r>
          <m:t>/2C</m:t>
        </m:r>
      </m:oMath>
      <w:r>
        <w:rPr>
          <w:rFonts w:ascii="Times New Roman" w:hAnsi="Times New Roman" w:eastAsia="宋体"/>
          <w:b w:val="0"/>
          <w:color w:val="000000"/>
          <w:sz w:val="22"/>
        </w:rPr>
        <w:t xml:space="preserve">（适合已知电容的情形）；②能量密度积分 </w:t>
      </w:r>
      <m:oMath xmlns:mml="http://www.w3.org/1998/Math/MathML">
        <m:r>
          <m:t>W=∫</m:t>
        </m:r>
        <m:f>
          <m:fPr>
            <m:type m:val="bar"/>
          </m:fPr>
          <m:num>
            <m:r>
              <m:t>1</m:t>
            </m:r>
          </m:num>
          <m:den>
            <m:r>
              <m:t>2</m:t>
            </m:r>
          </m:den>
        </m:f>
        <m:r>
          <m:t>ε</m:t>
        </m:r>
        <m:sSup>
          <m:e>
            <m:r>
              <m:t>E</m:t>
            </m:r>
          </m:e>
          <m:sup>
            <m:r>
              <m:t>2</m:t>
            </m:r>
          </m:sup>
        </m:sSup>
        <m:r>
          <m:t>dV</m:t>
        </m:r>
      </m:oMath>
      <w:r>
        <w:rPr>
          <w:rFonts w:ascii="Times New Roman" w:hAnsi="Times New Roman" w:eastAsia="宋体"/>
          <w:b w:val="0"/>
          <w:color w:val="000000"/>
          <w:sz w:val="22"/>
        </w:rPr>
        <w:t>（适合已知场分布的情形，如带电球体的能量）。拉开带电电容器的极板时，外力作功 = 电容器储能的增量。</w:t>
      </w:r>
    </w:p>
    <w:p>
      <w:pPr>
        <w:spacing w:before="60" w:after="80" w:line="307" w:lineRule="auto"/>
      </w:pPr>
      <w:r>
        <w:rPr>
          <w:rFonts w:ascii="Segoe UI" w:hAnsi="Segoe UI" w:eastAsia="微软雅黑"/>
          <w:b/>
          <w:color w:val="C00000"/>
          <w:sz w:val="22"/>
        </w:rPr>
        <w:t xml:space="preserve">▍易错  </w:t>
      </w:r>
      <w:r>
        <w:rPr>
          <w:rFonts w:ascii="Times New Roman" w:hAnsi="Times New Roman" w:eastAsia="宋体"/>
          <w:b w:val="0"/>
          <w:color w:val="000000"/>
          <w:sz w:val="22"/>
        </w:rPr>
        <w:t xml:space="preserve">三点高频错误：①把 </w:t>
      </w:r>
      <m:oMath xmlns:mml="http://www.w3.org/1998/Math/MathML">
        <m:r>
          <m:t>𝐄=−∇V</m:t>
        </m:r>
      </m:oMath>
      <w:r>
        <w:rPr>
          <w:rFonts w:ascii="Times New Roman" w:hAnsi="Times New Roman" w:eastAsia="宋体"/>
          <w:b w:val="0"/>
          <w:color w:val="000000"/>
          <w:sz w:val="22"/>
        </w:rPr>
        <w:t xml:space="preserve"> 的负号丢掉；②高斯面内漏算或错算电荷代数和；③电通量计算忘记 </w:t>
      </w:r>
      <m:oMath xmlns:mml="http://www.w3.org/1998/Math/MathML">
        <m:r>
          <m:rPr>
            <m:sty m:val="p"/>
          </m:rPr>
          <m:t>cos</m:t>
        </m:r>
        <m:r>
          <m:t>θ</m:t>
        </m:r>
      </m:oMath>
      <w:r>
        <w:rPr>
          <w:rFonts w:ascii="Times New Roman" w:hAnsi="Times New Roman" w:eastAsia="宋体"/>
          <w:b w:val="0"/>
          <w:color w:val="000000"/>
          <w:sz w:val="22"/>
        </w:rPr>
        <w:t xml:space="preserve"> 或封闭面取内法向；④导体接地后电荷分布改变（接地导体电势为零，电荷会重新分布甚至消失）。</w:t>
      </w:r>
    </w:p>
    <w:p>
      <w:r>
        <w:br w:type="page"/>
      </w:r>
    </w:p>
    <w:p>
      <w:pPr>
        <w:pStyle w:val="Heading2"/>
        <w:keepNext/>
        <w:spacing w:before="240" w:after="100"/>
      </w:pPr>
      <w:r>
        <w:rPr>
          <w:rFonts w:ascii="Segoe UI" w:hAnsi="Segoe UI" w:eastAsia="微软雅黑"/>
          <w:b/>
          <w:color w:val="000000"/>
          <w:sz w:val="27"/>
        </w:rPr>
        <w:t>第7章 公式速查</w:t>
      </w:r>
    </w:p>
    <w:p>
      <w:pPr>
        <w:spacing w:before="160" w:after="60" w:line="307" w:lineRule="auto"/>
        <w:jc w:val="center"/>
      </w:pPr>
      <w:r>
        <w:rPr>
          <w:rFonts w:ascii="Segoe UI" w:hAnsi="Segoe UI" w:eastAsia="微软雅黑"/>
          <w:b/>
          <w:color w:val="595959"/>
          <w:sz w:val="20"/>
        </w:rPr>
        <w:t>表7-4 静电场核心公式速查表</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60" w:type="dxa"/>
          <w:left w:w="90" w:type="dxa"/>
          <w:bottom w:w="60" w:type="dxa"/>
          <w:right w:w="90" w:type="dxa"/>
        </w:tblCellMar>
      </w:tblPr>
      <w:tblGrid>
        <w:gridCol w:w="3120"/>
        <w:gridCol w:w="3120"/>
        <w:gridCol w:w="3120"/>
      </w:tblGrid>
      <w:tr>
        <w:tc>
          <w:tcPr>
            <w:tcW w:type="dxa" w:w="2459"/>
            <w:vAlign w:val="center"/>
            <w:shd w:fill="1F4E79"/>
          </w:tcPr>
          <w:p>
            <w:pPr>
              <w:spacing w:before="20" w:after="20" w:line="276" w:lineRule="auto"/>
              <w:jc w:val="center"/>
            </w:pPr>
            <w:r>
              <w:rPr>
                <w:rFonts w:ascii="Segoe UI" w:hAnsi="Segoe UI" w:eastAsia="微软雅黑"/>
                <w:b/>
                <w:color w:val="FFFFFF"/>
                <w:sz w:val="19"/>
              </w:rPr>
              <w:t>内容</w:t>
            </w:r>
          </w:p>
        </w:tc>
        <w:tc>
          <w:tcPr>
            <w:tcW w:type="dxa" w:w="4363"/>
            <w:vAlign w:val="center"/>
            <w:shd w:fill="1F4E79"/>
          </w:tcPr>
          <w:p>
            <w:pPr>
              <w:spacing w:before="20" w:after="20" w:line="276" w:lineRule="auto"/>
              <w:jc w:val="center"/>
            </w:pPr>
            <w:r>
              <w:rPr>
                <w:rFonts w:ascii="Segoe UI" w:hAnsi="Segoe UI" w:eastAsia="微软雅黑"/>
                <w:b/>
                <w:color w:val="FFFFFF"/>
                <w:sz w:val="19"/>
              </w:rPr>
              <w:t>公式</w:t>
            </w:r>
          </w:p>
        </w:tc>
        <w:tc>
          <w:tcPr>
            <w:tcW w:type="dxa" w:w="2538"/>
            <w:vAlign w:val="center"/>
            <w:shd w:fill="1F4E79"/>
          </w:tcPr>
          <w:p>
            <w:pPr>
              <w:spacing w:before="20" w:after="20" w:line="276" w:lineRule="auto"/>
              <w:jc w:val="center"/>
            </w:pPr>
            <w:r>
              <w:rPr>
                <w:rFonts w:ascii="Segoe UI" w:hAnsi="Segoe UI" w:eastAsia="微软雅黑"/>
                <w:b/>
                <w:color w:val="FFFFFF"/>
                <w:sz w:val="19"/>
              </w:rPr>
              <w:t>适用与条件</w:t>
            </w:r>
          </w:p>
        </w:tc>
      </w:tr>
      <w:tr>
        <w:tc>
          <w:tcPr>
            <w:tcW w:type="dxa" w:w="2459"/>
            <w:vAlign w:val="center"/>
            <w:shd w:fill="FFFFFF"/>
          </w:tcPr>
          <w:p>
            <w:pPr>
              <w:spacing w:before="40" w:after="40" w:line="288" w:lineRule="auto"/>
            </w:pPr>
            <w:r>
              <w:rPr>
                <w:rFonts w:ascii="Times New Roman" w:hAnsi="Times New Roman" w:eastAsia="宋体"/>
                <w:b w:val="0"/>
                <w:color w:val="000000"/>
                <w:sz w:val="19"/>
              </w:rPr>
              <w:t>库仑定律</w:t>
            </w:r>
          </w:p>
        </w:tc>
        <w:tc>
          <w:tcPr>
            <w:tcW w:type="dxa" w:w="4363"/>
            <w:vAlign w:val="center"/>
            <w:shd w:fill="FFFFFF"/>
          </w:tcPr>
          <w:p>
            <w:pPr>
              <w:spacing w:before="40" w:after="40" w:line="288" w:lineRule="auto"/>
              <w:jc w:val="center"/>
            </w:pPr>
            <m:oMath xmlns:mml="http://www.w3.org/1998/Math/MathML">
              <m:r>
                <m:t>𝐅=</m:t>
              </m:r>
              <m:f>
                <m:fPr>
                  <m:type m:val="bar"/>
                </m:fPr>
                <m:num>
                  <m:argPr>
                    <m:scrLvl m:val="0"/>
                  </m:argPr>
                  <m:r>
                    <m:t>1</m:t>
                  </m:r>
                </m:num>
                <m:den>
                  <m:argPr>
                    <m:scrLvl m:val="0"/>
                  </m:argPr>
                  <m:r>
                    <m:t>4π</m:t>
                  </m:r>
                  <m:sSub>
                    <m:e>
                      <m:argPr>
                        <m:scrLvl m:val="0"/>
                      </m:argPr>
                      <m:r>
                        <m:t>ε</m:t>
                      </m:r>
                    </m:e>
                    <m:sub>
                      <m:argPr>
                        <m:scrLvl m:val="0"/>
                      </m:argPr>
                      <m:r>
                        <m:t>0</m:t>
                      </m:r>
                    </m:sub>
                  </m:sSub>
                </m:den>
              </m:f>
              <m:f>
                <m:fPr>
                  <m:type m:val="bar"/>
                </m:fPr>
                <m:num>
                  <m:argPr>
                    <m:scrLvl m:val="0"/>
                  </m:argPr>
                  <m:sSub>
                    <m:e>
                      <m:argPr>
                        <m:scrLvl m:val="0"/>
                      </m:argPr>
                      <m:r>
                        <m:t>q</m:t>
                      </m:r>
                    </m:e>
                    <m:sub>
                      <m:argPr>
                        <m:scrLvl m:val="0"/>
                      </m:argPr>
                      <m:r>
                        <m:t>1</m:t>
                      </m:r>
                    </m:sub>
                  </m:sSub>
                  <m:sSub>
                    <m:e>
                      <m:argPr>
                        <m:scrLvl m:val="0"/>
                      </m:argPr>
                      <m:r>
                        <m:t>q</m:t>
                      </m:r>
                    </m:e>
                    <m:sub>
                      <m:argPr>
                        <m:scrLvl m:val="0"/>
                      </m:argPr>
                      <m:r>
                        <m:t>2</m:t>
                      </m:r>
                    </m:sub>
                  </m:sSub>
                </m:num>
                <m:den>
                  <m:argPr>
                    <m:scrLvl m:val="0"/>
                  </m:argPr>
                  <m:sSup>
                    <m:e>
                      <m:argPr>
                        <m:scrLvl m:val="0"/>
                      </m:argPr>
                      <m:r>
                        <m:t>r</m:t>
                      </m:r>
                    </m:e>
                    <m:sup>
                      <m:argPr>
                        <m:scrLvl m:val="0"/>
                      </m:argPr>
                      <m:r>
                        <m:t>2</m:t>
                      </m:r>
                    </m:sup>
                  </m:sSup>
                </m:den>
              </m:f>
              <m:sSub>
                <m:e>
                  <m:r>
                    <m:t>𝐞</m:t>
                  </m:r>
                </m:e>
                <m:sub>
                  <m:r>
                    <m:t>r</m:t>
                  </m:r>
                </m:sub>
              </m:sSub>
            </m:oMath>
          </w:p>
        </w:tc>
        <w:tc>
          <w:tcPr>
            <w:tcW w:type="dxa" w:w="2538"/>
            <w:vAlign w:val="center"/>
            <w:shd w:fill="FFFFFF"/>
          </w:tcPr>
          <w:p>
            <w:pPr>
              <w:spacing w:before="40" w:after="40" w:line="288" w:lineRule="auto"/>
            </w:pPr>
            <w:r>
              <w:rPr>
                <w:rFonts w:ascii="Times New Roman" w:hAnsi="Times New Roman" w:eastAsia="宋体"/>
                <w:b w:val="0"/>
                <w:color w:val="000000"/>
                <w:sz w:val="19"/>
              </w:rPr>
              <w:t>真空、静止点电荷</w:t>
            </w:r>
          </w:p>
        </w:tc>
      </w:tr>
      <w:tr>
        <w:tc>
          <w:tcPr>
            <w:tcW w:type="dxa" w:w="2459"/>
            <w:vAlign w:val="center"/>
            <w:shd w:fill="EDF2F8"/>
          </w:tcPr>
          <w:p>
            <w:pPr>
              <w:spacing w:before="40" w:after="40" w:line="288" w:lineRule="auto"/>
            </w:pPr>
            <w:r>
              <w:rPr>
                <w:rFonts w:ascii="Times New Roman" w:hAnsi="Times New Roman" w:eastAsia="宋体"/>
                <w:b w:val="0"/>
                <w:color w:val="000000"/>
                <w:sz w:val="19"/>
              </w:rPr>
              <w:t>点电荷场强/电势</w:t>
            </w:r>
          </w:p>
        </w:tc>
        <w:tc>
          <w:tcPr>
            <w:tcW w:type="dxa" w:w="4363"/>
            <w:vAlign w:val="center"/>
            <w:shd w:fill="EDF2F8"/>
          </w:tcPr>
          <w:p>
            <w:pPr>
              <w:spacing w:before="40" w:after="40" w:line="288" w:lineRule="auto"/>
              <w:jc w:val="center"/>
            </w:pPr>
            <m:oMath xmlns:mml="http://www.w3.org/1998/Math/MathML">
              <m:r>
                <m:t>E=</m:t>
              </m:r>
              <m:f>
                <m:fPr>
                  <m:type m:val="bar"/>
                </m:fPr>
                <m:num>
                  <m:argPr>
                    <m:scrLvl m:val="0"/>
                  </m:argPr>
                  <m:r>
                    <m:t>q</m:t>
                  </m:r>
                </m:num>
                <m:den>
                  <m:argPr>
                    <m:scrLvl m:val="0"/>
                  </m:argPr>
                  <m:r>
                    <m:t>4π</m:t>
                  </m:r>
                  <m:sSub>
                    <m:e>
                      <m:argPr>
                        <m:scrLvl m:val="0"/>
                      </m:argPr>
                      <m:r>
                        <m:t>ε</m:t>
                      </m:r>
                    </m:e>
                    <m:sub>
                      <m:argPr>
                        <m:scrLvl m:val="0"/>
                      </m:argPr>
                      <m:r>
                        <m:t>0</m:t>
                      </m:r>
                    </m:sub>
                  </m:sSub>
                  <m:sSup>
                    <m:e>
                      <m:argPr>
                        <m:scrLvl m:val="0"/>
                      </m:argPr>
                      <m:r>
                        <m:t>r</m:t>
                      </m:r>
                    </m:e>
                    <m:sup>
                      <m:argPr>
                        <m:scrLvl m:val="0"/>
                      </m:argPr>
                      <m:r>
                        <m:t>2</m:t>
                      </m:r>
                    </m:sup>
                  </m:sSup>
                </m:den>
              </m:f>
            </m:oMath>
            <w:r>
              <w:rPr>
                <w:rFonts w:ascii="Times New Roman" w:hAnsi="Times New Roman" w:eastAsia="宋体"/>
                <w:b w:val="0"/>
                <w:color w:val="000000"/>
                <w:sz w:val="19"/>
              </w:rPr>
              <w:t>，</w:t>
            </w:r>
            <m:oMath xmlns:mml="http://www.w3.org/1998/Math/MathML">
              <m:r>
                <m:t>V=</m:t>
              </m:r>
              <m:f>
                <m:fPr>
                  <m:type m:val="bar"/>
                </m:fPr>
                <m:num>
                  <m:argPr>
                    <m:scrLvl m:val="0"/>
                  </m:argPr>
                  <m:r>
                    <m:t>q</m:t>
                  </m:r>
                </m:num>
                <m:den>
                  <m:argPr>
                    <m:scrLvl m:val="0"/>
                  </m:argPr>
                  <m:r>
                    <m:t>4π</m:t>
                  </m:r>
                  <m:sSub>
                    <m:e>
                      <m:argPr>
                        <m:scrLvl m:val="0"/>
                      </m:argPr>
                      <m:r>
                        <m:t>ε</m:t>
                      </m:r>
                    </m:e>
                    <m:sub>
                      <m:argPr>
                        <m:scrLvl m:val="0"/>
                      </m:argPr>
                      <m:r>
                        <m:t>0</m:t>
                      </m:r>
                    </m:sub>
                  </m:sSub>
                  <m:r>
                    <m:t>r</m:t>
                  </m:r>
                </m:den>
              </m:f>
            </m:oMath>
          </w:p>
        </w:tc>
        <w:tc>
          <w:tcPr>
            <w:tcW w:type="dxa" w:w="2538"/>
            <w:vAlign w:val="center"/>
            <w:shd w:fill="EDF2F8"/>
          </w:tcPr>
          <w:p>
            <w:pPr>
              <w:spacing w:before="40" w:after="40" w:line="288" w:lineRule="auto"/>
            </w:pPr>
            <w:r>
              <w:rPr>
                <w:rFonts w:ascii="Times New Roman" w:hAnsi="Times New Roman" w:eastAsia="宋体"/>
                <w:b w:val="0"/>
                <w:color w:val="000000"/>
                <w:sz w:val="19"/>
              </w:rPr>
              <w:t>取无穷远为电势零点</w:t>
            </w:r>
          </w:p>
        </w:tc>
      </w:tr>
      <w:tr>
        <w:tc>
          <w:tcPr>
            <w:tcW w:type="dxa" w:w="2459"/>
            <w:vAlign w:val="center"/>
            <w:shd w:fill="FFFFFF"/>
          </w:tcPr>
          <w:p>
            <w:pPr>
              <w:spacing w:before="40" w:after="40" w:line="288" w:lineRule="auto"/>
            </w:pPr>
            <w:r>
              <w:rPr>
                <w:rFonts w:ascii="Times New Roman" w:hAnsi="Times New Roman" w:eastAsia="宋体"/>
                <w:b w:val="0"/>
                <w:color w:val="000000"/>
                <w:sz w:val="19"/>
              </w:rPr>
              <w:t>高斯定理</w:t>
            </w:r>
          </w:p>
        </w:tc>
        <w:tc>
          <w:tcPr>
            <w:tcW w:type="dxa" w:w="4363"/>
            <w:vAlign w:val="center"/>
            <w:shd w:fill="FFFFFF"/>
          </w:tcPr>
          <w:p>
            <w:pPr>
              <w:spacing w:before="40" w:after="40" w:line="288" w:lineRule="auto"/>
              <w:jc w:val="center"/>
            </w:pPr>
            <m:oMath xmlns:mml="http://www.w3.org/1998/Math/MathML">
              <m:nary>
                <m:naryPr>
                  <m:chr m:val="∮"/>
                  <m:limLoc m:val="subSup"/>
                  <m:grow m:val="1"/>
                  <m:subHide m:val="off"/>
                  <m:supHide m:val="on"/>
                </m:naryPr>
                <m:sub>
                  <m:r>
                    <m:t>S</m:t>
                  </m:r>
                </m:sub>
                <m:sup/>
                <m:e/>
              </m:nary>
              <m:r>
                <m:t>𝐄·d𝐒=∑</m:t>
              </m:r>
              <m:sSub>
                <m:e>
                  <m:r>
                    <m:t>q</m:t>
                  </m:r>
                </m:e>
                <m:sub>
                  <m:r>
                    <m:t>i</m:t>
                  </m:r>
                </m:sub>
              </m:sSub>
              <m:r>
                <m:t>/</m:t>
              </m:r>
              <m:sSub>
                <m:e>
                  <m:r>
                    <m:t>ε</m:t>
                  </m:r>
                </m:e>
                <m:sub>
                  <m:r>
                    <m:t>0</m:t>
                  </m:r>
                </m:sub>
              </m:sSub>
            </m:oMath>
          </w:p>
        </w:tc>
        <w:tc>
          <w:tcPr>
            <w:tcW w:type="dxa" w:w="2538"/>
            <w:vAlign w:val="center"/>
            <w:shd w:fill="FFFFFF"/>
          </w:tcPr>
          <w:p>
            <w:pPr>
              <w:spacing w:before="40" w:after="40" w:line="288" w:lineRule="auto"/>
            </w:pPr>
            <w:r>
              <w:rPr>
                <w:rFonts w:ascii="Times New Roman" w:hAnsi="Times New Roman" w:eastAsia="宋体"/>
                <w:b w:val="0"/>
                <w:color w:val="000000"/>
                <w:sz w:val="19"/>
              </w:rPr>
              <w:t xml:space="preserve">对称性分布才便于求 </w:t>
            </w:r>
            <m:oMath xmlns:mml="http://www.w3.org/1998/Math/MathML">
              <m:r>
                <m:t>E</m:t>
              </m:r>
            </m:oMath>
          </w:p>
        </w:tc>
      </w:tr>
      <w:tr>
        <w:tc>
          <w:tcPr>
            <w:tcW w:type="dxa" w:w="2459"/>
            <w:vAlign w:val="center"/>
            <w:shd w:fill="EDF2F8"/>
          </w:tcPr>
          <w:p>
            <w:pPr>
              <w:spacing w:before="40" w:after="40" w:line="288" w:lineRule="auto"/>
            </w:pPr>
            <w:r>
              <w:rPr>
                <w:rFonts w:ascii="Times New Roman" w:hAnsi="Times New Roman" w:eastAsia="宋体"/>
                <w:b w:val="0"/>
                <w:color w:val="000000"/>
                <w:sz w:val="19"/>
              </w:rPr>
              <w:t>环路定理</w:t>
            </w:r>
          </w:p>
        </w:tc>
        <w:tc>
          <w:tcPr>
            <w:tcW w:type="dxa" w:w="4363"/>
            <w:vAlign w:val="center"/>
            <w:shd w:fill="EDF2F8"/>
          </w:tcPr>
          <w:p>
            <w:pPr>
              <w:spacing w:before="40" w:after="40" w:line="288" w:lineRule="auto"/>
              <w:jc w:val="center"/>
            </w:pPr>
            <m:oMath xmlns:mml="http://www.w3.org/1998/Math/MathML">
              <m:nary>
                <m:naryPr>
                  <m:chr m:val="∮"/>
                  <m:limLoc m:val="subSup"/>
                  <m:grow m:val="1"/>
                  <m:subHide m:val="off"/>
                  <m:supHide m:val="on"/>
                </m:naryPr>
                <m:sub>
                  <m:r>
                    <m:t>L</m:t>
                  </m:r>
                </m:sub>
                <m:sup/>
                <m:e/>
              </m:nary>
              <m:r>
                <m:t>𝐄·d𝐥=0</m:t>
              </m:r>
            </m:oMath>
          </w:p>
        </w:tc>
        <w:tc>
          <w:tcPr>
            <w:tcW w:type="dxa" w:w="2538"/>
            <w:vAlign w:val="center"/>
            <w:shd w:fill="EDF2F8"/>
          </w:tcPr>
          <w:p>
            <w:pPr>
              <w:spacing w:before="40" w:after="40" w:line="288" w:lineRule="auto"/>
            </w:pPr>
            <w:r>
              <w:rPr>
                <w:rFonts w:ascii="Times New Roman" w:hAnsi="Times New Roman" w:eastAsia="宋体"/>
                <w:b w:val="0"/>
                <w:color w:val="000000"/>
                <w:sz w:val="19"/>
              </w:rPr>
              <w:t>静电场是保守场、无旋</w:t>
            </w:r>
          </w:p>
        </w:tc>
      </w:tr>
      <w:tr>
        <w:tc>
          <w:tcPr>
            <w:tcW w:type="dxa" w:w="2459"/>
            <w:vAlign w:val="center"/>
            <w:shd w:fill="FFFFFF"/>
          </w:tcPr>
          <w:p>
            <w:pPr>
              <w:spacing w:before="40" w:after="40" w:line="288" w:lineRule="auto"/>
            </w:pPr>
            <w:r>
              <w:rPr>
                <w:rFonts w:ascii="Times New Roman" w:hAnsi="Times New Roman" w:eastAsia="宋体"/>
                <w:b w:val="0"/>
                <w:color w:val="000000"/>
                <w:sz w:val="19"/>
              </w:rPr>
              <w:t>电势差与功</w:t>
            </w:r>
          </w:p>
        </w:tc>
        <w:tc>
          <w:tcPr>
            <w:tcW w:type="dxa" w:w="4363"/>
            <w:vAlign w:val="center"/>
            <w:shd w:fill="FFFFFF"/>
          </w:tcPr>
          <w:p>
            <w:pPr>
              <w:spacing w:before="40" w:after="40" w:line="288" w:lineRule="auto"/>
              <w:jc w:val="center"/>
            </w:pPr>
            <m:oMath xmlns:mml="http://www.w3.org/1998/Math/MathML">
              <m:sSub>
                <m:e>
                  <m:r>
                    <m:t>V</m:t>
                  </m:r>
                </m:e>
                <m:sub>
                  <m:r>
                    <m:t>M</m:t>
                  </m:r>
                </m:sub>
              </m:sSub>
              <m:r>
                <m:t>−</m:t>
              </m:r>
              <m:sSub>
                <m:e>
                  <m:r>
                    <m:t>V</m:t>
                  </m:r>
                </m:e>
                <m:sub>
                  <m:r>
                    <m:t>N</m:t>
                  </m:r>
                </m:sub>
              </m:sSub>
              <m:r>
                <m:t>=</m:t>
              </m:r>
              <m:nary>
                <m:naryPr>
                  <m:chr m:val="∫"/>
                  <m:limLoc m:val="subSup"/>
                  <m:grow m:val="1"/>
                  <m:subHide m:val="off"/>
                  <m:supHide m:val="off"/>
                </m:naryPr>
                <m:sub>
                  <m:r>
                    <m:t>M</m:t>
                  </m:r>
                </m:sub>
                <m:sup>
                  <m:r>
                    <m:t>N</m:t>
                  </m:r>
                </m:sup>
                <m:e/>
              </m:nary>
              <m:r>
                <m:t>𝐄·d𝐥</m:t>
              </m:r>
            </m:oMath>
            <w:r>
              <w:rPr>
                <w:rFonts w:ascii="Times New Roman" w:hAnsi="Times New Roman" w:eastAsia="宋体"/>
                <w:b w:val="0"/>
                <w:color w:val="000000"/>
                <w:sz w:val="19"/>
              </w:rPr>
              <w:t>，</w:t>
            </w:r>
            <m:oMath xmlns:mml="http://www.w3.org/1998/Math/MathML">
              <m:sSub>
                <m:e>
                  <m:r>
                    <m:t>A</m:t>
                  </m:r>
                </m:e>
                <m:sub>
                  <m:r>
                    <m:t>MN</m:t>
                  </m:r>
                </m:sub>
              </m:sSub>
              <m:r>
                <m:t>=</m:t>
              </m:r>
              <m:sSub>
                <m:e>
                  <m:r>
                    <m:t>q</m:t>
                  </m:r>
                </m:e>
                <m:sub>
                  <m:r>
                    <m:t>0</m:t>
                  </m:r>
                </m:sub>
              </m:sSub>
              <m:r>
                <m:t>(</m:t>
              </m:r>
              <m:sSub>
                <m:e>
                  <m:r>
                    <m:t>V</m:t>
                  </m:r>
                </m:e>
                <m:sub>
                  <m:r>
                    <m:t>M</m:t>
                  </m:r>
                </m:sub>
              </m:sSub>
              <m:r>
                <m:t>−</m:t>
              </m:r>
              <m:sSub>
                <m:e>
                  <m:r>
                    <m:t>V</m:t>
                  </m:r>
                </m:e>
                <m:sub>
                  <m:r>
                    <m:t>N</m:t>
                  </m:r>
                </m:sub>
              </m:sSub>
              <m:r>
                <m:t>)</m:t>
              </m:r>
            </m:oMath>
          </w:p>
        </w:tc>
        <w:tc>
          <w:tcPr>
            <w:tcW w:type="dxa" w:w="2538"/>
            <w:vAlign w:val="center"/>
            <w:shd w:fill="FFFFFF"/>
          </w:tcPr>
          <w:p>
            <w:pPr>
              <w:spacing w:before="40" w:after="40" w:line="288" w:lineRule="auto"/>
            </w:pPr>
            <w:r>
              <w:rPr>
                <w:rFonts w:ascii="Times New Roman" w:hAnsi="Times New Roman" w:eastAsia="宋体"/>
                <w:b w:val="0"/>
                <w:color w:val="000000"/>
                <w:sz w:val="19"/>
              </w:rPr>
              <w:t>沿电场线电势降低</w:t>
            </w:r>
          </w:p>
        </w:tc>
      </w:tr>
      <w:tr>
        <w:tc>
          <w:tcPr>
            <w:tcW w:type="dxa" w:w="2459"/>
            <w:vAlign w:val="center"/>
            <w:shd w:fill="EDF2F8"/>
          </w:tcPr>
          <w:p>
            <w:pPr>
              <w:spacing w:before="40" w:after="40" w:line="288" w:lineRule="auto"/>
            </w:pPr>
            <w:r>
              <w:rPr>
                <w:rFonts w:ascii="Times New Roman" w:hAnsi="Times New Roman" w:eastAsia="宋体"/>
                <w:b w:val="0"/>
                <w:color w:val="000000"/>
                <w:sz w:val="19"/>
              </w:rPr>
              <w:t>电势梯度</w:t>
            </w:r>
          </w:p>
        </w:tc>
        <w:tc>
          <w:tcPr>
            <w:tcW w:type="dxa" w:w="4363"/>
            <w:vAlign w:val="center"/>
            <w:shd w:fill="EDF2F8"/>
          </w:tcPr>
          <w:p>
            <w:pPr>
              <w:spacing w:before="40" w:after="40" w:line="288" w:lineRule="auto"/>
              <w:jc w:val="center"/>
            </w:pPr>
            <m:oMath xmlns:mml="http://www.w3.org/1998/Math/MathML">
              <m:r>
                <m:t>𝐄=−∇V</m:t>
              </m:r>
            </m:oMath>
          </w:p>
        </w:tc>
        <w:tc>
          <w:tcPr>
            <w:tcW w:type="dxa" w:w="2538"/>
            <w:vAlign w:val="center"/>
            <w:shd w:fill="EDF2F8"/>
          </w:tcPr>
          <w:p>
            <w:pPr>
              <w:spacing w:before="40" w:after="40" w:line="288" w:lineRule="auto"/>
            </w:pPr>
            <w:r>
              <w:rPr>
                <w:rFonts w:ascii="Times New Roman" w:hAnsi="Times New Roman" w:eastAsia="宋体"/>
                <w:b w:val="0"/>
                <w:color w:val="000000"/>
                <w:sz w:val="19"/>
              </w:rPr>
              <w:t xml:space="preserve">先求 </w:t>
            </w:r>
            <m:oMath xmlns:mml="http://www.w3.org/1998/Math/MathML">
              <m:r>
                <m:t>V</m:t>
              </m:r>
            </m:oMath>
            <w:r>
              <w:rPr>
                <w:rFonts w:ascii="Times New Roman" w:hAnsi="Times New Roman" w:eastAsia="宋体"/>
                <w:b w:val="0"/>
                <w:color w:val="000000"/>
                <w:sz w:val="19"/>
              </w:rPr>
              <w:t xml:space="preserve"> 再求梯度是常用捷径</w:t>
            </w:r>
          </w:p>
        </w:tc>
      </w:tr>
      <w:tr>
        <w:tc>
          <w:tcPr>
            <w:tcW w:type="dxa" w:w="2459"/>
            <w:vAlign w:val="center"/>
            <w:shd w:fill="FFFFFF"/>
          </w:tcPr>
          <w:p>
            <w:pPr>
              <w:spacing w:before="40" w:after="40" w:line="288" w:lineRule="auto"/>
            </w:pPr>
            <w:r>
              <w:rPr>
                <w:rFonts w:ascii="Times New Roman" w:hAnsi="Times New Roman" w:eastAsia="宋体"/>
                <w:b w:val="0"/>
                <w:color w:val="000000"/>
                <w:sz w:val="19"/>
              </w:rPr>
              <w:t>导体表面场强</w:t>
            </w:r>
          </w:p>
        </w:tc>
        <w:tc>
          <w:tcPr>
            <w:tcW w:type="dxa" w:w="4363"/>
            <w:vAlign w:val="center"/>
            <w:shd w:fill="FFFFFF"/>
          </w:tcPr>
          <w:p>
            <w:pPr>
              <w:spacing w:before="40" w:after="40" w:line="288" w:lineRule="auto"/>
              <w:jc w:val="center"/>
            </w:pPr>
            <m:oMath xmlns:mml="http://www.w3.org/1998/Math/MathML">
              <m:r>
                <m:t>E=σ/</m:t>
              </m:r>
              <m:sSub>
                <m:e>
                  <m:r>
                    <m:t>ε</m:t>
                  </m:r>
                </m:e>
                <m:sub>
                  <m:r>
                    <m:t>0</m:t>
                  </m:r>
                </m:sub>
              </m:sSub>
            </m:oMath>
          </w:p>
        </w:tc>
        <w:tc>
          <w:tcPr>
            <w:tcW w:type="dxa" w:w="2538"/>
            <w:vAlign w:val="center"/>
            <w:shd w:fill="FFFFFF"/>
          </w:tcPr>
          <w:p>
            <w:pPr>
              <w:spacing w:before="40" w:after="40" w:line="288" w:lineRule="auto"/>
            </w:pPr>
            <w:r>
              <w:rPr>
                <w:rFonts w:ascii="Times New Roman" w:hAnsi="Times New Roman" w:eastAsia="宋体"/>
                <w:b w:val="0"/>
                <w:color w:val="000000"/>
                <w:sz w:val="19"/>
              </w:rPr>
              <w:t>表面处、沿外法向</w:t>
            </w:r>
          </w:p>
        </w:tc>
      </w:tr>
      <w:tr>
        <w:tc>
          <w:tcPr>
            <w:tcW w:type="dxa" w:w="2459"/>
            <w:vAlign w:val="center"/>
            <w:shd w:fill="EDF2F8"/>
          </w:tcPr>
          <w:p>
            <w:pPr>
              <w:spacing w:before="40" w:after="40" w:line="288" w:lineRule="auto"/>
            </w:pPr>
            <w:r>
              <w:rPr>
                <w:rFonts w:ascii="Times New Roman" w:hAnsi="Times New Roman" w:eastAsia="宋体"/>
                <w:b w:val="0"/>
                <w:color w:val="000000"/>
                <w:sz w:val="19"/>
              </w:rPr>
              <w:t>电容定义与组合</w:t>
            </w:r>
          </w:p>
        </w:tc>
        <w:tc>
          <w:tcPr>
            <w:tcW w:type="dxa" w:w="4363"/>
            <w:vAlign w:val="center"/>
            <w:shd w:fill="EDF2F8"/>
          </w:tcPr>
          <w:p>
            <w:pPr>
              <w:spacing w:before="40" w:after="40" w:line="288" w:lineRule="auto"/>
              <w:jc w:val="center"/>
            </w:pPr>
            <m:oMath xmlns:mml="http://www.w3.org/1998/Math/MathML">
              <m:r>
                <m:t>C=</m:t>
              </m:r>
              <m:f>
                <m:fPr>
                  <m:type m:val="bar"/>
                </m:fPr>
                <m:num>
                  <m:argPr>
                    <m:scrLvl m:val="0"/>
                  </m:argPr>
                  <m:r>
                    <m:t>Q</m:t>
                  </m:r>
                </m:num>
                <m:den>
                  <m:argPr>
                    <m:scrLvl m:val="0"/>
                  </m:argPr>
                  <m:r>
                    <m:t>U</m:t>
                  </m:r>
                </m:den>
              </m:f>
            </m:oMath>
            <w:r>
              <w:rPr>
                <w:rFonts w:ascii="Times New Roman" w:hAnsi="Times New Roman" w:eastAsia="宋体"/>
                <w:b w:val="0"/>
                <w:color w:val="000000"/>
                <w:sz w:val="19"/>
              </w:rPr>
              <w:t xml:space="preserve">；串 </w:t>
            </w:r>
            <m:oMath xmlns:mml="http://www.w3.org/1998/Math/MathML">
              <m:f>
                <m:fPr>
                  <m:type m:val="bar"/>
                </m:fPr>
                <m:num>
                  <m:argPr>
                    <m:scrLvl m:val="0"/>
                  </m:argPr>
                  <m:r>
                    <m:t>1</m:t>
                  </m:r>
                </m:num>
                <m:den>
                  <m:argPr>
                    <m:scrLvl m:val="0"/>
                  </m:argPr>
                  <m:r>
                    <m:t>C</m:t>
                  </m:r>
                </m:den>
              </m:f>
              <m:r>
                <m:t>=∑</m:t>
              </m:r>
              <m:f>
                <m:fPr>
                  <m:type m:val="bar"/>
                </m:fPr>
                <m:num>
                  <m:argPr>
                    <m:scrLvl m:val="0"/>
                  </m:argPr>
                  <m:r>
                    <m:t>1</m:t>
                  </m:r>
                </m:num>
                <m:den>
                  <m:argPr>
                    <m:scrLvl m:val="0"/>
                  </m:argPr>
                  <m:sSub>
                    <m:e>
                      <m:argPr>
                        <m:scrLvl m:val="0"/>
                      </m:argPr>
                      <m:r>
                        <m:t>C</m:t>
                      </m:r>
                    </m:e>
                    <m:sub>
                      <m:argPr>
                        <m:scrLvl m:val="0"/>
                      </m:argPr>
                      <m:r>
                        <m:t>i</m:t>
                      </m:r>
                    </m:sub>
                  </m:sSub>
                </m:den>
              </m:f>
            </m:oMath>
            <w:r>
              <w:rPr>
                <w:rFonts w:ascii="Times New Roman" w:hAnsi="Times New Roman" w:eastAsia="宋体"/>
                <w:b w:val="0"/>
                <w:color w:val="000000"/>
                <w:sz w:val="19"/>
              </w:rPr>
              <w:t xml:space="preserve">；并 </w:t>
            </w:r>
            <m:oMath xmlns:mml="http://www.w3.org/1998/Math/MathML">
              <m:r>
                <m:t>C=∑</m:t>
              </m:r>
              <m:sSub>
                <m:e>
                  <m:r>
                    <m:t>C</m:t>
                  </m:r>
                </m:e>
                <m:sub>
                  <m:r>
                    <m:t>i</m:t>
                  </m:r>
                </m:sub>
              </m:sSub>
            </m:oMath>
          </w:p>
        </w:tc>
        <w:tc>
          <w:tcPr>
            <w:tcW w:type="dxa" w:w="2538"/>
            <w:vAlign w:val="center"/>
            <w:shd w:fill="EDF2F8"/>
          </w:tcPr>
          <w:p>
            <w:pPr>
              <w:spacing w:before="40" w:after="40" w:line="288" w:lineRule="auto"/>
            </w:pPr>
            <w:r>
              <w:rPr>
                <w:rFonts w:ascii="Times New Roman" w:hAnsi="Times New Roman" w:eastAsia="宋体"/>
                <w:b w:val="0"/>
                <w:color w:val="000000"/>
                <w:sz w:val="19"/>
              </w:rPr>
              <w:t>串联提高耐压，并联增大电容</w:t>
            </w:r>
          </w:p>
        </w:tc>
      </w:tr>
      <w:tr>
        <w:tc>
          <w:tcPr>
            <w:tcW w:type="dxa" w:w="2459"/>
            <w:vAlign w:val="center"/>
            <w:shd w:fill="FFFFFF"/>
          </w:tcPr>
          <w:p>
            <w:pPr>
              <w:spacing w:before="40" w:after="40" w:line="288" w:lineRule="auto"/>
            </w:pPr>
            <w:r>
              <w:rPr>
                <w:rFonts w:ascii="Times New Roman" w:hAnsi="Times New Roman" w:eastAsia="宋体"/>
                <w:b w:val="0"/>
                <w:color w:val="000000"/>
                <w:sz w:val="19"/>
              </w:rPr>
              <w:t>电位移与介质高斯定理</w:t>
            </w:r>
          </w:p>
        </w:tc>
        <w:tc>
          <w:tcPr>
            <w:tcW w:type="dxa" w:w="4363"/>
            <w:vAlign w:val="center"/>
            <w:shd w:fill="FFFFFF"/>
          </w:tcPr>
          <w:p>
            <w:pPr>
              <w:spacing w:before="40" w:after="40" w:line="288" w:lineRule="auto"/>
              <w:jc w:val="center"/>
            </w:pPr>
            <m:oMath xmlns:mml="http://www.w3.org/1998/Math/MathML">
              <m:r>
                <m:t>𝐃=</m:t>
              </m:r>
              <m:sSub>
                <m:e>
                  <m:r>
                    <m:t>ε</m:t>
                  </m:r>
                </m:e>
                <m:sub>
                  <m:r>
                    <m:t>0</m:t>
                  </m:r>
                </m:sub>
              </m:sSub>
              <m:r>
                <m:t>𝐄+𝐏=ε𝐄</m:t>
              </m:r>
            </m:oMath>
            <w:r>
              <w:rPr>
                <w:rFonts w:ascii="Times New Roman" w:hAnsi="Times New Roman" w:eastAsia="宋体"/>
                <w:b w:val="0"/>
                <w:color w:val="000000"/>
                <w:sz w:val="19"/>
              </w:rPr>
              <w:t>；</w:t>
            </w:r>
            <m:oMath xmlns:mml="http://www.w3.org/1998/Math/MathML">
              <m:nary>
                <m:naryPr>
                  <m:chr m:val="∮"/>
                  <m:limLoc m:val="subSup"/>
                  <m:grow m:val="1"/>
                  <m:subHide m:val="off"/>
                  <m:supHide m:val="on"/>
                </m:naryPr>
                <m:sub>
                  <m:r>
                    <m:t>S</m:t>
                  </m:r>
                </m:sub>
                <m:sup/>
                <m:e/>
              </m:nary>
              <m:r>
                <m:t>𝐃·d𝐒=</m:t>
              </m:r>
              <m:sSub>
                <m:e>
                  <m:r>
                    <m:t>q</m:t>
                  </m:r>
                </m:e>
                <m:sub>
                  <m:r>
                    <m:t>0</m:t>
                  </m:r>
                </m:sub>
              </m:sSub>
            </m:oMath>
          </w:p>
        </w:tc>
        <w:tc>
          <w:tcPr>
            <w:tcW w:type="dxa" w:w="2538"/>
            <w:vAlign w:val="center"/>
            <w:shd w:fill="FFFFFF"/>
          </w:tcPr>
          <w:p>
            <w:pPr>
              <w:spacing w:before="40" w:after="40" w:line="288" w:lineRule="auto"/>
            </w:pPr>
            <w:r>
              <w:rPr>
                <w:rFonts w:ascii="Times New Roman" w:hAnsi="Times New Roman" w:eastAsia="宋体"/>
                <w:b w:val="0"/>
                <w:color w:val="000000"/>
                <w:sz w:val="19"/>
              </w:rPr>
              <w:t>右端只含自由电荷</w:t>
            </w:r>
          </w:p>
        </w:tc>
      </w:tr>
      <w:tr>
        <w:tc>
          <w:tcPr>
            <w:tcW w:type="dxa" w:w="2459"/>
            <w:vAlign w:val="center"/>
            <w:shd w:fill="EDF2F8"/>
          </w:tcPr>
          <w:p>
            <w:pPr>
              <w:spacing w:before="40" w:after="40" w:line="288" w:lineRule="auto"/>
            </w:pPr>
            <w:r>
              <w:rPr>
                <w:rFonts w:ascii="Times New Roman" w:hAnsi="Times New Roman" w:eastAsia="宋体"/>
                <w:b w:val="0"/>
                <w:color w:val="000000"/>
                <w:sz w:val="19"/>
              </w:rPr>
              <w:t>静电能与能量密度</w:t>
            </w:r>
          </w:p>
        </w:tc>
        <w:tc>
          <w:tcPr>
            <w:tcW w:type="dxa" w:w="4363"/>
            <w:vAlign w:val="center"/>
            <w:shd w:fill="EDF2F8"/>
          </w:tcPr>
          <w:p>
            <w:pPr>
              <w:spacing w:before="40" w:after="40" w:line="288" w:lineRule="auto"/>
              <w:jc w:val="center"/>
            </w:pPr>
            <m:oMath xmlns:mml="http://www.w3.org/1998/Math/MathML">
              <m:r>
                <m:t>W=</m:t>
              </m:r>
              <m:f>
                <m:fPr>
                  <m:type m:val="bar"/>
                </m:fPr>
                <m:num>
                  <m:argPr>
                    <m:scrLvl m:val="0"/>
                  </m:argPr>
                  <m:sSup>
                    <m:e>
                      <m:argPr>
                        <m:scrLvl m:val="0"/>
                      </m:argPr>
                      <m:r>
                        <m:t>Q</m:t>
                      </m:r>
                    </m:e>
                    <m:sup>
                      <m:argPr>
                        <m:scrLvl m:val="0"/>
                      </m:argPr>
                      <m:r>
                        <m:t>2</m:t>
                      </m:r>
                    </m:sup>
                  </m:sSup>
                </m:num>
                <m:den>
                  <m:argPr>
                    <m:scrLvl m:val="0"/>
                  </m:argPr>
                  <m:r>
                    <m:t>2C</m:t>
                  </m:r>
                </m:den>
              </m:f>
            </m:oMath>
            <w:r>
              <w:rPr>
                <w:rFonts w:ascii="Times New Roman" w:hAnsi="Times New Roman" w:eastAsia="宋体"/>
                <w:b w:val="0"/>
                <w:color w:val="000000"/>
                <w:sz w:val="19"/>
              </w:rPr>
              <w:t>；</w:t>
            </w:r>
            <m:oMath xmlns:mml="http://www.w3.org/1998/Math/MathML">
              <m:sSub>
                <m:e>
                  <m:r>
                    <m:t>w</m:t>
                  </m:r>
                </m:e>
                <m:sub>
                  <m:r>
                    <m:t>e</m:t>
                  </m:r>
                </m:sub>
              </m:sSub>
              <m:r>
                <m:t>=</m:t>
              </m:r>
              <m:f>
                <m:fPr>
                  <m:type m:val="bar"/>
                </m:fPr>
                <m:num>
                  <m:argPr>
                    <m:scrLvl m:val="0"/>
                  </m:argPr>
                  <m:r>
                    <m:t>1</m:t>
                  </m:r>
                </m:num>
                <m:den>
                  <m:argPr>
                    <m:scrLvl m:val="0"/>
                  </m:argPr>
                  <m:r>
                    <m:t>2</m:t>
                  </m:r>
                </m:den>
              </m:f>
              <m:r>
                <m:t>ε</m:t>
              </m:r>
              <m:sSup>
                <m:e>
                  <m:r>
                    <m:t>E</m:t>
                  </m:r>
                </m:e>
                <m:sup>
                  <m:r>
                    <m:t>2</m:t>
                  </m:r>
                </m:sup>
              </m:sSup>
            </m:oMath>
          </w:p>
        </w:tc>
        <w:tc>
          <w:tcPr>
            <w:tcW w:type="dxa" w:w="2538"/>
            <w:vAlign w:val="center"/>
            <w:shd w:fill="EDF2F8"/>
          </w:tcPr>
          <w:p>
            <w:pPr>
              <w:spacing w:before="40" w:after="40" w:line="288" w:lineRule="auto"/>
            </w:pPr>
            <w:r>
              <w:rPr>
                <w:rFonts w:ascii="Times New Roman" w:hAnsi="Times New Roman" w:eastAsia="宋体"/>
                <w:b w:val="0"/>
                <w:color w:val="000000"/>
                <w:sz w:val="19"/>
              </w:rPr>
              <w:t>能量定域在电场中</w:t>
            </w:r>
          </w:p>
        </w:tc>
      </w:tr>
      <w:tr>
        <w:tc>
          <w:tcPr>
            <w:tcW w:type="dxa" w:w="2459"/>
            <w:vAlign w:val="center"/>
            <w:shd w:fill="FFFFFF"/>
          </w:tcPr>
          <w:p>
            <w:pPr>
              <w:spacing w:before="40" w:after="40" w:line="288" w:lineRule="auto"/>
            </w:pPr>
            <w:r>
              <w:rPr>
                <w:rFonts w:ascii="Times New Roman" w:hAnsi="Times New Roman" w:eastAsia="宋体"/>
                <w:b w:val="0"/>
                <w:color w:val="000000"/>
                <w:sz w:val="19"/>
              </w:rPr>
              <w:t>RC 充放电</w:t>
            </w:r>
          </w:p>
        </w:tc>
        <w:tc>
          <w:tcPr>
            <w:tcW w:type="dxa" w:w="4363"/>
            <w:vAlign w:val="center"/>
            <w:shd w:fill="FFFFFF"/>
          </w:tcPr>
          <w:p>
            <w:pPr>
              <w:spacing w:before="40" w:after="40" w:line="288" w:lineRule="auto"/>
              <w:jc w:val="center"/>
            </w:pPr>
            <w:r>
              <w:rPr>
                <w:rFonts w:ascii="Times New Roman" w:hAnsi="Times New Roman" w:eastAsia="宋体"/>
                <w:b w:val="0"/>
                <w:color w:val="000000"/>
                <w:sz w:val="19"/>
              </w:rPr>
              <w:t xml:space="preserve">充 </w:t>
            </w:r>
            <m:oMath xmlns:mml="http://www.w3.org/1998/Math/MathML">
              <m:r>
                <m:t>q=Cε(1−</m:t>
              </m:r>
              <m:sSup>
                <m:e>
                  <m:r>
                    <m:t>e</m:t>
                  </m:r>
                </m:e>
                <m:sup>
                  <m:r>
                    <m:t>−t/RC</m:t>
                  </m:r>
                </m:sup>
              </m:sSup>
              <m:r>
                <m:t>)</m:t>
              </m:r>
            </m:oMath>
            <w:r>
              <w:rPr>
                <w:rFonts w:ascii="Times New Roman" w:hAnsi="Times New Roman" w:eastAsia="宋体"/>
                <w:b w:val="0"/>
                <w:color w:val="000000"/>
                <w:sz w:val="19"/>
              </w:rPr>
              <w:t xml:space="preserve">；放 </w:t>
            </w:r>
            <m:oMath xmlns:mml="http://www.w3.org/1998/Math/MathML">
              <m:r>
                <m:t>q=</m:t>
              </m:r>
              <m:sSub>
                <m:e>
                  <m:r>
                    <m:t>q</m:t>
                  </m:r>
                </m:e>
                <m:sub>
                  <m:r>
                    <m:t>0</m:t>
                  </m:r>
                </m:sub>
              </m:sSub>
              <m:sSup>
                <m:e>
                  <m:r>
                    <m:t>e</m:t>
                  </m:r>
                </m:e>
                <m:sup>
                  <m:r>
                    <m:t>−t/RC</m:t>
                  </m:r>
                </m:sup>
              </m:sSup>
            </m:oMath>
          </w:p>
        </w:tc>
        <w:tc>
          <w:tcPr>
            <w:tcW w:type="dxa" w:w="2538"/>
            <w:vAlign w:val="center"/>
            <w:shd w:fill="FFFFFF"/>
          </w:tcPr>
          <w:p>
            <w:pPr>
              <w:spacing w:before="40" w:after="40" w:line="288" w:lineRule="auto"/>
            </w:pPr>
            <m:oMath xmlns:mml="http://www.w3.org/1998/Math/MathML">
              <m:r>
                <m:t>τ=RC</m:t>
              </m:r>
            </m:oMath>
            <w:r>
              <w:rPr>
                <w:rFonts w:ascii="Times New Roman" w:hAnsi="Times New Roman" w:eastAsia="宋体"/>
                <w:b w:val="0"/>
                <w:color w:val="000000"/>
                <w:sz w:val="19"/>
              </w:rPr>
              <w:t xml:space="preserve"> 为时间常数</w:t>
            </w:r>
          </w:p>
        </w:tc>
      </w:tr>
    </w:tbl>
    <w:p>
      <w:pPr>
        <w:spacing w:before="0" w:after="40" w:line="240" w:lineRule="auto"/>
      </w:pPr>
    </w:p>
    <w:p>
      <w:pPr>
        <w:pStyle w:val="Heading1"/>
        <w:pageBreakBefore/>
        <w:spacing w:before="320" w:after="160"/>
      </w:pPr>
      <w:r>
        <w:rPr>
          <w:rFonts w:ascii="Segoe UI" w:hAnsi="Segoe UI" w:eastAsia="微软雅黑"/>
          <w:b/>
          <w:color w:val="000000"/>
          <w:sz w:val="34"/>
        </w:rPr>
        <w:t>第8章 恒定电流与磁场</w:t>
      </w:r>
    </w:p>
    <w:p>
      <w:pPr>
        <w:spacing w:before="0" w:after="80" w:line="307" w:lineRule="auto"/>
      </w:pPr>
      <w:r>
        <w:rPr>
          <w:rFonts w:ascii="Times New Roman" w:hAnsi="Times New Roman" w:eastAsia="宋体"/>
          <w:b w:val="0"/>
          <w:color w:val="000000"/>
          <w:sz w:val="22"/>
        </w:rPr>
        <w:t>本章主线：电流与电流密度 → 电动势 → 磁感应强度 → 毕奥-萨伐尔定律 → 磁场的高斯定理与安培环路定理 → 洛伦兹力 → 安培力与磁矩 → 磁介质。磁场与静电场处处形成对照：</w:t>
      </w:r>
      <w:r>
        <w:rPr>
          <w:rFonts w:ascii="Times New Roman" w:hAnsi="Times New Roman" w:eastAsia="宋体"/>
          <w:b/>
          <w:color w:val="000000"/>
          <w:sz w:val="22"/>
        </w:rPr>
        <w:t>有旋无源 vs 有源无旋</w:t>
      </w:r>
      <w:r>
        <w:rPr>
          <w:rFonts w:ascii="Times New Roman" w:hAnsi="Times New Roman" w:eastAsia="宋体"/>
          <w:b w:val="0"/>
          <w:color w:val="000000"/>
          <w:sz w:val="22"/>
        </w:rPr>
        <w:t>。</w:t>
      </w:r>
    </w:p>
    <w:p>
      <w:pPr>
        <w:pStyle w:val="Heading2"/>
        <w:keepNext/>
        <w:spacing w:before="240" w:after="100"/>
      </w:pPr>
      <w:r>
        <w:rPr>
          <w:rFonts w:ascii="Segoe UI" w:hAnsi="Segoe UI" w:eastAsia="微软雅黑"/>
          <w:b/>
          <w:color w:val="000000"/>
          <w:sz w:val="27"/>
        </w:rPr>
        <w:t>8.1 恒定电流</w:t>
      </w:r>
    </w:p>
    <w:p>
      <w:pPr>
        <w:spacing w:before="0" w:after="80" w:line="307" w:lineRule="auto"/>
      </w:pPr>
      <w:r>
        <w:rPr>
          <w:rFonts w:ascii="Times New Roman" w:hAnsi="Times New Roman" w:eastAsia="宋体"/>
          <w:b/>
          <w:color w:val="000000"/>
          <w:sz w:val="22"/>
        </w:rPr>
        <w:t>电流</w:t>
      </w:r>
      <w:r>
        <w:rPr>
          <w:rFonts w:ascii="Times New Roman" w:hAnsi="Times New Roman" w:eastAsia="宋体"/>
          <w:b w:val="0"/>
          <w:color w:val="000000"/>
          <w:sz w:val="22"/>
        </w:rPr>
        <w:t>：电荷的定向运动。载流子：金属中的自由电子、半导体中的电子和空穴、电解液中的正负离子。形成条件：导体内有可自由移动的电荷，且导体中维持电场。</w:t>
      </w:r>
      <w:r>
        <w:rPr>
          <w:rFonts w:ascii="Times New Roman" w:hAnsi="Times New Roman" w:eastAsia="宋体"/>
          <w:b/>
          <w:color w:val="000000"/>
          <w:sz w:val="22"/>
        </w:rPr>
        <w:t>电流强度</w:t>
      </w:r>
      <w:r>
        <w:rPr>
          <w:rFonts w:ascii="Times New Roman" w:hAnsi="Times New Roman" w:eastAsia="宋体"/>
          <w:b w:val="0"/>
          <w:color w:val="000000"/>
          <w:sz w:val="22"/>
        </w:rPr>
        <w:t>：</w:t>
      </w:r>
      <m:oMath xmlns:mml="http://www.w3.org/1998/Math/MathML">
        <m:r>
          <m:t>I=</m:t>
        </m:r>
        <m:f>
          <m:fPr>
            <m:type m:val="bar"/>
          </m:fPr>
          <m:num>
            <m:argPr>
              <m:scrLvl m:val="0"/>
            </m:argPr>
            <m:r>
              <m:t>dq</m:t>
            </m:r>
          </m:num>
          <m:den>
            <m:argPr>
              <m:scrLvl m:val="0"/>
            </m:argPr>
            <m:r>
              <m:t>dt</m:t>
            </m:r>
          </m:den>
        </m:f>
      </m:oMath>
      <w:r>
        <w:rPr>
          <w:rFonts w:ascii="Times New Roman" w:hAnsi="Times New Roman" w:eastAsia="宋体"/>
          <w:b w:val="0"/>
          <w:color w:val="000000"/>
          <w:sz w:val="22"/>
        </w:rPr>
        <w:t xml:space="preserve">，单位 </w:t>
      </w:r>
      <m:oMath xmlns:mml="http://www.w3.org/1998/Math/MathML">
        <m:r>
          <m:t>A</m:t>
        </m:r>
      </m:oMath>
      <w:r>
        <w:rPr>
          <w:rFonts w:ascii="Times New Roman" w:hAnsi="Times New Roman" w:eastAsia="宋体"/>
          <w:b w:val="0"/>
          <w:color w:val="000000"/>
          <w:sz w:val="22"/>
        </w:rPr>
        <w:t>；正电荷运动方向，是</w:t>
      </w:r>
      <w:r>
        <w:rPr>
          <w:rFonts w:ascii="Times New Roman" w:hAnsi="Times New Roman" w:eastAsia="宋体"/>
          <w:b/>
          <w:color w:val="000000"/>
          <w:sz w:val="22"/>
        </w:rPr>
        <w:t>有方向的标量</w:t>
      </w:r>
      <w:r>
        <w:rPr>
          <w:rFonts w:ascii="Times New Roman" w:hAnsi="Times New Roman" w:eastAsia="宋体"/>
          <w:b w:val="0"/>
          <w:color w:val="000000"/>
          <w:sz w:val="22"/>
        </w:rPr>
        <w:t>。</w:t>
      </w:r>
      <w:r>
        <w:rPr>
          <w:rFonts w:ascii="Times New Roman" w:hAnsi="Times New Roman" w:eastAsia="宋体"/>
          <w:b/>
          <w:color w:val="000000"/>
          <w:sz w:val="22"/>
        </w:rPr>
        <w:t>恒定电流</w:t>
      </w:r>
      <w:r>
        <w:rPr>
          <w:rFonts w:ascii="Times New Roman" w:hAnsi="Times New Roman" w:eastAsia="宋体"/>
          <w:b w:val="0"/>
          <w:color w:val="000000"/>
          <w:sz w:val="22"/>
        </w:rPr>
        <w:t>：大小和方向都不随时间变化的电流。</w:t>
      </w:r>
    </w:p>
    <w:p>
      <w:pPr>
        <w:spacing w:before="0" w:after="80" w:line="307" w:lineRule="auto"/>
      </w:pPr>
      <w:r>
        <w:rPr>
          <w:rFonts w:ascii="Times New Roman" w:hAnsi="Times New Roman" w:eastAsia="宋体"/>
          <w:b/>
          <w:color w:val="000000"/>
          <w:sz w:val="22"/>
        </w:rPr>
        <w:t>电流密度</w:t>
      </w:r>
      <w:r>
        <w:rPr>
          <w:rFonts w:ascii="Times New Roman" w:hAnsi="Times New Roman" w:eastAsia="宋体"/>
          <w:b w:val="0"/>
          <w:color w:val="000000"/>
          <w:sz w:val="22"/>
        </w:rPr>
        <w:t>：描述电流在导体各点的分布，</w:t>
      </w:r>
      <m:oMath xmlns:mml="http://www.w3.org/1998/Math/MathML">
        <m:r>
          <m:t>𝐣=</m:t>
        </m:r>
        <m:f>
          <m:fPr>
            <m:type m:val="bar"/>
          </m:fPr>
          <m:num>
            <m:argPr>
              <m:scrLvl m:val="0"/>
            </m:argPr>
            <m:r>
              <m:t>dI</m:t>
            </m:r>
          </m:num>
          <m:den>
            <m:argPr>
              <m:scrLvl m:val="0"/>
            </m:argPr>
            <m:r>
              <m:t>d</m:t>
            </m:r>
            <m:sSub>
              <m:e>
                <m:argPr>
                  <m:scrLvl m:val="0"/>
                </m:argPr>
                <m:r>
                  <m:t>S</m:t>
                </m:r>
              </m:e>
              <m:sub>
                <m:argPr>
                  <m:scrLvl m:val="0"/>
                </m:argPr>
                <m:r>
                  <m:t>⟂</m:t>
                </m:r>
              </m:sub>
            </m:sSub>
          </m:den>
        </m:f>
        <m:sSub>
          <m:e>
            <m:r>
              <m:t>𝐞</m:t>
            </m:r>
          </m:e>
          <m:sub>
            <m:r>
              <m:t>n</m:t>
            </m:r>
          </m:sub>
        </m:sSub>
      </m:oMath>
      <w:r>
        <w:rPr>
          <w:rFonts w:ascii="Times New Roman" w:hAnsi="Times New Roman" w:eastAsia="宋体"/>
          <w:b w:val="0"/>
          <w:color w:val="000000"/>
          <w:sz w:val="22"/>
        </w:rPr>
        <w:t>，大小等于垂直电流方向的单位面积电流，方向为正电荷运动方向。与电流强度的关系</w:t>
      </w:r>
    </w:p>
    <w:p>
      <w:pPr>
        <w:spacing w:before="100" w:after="100" w:line="300" w:lineRule="auto"/>
        <w:jc w:val="center"/>
      </w:pPr>
      <m:oMathPara>
        <m:oMath xmlns:mml="http://www.w3.org/1998/Math/MathML">
          <m:r>
            <m:t>I=</m:t>
          </m:r>
          <m:nary>
            <m:naryPr>
              <m:chr m:val="∬"/>
              <m:limLoc m:val="subSup"/>
              <m:grow m:val="0"/>
              <m:subHide m:val="off"/>
              <m:supHide m:val="on"/>
            </m:naryPr>
            <m:sub>
              <m:r>
                <m:t>S</m:t>
              </m:r>
            </m:sub>
            <m:sup/>
            <m:e/>
          </m:nary>
          <m:r>
            <m:t>𝐣·d𝐒</m:t>
          </m:r>
        </m:oMath>
      </m:oMathPara>
    </w:p>
    <w:p>
      <w:pPr>
        <w:spacing w:before="0" w:after="80" w:line="307" w:lineRule="auto"/>
      </w:pPr>
      <w:r>
        <w:rPr>
          <w:rFonts w:ascii="Times New Roman" w:hAnsi="Times New Roman" w:eastAsia="宋体"/>
          <w:b/>
          <w:color w:val="000000"/>
          <w:sz w:val="22"/>
        </w:rPr>
        <w:t>电源的电动势</w:t>
      </w:r>
      <w:r>
        <w:rPr>
          <w:rFonts w:ascii="Times New Roman" w:hAnsi="Times New Roman" w:eastAsia="宋体"/>
          <w:b w:val="0"/>
          <w:color w:val="000000"/>
          <w:sz w:val="22"/>
        </w:rPr>
        <w:t>：电源内部靠</w:t>
      </w:r>
      <w:r>
        <w:rPr>
          <w:rFonts w:ascii="Times New Roman" w:hAnsi="Times New Roman" w:eastAsia="宋体"/>
          <w:b/>
          <w:color w:val="000000"/>
          <w:sz w:val="22"/>
        </w:rPr>
        <w:t>非静电力</w:t>
      </w:r>
      <w:r>
        <w:rPr>
          <w:rFonts w:ascii="Times New Roman" w:hAnsi="Times New Roman" w:eastAsia="宋体"/>
          <w:b w:val="0"/>
          <w:color w:val="000000"/>
          <w:sz w:val="22"/>
        </w:rPr>
        <w:t>把正电荷从低电势端搬到高电势端，把其他形式的能量转化为电能。电动势定义为非静电力把单位正电荷从负极经电源内部移到正极所作的功</w:t>
      </w:r>
    </w:p>
    <w:p>
      <w:pPr>
        <w:spacing w:before="100" w:after="100" w:line="300" w:lineRule="auto"/>
        <w:jc w:val="center"/>
      </w:pPr>
      <m:oMathPara>
        <m:oMath xmlns:mml="http://www.w3.org/1998/Math/MathML">
          <m:r>
            <m:t>ε=</m:t>
          </m:r>
          <m:f>
            <m:fPr>
              <m:type m:val="bar"/>
            </m:fPr>
            <m:num>
              <m:r>
                <m:t>dA</m:t>
              </m:r>
            </m:num>
            <m:den>
              <m:r>
                <m:t>dq</m:t>
              </m:r>
            </m:den>
          </m:f>
          <m:r>
            <m:t>=</m:t>
          </m:r>
          <m:nary>
            <m:naryPr>
              <m:chr m:val="∫"/>
              <m:limLoc m:val="subSup"/>
              <m:grow m:val="1"/>
              <m:subHide m:val="off"/>
              <m:supHide m:val="off"/>
            </m:naryPr>
            <m:sub>
              <m:r>
                <m:t>B</m:t>
              </m:r>
            </m:sub>
            <m:sup>
              <m:r>
                <m:t>A</m:t>
              </m:r>
            </m:sup>
            <m:e/>
          </m:nary>
          <m:sSub>
            <m:e>
              <m:r>
                <m:t>𝐄</m:t>
              </m:r>
            </m:e>
            <m:sub>
              <m:r>
                <m:t>k</m:t>
              </m:r>
            </m:sub>
          </m:sSub>
          <m:r>
            <m:t>·d𝐥=</m:t>
          </m:r>
          <m:nary>
            <m:naryPr>
              <m:chr m:val="∮"/>
              <m:limLoc m:val="subSup"/>
              <m:grow m:val="1"/>
              <m:subHide m:val="off"/>
              <m:supHide m:val="on"/>
            </m:naryPr>
            <m:sub>
              <m:r>
                <m:t>L</m:t>
              </m:r>
            </m:sub>
            <m:sup/>
            <m:e/>
          </m:nary>
          <m:sSub>
            <m:e>
              <m:r>
                <m:t>𝐄</m:t>
              </m:r>
            </m:e>
            <m:sub>
              <m:r>
                <m:t>k</m:t>
              </m:r>
            </m:sub>
          </m:sSub>
          <m:r>
            <m:t>·d𝐥</m:t>
          </m:r>
        </m:oMath>
      </m:oMathPara>
    </w:p>
    <w:p>
      <w:pPr>
        <w:spacing w:before="60" w:after="80" w:line="307" w:lineRule="auto"/>
      </w:pPr>
      <w:r>
        <w:rPr>
          <w:rFonts w:ascii="Segoe UI" w:hAnsi="Segoe UI" w:eastAsia="微软雅黑"/>
          <w:b/>
          <w:color w:val="1F4E79"/>
          <w:sz w:val="22"/>
        </w:rPr>
        <w:t xml:space="preserve">▍注意  </w:t>
      </w:r>
      <w:r>
        <w:rPr>
          <w:rFonts w:ascii="Times New Roman" w:hAnsi="Times New Roman" w:eastAsia="宋体"/>
          <w:b w:val="0"/>
          <w:color w:val="000000"/>
          <w:sz w:val="22"/>
        </w:rPr>
        <w:t xml:space="preserve">电动势是有方向的标量，方向为电源内部由负极指向正极，只取决于电源本身。非静电场 </w:t>
      </w:r>
      <m:oMath xmlns:mml="http://www.w3.org/1998/Math/MathML">
        <m:sSub>
          <m:e>
            <m:r>
              <m:t>𝐄</m:t>
            </m:r>
          </m:e>
          <m:sub>
            <m:r>
              <m:t>k</m:t>
            </m:r>
          </m:sub>
        </m:sSub>
      </m:oMath>
      <w:r>
        <w:rPr>
          <w:rFonts w:ascii="Times New Roman" w:hAnsi="Times New Roman" w:eastAsia="宋体"/>
          <w:b w:val="0"/>
          <w:color w:val="000000"/>
          <w:sz w:val="22"/>
        </w:rPr>
        <w:t xml:space="preserve"> 只存在于电源内部。</w:t>
      </w:r>
    </w:p>
    <w:p>
      <w:pPr>
        <w:spacing w:before="0" w:after="80" w:line="307" w:lineRule="auto"/>
      </w:pPr>
      <w:r>
        <w:rPr>
          <w:rFonts w:ascii="Times New Roman" w:hAnsi="Times New Roman" w:eastAsia="宋体"/>
          <w:b/>
          <w:color w:val="000000"/>
          <w:sz w:val="22"/>
        </w:rPr>
        <w:t>欧姆定律</w:t>
      </w:r>
      <w:r>
        <w:rPr>
          <w:rFonts w:ascii="Times New Roman" w:hAnsi="Times New Roman" w:eastAsia="宋体"/>
          <w:b w:val="0"/>
          <w:color w:val="000000"/>
          <w:sz w:val="22"/>
        </w:rPr>
        <w:t xml:space="preserve">：部分电路 </w:t>
      </w:r>
      <m:oMath xmlns:mml="http://www.w3.org/1998/Math/MathML">
        <m:r>
          <m:t>I=(</m:t>
        </m:r>
        <m:sSub>
          <m:e>
            <m:r>
              <m:t>V</m:t>
            </m:r>
          </m:e>
          <m:sub>
            <m:r>
              <m:t>2</m:t>
            </m:r>
          </m:sub>
        </m:sSub>
        <m:r>
          <m:t>−</m:t>
        </m:r>
        <m:sSub>
          <m:e>
            <m:r>
              <m:t>V</m:t>
            </m:r>
          </m:e>
          <m:sub>
            <m:r>
              <m:t>1</m:t>
            </m:r>
          </m:sub>
        </m:sSub>
        <m:r>
          <m:t>)/R</m:t>
        </m:r>
      </m:oMath>
      <w:r>
        <w:rPr>
          <w:rFonts w:ascii="Times New Roman" w:hAnsi="Times New Roman" w:eastAsia="宋体"/>
          <w:b w:val="0"/>
          <w:color w:val="000000"/>
          <w:sz w:val="22"/>
        </w:rPr>
        <w:t xml:space="preserve">；电阻定律 </w:t>
      </w:r>
      <m:oMath xmlns:mml="http://www.w3.org/1998/Math/MathML">
        <m:r>
          <m:t>R=ρl/S</m:t>
        </m:r>
      </m:oMath>
      <w:r>
        <w:rPr>
          <w:rFonts w:ascii="Times New Roman" w:hAnsi="Times New Roman" w:eastAsia="宋体"/>
          <w:b w:val="0"/>
          <w:color w:val="000000"/>
          <w:sz w:val="22"/>
        </w:rPr>
        <w:t>（</w:t>
      </w:r>
      <m:oMath xmlns:mml="http://www.w3.org/1998/Math/MathML">
        <m:r>
          <m:t>ρ</m:t>
        </m:r>
      </m:oMath>
      <w:r>
        <w:rPr>
          <w:rFonts w:ascii="Times New Roman" w:hAnsi="Times New Roman" w:eastAsia="宋体"/>
          <w:b w:val="0"/>
          <w:color w:val="000000"/>
          <w:sz w:val="22"/>
        </w:rPr>
        <w:t xml:space="preserve"> 电阻率，</w:t>
      </w:r>
      <m:oMath xmlns:mml="http://www.w3.org/1998/Math/MathML">
        <m:r>
          <m:t>γ=1/ρ</m:t>
        </m:r>
      </m:oMath>
      <w:r>
        <w:rPr>
          <w:rFonts w:ascii="Times New Roman" w:hAnsi="Times New Roman" w:eastAsia="宋体"/>
          <w:b w:val="0"/>
          <w:color w:val="000000"/>
          <w:sz w:val="22"/>
        </w:rPr>
        <w:t xml:space="preserve"> 电导率）。闭合电路 </w:t>
      </w:r>
      <m:oMath xmlns:mml="http://www.w3.org/1998/Math/MathML">
        <m:r>
          <m:t>I=∑</m:t>
        </m:r>
        <m:sSub>
          <m:e>
            <m:r>
              <m:t>ε</m:t>
            </m:r>
          </m:e>
          <m:sub>
            <m:r>
              <m:t>j</m:t>
            </m:r>
          </m:sub>
        </m:sSub>
        <m:r>
          <m:t>/∑(</m:t>
        </m:r>
        <m:sSub>
          <m:e>
            <m:r>
              <m:t>R</m:t>
            </m:r>
          </m:e>
          <m:sub>
            <m:r>
              <m:t>j</m:t>
            </m:r>
          </m:sub>
        </m:sSub>
        <m:r>
          <m:t>+</m:t>
        </m:r>
        <m:sSub>
          <m:e>
            <m:r>
              <m:t>R</m:t>
            </m:r>
          </m:e>
          <m:sub>
            <m:r>
              <m:t>ij</m:t>
            </m:r>
          </m:sub>
        </m:sSub>
        <m:r>
          <m:t>)</m:t>
        </m:r>
      </m:oMath>
      <w:r>
        <w:rPr>
          <w:rFonts w:ascii="Times New Roman" w:hAnsi="Times New Roman" w:eastAsia="宋体"/>
          <w:b w:val="0"/>
          <w:color w:val="000000"/>
          <w:sz w:val="22"/>
        </w:rPr>
        <w:t>。一段含源电路（依次写出各段电势变化）</w:t>
      </w:r>
    </w:p>
    <w:p>
      <w:pPr>
        <w:spacing w:before="100" w:after="100" w:line="300" w:lineRule="auto"/>
        <w:jc w:val="center"/>
      </w:pPr>
      <m:oMathPara>
        <m:oMath xmlns:mml="http://www.w3.org/1998/Math/MathML">
          <m:sSub>
            <m:e>
              <m:r>
                <m:t>V</m:t>
              </m:r>
            </m:e>
            <m:sub>
              <m:r>
                <m:t>A</m:t>
              </m:r>
            </m:sub>
          </m:sSub>
          <m:r>
            <m:t>−</m:t>
          </m:r>
          <m:sSub>
            <m:e>
              <m:r>
                <m:t>V</m:t>
              </m:r>
            </m:e>
            <m:sub>
              <m:r>
                <m:t>B</m:t>
              </m:r>
            </m:sub>
          </m:sSub>
          <m:r>
            <m:t>=∑IR+∑I</m:t>
          </m:r>
          <m:sSub>
            <m:e>
              <m:r>
                <m:t>R</m:t>
              </m:r>
            </m:e>
            <m:sub>
              <m:r>
                <m:t>i</m:t>
              </m:r>
            </m:sub>
          </m:sSub>
          <m:r>
            <m:t>−∑ε</m:t>
          </m:r>
        </m:oMath>
      </m:oMathPara>
    </w:p>
    <w:p>
      <w:pPr>
        <w:spacing w:before="0" w:after="80" w:line="307" w:lineRule="auto"/>
      </w:pPr>
      <w:r>
        <w:rPr>
          <w:rFonts w:ascii="Times New Roman" w:hAnsi="Times New Roman" w:eastAsia="宋体"/>
          <w:b/>
          <w:color w:val="000000"/>
          <w:sz w:val="22"/>
        </w:rPr>
        <w:t>欧姆定律的微分形式</w:t>
      </w:r>
      <w:r>
        <w:rPr>
          <w:rFonts w:ascii="Times New Roman" w:hAnsi="Times New Roman" w:eastAsia="宋体"/>
          <w:b w:val="0"/>
          <w:color w:val="000000"/>
          <w:sz w:val="22"/>
        </w:rPr>
        <w:t>：</w:t>
      </w:r>
      <m:oMath xmlns:mml="http://www.w3.org/1998/Math/MathML">
        <m:r>
          <m:t>𝐣=γ𝐄</m:t>
        </m:r>
      </m:oMath>
      <w:r>
        <w:rPr>
          <w:rFonts w:ascii="Times New Roman" w:hAnsi="Times New Roman" w:eastAsia="宋体"/>
          <w:b w:val="0"/>
          <w:color w:val="000000"/>
          <w:sz w:val="22"/>
        </w:rPr>
        <w:t>，它是逐点成立的规律，比积分形式更基本。</w:t>
      </w:r>
    </w:p>
    <w:p>
      <w:pPr>
        <w:pStyle w:val="Heading2"/>
        <w:keepNext/>
        <w:spacing w:before="240" w:after="100"/>
      </w:pPr>
      <w:r>
        <w:rPr>
          <w:rFonts w:ascii="Segoe UI" w:hAnsi="Segoe UI" w:eastAsia="微软雅黑"/>
          <w:b/>
          <w:color w:val="000000"/>
          <w:sz w:val="27"/>
        </w:rPr>
        <w:t>8.2 磁感应强度</w:t>
      </w:r>
    </w:p>
    <w:p>
      <w:pPr>
        <w:spacing w:before="0" w:after="80" w:line="307" w:lineRule="auto"/>
      </w:pPr>
      <w:r>
        <w:rPr>
          <w:rFonts w:ascii="Times New Roman" w:hAnsi="Times New Roman" w:eastAsia="宋体"/>
          <w:b/>
          <w:color w:val="000000"/>
          <w:sz w:val="22"/>
        </w:rPr>
        <w:t>基本磁现象</w:t>
      </w:r>
      <w:r>
        <w:rPr>
          <w:rFonts w:ascii="Times New Roman" w:hAnsi="Times New Roman" w:eastAsia="宋体"/>
          <w:b w:val="0"/>
          <w:color w:val="000000"/>
          <w:sz w:val="22"/>
        </w:rPr>
        <w:t>：磁铁总有 N、S 两极且不可分割（不存在磁单极）；同号磁极相斥、异号相吸。</w:t>
      </w:r>
      <w:r>
        <w:rPr>
          <w:rFonts w:ascii="Times New Roman" w:hAnsi="Times New Roman" w:eastAsia="宋体"/>
          <w:b/>
          <w:color w:val="000000"/>
          <w:sz w:val="22"/>
        </w:rPr>
        <w:t>奥斯特实验</w:t>
      </w:r>
      <w:r>
        <w:rPr>
          <w:rFonts w:ascii="Times New Roman" w:hAnsi="Times New Roman" w:eastAsia="宋体"/>
          <w:b w:val="0"/>
          <w:color w:val="000000"/>
          <w:sz w:val="22"/>
        </w:rPr>
        <w:t>（1820）证明电流对磁针有力的作用，揭示了电与磁的联系。</w:t>
      </w:r>
      <w:r>
        <w:rPr>
          <w:rFonts w:ascii="Times New Roman" w:hAnsi="Times New Roman" w:eastAsia="宋体"/>
          <w:b/>
          <w:color w:val="000000"/>
          <w:sz w:val="22"/>
        </w:rPr>
        <w:t>安培分子电流假设</w:t>
      </w:r>
      <w:r>
        <w:rPr>
          <w:rFonts w:ascii="Times New Roman" w:hAnsi="Times New Roman" w:eastAsia="宋体"/>
          <w:b w:val="0"/>
          <w:color w:val="000000"/>
          <w:sz w:val="22"/>
        </w:rPr>
        <w:t>：磁现象的电本质是</w:t>
      </w:r>
      <w:r>
        <w:rPr>
          <w:rFonts w:ascii="Times New Roman" w:hAnsi="Times New Roman" w:eastAsia="宋体"/>
          <w:b/>
          <w:color w:val="000000"/>
          <w:sz w:val="22"/>
        </w:rPr>
        <w:t>运动电荷产生磁场</w:t>
      </w:r>
      <w:r>
        <w:rPr>
          <w:rFonts w:ascii="Times New Roman" w:hAnsi="Times New Roman" w:eastAsia="宋体"/>
          <w:b w:val="0"/>
          <w:color w:val="000000"/>
          <w:sz w:val="22"/>
        </w:rPr>
        <w:t>。静电荷只激发电场；运动电荷除电场外还激发磁场。同一场在不同参考系可能表现为电场或磁场。</w:t>
      </w:r>
    </w:p>
    <w:p>
      <w:pPr>
        <w:spacing w:before="0" w:after="80" w:line="307" w:lineRule="auto"/>
      </w:pPr>
      <w:r>
        <w:rPr>
          <w:rFonts w:ascii="Times New Roman" w:hAnsi="Times New Roman" w:eastAsia="宋体"/>
          <w:b/>
          <w:color w:val="000000"/>
          <w:sz w:val="22"/>
        </w:rPr>
        <w:t>磁感应强度</w:t>
      </w:r>
      <w:r>
        <w:rPr>
          <w:rFonts w:ascii="Times New Roman" w:hAnsi="Times New Roman" w:eastAsia="宋体"/>
          <w:b w:val="0"/>
          <w:color w:val="000000"/>
          <w:sz w:val="22"/>
        </w:rPr>
        <w:t xml:space="preserve"> </w:t>
      </w:r>
      <m:oMath xmlns:mml="http://www.w3.org/1998/Math/MathML">
        <m:r>
          <m:t>𝐁</m:t>
        </m:r>
      </m:oMath>
      <w:r>
        <w:rPr>
          <w:rFonts w:ascii="Times New Roman" w:hAnsi="Times New Roman" w:eastAsia="宋体"/>
          <w:b w:val="0"/>
          <w:color w:val="000000"/>
          <w:sz w:val="22"/>
        </w:rPr>
        <w:t xml:space="preserve">：以运动试探电荷 </w:t>
      </w:r>
      <m:oMath xmlns:mml="http://www.w3.org/1998/Math/MathML">
        <m:r>
          <m:t>q</m:t>
        </m:r>
      </m:oMath>
      <w:r>
        <w:rPr>
          <w:rFonts w:ascii="Times New Roman" w:hAnsi="Times New Roman" w:eastAsia="宋体"/>
          <w:b w:val="0"/>
          <w:color w:val="000000"/>
          <w:sz w:val="22"/>
        </w:rPr>
        <w:t xml:space="preserve"> 测磁场。</w:t>
      </w:r>
      <m:oMath xmlns:mml="http://www.w3.org/1998/Math/MathML">
        <m:r>
          <m:t>𝐅</m:t>
        </m:r>
      </m:oMath>
      <w:r>
        <w:rPr>
          <w:rFonts w:ascii="Times New Roman" w:hAnsi="Times New Roman" w:eastAsia="宋体"/>
          <w:b w:val="0"/>
          <w:color w:val="000000"/>
          <w:sz w:val="22"/>
        </w:rPr>
        <w:t xml:space="preserve"> 始终垂直于 </w:t>
      </w:r>
      <m:oMath xmlns:mml="http://www.w3.org/1998/Math/MathML">
        <m:r>
          <m:t>𝐯</m:t>
        </m:r>
      </m:oMath>
      <w:r>
        <w:rPr>
          <w:rFonts w:ascii="Times New Roman" w:hAnsi="Times New Roman" w:eastAsia="宋体"/>
          <w:b w:val="0"/>
          <w:color w:val="000000"/>
          <w:sz w:val="22"/>
        </w:rPr>
        <w:t xml:space="preserve">；存在特定方向使 </w:t>
      </w:r>
      <m:oMath xmlns:mml="http://www.w3.org/1998/Math/MathML">
        <m:r>
          <m:t>𝐅=0</m:t>
        </m:r>
      </m:oMath>
      <w:r>
        <w:rPr>
          <w:rFonts w:ascii="Times New Roman" w:hAnsi="Times New Roman" w:eastAsia="宋体"/>
          <w:b w:val="0"/>
          <w:color w:val="000000"/>
          <w:sz w:val="22"/>
        </w:rPr>
        <w:t>；</w:t>
      </w:r>
      <m:oMath xmlns:mml="http://www.w3.org/1998/Math/MathML">
        <m:r>
          <m:t>𝐯⟂</m:t>
        </m:r>
      </m:oMath>
      <w:r>
        <w:rPr>
          <w:rFonts w:ascii="Times New Roman" w:hAnsi="Times New Roman" w:eastAsia="宋体"/>
          <w:b w:val="0"/>
          <w:color w:val="000000"/>
          <w:sz w:val="22"/>
        </w:rPr>
        <w:t xml:space="preserve"> 该方向时 </w:t>
      </w:r>
      <m:oMath xmlns:mml="http://www.w3.org/1998/Math/MathML">
        <m:r>
          <m:t>F=</m:t>
        </m:r>
        <m:sSub>
          <m:e>
            <m:r>
              <m:t>F</m:t>
            </m:r>
          </m:e>
          <m:sub>
            <m:r>
              <m:t>m</m:t>
            </m:r>
          </m:sub>
        </m:sSub>
      </m:oMath>
      <w:r>
        <w:rPr>
          <w:rFonts w:ascii="Times New Roman" w:hAnsi="Times New Roman" w:eastAsia="宋体"/>
          <w:b w:val="0"/>
          <w:color w:val="000000"/>
          <w:sz w:val="22"/>
        </w:rPr>
        <w:t xml:space="preserve"> 最大，比值 </w:t>
      </w:r>
      <m:oMath xmlns:mml="http://www.w3.org/1998/Math/MathML">
        <m:sSub>
          <m:e>
            <m:r>
              <m:t>F</m:t>
            </m:r>
          </m:e>
          <m:sub>
            <m:r>
              <m:t>m</m:t>
            </m:r>
          </m:sub>
        </m:sSub>
        <m:r>
          <m:t>/(qv)</m:t>
        </m:r>
      </m:oMath>
      <w:r>
        <w:rPr>
          <w:rFonts w:ascii="Times New Roman" w:hAnsi="Times New Roman" w:eastAsia="宋体"/>
          <w:b w:val="0"/>
          <w:color w:val="000000"/>
          <w:sz w:val="22"/>
        </w:rPr>
        <w:t xml:space="preserve"> 与电荷无关，只反映该点磁场。定义大小 </w:t>
      </w:r>
      <m:oMath xmlns:mml="http://www.w3.org/1998/Math/MathML">
        <m:r>
          <m:t>B=</m:t>
        </m:r>
        <m:sSub>
          <m:e>
            <m:r>
              <m:t>F</m:t>
            </m:r>
          </m:e>
          <m:sub>
            <m:r>
              <m:t>m</m:t>
            </m:r>
          </m:sub>
        </m:sSub>
        <m:r>
          <m:t>/(qv)</m:t>
        </m:r>
      </m:oMath>
      <w:r>
        <w:rPr>
          <w:rFonts w:ascii="Times New Roman" w:hAnsi="Times New Roman" w:eastAsia="宋体"/>
          <w:b w:val="0"/>
          <w:color w:val="000000"/>
          <w:sz w:val="22"/>
        </w:rPr>
        <w:t xml:space="preserve">，方向由 </w:t>
      </w:r>
      <m:oMath xmlns:mml="http://www.w3.org/1998/Math/MathML">
        <m:sSub>
          <m:e>
            <m:r>
              <m:t>𝐅</m:t>
            </m:r>
          </m:e>
          <m:sub>
            <m:r>
              <m:t>m</m:t>
            </m:r>
          </m:sub>
        </m:sSub>
        <m:r>
          <m:t>×𝐯</m:t>
        </m:r>
      </m:oMath>
      <w:r>
        <w:rPr>
          <w:rFonts w:ascii="Times New Roman" w:hAnsi="Times New Roman" w:eastAsia="宋体"/>
          <w:b w:val="0"/>
          <w:color w:val="000000"/>
          <w:sz w:val="22"/>
        </w:rPr>
        <w:t xml:space="preserve"> 的右手螺旋确定。单位 </w:t>
      </w:r>
      <m:oMath xmlns:mml="http://www.w3.org/1998/Math/MathML">
        <m:r>
          <m:t>T</m:t>
        </m:r>
      </m:oMath>
      <w:r>
        <w:rPr>
          <w:rFonts w:ascii="Times New Roman" w:hAnsi="Times New Roman" w:eastAsia="宋体"/>
          <w:b w:val="0"/>
          <w:color w:val="000000"/>
          <w:sz w:val="22"/>
        </w:rPr>
        <w:t>（</w:t>
      </w:r>
      <m:oMath xmlns:mml="http://www.w3.org/1998/Math/MathML">
        <m:r>
          <m:t>1</m:t>
        </m:r>
        <m:r>
          <m:rPr>
            <m:nor/>
          </m:rPr>
          <m:t> </m:t>
        </m:r>
        <m:r>
          <m:t>T=</m:t>
        </m:r>
        <m:sSup>
          <m:e>
            <m:r>
              <m:t>10</m:t>
            </m:r>
          </m:e>
          <m:sup>
            <m:r>
              <m:t>4</m:t>
            </m:r>
          </m:sup>
        </m:sSup>
        <m:r>
          <m:rPr>
            <m:nor/>
          </m:rPr>
          <m:t> </m:t>
        </m:r>
        <m:r>
          <m:rPr>
            <m:sty m:val="p"/>
          </m:rPr>
          <m:t>Gs</m:t>
        </m:r>
      </m:oMath>
      <w:r>
        <w:rPr>
          <w:rFonts w:ascii="Times New Roman" w:hAnsi="Times New Roman" w:eastAsia="宋体"/>
          <w:b w:val="0"/>
          <w:color w:val="000000"/>
          <w:sz w:val="22"/>
        </w:rPr>
        <w:t>）。</w:t>
      </w:r>
    </w:p>
    <w:p>
      <w:pPr>
        <w:spacing w:before="0" w:after="80" w:line="307" w:lineRule="auto"/>
      </w:pPr>
      <w:r>
        <w:rPr>
          <w:rFonts w:ascii="Times New Roman" w:hAnsi="Times New Roman" w:eastAsia="宋体"/>
          <w:b/>
          <w:color w:val="000000"/>
          <w:sz w:val="22"/>
        </w:rPr>
        <w:t>磁感应线与磁通量</w:t>
      </w:r>
      <w:r>
        <w:rPr>
          <w:rFonts w:ascii="Times New Roman" w:hAnsi="Times New Roman" w:eastAsia="宋体"/>
          <w:b w:val="0"/>
          <w:color w:val="000000"/>
          <w:sz w:val="22"/>
        </w:rPr>
        <w:t xml:space="preserve">：磁感应线是闭合曲线（无头无尾），与电流相互套链，方向与电流成右手螺旋关系。通过曲面 </w:t>
      </w:r>
      <m:oMath xmlns:mml="http://www.w3.org/1998/Math/MathML">
        <m:r>
          <m:t>S</m:t>
        </m:r>
      </m:oMath>
      <w:r>
        <w:rPr>
          <w:rFonts w:ascii="Times New Roman" w:hAnsi="Times New Roman" w:eastAsia="宋体"/>
          <w:b w:val="0"/>
          <w:color w:val="000000"/>
          <w:sz w:val="22"/>
        </w:rPr>
        <w:t xml:space="preserve"> 的磁通量</w:t>
      </w:r>
    </w:p>
    <w:p>
      <w:pPr>
        <w:spacing w:before="100" w:after="100" w:line="300" w:lineRule="auto"/>
        <w:jc w:val="center"/>
      </w:pPr>
      <m:oMathPara>
        <m:oMath xmlns:mml="http://www.w3.org/1998/Math/MathML">
          <m:sSub>
            <m:e>
              <m:r>
                <m:t>Φ</m:t>
              </m:r>
            </m:e>
            <m:sub>
              <m:r>
                <m:t>m</m:t>
              </m:r>
            </m:sub>
          </m:sSub>
          <m:r>
            <m:t>=</m:t>
          </m:r>
          <m:nary>
            <m:naryPr>
              <m:chr m:val="∬"/>
              <m:limLoc m:val="subSup"/>
              <m:grow m:val="0"/>
              <m:subHide m:val="off"/>
              <m:supHide m:val="on"/>
            </m:naryPr>
            <m:sub>
              <m:r>
                <m:t>S</m:t>
              </m:r>
            </m:sub>
            <m:sup/>
            <m:e/>
          </m:nary>
          <m:r>
            <m:t>𝐁·d𝐒</m:t>
          </m:r>
          <m:r>
            <m:rPr>
              <m:nor/>
            </m:rPr>
            <m:t>（单位 Wb）</m:t>
          </m:r>
        </m:oMath>
      </m:oMathPara>
    </w:p>
    <w:p>
      <w:pPr>
        <w:keepNext/>
        <w:spacing w:before="120" w:after="40"/>
        <w:jc w:val="center"/>
      </w:pPr>
      <w:r>
        <w:drawing>
          <wp:inline xmlns:a="http://schemas.openxmlformats.org/drawingml/2006/main" xmlns:pic="http://schemas.openxmlformats.org/drawingml/2006/picture">
            <wp:extent cx="4206240" cy="3164314"/>
            <wp:docPr id="6" name="Picture 6"/>
            <wp:cNvGraphicFramePr>
              <a:graphicFrameLocks noChangeAspect="1"/>
            </wp:cNvGraphicFramePr>
            <a:graphic>
              <a:graphicData uri="http://schemas.openxmlformats.org/drawingml/2006/picture">
                <pic:pic>
                  <pic:nvPicPr>
                    <pic:cNvPr id="0" name="ch8_Blines.png"/>
                    <pic:cNvPicPr/>
                  </pic:nvPicPr>
                  <pic:blipFill>
                    <a:blip r:embed="rId15"/>
                    <a:stretch>
                      <a:fillRect/>
                    </a:stretch>
                  </pic:blipFill>
                  <pic:spPr>
                    <a:xfrm>
                      <a:off x="0" y="0"/>
                      <a:ext cx="4206240" cy="3164314"/>
                    </a:xfrm>
                    <a:prstGeom prst="rect"/>
                  </pic:spPr>
                </pic:pic>
              </a:graphicData>
            </a:graphic>
          </wp:inline>
        </w:drawing>
      </w:r>
    </w:p>
    <w:p>
      <w:pPr>
        <w:spacing w:before="40" w:after="160" w:line="307" w:lineRule="auto"/>
        <w:jc w:val="center"/>
      </w:pPr>
      <w:r>
        <w:rPr>
          <w:rFonts w:ascii="Segoe UI" w:hAnsi="Segoe UI" w:eastAsia="微软雅黑"/>
          <w:b w:val="0"/>
          <w:color w:val="595959"/>
          <w:sz w:val="19"/>
        </w:rPr>
        <w:t>图8-1 直电流、圆电流与螺线管电流的磁感应线分布（节选自课程课件）</w:t>
      </w:r>
    </w:p>
    <w:p>
      <w:pPr>
        <w:pStyle w:val="Heading2"/>
        <w:keepNext/>
        <w:spacing w:before="240" w:after="100"/>
      </w:pPr>
      <w:r>
        <w:rPr>
          <w:rFonts w:ascii="Segoe UI" w:hAnsi="Segoe UI" w:eastAsia="微软雅黑"/>
          <w:b/>
          <w:color w:val="000000"/>
          <w:sz w:val="27"/>
        </w:rPr>
        <w:t>8.3 毕奥-萨伐尔定律</w:t>
      </w:r>
    </w:p>
    <w:p>
      <w:pPr>
        <w:spacing w:before="60" w:after="80" w:line="307" w:lineRule="auto"/>
      </w:pPr>
      <w:r>
        <w:rPr>
          <w:rFonts w:ascii="Segoe UI" w:hAnsi="Segoe UI" w:eastAsia="微软雅黑"/>
          <w:b/>
          <w:color w:val="C00000"/>
          <w:sz w:val="22"/>
        </w:rPr>
        <w:t xml:space="preserve">▍核心  </w:t>
      </w:r>
      <w:r>
        <w:rPr>
          <w:rFonts w:ascii="Times New Roman" w:hAnsi="Times New Roman" w:eastAsia="宋体"/>
          <w:b w:val="0"/>
          <w:color w:val="000000"/>
          <w:sz w:val="22"/>
        </w:rPr>
        <w:t>毕奥-萨伐尔定律（电流元激发磁场）</w:t>
      </w:r>
    </w:p>
    <w:p>
      <w:pPr>
        <w:spacing w:before="100" w:after="100" w:line="300" w:lineRule="auto"/>
        <w:jc w:val="center"/>
      </w:pPr>
      <m:oMathPara>
        <m:oMath xmlns:mml="http://www.w3.org/1998/Math/MathML">
          <m:r>
            <m:t>d𝐁=</m:t>
          </m:r>
          <m:f>
            <m:fPr>
              <m:type m:val="bar"/>
            </m:fPr>
            <m:num>
              <m:sSub>
                <m:e>
                  <m:r>
                    <m:t>μ</m:t>
                  </m:r>
                </m:e>
                <m:sub>
                  <m:r>
                    <m:t>0</m:t>
                  </m:r>
                </m:sub>
              </m:sSub>
            </m:num>
            <m:den>
              <m:r>
                <m:t>4π</m:t>
              </m:r>
            </m:den>
          </m:f>
          <m:f>
            <m:fPr>
              <m:type m:val="bar"/>
            </m:fPr>
            <m:num>
              <m:r>
                <m:t>I</m:t>
              </m:r>
              <m:r>
                <m:t>d𝐥×</m:t>
              </m:r>
              <m:sSub>
                <m:e>
                  <m:r>
                    <m:t>𝐞</m:t>
                  </m:r>
                </m:e>
                <m:sub>
                  <m:r>
                    <m:t>r</m:t>
                  </m:r>
                </m:sub>
              </m:sSub>
            </m:num>
            <m:den>
              <m:sSup>
                <m:e>
                  <m:r>
                    <m:t>r</m:t>
                  </m:r>
                </m:e>
                <m:sup>
                  <m:r>
                    <m:t>2</m:t>
                  </m:r>
                </m:sup>
              </m:sSup>
            </m:den>
          </m:f>
          <m:r>
            <m:t>(dB=</m:t>
          </m:r>
          <m:f>
            <m:fPr>
              <m:type m:val="bar"/>
            </m:fPr>
            <m:num>
              <m:sSub>
                <m:e>
                  <m:r>
                    <m:t>μ</m:t>
                  </m:r>
                </m:e>
                <m:sub>
                  <m:r>
                    <m:t>0</m:t>
                  </m:r>
                </m:sub>
              </m:sSub>
              <m:r>
                <m:t>I</m:t>
              </m:r>
              <m:r>
                <m:t>dl</m:t>
              </m:r>
              <m:r>
                <m:rPr>
                  <m:sty m:val="p"/>
                </m:rPr>
                <m:t>sin</m:t>
              </m:r>
              <m:r>
                <m:t>α</m:t>
              </m:r>
            </m:num>
            <m:den>
              <m:r>
                <m:t>4π</m:t>
              </m:r>
              <m:sSup>
                <m:e>
                  <m:r>
                    <m:t>r</m:t>
                  </m:r>
                </m:e>
                <m:sup>
                  <m:r>
                    <m:t>2</m:t>
                  </m:r>
                </m:sup>
              </m:sSup>
            </m:den>
          </m:f>
          <m:r>
            <m:t>)</m:t>
          </m:r>
        </m:oMath>
      </m:oMathPara>
    </w:p>
    <w:p>
      <w:pPr>
        <w:spacing w:before="0" w:after="80" w:line="307" w:lineRule="auto"/>
      </w:pPr>
      <w:r>
        <w:rPr>
          <w:rFonts w:ascii="Times New Roman" w:hAnsi="Times New Roman" w:eastAsia="宋体"/>
          <w:b w:val="0"/>
          <w:color w:val="000000"/>
          <w:sz w:val="22"/>
        </w:rPr>
        <w:t>积分形式：</w:t>
      </w:r>
      <m:oMath xmlns:mml="http://www.w3.org/1998/Math/MathML">
        <m:r>
          <m:t>𝐁=</m:t>
        </m:r>
        <m:nary>
          <m:naryPr>
            <m:chr m:val="∫"/>
            <m:limLoc m:val="subSup"/>
            <m:grow m:val="1"/>
            <m:subHide m:val="off"/>
            <m:supHide m:val="on"/>
          </m:naryPr>
          <m:sub>
            <m:r>
              <m:t>L</m:t>
            </m:r>
          </m:sub>
          <m:sup/>
          <m:e/>
        </m:nary>
        <m:r>
          <m:t>d𝐁</m:t>
        </m:r>
      </m:oMath>
      <w:r>
        <w:rPr>
          <w:rFonts w:ascii="Times New Roman" w:hAnsi="Times New Roman" w:eastAsia="宋体"/>
          <w:b w:val="0"/>
          <w:color w:val="000000"/>
          <w:sz w:val="22"/>
        </w:rPr>
        <w:t xml:space="preserve">。真空磁导率 </w:t>
      </w:r>
      <m:oMath xmlns:mml="http://www.w3.org/1998/Math/MathML">
        <m:sSub>
          <m:e>
            <m:r>
              <m:t>μ</m:t>
            </m:r>
          </m:e>
          <m:sub>
            <m:r>
              <m:t>0</m:t>
            </m:r>
          </m:sub>
        </m:sSub>
        <m:r>
          <m:t>=4π×</m:t>
        </m:r>
        <m:sSup>
          <m:e>
            <m:r>
              <m:t>10</m:t>
            </m:r>
          </m:e>
          <m:sup>
            <m:r>
              <m:t>−7</m:t>
            </m:r>
          </m:sup>
        </m:sSup>
        <m:r>
          <m:rPr>
            <m:nor/>
          </m:rPr>
          <m:t> </m:t>
        </m:r>
        <m:f>
          <m:fPr>
            <m:type m:val="lin"/>
          </m:fPr>
          <m:num>
            <m:r>
              <m:rPr>
                <m:sty m:val="p"/>
              </m:rPr>
              <m:t>N</m:t>
            </m:r>
          </m:num>
          <m:den>
            <m:sSup>
              <m:e>
                <m:r>
                  <m:rPr>
                    <m:sty m:val="p"/>
                  </m:rPr>
                  <m:t>A</m:t>
                </m:r>
              </m:e>
              <m:sup>
                <m:r>
                  <m:t>2</m:t>
                </m:r>
              </m:sup>
            </m:sSup>
          </m:den>
        </m:f>
      </m:oMath>
      <w:r>
        <w:rPr>
          <w:rFonts w:ascii="Times New Roman" w:hAnsi="Times New Roman" w:eastAsia="宋体"/>
          <w:b w:val="0"/>
          <w:color w:val="000000"/>
          <w:sz w:val="22"/>
        </w:rPr>
        <w:t>。方向：</w:t>
      </w:r>
      <m:oMath xmlns:mml="http://www.w3.org/1998/Math/MathML">
        <m:r>
          <m:t>d𝐥</m:t>
        </m:r>
      </m:oMath>
      <w:r>
        <w:rPr>
          <w:rFonts w:ascii="Times New Roman" w:hAnsi="Times New Roman" w:eastAsia="宋体"/>
          <w:b w:val="0"/>
          <w:color w:val="000000"/>
          <w:sz w:val="22"/>
        </w:rPr>
        <w:t xml:space="preserve"> 经小于 </w:t>
      </w:r>
      <m:oMath xmlns:mml="http://www.w3.org/1998/Math/MathML">
        <m:sSup>
          <m:e>
            <m:r>
              <m:t>180</m:t>
            </m:r>
          </m:e>
          <m:sup>
            <m:r>
              <m:t>∘</m:t>
            </m:r>
          </m:sup>
        </m:sSup>
      </m:oMath>
      <w:r>
        <w:rPr>
          <w:rFonts w:ascii="Times New Roman" w:hAnsi="Times New Roman" w:eastAsia="宋体"/>
          <w:b w:val="0"/>
          <w:color w:val="000000"/>
          <w:sz w:val="22"/>
        </w:rPr>
        <w:t xml:space="preserve"> 角转向 </w:t>
      </w:r>
      <m:oMath xmlns:mml="http://www.w3.org/1998/Math/MathML">
        <m:sSub>
          <m:e>
            <m:r>
              <m:t>𝐞</m:t>
            </m:r>
          </m:e>
          <m:sub>
            <m:r>
              <m:t>r</m:t>
            </m:r>
          </m:sub>
        </m:sSub>
      </m:oMath>
      <w:r>
        <w:rPr>
          <w:rFonts w:ascii="Times New Roman" w:hAnsi="Times New Roman" w:eastAsia="宋体"/>
          <w:b w:val="0"/>
          <w:color w:val="000000"/>
          <w:sz w:val="22"/>
        </w:rPr>
        <w:t xml:space="preserve"> 时右手螺旋前进方向。</w:t>
      </w:r>
      <w:r>
        <w:rPr>
          <w:rFonts w:ascii="Times New Roman" w:hAnsi="Times New Roman" w:eastAsia="宋体"/>
          <w:b/>
          <w:color w:val="000000"/>
          <w:sz w:val="22"/>
        </w:rPr>
        <w:t>运动电荷的磁场</w:t>
      </w:r>
      <w:r>
        <w:rPr>
          <w:rFonts w:ascii="Times New Roman" w:hAnsi="Times New Roman" w:eastAsia="宋体"/>
          <w:b w:val="0"/>
          <w:color w:val="000000"/>
          <w:sz w:val="22"/>
        </w:rPr>
        <w:t>：</w:t>
      </w:r>
      <m:oMath xmlns:mml="http://www.w3.org/1998/Math/MathML">
        <m:r>
          <m:t>𝐁=</m:t>
        </m:r>
        <m:f>
          <m:fPr>
            <m:type m:val="bar"/>
          </m:fPr>
          <m:num>
            <m:argPr>
              <m:scrLvl m:val="0"/>
            </m:argPr>
            <m:sSub>
              <m:e>
                <m:argPr>
                  <m:scrLvl m:val="0"/>
                </m:argPr>
                <m:r>
                  <m:t>μ</m:t>
                </m:r>
              </m:e>
              <m:sub>
                <m:argPr>
                  <m:scrLvl m:val="0"/>
                </m:argPr>
                <m:r>
                  <m:t>0</m:t>
                </m:r>
              </m:sub>
            </m:sSub>
          </m:num>
          <m:den>
            <m:argPr>
              <m:scrLvl m:val="0"/>
            </m:argPr>
            <m:r>
              <m:t>4π</m:t>
            </m:r>
          </m:den>
        </m:f>
        <m:f>
          <m:fPr>
            <m:type m:val="bar"/>
          </m:fPr>
          <m:num>
            <m:argPr>
              <m:scrLvl m:val="0"/>
            </m:argPr>
            <m:r>
              <m:t>q𝐯×</m:t>
            </m:r>
            <m:sSub>
              <m:e>
                <m:argPr>
                  <m:scrLvl m:val="0"/>
                </m:argPr>
                <m:r>
                  <m:t>𝐞</m:t>
                </m:r>
              </m:e>
              <m:sub>
                <m:argPr>
                  <m:scrLvl m:val="0"/>
                </m:argPr>
                <m:r>
                  <m:t>r</m:t>
                </m:r>
              </m:sub>
            </m:sSub>
          </m:num>
          <m:den>
            <m:argPr>
              <m:scrLvl m:val="0"/>
            </m:argPr>
            <m:sSup>
              <m:e>
                <m:argPr>
                  <m:scrLvl m:val="0"/>
                </m:argPr>
                <m:r>
                  <m:t>r</m:t>
                </m:r>
              </m:e>
              <m:sup>
                <m:argPr>
                  <m:scrLvl m:val="0"/>
                </m:argPr>
                <m:r>
                  <m:t>2</m:t>
                </m:r>
              </m:sup>
            </m:sSup>
          </m:den>
        </m:f>
      </m:oMath>
      <w:r>
        <w:rPr>
          <w:rFonts w:ascii="Times New Roman" w:hAnsi="Times New Roman" w:eastAsia="宋体"/>
          <w:b w:val="0"/>
          <w:color w:val="000000"/>
          <w:sz w:val="22"/>
        </w:rPr>
        <w:t>（</w:t>
      </w:r>
      <m:oMath xmlns:mml="http://www.w3.org/1998/Math/MathML">
        <m:r>
          <m:t>q&lt;0</m:t>
        </m:r>
      </m:oMath>
      <w:r>
        <w:rPr>
          <w:rFonts w:ascii="Times New Roman" w:hAnsi="Times New Roman" w:eastAsia="宋体"/>
          <w:b w:val="0"/>
          <w:color w:val="000000"/>
          <w:sz w:val="22"/>
        </w:rPr>
        <w:t xml:space="preserve"> 时反向）。</w:t>
      </w:r>
    </w:p>
    <w:p>
      <w:pPr>
        <w:spacing w:before="160" w:after="60" w:line="307" w:lineRule="auto"/>
        <w:jc w:val="center"/>
      </w:pPr>
      <w:r>
        <w:rPr>
          <w:rFonts w:ascii="Segoe UI" w:hAnsi="Segoe UI" w:eastAsia="微软雅黑"/>
          <w:b/>
          <w:color w:val="595959"/>
          <w:sz w:val="20"/>
        </w:rPr>
        <w:t>表8-1 毕奥-萨伐尔定律的典型积分结果</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60" w:type="dxa"/>
          <w:left w:w="90" w:type="dxa"/>
          <w:bottom w:w="60" w:type="dxa"/>
          <w:right w:w="90" w:type="dxa"/>
        </w:tblCellMar>
      </w:tblPr>
      <w:tblGrid>
        <w:gridCol w:w="3120"/>
        <w:gridCol w:w="3120"/>
        <w:gridCol w:w="3120"/>
      </w:tblGrid>
      <w:tr>
        <w:tc>
          <w:tcPr>
            <w:tcW w:type="dxa" w:w="2841"/>
            <w:vAlign w:val="center"/>
            <w:shd w:fill="1F4E79"/>
          </w:tcPr>
          <w:p>
            <w:pPr>
              <w:spacing w:before="20" w:after="20" w:line="276" w:lineRule="auto"/>
              <w:jc w:val="center"/>
            </w:pPr>
            <w:r>
              <w:rPr>
                <w:rFonts w:ascii="Segoe UI" w:hAnsi="Segoe UI" w:eastAsia="微软雅黑"/>
                <w:b/>
                <w:color w:val="FFFFFF"/>
                <w:sz w:val="19"/>
              </w:rPr>
              <w:t>电流模型</w:t>
            </w:r>
          </w:p>
        </w:tc>
        <w:tc>
          <w:tcPr>
            <w:tcW w:type="dxa" w:w="3928"/>
            <w:vAlign w:val="center"/>
            <w:shd w:fill="1F4E79"/>
          </w:tcPr>
          <w:p>
            <w:pPr>
              <w:spacing w:before="20" w:after="20" w:line="276" w:lineRule="auto"/>
              <w:jc w:val="center"/>
            </w:pPr>
            <w:r>
              <w:rPr>
                <w:rFonts w:ascii="Segoe UI" w:hAnsi="Segoe UI" w:eastAsia="微软雅黑"/>
                <w:b/>
                <w:color w:val="FFFFFF"/>
                <w:sz w:val="19"/>
              </w:rPr>
              <w:t xml:space="preserve">磁感应强度 </w:t>
            </w:r>
            <m:oMath xmlns:mml="http://www.w3.org/1998/Math/MathML">
              <m:r>
                <m:t>𝐁</m:t>
              </m:r>
            </m:oMath>
          </w:p>
        </w:tc>
        <w:tc>
          <w:tcPr>
            <w:tcW w:type="dxa" w:w="2591"/>
            <w:vAlign w:val="center"/>
            <w:shd w:fill="1F4E79"/>
          </w:tcPr>
          <w:p>
            <w:pPr>
              <w:spacing w:before="20" w:after="20" w:line="276" w:lineRule="auto"/>
              <w:jc w:val="center"/>
            </w:pPr>
            <w:r>
              <w:rPr>
                <w:rFonts w:ascii="Segoe UI" w:hAnsi="Segoe UI" w:eastAsia="微软雅黑"/>
                <w:b/>
                <w:color w:val="FFFFFF"/>
                <w:sz w:val="19"/>
              </w:rPr>
              <w:t>要点</w:t>
            </w:r>
          </w:p>
        </w:tc>
      </w:tr>
      <w:tr>
        <w:tc>
          <w:tcPr>
            <w:tcW w:type="dxa" w:w="2841"/>
            <w:vAlign w:val="center"/>
            <w:shd w:fill="FFFFFF"/>
          </w:tcPr>
          <w:p>
            <w:pPr>
              <w:spacing w:before="40" w:after="40" w:line="288" w:lineRule="auto"/>
            </w:pPr>
            <w:r>
              <w:rPr>
                <w:rFonts w:ascii="Times New Roman" w:hAnsi="Times New Roman" w:eastAsia="宋体"/>
                <w:b w:val="0"/>
                <w:color w:val="000000"/>
                <w:sz w:val="19"/>
              </w:rPr>
              <w:t>载流长直导线（</w:t>
            </w:r>
            <m:oMath xmlns:mml="http://www.w3.org/1998/Math/MathML">
              <m:r>
                <m:t>I</m:t>
              </m:r>
            </m:oMath>
            <w:r>
              <w:rPr>
                <w:rFonts w:ascii="Times New Roman" w:hAnsi="Times New Roman" w:eastAsia="宋体"/>
                <w:b w:val="0"/>
                <w:color w:val="000000"/>
                <w:sz w:val="19"/>
              </w:rPr>
              <w:t xml:space="preserve">，距导线 </w:t>
            </w:r>
            <m:oMath xmlns:mml="http://www.w3.org/1998/Math/MathML">
              <m:r>
                <m:t>a</m:t>
              </m:r>
            </m:oMath>
            <w:r>
              <w:rPr>
                <w:rFonts w:ascii="Times New Roman" w:hAnsi="Times New Roman" w:eastAsia="宋体"/>
                <w:b w:val="0"/>
                <w:color w:val="000000"/>
                <w:sz w:val="19"/>
              </w:rPr>
              <w:t>）</w:t>
            </w:r>
          </w:p>
        </w:tc>
        <w:tc>
          <w:tcPr>
            <w:tcW w:type="dxa" w:w="3928"/>
            <w:vAlign w:val="center"/>
            <w:shd w:fill="FFFFFF"/>
          </w:tcPr>
          <w:p>
            <w:pPr>
              <w:spacing w:before="40" w:after="40" w:line="288" w:lineRule="auto"/>
              <w:jc w:val="center"/>
            </w:pPr>
            <m:oMath xmlns:mml="http://www.w3.org/1998/Math/MathML">
              <m:r>
                <m:t>B=</m:t>
              </m:r>
              <m:f>
                <m:fPr>
                  <m:type m:val="bar"/>
                </m:fPr>
                <m:num>
                  <m:argPr>
                    <m:scrLvl m:val="0"/>
                  </m:argPr>
                  <m:sSub>
                    <m:e>
                      <m:argPr>
                        <m:scrLvl m:val="0"/>
                      </m:argPr>
                      <m:r>
                        <m:t>μ</m:t>
                      </m:r>
                    </m:e>
                    <m:sub>
                      <m:argPr>
                        <m:scrLvl m:val="0"/>
                      </m:argPr>
                      <m:r>
                        <m:t>0</m:t>
                      </m:r>
                    </m:sub>
                  </m:sSub>
                  <m:r>
                    <m:t>I</m:t>
                  </m:r>
                </m:num>
                <m:den>
                  <m:argPr>
                    <m:scrLvl m:val="0"/>
                  </m:argPr>
                  <m:r>
                    <m:t>4πa</m:t>
                  </m:r>
                </m:den>
              </m:f>
              <m:r>
                <m:t>(</m:t>
              </m:r>
              <m:r>
                <m:rPr>
                  <m:sty m:val="p"/>
                </m:rPr>
                <m:t>sin</m:t>
              </m:r>
              <m:sSub>
                <m:e>
                  <m:r>
                    <m:t>β</m:t>
                  </m:r>
                </m:e>
                <m:sub>
                  <m:r>
                    <m:t>2</m:t>
                  </m:r>
                </m:sub>
              </m:sSub>
              <m:r>
                <m:t>−</m:t>
              </m:r>
              <m:r>
                <m:rPr>
                  <m:sty m:val="p"/>
                </m:rPr>
                <m:t>sin</m:t>
              </m:r>
              <m:sSub>
                <m:e>
                  <m:r>
                    <m:t>β</m:t>
                  </m:r>
                </m:e>
                <m:sub>
                  <m:r>
                    <m:t>1</m:t>
                  </m:r>
                </m:sub>
              </m:sSub>
              <m:r>
                <m:t>)</m:t>
              </m:r>
            </m:oMath>
          </w:p>
        </w:tc>
        <w:tc>
          <w:tcPr>
            <w:tcW w:type="dxa" w:w="2591"/>
            <w:vAlign w:val="center"/>
            <w:shd w:fill="FFFFFF"/>
          </w:tcPr>
          <w:p>
            <w:pPr>
              <w:spacing w:before="40" w:after="40" w:line="288" w:lineRule="auto"/>
            </w:pPr>
            <w:r>
              <w:rPr>
                <w:rFonts w:ascii="Times New Roman" w:hAnsi="Times New Roman" w:eastAsia="宋体"/>
                <w:b w:val="0"/>
                <w:color w:val="000000"/>
                <w:sz w:val="19"/>
              </w:rPr>
              <w:t>无限长：</w:t>
            </w:r>
            <m:oMath xmlns:mml="http://www.w3.org/1998/Math/MathML">
              <m:r>
                <m:t>B=</m:t>
              </m:r>
              <m:sSub>
                <m:e>
                  <m:r>
                    <m:t>μ</m:t>
                  </m:r>
                </m:e>
                <m:sub>
                  <m:r>
                    <m:t>0</m:t>
                  </m:r>
                </m:sub>
              </m:sSub>
              <m:r>
                <m:t>I/(2πa)</m:t>
              </m:r>
            </m:oMath>
            <w:r>
              <w:rPr>
                <w:rFonts w:ascii="Times New Roman" w:hAnsi="Times New Roman" w:eastAsia="宋体"/>
                <w:b w:val="0"/>
                <w:color w:val="000000"/>
                <w:sz w:val="19"/>
              </w:rPr>
              <w:t>；半无限长（端点垂足）：</w:t>
            </w:r>
            <m:oMath xmlns:mml="http://www.w3.org/1998/Math/MathML">
              <m:r>
                <m:t>B=</m:t>
              </m:r>
              <m:sSub>
                <m:e>
                  <m:r>
                    <m:t>μ</m:t>
                  </m:r>
                </m:e>
                <m:sub>
                  <m:r>
                    <m:t>0</m:t>
                  </m:r>
                </m:sub>
              </m:sSub>
              <m:r>
                <m:t>I/(4πa)</m:t>
              </m:r>
            </m:oMath>
            <w:r>
              <w:rPr>
                <w:rFonts w:ascii="Times New Roman" w:hAnsi="Times New Roman" w:eastAsia="宋体"/>
                <w:b w:val="0"/>
                <w:color w:val="000000"/>
                <w:sz w:val="19"/>
              </w:rPr>
              <w:t xml:space="preserve">；延长线上 </w:t>
            </w:r>
            <m:oMath xmlns:mml="http://www.w3.org/1998/Math/MathML">
              <m:r>
                <m:t>B=0</m:t>
              </m:r>
            </m:oMath>
          </w:p>
        </w:tc>
      </w:tr>
      <w:tr>
        <w:tc>
          <w:tcPr>
            <w:tcW w:type="dxa" w:w="2841"/>
            <w:vAlign w:val="center"/>
            <w:shd w:fill="EDF2F8"/>
          </w:tcPr>
          <w:p>
            <w:pPr>
              <w:spacing w:before="40" w:after="40" w:line="288" w:lineRule="auto"/>
            </w:pPr>
            <w:r>
              <w:rPr>
                <w:rFonts w:ascii="Times New Roman" w:hAnsi="Times New Roman" w:eastAsia="宋体"/>
                <w:b w:val="0"/>
                <w:color w:val="000000"/>
                <w:sz w:val="19"/>
              </w:rPr>
              <w:t>载流圆线圈轴线上（</w:t>
            </w:r>
            <m:oMath xmlns:mml="http://www.w3.org/1998/Math/MathML">
              <m:r>
                <m:t>R,I</m:t>
              </m:r>
            </m:oMath>
            <w:r>
              <w:rPr>
                <w:rFonts w:ascii="Times New Roman" w:hAnsi="Times New Roman" w:eastAsia="宋体"/>
                <w:b w:val="0"/>
                <w:color w:val="000000"/>
                <w:sz w:val="19"/>
              </w:rPr>
              <w:t xml:space="preserve">，距心 </w:t>
            </w:r>
            <m:oMath xmlns:mml="http://www.w3.org/1998/Math/MathML">
              <m:r>
                <m:t>x</m:t>
              </m:r>
            </m:oMath>
            <w:r>
              <w:rPr>
                <w:rFonts w:ascii="Times New Roman" w:hAnsi="Times New Roman" w:eastAsia="宋体"/>
                <w:b w:val="0"/>
                <w:color w:val="000000"/>
                <w:sz w:val="19"/>
              </w:rPr>
              <w:t>）</w:t>
            </w:r>
          </w:p>
        </w:tc>
        <w:tc>
          <w:tcPr>
            <w:tcW w:type="dxa" w:w="3928"/>
            <w:vAlign w:val="center"/>
            <w:shd w:fill="EDF2F8"/>
          </w:tcPr>
          <w:p>
            <w:pPr>
              <w:spacing w:before="40" w:after="40" w:line="288" w:lineRule="auto"/>
              <w:jc w:val="center"/>
            </w:pPr>
            <m:oMath xmlns:mml="http://www.w3.org/1998/Math/MathML">
              <m:r>
                <m:t>B=</m:t>
              </m:r>
              <m:f>
                <m:fPr>
                  <m:type m:val="bar"/>
                </m:fPr>
                <m:num>
                  <m:argPr>
                    <m:scrLvl m:val="0"/>
                  </m:argPr>
                  <m:sSub>
                    <m:e>
                      <m:argPr>
                        <m:scrLvl m:val="0"/>
                      </m:argPr>
                      <m:r>
                        <m:t>μ</m:t>
                      </m:r>
                    </m:e>
                    <m:sub>
                      <m:argPr>
                        <m:scrLvl m:val="0"/>
                      </m:argPr>
                      <m:r>
                        <m:t>0</m:t>
                      </m:r>
                    </m:sub>
                  </m:sSub>
                  <m:r>
                    <m:t>I</m:t>
                  </m:r>
                  <m:sSup>
                    <m:e>
                      <m:argPr>
                        <m:scrLvl m:val="0"/>
                      </m:argPr>
                      <m:r>
                        <m:t>R</m:t>
                      </m:r>
                    </m:e>
                    <m:sup>
                      <m:argPr>
                        <m:scrLvl m:val="0"/>
                      </m:argPr>
                      <m:r>
                        <m:t>2</m:t>
                      </m:r>
                    </m:sup>
                  </m:sSup>
                </m:num>
                <m:den>
                  <m:argPr>
                    <m:scrLvl m:val="0"/>
                  </m:argPr>
                  <m:r>
                    <m:t>2(</m:t>
                  </m:r>
                  <m:sSup>
                    <m:e>
                      <m:argPr>
                        <m:scrLvl m:val="0"/>
                      </m:argPr>
                      <m:r>
                        <m:t>R</m:t>
                      </m:r>
                    </m:e>
                    <m:sup>
                      <m:argPr>
                        <m:scrLvl m:val="0"/>
                      </m:argPr>
                      <m:r>
                        <m:t>2</m:t>
                      </m:r>
                    </m:sup>
                  </m:sSup>
                  <m:r>
                    <m:t>+</m:t>
                  </m:r>
                  <m:sSup>
                    <m:e>
                      <m:argPr>
                        <m:scrLvl m:val="0"/>
                      </m:argPr>
                      <m:r>
                        <m:t>x</m:t>
                      </m:r>
                    </m:e>
                    <m:sup>
                      <m:argPr>
                        <m:scrLvl m:val="0"/>
                      </m:argPr>
                      <m:r>
                        <m:t>2</m:t>
                      </m:r>
                    </m:sup>
                  </m:sSup>
                  <m:sSup>
                    <m:e>
                      <m:argPr>
                        <m:scrLvl m:val="0"/>
                      </m:argPr>
                      <m:r>
                        <m:t>)</m:t>
                      </m:r>
                    </m:e>
                    <m:sup>
                      <m:argPr>
                        <m:scrLvl m:val="0"/>
                      </m:argPr>
                      <m:f>
                        <m:fPr>
                          <m:type m:val="lin"/>
                        </m:fPr>
                        <m:num>
                          <m:argPr>
                            <m:scrLvl m:val="0"/>
                          </m:argPr>
                          <m:r>
                            <m:t>3</m:t>
                          </m:r>
                        </m:num>
                        <m:den>
                          <m:argPr>
                            <m:scrLvl m:val="0"/>
                          </m:argPr>
                          <m:r>
                            <m:t>2</m:t>
                          </m:r>
                        </m:den>
                      </m:f>
                    </m:sup>
                  </m:sSup>
                </m:den>
              </m:f>
              <m:r>
                <m:t>=</m:t>
              </m:r>
              <m:f>
                <m:fPr>
                  <m:type m:val="bar"/>
                </m:fPr>
                <m:num>
                  <m:argPr>
                    <m:scrLvl m:val="0"/>
                  </m:argPr>
                  <m:sSub>
                    <m:e>
                      <m:argPr>
                        <m:scrLvl m:val="0"/>
                      </m:argPr>
                      <m:r>
                        <m:t>μ</m:t>
                      </m:r>
                    </m:e>
                    <m:sub>
                      <m:argPr>
                        <m:scrLvl m:val="0"/>
                      </m:argPr>
                      <m:r>
                        <m:t>0</m:t>
                      </m:r>
                    </m:sub>
                  </m:sSub>
                  <m:r>
                    <m:t>IS</m:t>
                  </m:r>
                </m:num>
                <m:den>
                  <m:argPr>
                    <m:scrLvl m:val="0"/>
                  </m:argPr>
                  <m:r>
                    <m:t>2π(</m:t>
                  </m:r>
                  <m:sSup>
                    <m:e>
                      <m:argPr>
                        <m:scrLvl m:val="0"/>
                      </m:argPr>
                      <m:r>
                        <m:t>R</m:t>
                      </m:r>
                    </m:e>
                    <m:sup>
                      <m:argPr>
                        <m:scrLvl m:val="0"/>
                      </m:argPr>
                      <m:r>
                        <m:t>2</m:t>
                      </m:r>
                    </m:sup>
                  </m:sSup>
                  <m:r>
                    <m:t>+</m:t>
                  </m:r>
                  <m:sSup>
                    <m:e>
                      <m:argPr>
                        <m:scrLvl m:val="0"/>
                      </m:argPr>
                      <m:r>
                        <m:t>x</m:t>
                      </m:r>
                    </m:e>
                    <m:sup>
                      <m:argPr>
                        <m:scrLvl m:val="0"/>
                      </m:argPr>
                      <m:r>
                        <m:t>2</m:t>
                      </m:r>
                    </m:sup>
                  </m:sSup>
                  <m:sSup>
                    <m:e>
                      <m:argPr>
                        <m:scrLvl m:val="0"/>
                      </m:argPr>
                      <m:r>
                        <m:t>)</m:t>
                      </m:r>
                    </m:e>
                    <m:sup>
                      <m:argPr>
                        <m:scrLvl m:val="0"/>
                      </m:argPr>
                      <m:f>
                        <m:fPr>
                          <m:type m:val="lin"/>
                        </m:fPr>
                        <m:num>
                          <m:argPr>
                            <m:scrLvl m:val="0"/>
                          </m:argPr>
                          <m:r>
                            <m:t>3</m:t>
                          </m:r>
                        </m:num>
                        <m:den>
                          <m:argPr>
                            <m:scrLvl m:val="0"/>
                          </m:argPr>
                          <m:r>
                            <m:t>2</m:t>
                          </m:r>
                        </m:den>
                      </m:f>
                    </m:sup>
                  </m:sSup>
                </m:den>
              </m:f>
            </m:oMath>
          </w:p>
        </w:tc>
        <w:tc>
          <w:tcPr>
            <w:tcW w:type="dxa" w:w="2591"/>
            <w:vAlign w:val="center"/>
            <w:shd w:fill="EDF2F8"/>
          </w:tcPr>
          <w:p>
            <w:pPr>
              <w:spacing w:before="40" w:after="40" w:line="288" w:lineRule="auto"/>
            </w:pPr>
            <w:r>
              <w:rPr>
                <w:rFonts w:ascii="Times New Roman" w:hAnsi="Times New Roman" w:eastAsia="宋体"/>
                <w:b w:val="0"/>
                <w:color w:val="000000"/>
                <w:sz w:val="19"/>
              </w:rPr>
              <w:t>圆心：</w:t>
            </w:r>
            <m:oMath xmlns:mml="http://www.w3.org/1998/Math/MathML">
              <m:r>
                <m:t>B=</m:t>
              </m:r>
              <m:sSub>
                <m:e>
                  <m:r>
                    <m:t>μ</m:t>
                  </m:r>
                </m:e>
                <m:sub>
                  <m:r>
                    <m:t>0</m:t>
                  </m:r>
                </m:sub>
              </m:sSub>
              <m:r>
                <m:t>I/(2R)</m:t>
              </m:r>
            </m:oMath>
            <w:r>
              <w:rPr>
                <w:rFonts w:ascii="Times New Roman" w:hAnsi="Times New Roman" w:eastAsia="宋体"/>
                <w:b w:val="0"/>
                <w:color w:val="000000"/>
                <w:sz w:val="19"/>
              </w:rPr>
              <w:t xml:space="preserve">；远处用磁矩 </w:t>
            </w:r>
            <m:oMath xmlns:mml="http://www.w3.org/1998/Math/MathML">
              <m:r>
                <m:t>𝐦=IS</m:t>
              </m:r>
              <m:sSub>
                <m:e>
                  <m:r>
                    <m:t>𝐞</m:t>
                  </m:r>
                </m:e>
                <m:sub>
                  <m:r>
                    <m:t>n</m:t>
                  </m:r>
                </m:sub>
              </m:sSub>
            </m:oMath>
            <w:r>
              <w:rPr>
                <w:rFonts w:ascii="Times New Roman" w:hAnsi="Times New Roman" w:eastAsia="宋体"/>
                <w:b w:val="0"/>
                <w:color w:val="000000"/>
                <w:sz w:val="19"/>
              </w:rPr>
              <w:t>：</w:t>
            </w:r>
            <m:oMath xmlns:mml="http://www.w3.org/1998/Math/MathML">
              <m:r>
                <m:t>B=</m:t>
              </m:r>
              <m:sSub>
                <m:e>
                  <m:r>
                    <m:t>μ</m:t>
                  </m:r>
                </m:e>
                <m:sub>
                  <m:r>
                    <m:t>0</m:t>
                  </m:r>
                </m:sub>
              </m:sSub>
              <m:r>
                <m:t>m/(2π</m:t>
              </m:r>
              <m:sSup>
                <m:e>
                  <m:r>
                    <m:t>x</m:t>
                  </m:r>
                </m:e>
                <m:sup>
                  <m:r>
                    <m:t>3</m:t>
                  </m:r>
                </m:sup>
              </m:sSup>
              <m:r>
                <m:t>)</m:t>
              </m:r>
            </m:oMath>
          </w:p>
        </w:tc>
      </w:tr>
      <w:tr>
        <w:tc>
          <w:tcPr>
            <w:tcW w:type="dxa" w:w="2841"/>
            <w:vAlign w:val="center"/>
            <w:shd w:fill="FFFFFF"/>
          </w:tcPr>
          <w:p>
            <w:pPr>
              <w:spacing w:before="40" w:after="40" w:line="288" w:lineRule="auto"/>
            </w:pPr>
            <w:r>
              <w:rPr>
                <w:rFonts w:ascii="Times New Roman" w:hAnsi="Times New Roman" w:eastAsia="宋体"/>
                <w:b w:val="0"/>
                <w:color w:val="000000"/>
                <w:sz w:val="19"/>
              </w:rPr>
              <w:t>载流直螺线管轴线（</w:t>
            </w:r>
            <m:oMath xmlns:mml="http://www.w3.org/1998/Math/MathML">
              <m:r>
                <m:t>n</m:t>
              </m:r>
            </m:oMath>
            <w:r>
              <w:rPr>
                <w:rFonts w:ascii="Times New Roman" w:hAnsi="Times New Roman" w:eastAsia="宋体"/>
                <w:b w:val="0"/>
                <w:color w:val="000000"/>
                <w:sz w:val="19"/>
              </w:rPr>
              <w:t xml:space="preserve"> 匝/米）</w:t>
            </w:r>
          </w:p>
        </w:tc>
        <w:tc>
          <w:tcPr>
            <w:tcW w:type="dxa" w:w="3928"/>
            <w:vAlign w:val="center"/>
            <w:shd w:fill="FFFFFF"/>
          </w:tcPr>
          <w:p>
            <w:pPr>
              <w:spacing w:before="40" w:after="40" w:line="288" w:lineRule="auto"/>
              <w:jc w:val="center"/>
            </w:pPr>
            <m:oMath xmlns:mml="http://www.w3.org/1998/Math/MathML">
              <m:r>
                <m:t>B=</m:t>
              </m:r>
              <m:f>
                <m:fPr>
                  <m:type m:val="bar"/>
                </m:fPr>
                <m:num>
                  <m:argPr>
                    <m:scrLvl m:val="0"/>
                  </m:argPr>
                  <m:sSub>
                    <m:e>
                      <m:argPr>
                        <m:scrLvl m:val="0"/>
                      </m:argPr>
                      <m:r>
                        <m:t>μ</m:t>
                      </m:r>
                    </m:e>
                    <m:sub>
                      <m:argPr>
                        <m:scrLvl m:val="0"/>
                      </m:argPr>
                      <m:r>
                        <m:t>0</m:t>
                      </m:r>
                    </m:sub>
                  </m:sSub>
                  <m:r>
                    <m:t>nI</m:t>
                  </m:r>
                </m:num>
                <m:den>
                  <m:argPr>
                    <m:scrLvl m:val="0"/>
                  </m:argPr>
                  <m:r>
                    <m:t>2</m:t>
                  </m:r>
                </m:den>
              </m:f>
              <m:r>
                <m:t>(</m:t>
              </m:r>
              <m:r>
                <m:rPr>
                  <m:sty m:val="p"/>
                </m:rPr>
                <m:t>cos</m:t>
              </m:r>
              <m:sSub>
                <m:e>
                  <m:r>
                    <m:t>β</m:t>
                  </m:r>
                </m:e>
                <m:sub>
                  <m:r>
                    <m:t>2</m:t>
                  </m:r>
                </m:sub>
              </m:sSub>
              <m:r>
                <m:t>−</m:t>
              </m:r>
              <m:r>
                <m:rPr>
                  <m:sty m:val="p"/>
                </m:rPr>
                <m:t>cos</m:t>
              </m:r>
              <m:sSub>
                <m:e>
                  <m:r>
                    <m:t>β</m:t>
                  </m:r>
                </m:e>
                <m:sub>
                  <m:r>
                    <m:t>1</m:t>
                  </m:r>
                </m:sub>
              </m:sSub>
              <m:r>
                <m:t>)</m:t>
              </m:r>
            </m:oMath>
          </w:p>
        </w:tc>
        <w:tc>
          <w:tcPr>
            <w:tcW w:type="dxa" w:w="2591"/>
            <w:vAlign w:val="center"/>
            <w:shd w:fill="FFFFFF"/>
          </w:tcPr>
          <w:p>
            <w:pPr>
              <w:spacing w:before="40" w:after="40" w:line="288" w:lineRule="auto"/>
            </w:pPr>
            <w:r>
              <w:rPr>
                <w:rFonts w:ascii="Times New Roman" w:hAnsi="Times New Roman" w:eastAsia="宋体"/>
                <w:b w:val="0"/>
                <w:color w:val="000000"/>
                <w:sz w:val="19"/>
              </w:rPr>
              <w:t>无限长管内：</w:t>
            </w:r>
            <m:oMath xmlns:mml="http://www.w3.org/1998/Math/MathML">
              <m:r>
                <m:t>B=</m:t>
              </m:r>
              <m:sSub>
                <m:e>
                  <m:r>
                    <m:t>μ</m:t>
                  </m:r>
                </m:e>
                <m:sub>
                  <m:r>
                    <m:t>0</m:t>
                  </m:r>
                </m:sub>
              </m:sSub>
              <m:r>
                <m:t>nI</m:t>
              </m:r>
            </m:oMath>
            <w:r>
              <w:rPr>
                <w:rFonts w:ascii="Times New Roman" w:hAnsi="Times New Roman" w:eastAsia="宋体"/>
                <w:b w:val="0"/>
                <w:color w:val="000000"/>
                <w:sz w:val="19"/>
              </w:rPr>
              <w:t>（均匀）；管口：</w:t>
            </w:r>
            <m:oMath xmlns:mml="http://www.w3.org/1998/Math/MathML">
              <m:r>
                <m:t>B=</m:t>
              </m:r>
              <m:sSub>
                <m:e>
                  <m:r>
                    <m:t>μ</m:t>
                  </m:r>
                </m:e>
                <m:sub>
                  <m:r>
                    <m:t>0</m:t>
                  </m:r>
                </m:sub>
              </m:sSub>
              <m:r>
                <m:t>nI/2</m:t>
              </m:r>
            </m:oMath>
          </w:p>
        </w:tc>
      </w:tr>
      <w:tr>
        <w:tc>
          <w:tcPr>
            <w:tcW w:type="dxa" w:w="2841"/>
            <w:vAlign w:val="center"/>
            <w:shd w:fill="EDF2F8"/>
          </w:tcPr>
          <w:p>
            <w:pPr>
              <w:spacing w:before="40" w:after="40" w:line="288" w:lineRule="auto"/>
            </w:pPr>
            <w:r>
              <w:rPr>
                <w:rFonts w:ascii="Times New Roman" w:hAnsi="Times New Roman" w:eastAsia="宋体"/>
                <w:b w:val="0"/>
                <w:color w:val="000000"/>
                <w:sz w:val="19"/>
              </w:rPr>
              <w:t>亥姆霍兹线圈（间距</w:t>
            </w:r>
            <m:oMath xmlns:mml="http://www.w3.org/1998/Math/MathML">
              <m:r>
                <m:t>=R</m:t>
              </m:r>
            </m:oMath>
            <w:r>
              <w:rPr>
                <w:rFonts w:ascii="Times New Roman" w:hAnsi="Times New Roman" w:eastAsia="宋体"/>
                <w:b w:val="0"/>
                <w:color w:val="000000"/>
                <w:sz w:val="19"/>
              </w:rPr>
              <w:t>）</w:t>
            </w:r>
          </w:p>
        </w:tc>
        <w:tc>
          <w:tcPr>
            <w:tcW w:type="dxa" w:w="3928"/>
            <w:vAlign w:val="center"/>
            <w:shd w:fill="EDF2F8"/>
          </w:tcPr>
          <w:p>
            <w:pPr>
              <w:spacing w:before="40" w:after="40" w:line="288" w:lineRule="auto"/>
              <w:jc w:val="center"/>
            </w:pPr>
            <w:r>
              <w:rPr>
                <w:rFonts w:ascii="Times New Roman" w:hAnsi="Times New Roman" w:eastAsia="宋体"/>
                <w:b w:val="0"/>
                <w:color w:val="000000"/>
                <w:sz w:val="19"/>
              </w:rPr>
              <w:t xml:space="preserve">中点 </w:t>
            </w:r>
            <m:oMath xmlns:mml="http://www.w3.org/1998/Math/MathML">
              <m:r>
                <m:t>B=0.716</m:t>
              </m:r>
              <m:f>
                <m:fPr>
                  <m:type m:val="bar"/>
                </m:fPr>
                <m:num>
                  <m:argPr>
                    <m:scrLvl m:val="0"/>
                  </m:argPr>
                  <m:sSub>
                    <m:e>
                      <m:argPr>
                        <m:scrLvl m:val="0"/>
                      </m:argPr>
                      <m:r>
                        <m:t>μ</m:t>
                      </m:r>
                    </m:e>
                    <m:sub>
                      <m:argPr>
                        <m:scrLvl m:val="0"/>
                      </m:argPr>
                      <m:r>
                        <m:t>0</m:t>
                      </m:r>
                    </m:sub>
                  </m:sSub>
                  <m:r>
                    <m:t>NI</m:t>
                  </m:r>
                </m:num>
                <m:den>
                  <m:argPr>
                    <m:scrLvl m:val="0"/>
                  </m:argPr>
                  <m:r>
                    <m:t>R</m:t>
                  </m:r>
                </m:den>
              </m:f>
            </m:oMath>
          </w:p>
        </w:tc>
        <w:tc>
          <w:tcPr>
            <w:tcW w:type="dxa" w:w="2591"/>
            <w:vAlign w:val="center"/>
            <w:shd w:fill="EDF2F8"/>
          </w:tcPr>
          <w:p>
            <w:pPr>
              <w:spacing w:before="40" w:after="40" w:line="288" w:lineRule="auto"/>
            </w:pPr>
            <w:r>
              <w:rPr>
                <w:rFonts w:ascii="Times New Roman" w:hAnsi="Times New Roman" w:eastAsia="宋体"/>
                <w:b w:val="0"/>
                <w:color w:val="000000"/>
                <w:sz w:val="19"/>
              </w:rPr>
              <w:t>轴线上中点附近磁场近似均匀</w:t>
            </w:r>
          </w:p>
        </w:tc>
      </w:tr>
      <w:tr>
        <w:tc>
          <w:tcPr>
            <w:tcW w:type="dxa" w:w="2841"/>
            <w:vAlign w:val="center"/>
            <w:shd w:fill="FFFFFF"/>
          </w:tcPr>
          <w:p>
            <w:pPr>
              <w:spacing w:before="40" w:after="40" w:line="288" w:lineRule="auto"/>
            </w:pPr>
            <w:r>
              <w:rPr>
                <w:rFonts w:ascii="Times New Roman" w:hAnsi="Times New Roman" w:eastAsia="宋体"/>
                <w:b w:val="0"/>
                <w:color w:val="000000"/>
                <w:sz w:val="19"/>
              </w:rPr>
              <w:t>运动电荷</w:t>
            </w:r>
          </w:p>
        </w:tc>
        <w:tc>
          <w:tcPr>
            <w:tcW w:type="dxa" w:w="3928"/>
            <w:vAlign w:val="center"/>
            <w:shd w:fill="FFFFFF"/>
          </w:tcPr>
          <w:p>
            <w:pPr>
              <w:spacing w:before="40" w:after="40" w:line="288" w:lineRule="auto"/>
              <w:jc w:val="center"/>
            </w:pPr>
            <m:oMath xmlns:mml="http://www.w3.org/1998/Math/MathML">
              <m:r>
                <m:t>𝐁=</m:t>
              </m:r>
              <m:f>
                <m:fPr>
                  <m:type m:val="bar"/>
                </m:fPr>
                <m:num>
                  <m:argPr>
                    <m:scrLvl m:val="0"/>
                  </m:argPr>
                  <m:sSub>
                    <m:e>
                      <m:argPr>
                        <m:scrLvl m:val="0"/>
                      </m:argPr>
                      <m:r>
                        <m:t>μ</m:t>
                      </m:r>
                    </m:e>
                    <m:sub>
                      <m:argPr>
                        <m:scrLvl m:val="0"/>
                      </m:argPr>
                      <m:r>
                        <m:t>0</m:t>
                      </m:r>
                    </m:sub>
                  </m:sSub>
                  <m:r>
                    <m:t>q𝐯×</m:t>
                  </m:r>
                  <m:sSub>
                    <m:e>
                      <m:argPr>
                        <m:scrLvl m:val="0"/>
                      </m:argPr>
                      <m:r>
                        <m:t>𝐞</m:t>
                      </m:r>
                    </m:e>
                    <m:sub>
                      <m:argPr>
                        <m:scrLvl m:val="0"/>
                      </m:argPr>
                      <m:r>
                        <m:t>r</m:t>
                      </m:r>
                    </m:sub>
                  </m:sSub>
                </m:num>
                <m:den>
                  <m:argPr>
                    <m:scrLvl m:val="0"/>
                  </m:argPr>
                  <m:r>
                    <m:t>4π</m:t>
                  </m:r>
                  <m:sSup>
                    <m:e>
                      <m:argPr>
                        <m:scrLvl m:val="0"/>
                      </m:argPr>
                      <m:r>
                        <m:t>r</m:t>
                      </m:r>
                    </m:e>
                    <m:sup>
                      <m:argPr>
                        <m:scrLvl m:val="0"/>
                      </m:argPr>
                      <m:r>
                        <m:t>2</m:t>
                      </m:r>
                    </m:sup>
                  </m:sSup>
                </m:den>
              </m:f>
            </m:oMath>
          </w:p>
        </w:tc>
        <w:tc>
          <w:tcPr>
            <w:tcW w:type="dxa" w:w="2591"/>
            <w:vAlign w:val="center"/>
            <w:shd w:fill="FFFFFF"/>
          </w:tcPr>
          <w:p>
            <w:pPr>
              <w:spacing w:before="40" w:after="40" w:line="288" w:lineRule="auto"/>
            </w:pPr>
            <w:r>
              <w:rPr>
                <w:rFonts w:ascii="Times New Roman" w:hAnsi="Times New Roman" w:eastAsia="宋体"/>
                <w:b w:val="0"/>
                <w:color w:val="000000"/>
                <w:sz w:val="19"/>
              </w:rPr>
              <w:t>与电流元公式等价</w:t>
            </w:r>
          </w:p>
        </w:tc>
      </w:tr>
    </w:tbl>
    <w:p>
      <w:pPr>
        <w:spacing w:before="0" w:after="40" w:line="240" w:lineRule="auto"/>
      </w:pPr>
    </w:p>
    <w:p>
      <w:pPr>
        <w:spacing w:before="0" w:after="80" w:line="307" w:lineRule="auto"/>
      </w:pPr>
      <w:r>
        <w:rPr>
          <w:rFonts w:ascii="Times New Roman" w:hAnsi="Times New Roman" w:eastAsia="宋体"/>
          <w:b/>
          <w:color w:val="000000"/>
          <w:sz w:val="22"/>
        </w:rPr>
        <w:t>轨道磁矩与玻尔磁子</w:t>
      </w:r>
      <w:r>
        <w:rPr>
          <w:rFonts w:ascii="Times New Roman" w:hAnsi="Times New Roman" w:eastAsia="宋体"/>
          <w:b w:val="0"/>
          <w:color w:val="000000"/>
          <w:sz w:val="22"/>
        </w:rPr>
        <w:t xml:space="preserve">：电子绕核的圆电流磁矩 </w:t>
      </w:r>
      <m:oMath xmlns:mml="http://www.w3.org/1998/Math/MathML">
        <m:r>
          <m:rPr>
            <m:sty m:val="bi"/>
          </m:rPr>
          <m:t>μ</m:t>
        </m:r>
        <m:r>
          <m:t>=IS</m:t>
        </m:r>
        <m:sSub>
          <m:e>
            <m:r>
              <m:t>𝐞</m:t>
            </m:r>
          </m:e>
          <m:sub>
            <m:r>
              <m:t>n</m:t>
            </m:r>
          </m:sub>
        </m:sSub>
      </m:oMath>
      <w:r>
        <w:rPr>
          <w:rFonts w:ascii="Times New Roman" w:hAnsi="Times New Roman" w:eastAsia="宋体"/>
          <w:b w:val="0"/>
          <w:color w:val="000000"/>
          <w:sz w:val="22"/>
        </w:rPr>
        <w:t xml:space="preserve">，与轨道角动量关系 </w:t>
      </w:r>
      <m:oMath xmlns:mml="http://www.w3.org/1998/Math/MathML">
        <m:r>
          <m:rPr>
            <m:sty m:val="bi"/>
          </m:rPr>
          <m:t>μ</m:t>
        </m:r>
        <m:r>
          <m:t>=−</m:t>
        </m:r>
        <m:f>
          <m:fPr>
            <m:type m:val="bar"/>
          </m:fPr>
          <m:num>
            <m:argPr>
              <m:scrLvl m:val="0"/>
            </m:argPr>
            <m:r>
              <m:t>e</m:t>
            </m:r>
          </m:num>
          <m:den>
            <m:argPr>
              <m:scrLvl m:val="0"/>
            </m:argPr>
            <m:r>
              <m:t>2</m:t>
            </m:r>
            <m:sSub>
              <m:e>
                <m:argPr>
                  <m:scrLvl m:val="0"/>
                </m:argPr>
                <m:r>
                  <m:t>m</m:t>
                </m:r>
              </m:e>
              <m:sub>
                <m:argPr>
                  <m:scrLvl m:val="0"/>
                </m:argPr>
                <m:r>
                  <m:t>e</m:t>
                </m:r>
              </m:sub>
            </m:sSub>
          </m:den>
        </m:f>
        <m:r>
          <m:t>𝐋</m:t>
        </m:r>
      </m:oMath>
      <w:r>
        <w:rPr>
          <w:rFonts w:ascii="Times New Roman" w:hAnsi="Times New Roman" w:eastAsia="宋体"/>
          <w:b w:val="0"/>
          <w:color w:val="000000"/>
          <w:sz w:val="22"/>
        </w:rPr>
        <w:t xml:space="preserve">。基态轨道磁矩为玻尔磁子 </w:t>
      </w:r>
      <m:oMath xmlns:mml="http://www.w3.org/1998/Math/MathML">
        <m:sSub>
          <m:e>
            <m:r>
              <m:t>μ</m:t>
            </m:r>
          </m:e>
          <m:sub>
            <m:r>
              <m:t>B</m:t>
            </m:r>
          </m:sub>
        </m:sSub>
        <m:r>
          <m:t>=</m:t>
        </m:r>
        <m:f>
          <m:fPr>
            <m:type m:val="bar"/>
          </m:fPr>
          <m:num>
            <m:argPr>
              <m:scrLvl m:val="0"/>
            </m:argPr>
            <m:r>
              <m:t>eℏ</m:t>
            </m:r>
          </m:num>
          <m:den>
            <m:argPr>
              <m:scrLvl m:val="0"/>
            </m:argPr>
            <m:r>
              <m:t>2</m:t>
            </m:r>
            <m:sSub>
              <m:e>
                <m:argPr>
                  <m:scrLvl m:val="0"/>
                </m:argPr>
                <m:r>
                  <m:t>m</m:t>
                </m:r>
              </m:e>
              <m:sub>
                <m:argPr>
                  <m:scrLvl m:val="0"/>
                </m:argPr>
                <m:r>
                  <m:t>e</m:t>
                </m:r>
              </m:sub>
            </m:sSub>
          </m:den>
        </m:f>
        <m:r>
          <m:t>=9.27×</m:t>
        </m:r>
        <m:sSup>
          <m:e>
            <m:r>
              <m:t>10</m:t>
            </m:r>
          </m:e>
          <m:sup>
            <m:r>
              <m:t>−24</m:t>
            </m:r>
          </m:sup>
        </m:sSup>
        <m:r>
          <m:rPr>
            <m:nor/>
          </m:rPr>
          <m:t> </m:t>
        </m:r>
        <m:r>
          <m:rPr>
            <m:sty m:val="p"/>
          </m:rPr>
          <m:t>A</m:t>
        </m:r>
        <m:r>
          <m:t>·</m:t>
        </m:r>
        <m:sSup>
          <m:e>
            <m:r>
              <m:rPr>
                <m:sty m:val="p"/>
              </m:rPr>
              <m:t>m</m:t>
            </m:r>
          </m:e>
          <m:sup>
            <m:r>
              <m:t>2</m:t>
            </m:r>
          </m:sup>
        </m:sSup>
      </m:oMath>
      <w:r>
        <w:rPr>
          <w:rFonts w:ascii="Times New Roman" w:hAnsi="Times New Roman" w:eastAsia="宋体"/>
          <w:b w:val="0"/>
          <w:color w:val="000000"/>
          <w:sz w:val="22"/>
        </w:rPr>
        <w:t>；电子自旋磁矩的大小也等于玻尔磁子。</w:t>
      </w:r>
    </w:p>
    <w:p>
      <w:pPr>
        <w:pStyle w:val="Heading2"/>
        <w:keepNext/>
        <w:spacing w:before="240" w:after="100"/>
      </w:pPr>
      <w:r>
        <w:rPr>
          <w:rFonts w:ascii="Segoe UI" w:hAnsi="Segoe UI" w:eastAsia="微软雅黑"/>
          <w:b/>
          <w:color w:val="000000"/>
          <w:sz w:val="27"/>
        </w:rPr>
        <w:t>8.4 稳恒磁场的高斯定理与安培环路定理</w:t>
      </w:r>
    </w:p>
    <w:p>
      <w:pPr>
        <w:spacing w:before="0" w:after="80" w:line="307" w:lineRule="auto"/>
      </w:pPr>
      <w:r>
        <w:rPr>
          <w:rFonts w:ascii="Times New Roman" w:hAnsi="Times New Roman" w:eastAsia="宋体"/>
          <w:b/>
          <w:color w:val="000000"/>
          <w:sz w:val="22"/>
        </w:rPr>
        <w:t>磁场的高斯定理</w:t>
      </w:r>
      <w:r>
        <w:rPr>
          <w:rFonts w:ascii="Times New Roman" w:hAnsi="Times New Roman" w:eastAsia="宋体"/>
          <w:b w:val="0"/>
          <w:color w:val="000000"/>
          <w:sz w:val="22"/>
        </w:rPr>
        <w:t>：通过任意闭合曲面的磁通量为零</w:t>
      </w:r>
    </w:p>
    <w:p>
      <w:pPr>
        <w:spacing w:before="100" w:after="100" w:line="300" w:lineRule="auto"/>
        <w:jc w:val="center"/>
      </w:pPr>
      <m:oMathPara>
        <m:oMath xmlns:mml="http://www.w3.org/1998/Math/MathML">
          <m:nary>
            <m:naryPr>
              <m:chr m:val="∮"/>
              <m:limLoc m:val="subSup"/>
              <m:grow m:val="1"/>
              <m:subHide m:val="off"/>
              <m:supHide m:val="on"/>
            </m:naryPr>
            <m:sub>
              <m:r>
                <m:t>S</m:t>
              </m:r>
            </m:sub>
            <m:sup/>
            <m:e/>
          </m:nary>
          <m:r>
            <m:t>𝐁·d𝐒=0</m:t>
          </m:r>
        </m:oMath>
      </m:oMathPara>
    </w:p>
    <w:p>
      <w:pPr>
        <w:spacing w:before="0" w:after="80" w:line="307" w:lineRule="auto"/>
      </w:pPr>
      <w:r>
        <w:rPr>
          <w:rFonts w:ascii="Times New Roman" w:hAnsi="Times New Roman" w:eastAsia="宋体"/>
          <w:b w:val="0"/>
          <w:color w:val="000000"/>
          <w:sz w:val="22"/>
        </w:rPr>
        <w:t>磁感应线恒为闭合曲线，磁场是</w:t>
      </w:r>
      <w:r>
        <w:rPr>
          <w:rFonts w:ascii="Times New Roman" w:hAnsi="Times New Roman" w:eastAsia="宋体"/>
          <w:b/>
          <w:color w:val="000000"/>
          <w:sz w:val="22"/>
        </w:rPr>
        <w:t>无源场</w:t>
      </w:r>
      <w:r>
        <w:rPr>
          <w:rFonts w:ascii="Times New Roman" w:hAnsi="Times New Roman" w:eastAsia="宋体"/>
          <w:b w:val="0"/>
          <w:color w:val="000000"/>
          <w:sz w:val="22"/>
        </w:rPr>
        <w:t>（磁单极子至今未被观察到）。静电场有源（</w:t>
      </w:r>
      <m:oMath xmlns:mml="http://www.w3.org/1998/Math/MathML">
        <m:r>
          <m:t>∮𝐄·d𝐒=∑q/</m:t>
        </m:r>
        <m:sSub>
          <m:e>
            <m:r>
              <m:t>ε</m:t>
            </m:r>
          </m:e>
          <m:sub>
            <m:r>
              <m:t>0</m:t>
            </m:r>
          </m:sub>
        </m:sSub>
      </m:oMath>
      <w:r>
        <w:rPr>
          <w:rFonts w:ascii="Times New Roman" w:hAnsi="Times New Roman" w:eastAsia="宋体"/>
          <w:b w:val="0"/>
          <w:color w:val="000000"/>
          <w:sz w:val="22"/>
        </w:rPr>
        <w:t>），磁场无源——这是两场的第一个本质区别。</w:t>
      </w:r>
    </w:p>
    <w:p>
      <w:pPr>
        <w:spacing w:before="60" w:after="80" w:line="307" w:lineRule="auto"/>
      </w:pPr>
      <w:r>
        <w:rPr>
          <w:rFonts w:ascii="Segoe UI" w:hAnsi="Segoe UI" w:eastAsia="微软雅黑"/>
          <w:b/>
          <w:color w:val="C00000"/>
          <w:sz w:val="22"/>
        </w:rPr>
        <w:t xml:space="preserve">▍核心  </w:t>
      </w:r>
      <w:r>
        <w:rPr>
          <w:rFonts w:ascii="Times New Roman" w:hAnsi="Times New Roman" w:eastAsia="宋体"/>
          <w:b w:val="0"/>
          <w:color w:val="000000"/>
          <w:sz w:val="22"/>
        </w:rPr>
        <w:t>安培环路定理</w:t>
      </w:r>
    </w:p>
    <w:p>
      <w:pPr>
        <w:spacing w:before="100" w:after="100" w:line="300" w:lineRule="auto"/>
        <w:jc w:val="center"/>
      </w:pPr>
      <m:oMathPara>
        <m:oMath xmlns:mml="http://www.w3.org/1998/Math/MathML">
          <m:nary>
            <m:naryPr>
              <m:chr m:val="∮"/>
              <m:limLoc m:val="subSup"/>
              <m:grow m:val="1"/>
              <m:subHide m:val="off"/>
              <m:supHide m:val="on"/>
            </m:naryPr>
            <m:sub>
              <m:r>
                <m:t>L</m:t>
              </m:r>
            </m:sub>
            <m:sup/>
            <m:e/>
          </m:nary>
          <m:r>
            <m:t>𝐁·d𝐥=</m:t>
          </m:r>
          <m:sSub>
            <m:e>
              <m:r>
                <m:t>μ</m:t>
              </m:r>
            </m:e>
            <m:sub>
              <m:r>
                <m:t>0</m:t>
              </m:r>
            </m:sub>
          </m:sSub>
          <m:nary>
            <m:naryPr>
              <m:chr m:val="∑"/>
              <m:limLoc m:val="undOvr"/>
              <m:grow m:val="1"/>
              <m:subHide m:val="off"/>
              <m:supHide m:val="on"/>
            </m:naryPr>
            <m:sub>
              <m:r>
                <m:t>L内</m:t>
              </m:r>
            </m:sub>
            <m:sup/>
            <m:e/>
          </m:nary>
          <m:sSub>
            <m:e>
              <m:r>
                <m:t>I</m:t>
              </m:r>
            </m:e>
            <m:sub>
              <m:r>
                <m:t>i</m:t>
              </m:r>
            </m:sub>
          </m:sSub>
        </m:oMath>
      </m:oMathPara>
    </w:p>
    <w:p>
      <w:pPr>
        <w:spacing w:before="0" w:after="80" w:line="307" w:lineRule="auto"/>
      </w:pPr>
      <w:r>
        <w:rPr>
          <w:rFonts w:ascii="Times New Roman" w:hAnsi="Times New Roman" w:eastAsia="宋体"/>
          <w:b/>
          <w:color w:val="000000"/>
          <w:sz w:val="22"/>
        </w:rPr>
        <w:t>物理意义</w:t>
      </w:r>
      <w:r>
        <w:rPr>
          <w:rFonts w:ascii="Times New Roman" w:hAnsi="Times New Roman" w:eastAsia="宋体"/>
          <w:b w:val="0"/>
          <w:color w:val="000000"/>
          <w:sz w:val="22"/>
        </w:rPr>
        <w:t>：恒定磁场是</w:t>
      </w:r>
      <w:r>
        <w:rPr>
          <w:rFonts w:ascii="Times New Roman" w:hAnsi="Times New Roman" w:eastAsia="宋体"/>
          <w:b/>
          <w:color w:val="000000"/>
          <w:sz w:val="22"/>
        </w:rPr>
        <w:t>有旋场</w:t>
      </w:r>
      <w:r>
        <w:rPr>
          <w:rFonts w:ascii="Times New Roman" w:hAnsi="Times New Roman" w:eastAsia="宋体"/>
          <w:b w:val="0"/>
          <w:color w:val="000000"/>
          <w:sz w:val="22"/>
        </w:rPr>
        <w:t>（涡旋场）。电流正负规定：绕行方向与电流方向成右手螺旋时电流为正，反之为负。注意三点：①</w:t>
      </w:r>
      <m:oMath xmlns:mml="http://www.w3.org/1998/Math/MathML">
        <m:r>
          <m:t>𝐁</m:t>
        </m:r>
      </m:oMath>
      <w:r>
        <w:rPr>
          <w:rFonts w:ascii="Times New Roman" w:hAnsi="Times New Roman" w:eastAsia="宋体"/>
          <w:b w:val="0"/>
          <w:color w:val="000000"/>
          <w:sz w:val="22"/>
        </w:rPr>
        <w:t xml:space="preserve"> 是空间</w:t>
      </w:r>
      <w:r>
        <w:rPr>
          <w:rFonts w:ascii="Times New Roman" w:hAnsi="Times New Roman" w:eastAsia="宋体"/>
          <w:b/>
          <w:color w:val="000000"/>
          <w:sz w:val="22"/>
        </w:rPr>
        <w:t>所有</w:t>
      </w:r>
      <w:r>
        <w:rPr>
          <w:rFonts w:ascii="Times New Roman" w:hAnsi="Times New Roman" w:eastAsia="宋体"/>
          <w:b w:val="0"/>
          <w:color w:val="000000"/>
          <w:sz w:val="22"/>
        </w:rPr>
        <w:t>电流的总贡献，环流只由所围电流决定；②定理仅适用于</w:t>
      </w:r>
      <w:r>
        <w:rPr>
          <w:rFonts w:ascii="Times New Roman" w:hAnsi="Times New Roman" w:eastAsia="宋体"/>
          <w:b/>
          <w:color w:val="000000"/>
          <w:sz w:val="22"/>
        </w:rPr>
        <w:t>恒定电流</w:t>
      </w:r>
      <w:r>
        <w:rPr>
          <w:rFonts w:ascii="Times New Roman" w:hAnsi="Times New Roman" w:eastAsia="宋体"/>
          <w:b w:val="0"/>
          <w:color w:val="000000"/>
          <w:sz w:val="22"/>
        </w:rPr>
        <w:t>（闭合载流导线）；③磁场有旋无源，静电场有源无旋——恰成对照。</w:t>
      </w:r>
    </w:p>
    <w:p>
      <w:pPr>
        <w:spacing w:before="0" w:after="80" w:line="307" w:lineRule="auto"/>
      </w:pPr>
      <w:r>
        <w:rPr>
          <w:rFonts w:ascii="Times New Roman" w:hAnsi="Times New Roman" w:eastAsia="宋体"/>
          <w:b/>
          <w:color w:val="000000"/>
          <w:sz w:val="22"/>
        </w:rPr>
        <w:t>推导要点</w:t>
      </w:r>
      <w:r>
        <w:rPr>
          <w:rFonts w:ascii="Times New Roman" w:hAnsi="Times New Roman" w:eastAsia="宋体"/>
          <w:b w:val="0"/>
          <w:color w:val="000000"/>
          <w:sz w:val="22"/>
        </w:rPr>
        <w:t>（长直电流）：</w:t>
      </w:r>
      <m:oMath xmlns:mml="http://www.w3.org/1998/Math/MathML">
        <m:r>
          <m:t>B=</m:t>
        </m:r>
        <m:sSub>
          <m:e>
            <m:r>
              <m:t>μ</m:t>
            </m:r>
          </m:e>
          <m:sub>
            <m:r>
              <m:t>0</m:t>
            </m:r>
          </m:sub>
        </m:sSub>
        <m:r>
          <m:t>I/(2πr)</m:t>
        </m:r>
      </m:oMath>
      <w:r>
        <w:rPr>
          <w:rFonts w:ascii="Times New Roman" w:hAnsi="Times New Roman" w:eastAsia="宋体"/>
          <w:b w:val="0"/>
          <w:color w:val="000000"/>
          <w:sz w:val="22"/>
        </w:rPr>
        <w:t>，</w:t>
      </w:r>
      <m:oMath xmlns:mml="http://www.w3.org/1998/Math/MathML">
        <m:r>
          <m:t>dl</m:t>
        </m:r>
        <m:r>
          <m:rPr>
            <m:sty m:val="p"/>
          </m:rPr>
          <m:t>cos</m:t>
        </m:r>
        <m:r>
          <m:t>θ=r</m:t>
        </m:r>
        <m:r>
          <m:t>dα</m:t>
        </m:r>
      </m:oMath>
      <w:r>
        <w:rPr>
          <w:rFonts w:ascii="Times New Roman" w:hAnsi="Times New Roman" w:eastAsia="宋体"/>
          <w:b w:val="0"/>
          <w:color w:val="000000"/>
          <w:sz w:val="22"/>
        </w:rPr>
        <w:t>，</w:t>
      </w:r>
      <m:oMath xmlns:mml="http://www.w3.org/1998/Math/MathML">
        <m:r>
          <m:t>∮B</m:t>
        </m:r>
        <m:r>
          <m:t>dl</m:t>
        </m:r>
        <m:r>
          <m:rPr>
            <m:sty m:val="p"/>
          </m:rPr>
          <m:t>cos</m:t>
        </m:r>
        <m:r>
          <m:t>θ=</m:t>
        </m:r>
        <m:sSub>
          <m:e>
            <m:r>
              <m:t>μ</m:t>
            </m:r>
          </m:e>
          <m:sub>
            <m:r>
              <m:t>0</m:t>
            </m:r>
          </m:sub>
        </m:sSub>
        <m:r>
          <m:t>I</m:t>
        </m:r>
      </m:oMath>
      <w:r>
        <w:rPr>
          <w:rFonts w:ascii="Times New Roman" w:hAnsi="Times New Roman" w:eastAsia="宋体"/>
          <w:b w:val="0"/>
          <w:color w:val="000000"/>
          <w:sz w:val="22"/>
        </w:rPr>
        <w:t xml:space="preserve">；不包围电流时对 </w:t>
      </w:r>
      <m:oMath xmlns:mml="http://www.w3.org/1998/Math/MathML">
        <m:r>
          <m:t>dα</m:t>
        </m:r>
      </m:oMath>
      <w:r>
        <w:rPr>
          <w:rFonts w:ascii="Times New Roman" w:hAnsi="Times New Roman" w:eastAsia="宋体"/>
          <w:b w:val="0"/>
          <w:color w:val="000000"/>
          <w:sz w:val="22"/>
        </w:rPr>
        <w:t xml:space="preserve"> 的积分为零；再由叠加原理推广。</w:t>
      </w:r>
    </w:p>
    <w:p>
      <w:pPr>
        <w:spacing w:before="160" w:after="60" w:line="307" w:lineRule="auto"/>
        <w:jc w:val="center"/>
      </w:pPr>
      <w:r>
        <w:rPr>
          <w:rFonts w:ascii="Segoe UI" w:hAnsi="Segoe UI" w:eastAsia="微软雅黑"/>
          <w:b/>
          <w:color w:val="595959"/>
          <w:sz w:val="20"/>
        </w:rPr>
        <w:t>表8-2 安培环路定理典型应用</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60" w:type="dxa"/>
          <w:left w:w="90" w:type="dxa"/>
          <w:bottom w:w="60" w:type="dxa"/>
          <w:right w:w="90" w:type="dxa"/>
        </w:tblCellMar>
      </w:tblPr>
      <w:tblGrid>
        <w:gridCol w:w="3120"/>
        <w:gridCol w:w="3120"/>
        <w:gridCol w:w="3120"/>
      </w:tblGrid>
      <w:tr>
        <w:tc>
          <w:tcPr>
            <w:tcW w:type="dxa" w:w="2674"/>
            <w:vAlign w:val="center"/>
            <w:shd w:fill="1F4E79"/>
          </w:tcPr>
          <w:p>
            <w:pPr>
              <w:spacing w:before="20" w:after="20" w:line="276" w:lineRule="auto"/>
              <w:jc w:val="center"/>
            </w:pPr>
            <w:r>
              <w:rPr>
                <w:rFonts w:ascii="Segoe UI" w:hAnsi="Segoe UI" w:eastAsia="微软雅黑"/>
                <w:b/>
                <w:color w:val="FFFFFF"/>
                <w:sz w:val="19"/>
              </w:rPr>
              <w:t>对称模型</w:t>
            </w:r>
          </w:p>
        </w:tc>
        <w:tc>
          <w:tcPr>
            <w:tcW w:type="dxa" w:w="3677"/>
            <w:vAlign w:val="center"/>
            <w:shd w:fill="1F4E79"/>
          </w:tcPr>
          <w:p>
            <w:pPr>
              <w:spacing w:before="20" w:after="20" w:line="276" w:lineRule="auto"/>
              <w:jc w:val="center"/>
            </w:pPr>
            <w:r>
              <w:rPr>
                <w:rFonts w:ascii="Segoe UI" w:hAnsi="Segoe UI" w:eastAsia="微软雅黑"/>
                <w:b/>
                <w:color w:val="FFFFFF"/>
                <w:sz w:val="19"/>
              </w:rPr>
              <w:t>结果</w:t>
            </w:r>
          </w:p>
        </w:tc>
        <w:tc>
          <w:tcPr>
            <w:tcW w:type="dxa" w:w="3009"/>
            <w:vAlign w:val="center"/>
            <w:shd w:fill="1F4E79"/>
          </w:tcPr>
          <w:p>
            <w:pPr>
              <w:spacing w:before="20" w:after="20" w:line="276" w:lineRule="auto"/>
              <w:jc w:val="center"/>
            </w:pPr>
            <w:r>
              <w:rPr>
                <w:rFonts w:ascii="Segoe UI" w:hAnsi="Segoe UI" w:eastAsia="微软雅黑"/>
                <w:b/>
                <w:color w:val="FFFFFF"/>
                <w:sz w:val="19"/>
              </w:rPr>
              <w:t>要点</w:t>
            </w:r>
          </w:p>
        </w:tc>
      </w:tr>
      <w:tr>
        <w:tc>
          <w:tcPr>
            <w:tcW w:type="dxa" w:w="2674"/>
            <w:vAlign w:val="center"/>
            <w:shd w:fill="FFFFFF"/>
          </w:tcPr>
          <w:p>
            <w:pPr>
              <w:spacing w:before="40" w:after="40" w:line="288" w:lineRule="auto"/>
            </w:pPr>
            <w:r>
              <w:rPr>
                <w:rFonts w:ascii="Times New Roman" w:hAnsi="Times New Roman" w:eastAsia="宋体"/>
                <w:b w:val="0"/>
                <w:color w:val="000000"/>
                <w:sz w:val="19"/>
              </w:rPr>
              <w:t xml:space="preserve">无限长圆柱导线（电流 </w:t>
            </w:r>
            <m:oMath xmlns:mml="http://www.w3.org/1998/Math/MathML">
              <m:r>
                <m:t>I</m:t>
              </m:r>
            </m:oMath>
            <w:r>
              <w:rPr>
                <w:rFonts w:ascii="Times New Roman" w:hAnsi="Times New Roman" w:eastAsia="宋体"/>
                <w:b w:val="0"/>
                <w:color w:val="000000"/>
                <w:sz w:val="19"/>
              </w:rPr>
              <w:t xml:space="preserve"> 均匀分布）</w:t>
            </w:r>
          </w:p>
        </w:tc>
        <w:tc>
          <w:tcPr>
            <w:tcW w:type="dxa" w:w="3677"/>
            <w:vAlign w:val="center"/>
            <w:shd w:fill="FFFFFF"/>
          </w:tcPr>
          <w:p>
            <w:pPr>
              <w:spacing w:before="40" w:after="40" w:line="288" w:lineRule="auto"/>
              <w:jc w:val="center"/>
            </w:pPr>
            <m:oMath xmlns:mml="http://www.w3.org/1998/Math/MathML">
              <m:r>
                <m:t>r&gt;R</m:t>
              </m:r>
            </m:oMath>
            <w:r>
              <w:rPr>
                <w:rFonts w:ascii="Times New Roman" w:hAnsi="Times New Roman" w:eastAsia="宋体"/>
                <w:b w:val="0"/>
                <w:color w:val="000000"/>
                <w:sz w:val="19"/>
              </w:rPr>
              <w:t>：</w:t>
            </w:r>
            <m:oMath xmlns:mml="http://www.w3.org/1998/Math/MathML">
              <m:r>
                <m:t>B=</m:t>
              </m:r>
              <m:f>
                <m:fPr>
                  <m:type m:val="bar"/>
                </m:fPr>
                <m:num>
                  <m:argPr>
                    <m:scrLvl m:val="0"/>
                  </m:argPr>
                  <m:sSub>
                    <m:e>
                      <m:argPr>
                        <m:scrLvl m:val="0"/>
                      </m:argPr>
                      <m:r>
                        <m:t>μ</m:t>
                      </m:r>
                    </m:e>
                    <m:sub>
                      <m:argPr>
                        <m:scrLvl m:val="0"/>
                      </m:argPr>
                      <m:r>
                        <m:t>0</m:t>
                      </m:r>
                    </m:sub>
                  </m:sSub>
                  <m:r>
                    <m:t>I</m:t>
                  </m:r>
                </m:num>
                <m:den>
                  <m:argPr>
                    <m:scrLvl m:val="0"/>
                  </m:argPr>
                  <m:r>
                    <m:t>2πr</m:t>
                  </m:r>
                </m:den>
              </m:f>
            </m:oMath>
            <w:r>
              <w:rPr>
                <w:rFonts w:ascii="Times New Roman" w:hAnsi="Times New Roman" w:eastAsia="宋体"/>
                <w:b w:val="0"/>
                <w:color w:val="000000"/>
                <w:sz w:val="19"/>
              </w:rPr>
              <w:t>；</w:t>
            </w:r>
            <m:oMath xmlns:mml="http://www.w3.org/1998/Math/MathML">
              <m:r>
                <m:t>r&lt;R</m:t>
              </m:r>
            </m:oMath>
            <w:r>
              <w:rPr>
                <w:rFonts w:ascii="Times New Roman" w:hAnsi="Times New Roman" w:eastAsia="宋体"/>
                <w:b w:val="0"/>
                <w:color w:val="000000"/>
                <w:sz w:val="19"/>
              </w:rPr>
              <w:t>：</w:t>
            </w:r>
            <m:oMath xmlns:mml="http://www.w3.org/1998/Math/MathML">
              <m:r>
                <m:t>B=</m:t>
              </m:r>
              <m:f>
                <m:fPr>
                  <m:type m:val="bar"/>
                </m:fPr>
                <m:num>
                  <m:argPr>
                    <m:scrLvl m:val="0"/>
                  </m:argPr>
                  <m:sSub>
                    <m:e>
                      <m:argPr>
                        <m:scrLvl m:val="0"/>
                      </m:argPr>
                      <m:r>
                        <m:t>μ</m:t>
                      </m:r>
                    </m:e>
                    <m:sub>
                      <m:argPr>
                        <m:scrLvl m:val="0"/>
                      </m:argPr>
                      <m:r>
                        <m:t>0</m:t>
                      </m:r>
                    </m:sub>
                  </m:sSub>
                  <m:r>
                    <m:t>Ir</m:t>
                  </m:r>
                </m:num>
                <m:den>
                  <m:argPr>
                    <m:scrLvl m:val="0"/>
                  </m:argPr>
                  <m:r>
                    <m:t>2π</m:t>
                  </m:r>
                  <m:sSup>
                    <m:e>
                      <m:argPr>
                        <m:scrLvl m:val="0"/>
                      </m:argPr>
                      <m:r>
                        <m:t>R</m:t>
                      </m:r>
                    </m:e>
                    <m:sup>
                      <m:argPr>
                        <m:scrLvl m:val="0"/>
                      </m:argPr>
                      <m:r>
                        <m:t>2</m:t>
                      </m:r>
                    </m:sup>
                  </m:sSup>
                </m:den>
              </m:f>
            </m:oMath>
          </w:p>
        </w:tc>
        <w:tc>
          <w:tcPr>
            <w:tcW w:type="dxa" w:w="3009"/>
            <w:vAlign w:val="center"/>
            <w:shd w:fill="FFFFFF"/>
          </w:tcPr>
          <w:p>
            <w:pPr>
              <w:spacing w:before="40" w:after="40" w:line="288" w:lineRule="auto"/>
            </w:pPr>
            <w:r>
              <w:rPr>
                <w:rFonts w:ascii="Times New Roman" w:hAnsi="Times New Roman" w:eastAsia="宋体"/>
                <w:b w:val="0"/>
                <w:color w:val="000000"/>
                <w:sz w:val="19"/>
              </w:rPr>
              <w:t xml:space="preserve">柱内 </w:t>
            </w:r>
            <m:oMath xmlns:mml="http://www.w3.org/1998/Math/MathML">
              <m:r>
                <m:t>B∝r</m:t>
              </m:r>
            </m:oMath>
            <w:r>
              <w:rPr>
                <w:rFonts w:ascii="Times New Roman" w:hAnsi="Times New Roman" w:eastAsia="宋体"/>
                <w:b w:val="0"/>
                <w:color w:val="000000"/>
                <w:sz w:val="19"/>
              </w:rPr>
              <w:t xml:space="preserve">；若电流只在表面则柱内 </w:t>
            </w:r>
            <m:oMath xmlns:mml="http://www.w3.org/1998/Math/MathML">
              <m:r>
                <m:t>B=0</m:t>
              </m:r>
            </m:oMath>
          </w:p>
        </w:tc>
      </w:tr>
      <w:tr>
        <w:tc>
          <w:tcPr>
            <w:tcW w:type="dxa" w:w="2674"/>
            <w:vAlign w:val="center"/>
            <w:shd w:fill="EDF2F8"/>
          </w:tcPr>
          <w:p>
            <w:pPr>
              <w:spacing w:before="40" w:after="40" w:line="288" w:lineRule="auto"/>
            </w:pPr>
            <w:r>
              <w:rPr>
                <w:rFonts w:ascii="Times New Roman" w:hAnsi="Times New Roman" w:eastAsia="宋体"/>
                <w:b w:val="0"/>
                <w:color w:val="000000"/>
                <w:sz w:val="19"/>
              </w:rPr>
              <w:t>载流长直螺线管内部</w:t>
            </w:r>
          </w:p>
        </w:tc>
        <w:tc>
          <w:tcPr>
            <w:tcW w:type="dxa" w:w="3677"/>
            <w:vAlign w:val="center"/>
            <w:shd w:fill="EDF2F8"/>
          </w:tcPr>
          <w:p>
            <w:pPr>
              <w:spacing w:before="40" w:after="40" w:line="288" w:lineRule="auto"/>
              <w:jc w:val="center"/>
            </w:pPr>
            <m:oMath xmlns:mml="http://www.w3.org/1998/Math/MathML">
              <m:r>
                <m:t>B=</m:t>
              </m:r>
              <m:sSub>
                <m:e>
                  <m:r>
                    <m:t>μ</m:t>
                  </m:r>
                </m:e>
                <m:sub>
                  <m:r>
                    <m:t>0</m:t>
                  </m:r>
                </m:sub>
              </m:sSub>
              <m:r>
                <m:t>nI=</m:t>
              </m:r>
              <m:sSub>
                <m:e>
                  <m:r>
                    <m:t>μ</m:t>
                  </m:r>
                </m:e>
                <m:sub>
                  <m:r>
                    <m:t>0</m:t>
                  </m:r>
                </m:sub>
              </m:sSub>
              <m:r>
                <m:t>NI/l</m:t>
              </m:r>
            </m:oMath>
          </w:p>
        </w:tc>
        <w:tc>
          <w:tcPr>
            <w:tcW w:type="dxa" w:w="3009"/>
            <w:vAlign w:val="center"/>
            <w:shd w:fill="EDF2F8"/>
          </w:tcPr>
          <w:p>
            <w:pPr>
              <w:spacing w:before="40" w:after="40" w:line="288" w:lineRule="auto"/>
            </w:pPr>
            <w:r>
              <w:rPr>
                <w:rFonts w:ascii="Times New Roman" w:hAnsi="Times New Roman" w:eastAsia="宋体"/>
                <w:b w:val="0"/>
                <w:color w:val="000000"/>
                <w:sz w:val="19"/>
              </w:rPr>
              <w:t xml:space="preserve">取矩形回路，管外 </w:t>
            </w:r>
            <m:oMath xmlns:mml="http://www.w3.org/1998/Math/MathML">
              <m:r>
                <m:t>B=0</m:t>
              </m:r>
            </m:oMath>
          </w:p>
        </w:tc>
      </w:tr>
      <w:tr>
        <w:tc>
          <w:tcPr>
            <w:tcW w:type="dxa" w:w="2674"/>
            <w:vAlign w:val="center"/>
            <w:shd w:fill="FFFFFF"/>
          </w:tcPr>
          <w:p>
            <w:pPr>
              <w:spacing w:before="40" w:after="40" w:line="288" w:lineRule="auto"/>
            </w:pPr>
            <w:r>
              <w:rPr>
                <w:rFonts w:ascii="Times New Roman" w:hAnsi="Times New Roman" w:eastAsia="宋体"/>
                <w:b w:val="0"/>
                <w:color w:val="000000"/>
                <w:sz w:val="19"/>
              </w:rPr>
              <w:t>螺绕环内</w:t>
            </w:r>
          </w:p>
        </w:tc>
        <w:tc>
          <w:tcPr>
            <w:tcW w:type="dxa" w:w="3677"/>
            <w:vAlign w:val="center"/>
            <w:shd w:fill="FFFFFF"/>
          </w:tcPr>
          <w:p>
            <w:pPr>
              <w:spacing w:before="40" w:after="40" w:line="288" w:lineRule="auto"/>
              <w:jc w:val="center"/>
            </w:pPr>
            <m:oMath xmlns:mml="http://www.w3.org/1998/Math/MathML">
              <m:r>
                <m:t>B=</m:t>
              </m:r>
              <m:sSub>
                <m:e>
                  <m:r>
                    <m:t>μ</m:t>
                  </m:r>
                </m:e>
                <m:sub>
                  <m:r>
                    <m:t>0</m:t>
                  </m:r>
                </m:sub>
              </m:sSub>
              <m:r>
                <m:t>NI/(2πr)</m:t>
              </m:r>
            </m:oMath>
          </w:p>
        </w:tc>
        <w:tc>
          <w:tcPr>
            <w:tcW w:type="dxa" w:w="3009"/>
            <w:vAlign w:val="center"/>
            <w:shd w:fill="FFFFFF"/>
          </w:tcPr>
          <w:p>
            <w:pPr>
              <w:spacing w:before="40" w:after="40" w:line="288" w:lineRule="auto"/>
            </w:pPr>
            <w:r>
              <w:rPr>
                <w:rFonts w:ascii="Times New Roman" w:hAnsi="Times New Roman" w:eastAsia="宋体"/>
                <w:b w:val="0"/>
                <w:color w:val="000000"/>
                <w:sz w:val="19"/>
              </w:rPr>
              <w:t>环细（</w:t>
            </w:r>
            <m:oMath xmlns:mml="http://www.w3.org/1998/Math/MathML">
              <m:sSub>
                <m:e>
                  <m:r>
                    <m:t>r</m:t>
                  </m:r>
                </m:e>
                <m:sub>
                  <m:r>
                    <m:t>2</m:t>
                  </m:r>
                </m:sub>
              </m:sSub>
              <m:r>
                <m:t>−</m:t>
              </m:r>
              <m:sSub>
                <m:e>
                  <m:r>
                    <m:t>r</m:t>
                  </m:r>
                </m:e>
                <m:sub>
                  <m:r>
                    <m:t>1</m:t>
                  </m:r>
                </m:sub>
              </m:sSub>
              <m:r>
                <m:t>≪r</m:t>
              </m:r>
            </m:oMath>
            <w:r>
              <w:rPr>
                <w:rFonts w:ascii="Times New Roman" w:hAnsi="Times New Roman" w:eastAsia="宋体"/>
                <w:b w:val="0"/>
                <w:color w:val="000000"/>
                <w:sz w:val="19"/>
              </w:rPr>
              <w:t xml:space="preserve">）时近似 </w:t>
            </w:r>
            <m:oMath xmlns:mml="http://www.w3.org/1998/Math/MathML">
              <m:r>
                <m:t>B=</m:t>
              </m:r>
              <m:sSub>
                <m:e>
                  <m:r>
                    <m:t>μ</m:t>
                  </m:r>
                </m:e>
                <m:sub>
                  <m:r>
                    <m:t>0</m:t>
                  </m:r>
                </m:sub>
              </m:sSub>
              <m:r>
                <m:t>nI</m:t>
              </m:r>
            </m:oMath>
          </w:p>
        </w:tc>
      </w:tr>
    </w:tbl>
    <w:p>
      <w:pPr>
        <w:spacing w:before="0" w:after="40" w:line="240" w:lineRule="auto"/>
      </w:pPr>
    </w:p>
    <w:p>
      <w:pPr>
        <w:pStyle w:val="Heading2"/>
        <w:keepNext/>
        <w:spacing w:before="240" w:after="100"/>
      </w:pPr>
      <w:r>
        <w:rPr>
          <w:rFonts w:ascii="Segoe UI" w:hAnsi="Segoe UI" w:eastAsia="微软雅黑"/>
          <w:b/>
          <w:color w:val="000000"/>
          <w:sz w:val="27"/>
        </w:rPr>
        <w:t>8.5 带电粒子在电场和磁场中的运动</w:t>
      </w:r>
    </w:p>
    <w:p>
      <w:pPr>
        <w:spacing w:before="60" w:after="80" w:line="307" w:lineRule="auto"/>
      </w:pPr>
      <w:r>
        <w:rPr>
          <w:rFonts w:ascii="Segoe UI" w:hAnsi="Segoe UI" w:eastAsia="微软雅黑"/>
          <w:b/>
          <w:color w:val="C00000"/>
          <w:sz w:val="22"/>
        </w:rPr>
        <w:t xml:space="preserve">▍核心  </w:t>
      </w:r>
      <w:r>
        <w:rPr>
          <w:rFonts w:ascii="Times New Roman" w:hAnsi="Times New Roman" w:eastAsia="宋体"/>
          <w:b w:val="0"/>
          <w:color w:val="000000"/>
          <w:sz w:val="22"/>
        </w:rPr>
        <w:t>洛伦兹力</w:t>
      </w:r>
    </w:p>
    <w:p>
      <w:pPr>
        <w:spacing w:before="100" w:after="100" w:line="300" w:lineRule="auto"/>
        <w:jc w:val="center"/>
      </w:pPr>
      <m:oMathPara>
        <m:oMath xmlns:mml="http://www.w3.org/1998/Math/MathML">
          <m:r>
            <m:t>𝐅=q𝐄+q𝐯×𝐁</m:t>
          </m:r>
        </m:oMath>
      </m:oMathPara>
    </w:p>
    <w:p>
      <w:pPr>
        <w:spacing w:before="0" w:after="80" w:line="307" w:lineRule="auto"/>
      </w:pPr>
      <w:r>
        <w:rPr>
          <w:rFonts w:ascii="Times New Roman" w:hAnsi="Times New Roman" w:eastAsia="宋体"/>
          <w:b w:val="0"/>
          <w:color w:val="000000"/>
          <w:sz w:val="22"/>
        </w:rPr>
        <w:t>洛伦兹力始终与速度垂直，</w:t>
      </w:r>
      <w:r>
        <w:rPr>
          <w:rFonts w:ascii="Times New Roman" w:hAnsi="Times New Roman" w:eastAsia="宋体"/>
          <w:b/>
          <w:color w:val="000000"/>
          <w:sz w:val="22"/>
        </w:rPr>
        <w:t>只改变速度方向、不改变速率，永不作功</w:t>
      </w:r>
      <w:r>
        <w:rPr>
          <w:rFonts w:ascii="Times New Roman" w:hAnsi="Times New Roman" w:eastAsia="宋体"/>
          <w:b w:val="0"/>
          <w:color w:val="000000"/>
          <w:sz w:val="22"/>
        </w:rPr>
        <w:t>。均匀磁场中的运动：</w:t>
      </w:r>
      <m:oMath xmlns:mml="http://www.w3.org/1998/Math/MathML">
        <m:r>
          <m:t>𝐯∥𝐁</m:t>
        </m:r>
      </m:oMath>
      <w:r>
        <w:rPr>
          <w:rFonts w:ascii="Times New Roman" w:hAnsi="Times New Roman" w:eastAsia="宋体"/>
          <w:b w:val="0"/>
          <w:color w:val="000000"/>
          <w:sz w:val="22"/>
        </w:rPr>
        <w:t xml:space="preserve"> 匀速直线；</w:t>
      </w:r>
      <m:oMath xmlns:mml="http://www.w3.org/1998/Math/MathML">
        <m:r>
          <m:t>𝐯⟂𝐁</m:t>
        </m:r>
      </m:oMath>
      <w:r>
        <w:rPr>
          <w:rFonts w:ascii="Times New Roman" w:hAnsi="Times New Roman" w:eastAsia="宋体"/>
          <w:b w:val="0"/>
          <w:color w:val="000000"/>
          <w:sz w:val="22"/>
        </w:rPr>
        <w:t xml:space="preserve"> 匀速圆周运动</w:t>
      </w:r>
    </w:p>
    <w:p>
      <w:pPr>
        <w:spacing w:before="100" w:after="100" w:line="300" w:lineRule="auto"/>
        <w:jc w:val="center"/>
      </w:pPr>
      <m:oMathPara>
        <m:oMath xmlns:mml="http://www.w3.org/1998/Math/MathML">
          <m:r>
            <m:t>R=</m:t>
          </m:r>
          <m:f>
            <m:fPr>
              <m:type m:val="bar"/>
            </m:fPr>
            <m:num>
              <m:r>
                <m:t>mv</m:t>
              </m:r>
            </m:num>
            <m:den>
              <m:r>
                <m:t>qB</m:t>
              </m:r>
            </m:den>
          </m:f>
          <m:r>
            <m:t>,</m:t>
          </m:r>
          <m:r>
            <m:t>T=</m:t>
          </m:r>
          <m:f>
            <m:fPr>
              <m:type m:val="bar"/>
            </m:fPr>
            <m:num>
              <m:r>
                <m:t>2πm</m:t>
              </m:r>
            </m:num>
            <m:den>
              <m:r>
                <m:t>qB</m:t>
              </m:r>
            </m:den>
          </m:f>
          <m:r>
            <m:t>,</m:t>
          </m:r>
          <m:r>
            <m:t>ω=</m:t>
          </m:r>
          <m:f>
            <m:fPr>
              <m:type m:val="bar"/>
            </m:fPr>
            <m:num>
              <m:r>
                <m:t>qB</m:t>
              </m:r>
            </m:num>
            <m:den>
              <m:r>
                <m:t>m</m:t>
              </m:r>
            </m:den>
          </m:f>
        </m:oMath>
      </m:oMathPara>
    </w:p>
    <w:p>
      <w:pPr>
        <w:spacing w:before="0" w:after="80" w:line="307" w:lineRule="auto"/>
      </w:pPr>
      <m:oMath xmlns:mml="http://www.w3.org/1998/Math/MathML">
        <m:r>
          <m:t>𝐯</m:t>
        </m:r>
      </m:oMath>
      <w:r>
        <w:rPr>
          <w:rFonts w:ascii="Times New Roman" w:hAnsi="Times New Roman" w:eastAsia="宋体"/>
          <w:b w:val="0"/>
          <w:color w:val="000000"/>
          <w:sz w:val="22"/>
        </w:rPr>
        <w:t xml:space="preserve"> 与 </w:t>
      </w:r>
      <m:oMath xmlns:mml="http://www.w3.org/1998/Math/MathML">
        <m:r>
          <m:t>𝐁</m:t>
        </m:r>
      </m:oMath>
      <w:r>
        <w:rPr>
          <w:rFonts w:ascii="Times New Roman" w:hAnsi="Times New Roman" w:eastAsia="宋体"/>
          <w:b w:val="0"/>
          <w:color w:val="000000"/>
          <w:sz w:val="22"/>
        </w:rPr>
        <w:t xml:space="preserve"> 斜交：等螺距螺旋线，半径 </w:t>
      </w:r>
      <m:oMath xmlns:mml="http://www.w3.org/1998/Math/MathML">
        <m:r>
          <m:t>R=m</m:t>
        </m:r>
        <m:sSub>
          <m:e>
            <m:r>
              <m:t>v</m:t>
            </m:r>
          </m:e>
          <m:sub>
            <m:r>
              <m:t>⟂</m:t>
            </m:r>
          </m:sub>
        </m:sSub>
        <m:r>
          <m:t>/(qB)</m:t>
        </m:r>
      </m:oMath>
      <w:r>
        <w:rPr>
          <w:rFonts w:ascii="Times New Roman" w:hAnsi="Times New Roman" w:eastAsia="宋体"/>
          <w:b w:val="0"/>
          <w:color w:val="000000"/>
          <w:sz w:val="22"/>
        </w:rPr>
        <w:t xml:space="preserve">，螺距 </w:t>
      </w:r>
      <m:oMath xmlns:mml="http://www.w3.org/1998/Math/MathML">
        <m:r>
          <m:t>h=</m:t>
        </m:r>
        <m:sSub>
          <m:e>
            <m:r>
              <m:t>v</m:t>
            </m:r>
          </m:e>
          <m:sub>
            <m:r>
              <m:t>∥</m:t>
            </m:r>
          </m:sub>
        </m:sSub>
        <m:r>
          <m:t>T=</m:t>
        </m:r>
        <m:f>
          <m:fPr>
            <m:type m:val="bar"/>
          </m:fPr>
          <m:num>
            <m:argPr>
              <m:scrLvl m:val="0"/>
            </m:argPr>
            <m:r>
              <m:t>2πm</m:t>
            </m:r>
            <m:sSub>
              <m:e>
                <m:argPr>
                  <m:scrLvl m:val="0"/>
                </m:argPr>
                <m:r>
                  <m:t>v</m:t>
                </m:r>
              </m:e>
              <m:sub>
                <m:argPr>
                  <m:scrLvl m:val="0"/>
                </m:argPr>
                <m:r>
                  <m:t>∥</m:t>
                </m:r>
              </m:sub>
            </m:sSub>
          </m:num>
          <m:den>
            <m:argPr>
              <m:scrLvl m:val="0"/>
            </m:argPr>
            <m:r>
              <m:t>qB</m:t>
            </m:r>
          </m:den>
        </m:f>
      </m:oMath>
      <w:r>
        <w:rPr>
          <w:rFonts w:ascii="Times New Roman" w:hAnsi="Times New Roman" w:eastAsia="宋体"/>
          <w:b w:val="0"/>
          <w:color w:val="000000"/>
          <w:sz w:val="22"/>
        </w:rPr>
        <w:t>——</w:t>
      </w:r>
      <w:r>
        <w:rPr>
          <w:rFonts w:ascii="Times New Roman" w:hAnsi="Times New Roman" w:eastAsia="宋体"/>
          <w:b/>
          <w:color w:val="000000"/>
          <w:sz w:val="22"/>
        </w:rPr>
        <w:t>螺距只取决于平行于磁场的速度分量</w:t>
      </w:r>
      <w:r>
        <w:rPr>
          <w:rFonts w:ascii="Times New Roman" w:hAnsi="Times New Roman" w:eastAsia="宋体"/>
          <w:b w:val="0"/>
          <w:color w:val="000000"/>
          <w:sz w:val="22"/>
        </w:rPr>
        <w:t>。非均匀磁场中粒子被“磁镜”反射，构成磁约束（磁瓶、托卡马克、范艾伦辐射带）。</w:t>
      </w:r>
    </w:p>
    <w:p>
      <w:pPr>
        <w:keepNext/>
        <w:spacing w:before="120" w:after="40"/>
        <w:jc w:val="center"/>
      </w:pPr>
      <w:r>
        <w:drawing>
          <wp:inline xmlns:a="http://schemas.openxmlformats.org/drawingml/2006/main" xmlns:pic="http://schemas.openxmlformats.org/drawingml/2006/picture">
            <wp:extent cx="3383280" cy="2452278"/>
            <wp:docPr id="7" name="Picture 7"/>
            <wp:cNvGraphicFramePr>
              <a:graphicFrameLocks noChangeAspect="1"/>
            </wp:cNvGraphicFramePr>
            <a:graphic>
              <a:graphicData uri="http://schemas.openxmlformats.org/drawingml/2006/picture">
                <pic:pic>
                  <pic:nvPicPr>
                    <pic:cNvPr id="0" name="ch8_magnetic_mirror.png"/>
                    <pic:cNvPicPr/>
                  </pic:nvPicPr>
                  <pic:blipFill>
                    <a:blip r:embed="rId16"/>
                    <a:stretch>
                      <a:fillRect/>
                    </a:stretch>
                  </pic:blipFill>
                  <pic:spPr>
                    <a:xfrm>
                      <a:off x="0" y="0"/>
                      <a:ext cx="3383280" cy="2452278"/>
                    </a:xfrm>
                    <a:prstGeom prst="rect"/>
                  </pic:spPr>
                </pic:pic>
              </a:graphicData>
            </a:graphic>
          </wp:inline>
        </w:drawing>
      </w:r>
    </w:p>
    <w:p>
      <w:pPr>
        <w:spacing w:before="40" w:after="160" w:line="307" w:lineRule="auto"/>
        <w:jc w:val="center"/>
      </w:pPr>
      <w:r>
        <w:rPr>
          <w:rFonts w:ascii="Segoe UI" w:hAnsi="Segoe UI" w:eastAsia="微软雅黑"/>
          <w:b w:val="0"/>
          <w:color w:val="595959"/>
          <w:sz w:val="19"/>
        </w:rPr>
        <w:t>图8-2 非均匀磁场中的磁镜：粒子被反射，形成磁约束（节选自课程课件）</w:t>
      </w:r>
    </w:p>
    <w:p>
      <w:pPr>
        <w:spacing w:before="0" w:after="80" w:line="307" w:lineRule="auto"/>
      </w:pPr>
      <w:r>
        <w:rPr>
          <w:rFonts w:ascii="Times New Roman" w:hAnsi="Times New Roman" w:eastAsia="宋体"/>
          <w:b/>
          <w:color w:val="000000"/>
          <w:sz w:val="22"/>
        </w:rPr>
        <w:t>电磁场中的典型应用</w:t>
      </w:r>
      <w:r>
        <w:rPr>
          <w:rFonts w:ascii="Times New Roman" w:hAnsi="Times New Roman" w:eastAsia="宋体"/>
          <w:b w:val="0"/>
          <w:color w:val="000000"/>
          <w:sz w:val="22"/>
        </w:rPr>
        <w:t>：①</w:t>
      </w:r>
      <w:r>
        <w:rPr>
          <w:rFonts w:ascii="Times New Roman" w:hAnsi="Times New Roman" w:eastAsia="宋体"/>
          <w:b/>
          <w:color w:val="000000"/>
          <w:sz w:val="22"/>
        </w:rPr>
        <w:t>磁聚焦</w:t>
      </w:r>
      <w:r>
        <w:rPr>
          <w:rFonts w:ascii="Times New Roman" w:hAnsi="Times New Roman" w:eastAsia="宋体"/>
          <w:b w:val="0"/>
          <w:color w:val="000000"/>
          <w:sz w:val="22"/>
        </w:rPr>
        <w:t>：同源小角度粒子束经一周期汇聚于一点。②</w:t>
      </w:r>
      <w:r>
        <w:rPr>
          <w:rFonts w:ascii="Times New Roman" w:hAnsi="Times New Roman" w:eastAsia="宋体"/>
          <w:b/>
          <w:color w:val="000000"/>
          <w:sz w:val="22"/>
        </w:rPr>
        <w:t>回旋加速器</w:t>
      </w:r>
      <w:r>
        <w:rPr>
          <w:rFonts w:ascii="Times New Roman" w:hAnsi="Times New Roman" w:eastAsia="宋体"/>
          <w:b w:val="0"/>
          <w:color w:val="000000"/>
          <w:sz w:val="22"/>
        </w:rPr>
        <w:t xml:space="preserve">：半盒运动时间 </w:t>
      </w:r>
      <m:oMath xmlns:mml="http://www.w3.org/1998/Math/MathML">
        <m:r>
          <m:t>t=πm/(qB)</m:t>
        </m:r>
      </m:oMath>
      <w:r>
        <w:rPr>
          <w:rFonts w:ascii="Times New Roman" w:hAnsi="Times New Roman" w:eastAsia="宋体"/>
          <w:b w:val="0"/>
          <w:color w:val="000000"/>
          <w:sz w:val="22"/>
        </w:rPr>
        <w:t xml:space="preserve"> 与半径无关，高频电源频率与旋转频率同步即可反复加速；相对论效应下需同步回旋加速器。③</w:t>
      </w:r>
      <w:r>
        <w:rPr>
          <w:rFonts w:ascii="Times New Roman" w:hAnsi="Times New Roman" w:eastAsia="宋体"/>
          <w:b/>
          <w:color w:val="000000"/>
          <w:sz w:val="22"/>
        </w:rPr>
        <w:t>质谱仪</w:t>
      </w:r>
      <w:r>
        <w:rPr>
          <w:rFonts w:ascii="Times New Roman" w:hAnsi="Times New Roman" w:eastAsia="宋体"/>
          <w:b w:val="0"/>
          <w:color w:val="000000"/>
          <w:sz w:val="22"/>
        </w:rPr>
        <w:t xml:space="preserve">：速度选择器 </w:t>
      </w:r>
      <m:oMath xmlns:mml="http://www.w3.org/1998/Math/MathML">
        <m:r>
          <m:t>qE=qv</m:t>
        </m:r>
        <m:sSup>
          <m:e>
            <m:r>
              <m:t>B</m:t>
            </m:r>
          </m:e>
          <m:sup>
            <m:r>
              <m:t>′</m:t>
            </m:r>
          </m:sup>
        </m:sSup>
      </m:oMath>
      <w:r>
        <w:rPr>
          <w:rFonts w:ascii="Times New Roman" w:hAnsi="Times New Roman" w:eastAsia="宋体"/>
          <w:b w:val="0"/>
          <w:color w:val="000000"/>
          <w:sz w:val="22"/>
        </w:rPr>
        <w:t>，</w:t>
      </w:r>
      <m:oMath xmlns:mml="http://www.w3.org/1998/Math/MathML">
        <m:r>
          <m:t>v=E/</m:t>
        </m:r>
        <m:sSup>
          <m:e>
            <m:r>
              <m:t>B</m:t>
            </m:r>
          </m:e>
          <m:sup>
            <m:r>
              <m:t>′</m:t>
            </m:r>
          </m:sup>
        </m:sSup>
      </m:oMath>
      <w:r>
        <w:rPr>
          <w:rFonts w:ascii="Times New Roman" w:hAnsi="Times New Roman" w:eastAsia="宋体"/>
          <w:b w:val="0"/>
          <w:color w:val="000000"/>
          <w:sz w:val="22"/>
        </w:rPr>
        <w:t xml:space="preserve">；偏转半径 </w:t>
      </w:r>
      <m:oMath xmlns:mml="http://www.w3.org/1998/Math/MathML">
        <m:r>
          <m:t>R=mE/(q</m:t>
        </m:r>
        <m:sSup>
          <m:e>
            <m:r>
              <m:t>B</m:t>
            </m:r>
          </m:e>
          <m:sup>
            <m:r>
              <m:t>′</m:t>
            </m:r>
          </m:sup>
        </m:sSup>
        <m:r>
          <m:t>B)</m:t>
        </m:r>
      </m:oMath>
      <w:r>
        <w:rPr>
          <w:rFonts w:ascii="Times New Roman" w:hAnsi="Times New Roman" w:eastAsia="宋体"/>
          <w:b w:val="0"/>
          <w:color w:val="000000"/>
          <w:sz w:val="22"/>
        </w:rPr>
        <w:t>，据此分离同位素、测比荷。④</w:t>
      </w:r>
      <w:r>
        <w:rPr>
          <w:rFonts w:ascii="Times New Roman" w:hAnsi="Times New Roman" w:eastAsia="宋体"/>
          <w:b/>
          <w:color w:val="000000"/>
          <w:sz w:val="22"/>
        </w:rPr>
        <w:t>霍耳效应</w:t>
      </w:r>
      <w:r>
        <w:rPr>
          <w:rFonts w:ascii="Times New Roman" w:hAnsi="Times New Roman" w:eastAsia="宋体"/>
          <w:b w:val="0"/>
          <w:color w:val="000000"/>
          <w:sz w:val="22"/>
        </w:rPr>
        <w:t>：载流导体板置于垂直磁场，横向出现霍耳电势差</w:t>
      </w:r>
    </w:p>
    <w:p>
      <w:pPr>
        <w:spacing w:before="100" w:after="100" w:line="300" w:lineRule="auto"/>
        <w:jc w:val="center"/>
      </w:pPr>
      <m:oMathPara>
        <m:oMath xmlns:mml="http://www.w3.org/1998/Math/MathML">
          <m:sSub>
            <m:e>
              <m:r>
                <m:t>U</m:t>
              </m:r>
            </m:e>
            <m:sub>
              <m:r>
                <m:t>H</m:t>
              </m:r>
            </m:sub>
          </m:sSub>
          <m:r>
            <m:t>=</m:t>
          </m:r>
          <m:sSub>
            <m:e>
              <m:r>
                <m:t>V</m:t>
              </m:r>
            </m:e>
            <m:sub>
              <m:r>
                <m:t>2</m:t>
              </m:r>
            </m:sub>
          </m:sSub>
          <m:r>
            <m:t>−</m:t>
          </m:r>
          <m:sSub>
            <m:e>
              <m:r>
                <m:t>V</m:t>
              </m:r>
            </m:e>
            <m:sub>
              <m:r>
                <m:t>1</m:t>
              </m:r>
            </m:sub>
          </m:sSub>
          <m:r>
            <m:t>=</m:t>
          </m:r>
          <m:sSub>
            <m:e>
              <m:r>
                <m:t>R</m:t>
              </m:r>
            </m:e>
            <m:sub>
              <m:r>
                <m:t>H</m:t>
              </m:r>
            </m:sub>
          </m:sSub>
          <m:f>
            <m:fPr>
              <m:type m:val="bar"/>
            </m:fPr>
            <m:num>
              <m:r>
                <m:t>IB</m:t>
              </m:r>
            </m:num>
            <m:den>
              <m:r>
                <m:t>d</m:t>
              </m:r>
            </m:den>
          </m:f>
          <m:r>
            <m:t>,</m:t>
          </m:r>
          <m:sSub>
            <m:e>
              <m:r>
                <m:t>R</m:t>
              </m:r>
            </m:e>
            <m:sub>
              <m:r>
                <m:t>H</m:t>
              </m:r>
            </m:sub>
          </m:sSub>
          <m:r>
            <m:t>=</m:t>
          </m:r>
          <m:f>
            <m:fPr>
              <m:type m:val="bar"/>
            </m:fPr>
            <m:num>
              <m:r>
                <m:t>1</m:t>
              </m:r>
            </m:num>
            <m:den>
              <m:r>
                <m:t>nq</m:t>
              </m:r>
            </m:den>
          </m:f>
          <m:r>
            <m:rPr>
              <m:nor/>
            </m:rPr>
            <m:t>（</m:t>
          </m:r>
          <m:r>
            <m:t>n</m:t>
          </m:r>
          <m:r>
            <m:rPr>
              <m:nor/>
            </m:rPr>
            <m:t>为载流子浓度）</m:t>
          </m:r>
        </m:oMath>
      </m:oMathPara>
    </w:p>
    <w:p>
      <w:pPr>
        <w:spacing w:before="0" w:after="80" w:line="307" w:lineRule="auto"/>
      </w:pPr>
      <w:r>
        <w:rPr>
          <w:rFonts w:ascii="Times New Roman" w:hAnsi="Times New Roman" w:eastAsia="宋体"/>
          <w:b w:val="0"/>
          <w:color w:val="000000"/>
          <w:sz w:val="22"/>
        </w:rPr>
        <w:t xml:space="preserve">平衡条件 </w:t>
      </w:r>
      <m:oMath xmlns:mml="http://www.w3.org/1998/Math/MathML">
        <m:r>
          <m:t>e</m:t>
        </m:r>
        <m:sSub>
          <m:e>
            <m:r>
              <m:t>E</m:t>
            </m:r>
          </m:e>
          <m:sub>
            <m:r>
              <m:t>H</m:t>
            </m:r>
          </m:sub>
        </m:sSub>
        <m:r>
          <m:t>=evB</m:t>
        </m:r>
      </m:oMath>
      <w:r>
        <w:rPr>
          <w:rFonts w:ascii="Times New Roman" w:hAnsi="Times New Roman" w:eastAsia="宋体"/>
          <w:b w:val="0"/>
          <w:color w:val="000000"/>
          <w:sz w:val="22"/>
        </w:rPr>
        <w:t xml:space="preserve">。霍耳系数 </w:t>
      </w:r>
      <m:oMath xmlns:mml="http://www.w3.org/1998/Math/MathML">
        <m:sSub>
          <m:e>
            <m:r>
              <m:t>R</m:t>
            </m:r>
          </m:e>
          <m:sub>
            <m:r>
              <m:t>H</m:t>
            </m:r>
          </m:sub>
        </m:sSub>
      </m:oMath>
      <w:r>
        <w:rPr>
          <w:rFonts w:ascii="Times New Roman" w:hAnsi="Times New Roman" w:eastAsia="宋体"/>
          <w:b w:val="0"/>
          <w:color w:val="000000"/>
          <w:sz w:val="22"/>
        </w:rPr>
        <w:t xml:space="preserve"> 的符号可判定载流子类型：</w:t>
      </w:r>
      <m:oMath xmlns:mml="http://www.w3.org/1998/Math/MathML">
        <m:r>
          <m:t>n</m:t>
        </m:r>
      </m:oMath>
      <w:r>
        <w:rPr>
          <w:rFonts w:ascii="Times New Roman" w:hAnsi="Times New Roman" w:eastAsia="宋体"/>
          <w:b w:val="0"/>
          <w:color w:val="000000"/>
          <w:sz w:val="22"/>
        </w:rPr>
        <w:t xml:space="preserve"> 型半导体（电子）</w:t>
      </w:r>
      <m:oMath xmlns:mml="http://www.w3.org/1998/Math/MathML">
        <m:sSub>
          <m:e>
            <m:r>
              <m:t>R</m:t>
            </m:r>
          </m:e>
          <m:sub>
            <m:r>
              <m:t>H</m:t>
            </m:r>
          </m:sub>
        </m:sSub>
        <m:r>
          <m:t>&lt;0</m:t>
        </m:r>
      </m:oMath>
      <w:r>
        <w:rPr>
          <w:rFonts w:ascii="Times New Roman" w:hAnsi="Times New Roman" w:eastAsia="宋体"/>
          <w:b w:val="0"/>
          <w:color w:val="000000"/>
          <w:sz w:val="22"/>
        </w:rPr>
        <w:t>，</w:t>
      </w:r>
      <m:oMath xmlns:mml="http://www.w3.org/1998/Math/MathML">
        <m:r>
          <m:t>p</m:t>
        </m:r>
      </m:oMath>
      <w:r>
        <w:rPr>
          <w:rFonts w:ascii="Times New Roman" w:hAnsi="Times New Roman" w:eastAsia="宋体"/>
          <w:b w:val="0"/>
          <w:color w:val="000000"/>
          <w:sz w:val="22"/>
        </w:rPr>
        <w:t xml:space="preserve"> 型（空穴）</w:t>
      </w:r>
      <m:oMath xmlns:mml="http://www.w3.org/1998/Math/MathML">
        <m:sSub>
          <m:e>
            <m:r>
              <m:t>R</m:t>
            </m:r>
          </m:e>
          <m:sub>
            <m:r>
              <m:t>H</m:t>
            </m:r>
          </m:sub>
        </m:sSub>
        <m:r>
          <m:t>&gt;0</m:t>
        </m:r>
      </m:oMath>
      <w:r>
        <w:rPr>
          <w:rFonts w:ascii="Times New Roman" w:hAnsi="Times New Roman" w:eastAsia="宋体"/>
          <w:b w:val="0"/>
          <w:color w:val="000000"/>
          <w:sz w:val="22"/>
        </w:rPr>
        <w:t>；还可测载流子浓度、磁流体发电。</w:t>
      </w:r>
    </w:p>
    <w:p>
      <w:pPr>
        <w:keepNext/>
        <w:spacing w:before="120" w:after="40"/>
        <w:jc w:val="center"/>
      </w:pPr>
      <w:r>
        <w:drawing>
          <wp:inline xmlns:a="http://schemas.openxmlformats.org/drawingml/2006/main" xmlns:pic="http://schemas.openxmlformats.org/drawingml/2006/picture">
            <wp:extent cx="3474720" cy="1973172"/>
            <wp:docPr id="8" name="Picture 8"/>
            <wp:cNvGraphicFramePr>
              <a:graphicFrameLocks noChangeAspect="1"/>
            </wp:cNvGraphicFramePr>
            <a:graphic>
              <a:graphicData uri="http://schemas.openxmlformats.org/drawingml/2006/picture">
                <pic:pic>
                  <pic:nvPicPr>
                    <pic:cNvPr id="0" name="ch8_cyclotron.png"/>
                    <pic:cNvPicPr/>
                  </pic:nvPicPr>
                  <pic:blipFill>
                    <a:blip r:embed="rId17"/>
                    <a:stretch>
                      <a:fillRect/>
                    </a:stretch>
                  </pic:blipFill>
                  <pic:spPr>
                    <a:xfrm>
                      <a:off x="0" y="0"/>
                      <a:ext cx="3474720" cy="1973172"/>
                    </a:xfrm>
                    <a:prstGeom prst="rect"/>
                  </pic:spPr>
                </pic:pic>
              </a:graphicData>
            </a:graphic>
          </wp:inline>
        </w:drawing>
      </w:r>
    </w:p>
    <w:p>
      <w:pPr>
        <w:spacing w:before="40" w:after="160" w:line="307" w:lineRule="auto"/>
        <w:jc w:val="center"/>
      </w:pPr>
      <w:r>
        <w:rPr>
          <w:rFonts w:ascii="Segoe UI" w:hAnsi="Segoe UI" w:eastAsia="微软雅黑"/>
          <w:b w:val="0"/>
          <w:color w:val="595959"/>
          <w:sz w:val="19"/>
        </w:rPr>
        <w:t>图8-3 回旋加速器：D 形盒与高频电场配合反复加速带电粒子（节选自课程课件）</w:t>
      </w:r>
    </w:p>
    <w:p>
      <w:pPr>
        <w:keepNext/>
        <w:spacing w:before="120" w:after="40"/>
        <w:jc w:val="center"/>
      </w:pPr>
      <w:r>
        <w:drawing>
          <wp:inline xmlns:a="http://schemas.openxmlformats.org/drawingml/2006/main" xmlns:pic="http://schemas.openxmlformats.org/drawingml/2006/picture">
            <wp:extent cx="4114800" cy="1927166"/>
            <wp:docPr id="9" name="Picture 9"/>
            <wp:cNvGraphicFramePr>
              <a:graphicFrameLocks noChangeAspect="1"/>
            </wp:cNvGraphicFramePr>
            <a:graphic>
              <a:graphicData uri="http://schemas.openxmlformats.org/drawingml/2006/picture">
                <pic:pic>
                  <pic:nvPicPr>
                    <pic:cNvPr id="0" name="ch8_hall.png"/>
                    <pic:cNvPicPr/>
                  </pic:nvPicPr>
                  <pic:blipFill>
                    <a:blip r:embed="rId18"/>
                    <a:stretch>
                      <a:fillRect/>
                    </a:stretch>
                  </pic:blipFill>
                  <pic:spPr>
                    <a:xfrm>
                      <a:off x="0" y="0"/>
                      <a:ext cx="4114800" cy="1927166"/>
                    </a:xfrm>
                    <a:prstGeom prst="rect"/>
                  </pic:spPr>
                </pic:pic>
              </a:graphicData>
            </a:graphic>
          </wp:inline>
        </w:drawing>
      </w:r>
    </w:p>
    <w:p>
      <w:pPr>
        <w:spacing w:before="40" w:after="160" w:line="307" w:lineRule="auto"/>
        <w:jc w:val="center"/>
      </w:pPr>
      <w:r>
        <w:rPr>
          <w:rFonts w:ascii="Segoe UI" w:hAnsi="Segoe UI" w:eastAsia="微软雅黑"/>
          <w:b w:val="0"/>
          <w:color w:val="595959"/>
          <w:sz w:val="19"/>
        </w:rPr>
        <w:t>图8-4 霍耳效应：载流子在洛伦兹力下横向偏转，建立霍耳电场（节选自课程课件）</w:t>
      </w:r>
    </w:p>
    <w:p>
      <w:pPr>
        <w:pStyle w:val="Heading2"/>
        <w:keepNext/>
        <w:spacing w:before="240" w:after="100"/>
      </w:pPr>
      <w:r>
        <w:rPr>
          <w:rFonts w:ascii="Segoe UI" w:hAnsi="Segoe UI" w:eastAsia="微软雅黑"/>
          <w:b/>
          <w:color w:val="000000"/>
          <w:sz w:val="27"/>
        </w:rPr>
        <w:t>8.6 磁场对载流导线的作用</w:t>
      </w:r>
    </w:p>
    <w:p>
      <w:pPr>
        <w:spacing w:before="60" w:after="80" w:line="307" w:lineRule="auto"/>
      </w:pPr>
      <w:r>
        <w:rPr>
          <w:rFonts w:ascii="Segoe UI" w:hAnsi="Segoe UI" w:eastAsia="微软雅黑"/>
          <w:b/>
          <w:color w:val="C00000"/>
          <w:sz w:val="22"/>
        </w:rPr>
        <w:t xml:space="preserve">▍核心  </w:t>
      </w:r>
      <w:r>
        <w:rPr>
          <w:rFonts w:ascii="Times New Roman" w:hAnsi="Times New Roman" w:eastAsia="宋体"/>
          <w:b w:val="0"/>
          <w:color w:val="000000"/>
          <w:sz w:val="22"/>
        </w:rPr>
        <w:t>安培定律</w:t>
      </w:r>
    </w:p>
    <w:p>
      <w:pPr>
        <w:spacing w:before="100" w:after="100" w:line="300" w:lineRule="auto"/>
        <w:jc w:val="center"/>
      </w:pPr>
      <m:oMathPara>
        <m:oMath xmlns:mml="http://www.w3.org/1998/Math/MathML">
          <m:r>
            <m:t>d𝐅=I</m:t>
          </m:r>
          <m:r>
            <m:t>d𝐥×𝐁,</m:t>
          </m:r>
          <m:r>
            <m:t>𝐅=</m:t>
          </m:r>
          <m:nary>
            <m:naryPr>
              <m:chr m:val="∫"/>
              <m:limLoc m:val="subSup"/>
              <m:grow m:val="1"/>
              <m:subHide m:val="off"/>
              <m:supHide m:val="on"/>
            </m:naryPr>
            <m:sub>
              <m:r>
                <m:t>L</m:t>
              </m:r>
            </m:sub>
            <m:sup/>
            <m:e/>
          </m:nary>
          <m:r>
            <m:t>I</m:t>
          </m:r>
          <m:r>
            <m:t>d𝐥×𝐁</m:t>
          </m:r>
        </m:oMath>
      </m:oMathPara>
    </w:p>
    <w:p>
      <w:pPr>
        <w:spacing w:before="0" w:after="80" w:line="307" w:lineRule="auto"/>
      </w:pPr>
      <w:r>
        <w:rPr>
          <w:rFonts w:ascii="Times New Roman" w:hAnsi="Times New Roman" w:eastAsia="宋体"/>
          <w:b w:val="0"/>
          <w:color w:val="000000"/>
          <w:sz w:val="22"/>
        </w:rPr>
        <w:t>均匀磁场中的直导线：</w:t>
      </w:r>
      <m:oMath xmlns:mml="http://www.w3.org/1998/Math/MathML">
        <m:r>
          <m:t>F=BIl</m:t>
        </m:r>
        <m:r>
          <m:rPr>
            <m:sty m:val="p"/>
          </m:rPr>
          <m:t>sin</m:t>
        </m:r>
        <m:r>
          <m:t>θ</m:t>
        </m:r>
      </m:oMath>
      <w:r>
        <w:rPr>
          <w:rFonts w:ascii="Times New Roman" w:hAnsi="Times New Roman" w:eastAsia="宋体"/>
          <w:b w:val="0"/>
          <w:color w:val="000000"/>
          <w:sz w:val="22"/>
        </w:rPr>
        <w:t>。</w:t>
      </w:r>
      <w:r>
        <w:rPr>
          <w:rFonts w:ascii="Times New Roman" w:hAnsi="Times New Roman" w:eastAsia="宋体"/>
          <w:b/>
          <w:color w:val="000000"/>
          <w:sz w:val="22"/>
        </w:rPr>
        <w:t>推论（重要）</w:t>
      </w:r>
      <w:r>
        <w:rPr>
          <w:rFonts w:ascii="Times New Roman" w:hAnsi="Times New Roman" w:eastAsia="宋体"/>
          <w:b w:val="0"/>
          <w:color w:val="000000"/>
          <w:sz w:val="22"/>
        </w:rPr>
        <w:t>：均匀磁场中任意弯曲载流导线所受安培力，等效于连接其两端点的直导线通以同向等大电流所受的力；</w:t>
      </w:r>
      <w:r>
        <w:rPr>
          <w:rFonts w:ascii="Times New Roman" w:hAnsi="Times New Roman" w:eastAsia="宋体"/>
          <w:b/>
          <w:color w:val="000000"/>
          <w:sz w:val="22"/>
        </w:rPr>
        <w:t>闭合线圈在均匀磁场中所受合力为零</w:t>
      </w:r>
      <w:r>
        <w:rPr>
          <w:rFonts w:ascii="Times New Roman" w:hAnsi="Times New Roman" w:eastAsia="宋体"/>
          <w:b w:val="0"/>
          <w:color w:val="000000"/>
          <w:sz w:val="22"/>
        </w:rPr>
        <w:t>。微观上安培力是大量载流子所受洛伦兹力的宏观表现。</w:t>
      </w:r>
    </w:p>
    <w:p>
      <w:pPr>
        <w:spacing w:before="0" w:after="80" w:line="307" w:lineRule="auto"/>
      </w:pPr>
      <w:r>
        <w:rPr>
          <w:rFonts w:ascii="Times New Roman" w:hAnsi="Times New Roman" w:eastAsia="宋体"/>
          <w:b/>
          <w:color w:val="000000"/>
          <w:sz w:val="22"/>
        </w:rPr>
        <w:t>磁场对载流线圈的力矩</w:t>
      </w:r>
      <w:r>
        <w:rPr>
          <w:rFonts w:ascii="Times New Roman" w:hAnsi="Times New Roman" w:eastAsia="宋体"/>
          <w:b w:val="0"/>
          <w:color w:val="000000"/>
          <w:sz w:val="22"/>
        </w:rPr>
        <w:t>：矩形线圈在匀强磁场中受一力偶，磁力矩</w:t>
      </w:r>
    </w:p>
    <w:p>
      <w:pPr>
        <w:spacing w:before="100" w:after="100" w:line="300" w:lineRule="auto"/>
        <w:jc w:val="center"/>
      </w:pPr>
      <m:oMathPara>
        <m:oMath xmlns:mml="http://www.w3.org/1998/Math/MathML">
          <m:r>
            <m:t>𝐌=NIS</m:t>
          </m:r>
          <m:sSub>
            <m:e>
              <m:r>
                <m:t>𝐞</m:t>
              </m:r>
            </m:e>
            <m:sub>
              <m:r>
                <m:t>n</m:t>
              </m:r>
            </m:sub>
          </m:sSub>
          <m:r>
            <m:t>×𝐁=𝐦×𝐁,</m:t>
          </m:r>
          <m:r>
            <m:t>M=BIS</m:t>
          </m:r>
          <m:r>
            <m:rPr>
              <m:sty m:val="p"/>
            </m:rPr>
            <m:t>sin</m:t>
          </m:r>
          <m:r>
            <m:t>ϕ</m:t>
          </m:r>
        </m:oMath>
      </m:oMathPara>
    </w:p>
    <w:p>
      <w:pPr>
        <w:spacing w:before="0" w:after="80" w:line="307" w:lineRule="auto"/>
      </w:pPr>
      <w:r>
        <w:rPr>
          <w:rFonts w:ascii="Times New Roman" w:hAnsi="Times New Roman" w:eastAsia="宋体"/>
          <w:b w:val="0"/>
          <w:color w:val="000000"/>
          <w:sz w:val="22"/>
        </w:rPr>
        <w:t xml:space="preserve">磁矩 </w:t>
      </w:r>
      <m:oMath xmlns:mml="http://www.w3.org/1998/Math/MathML">
        <m:r>
          <m:t>𝐦=NIS</m:t>
        </m:r>
        <m:sSub>
          <m:e>
            <m:r>
              <m:t>𝐞</m:t>
            </m:r>
          </m:e>
          <m:sub>
            <m:r>
              <m:t>n</m:t>
            </m:r>
          </m:sub>
        </m:sSub>
      </m:oMath>
      <w:r>
        <w:rPr>
          <w:rFonts w:ascii="Times New Roman" w:hAnsi="Times New Roman" w:eastAsia="宋体"/>
          <w:b w:val="0"/>
          <w:color w:val="000000"/>
          <w:sz w:val="22"/>
        </w:rPr>
        <w:t>，方向沿线圈平面正法向。</w:t>
      </w:r>
      <m:oMath xmlns:mml="http://www.w3.org/1998/Math/MathML">
        <m:r>
          <m:t>ϕ=0</m:t>
        </m:r>
      </m:oMath>
      <w:r>
        <w:rPr>
          <w:rFonts w:ascii="Times New Roman" w:hAnsi="Times New Roman" w:eastAsia="宋体"/>
          <w:b w:val="0"/>
          <w:color w:val="000000"/>
          <w:sz w:val="22"/>
        </w:rPr>
        <w:t>（</w:t>
      </w:r>
      <m:oMath xmlns:mml="http://www.w3.org/1998/Math/MathML">
        <m:r>
          <m:t>𝐦∥𝐁</m:t>
        </m:r>
      </m:oMath>
      <w:r>
        <w:rPr>
          <w:rFonts w:ascii="Times New Roman" w:hAnsi="Times New Roman" w:eastAsia="宋体"/>
          <w:b w:val="0"/>
          <w:color w:val="000000"/>
          <w:sz w:val="22"/>
        </w:rPr>
        <w:t>）稳定平衡；</w:t>
      </w:r>
      <m:oMath xmlns:mml="http://www.w3.org/1998/Math/MathML">
        <m:r>
          <m:t>ϕ=π</m:t>
        </m:r>
      </m:oMath>
      <w:r>
        <w:rPr>
          <w:rFonts w:ascii="Times New Roman" w:hAnsi="Times New Roman" w:eastAsia="宋体"/>
          <w:b w:val="0"/>
          <w:color w:val="000000"/>
          <w:sz w:val="22"/>
        </w:rPr>
        <w:t xml:space="preserve"> 不稳定平衡；</w:t>
      </w:r>
      <m:oMath xmlns:mml="http://www.w3.org/1998/Math/MathML">
        <m:r>
          <m:t>ϕ=π/2</m:t>
        </m:r>
      </m:oMath>
      <w:r>
        <w:rPr>
          <w:rFonts w:ascii="Times New Roman" w:hAnsi="Times New Roman" w:eastAsia="宋体"/>
          <w:b w:val="0"/>
          <w:color w:val="000000"/>
          <w:sz w:val="22"/>
        </w:rPr>
        <w:t xml:space="preserve"> 力矩最大。</w:t>
      </w:r>
      <w:r>
        <w:rPr>
          <w:rFonts w:ascii="Times New Roman" w:hAnsi="Times New Roman" w:eastAsia="宋体"/>
          <w:b/>
          <w:color w:val="000000"/>
          <w:sz w:val="22"/>
        </w:rPr>
        <w:t>磁场力的功</w:t>
      </w:r>
      <w:r>
        <w:rPr>
          <w:rFonts w:ascii="Times New Roman" w:hAnsi="Times New Roman" w:eastAsia="宋体"/>
          <w:b w:val="0"/>
          <w:color w:val="000000"/>
          <w:sz w:val="22"/>
        </w:rPr>
        <w:t>（电流保持不变）：</w:t>
      </w:r>
      <m:oMath xmlns:mml="http://www.w3.org/1998/Math/MathML">
        <m:r>
          <m:t>A=IΔΦ</m:t>
        </m:r>
      </m:oMath>
      <w:r>
        <w:rPr>
          <w:rFonts w:ascii="Times New Roman" w:hAnsi="Times New Roman" w:eastAsia="宋体"/>
          <w:b w:val="0"/>
          <w:color w:val="000000"/>
          <w:sz w:val="22"/>
        </w:rPr>
        <w:t>，即电流乘以磁通量增量——适用于任意回路的位置或形状变化。注意：恒定磁场不是保守场，磁力的功由电源能量提供（洛伦兹力不作功）。</w:t>
      </w:r>
    </w:p>
    <w:p>
      <w:pPr>
        <w:spacing w:before="0" w:after="80" w:line="307" w:lineRule="auto"/>
      </w:pPr>
      <w:r>
        <w:rPr>
          <w:rFonts w:ascii="Times New Roman" w:hAnsi="Times New Roman" w:eastAsia="宋体"/>
          <w:b/>
          <w:color w:val="000000"/>
          <w:sz w:val="22"/>
        </w:rPr>
        <w:t>平行载流导线的相互作用与安培的定义</w:t>
      </w:r>
      <w:r>
        <w:rPr>
          <w:rFonts w:ascii="Times New Roman" w:hAnsi="Times New Roman" w:eastAsia="宋体"/>
          <w:b w:val="0"/>
          <w:color w:val="000000"/>
          <w:sz w:val="22"/>
        </w:rPr>
        <w:t xml:space="preserve">：两无限长平行直导线同向电流相互吸引、反向相互排斥，单位长度作用力 </w:t>
      </w:r>
      <m:oMath xmlns:mml="http://www.w3.org/1998/Math/MathML">
        <m:f>
          <m:fPr>
            <m:type m:val="bar"/>
          </m:fPr>
          <m:num>
            <m:argPr>
              <m:scrLvl m:val="0"/>
            </m:argPr>
            <m:r>
              <m:t>dF</m:t>
            </m:r>
          </m:num>
          <m:den>
            <m:argPr>
              <m:scrLvl m:val="0"/>
            </m:argPr>
            <m:r>
              <m:t>dl</m:t>
            </m:r>
          </m:den>
        </m:f>
        <m:r>
          <m:t>=</m:t>
        </m:r>
        <m:f>
          <m:fPr>
            <m:type m:val="bar"/>
          </m:fPr>
          <m:num>
            <m:argPr>
              <m:scrLvl m:val="0"/>
            </m:argPr>
            <m:sSub>
              <m:e>
                <m:argPr>
                  <m:scrLvl m:val="0"/>
                </m:argPr>
                <m:r>
                  <m:t>μ</m:t>
                </m:r>
              </m:e>
              <m:sub>
                <m:argPr>
                  <m:scrLvl m:val="0"/>
                </m:argPr>
                <m:r>
                  <m:t>0</m:t>
                </m:r>
              </m:sub>
            </m:sSub>
            <m:sSub>
              <m:e>
                <m:argPr>
                  <m:scrLvl m:val="0"/>
                </m:argPr>
                <m:r>
                  <m:t>I</m:t>
                </m:r>
              </m:e>
              <m:sub>
                <m:argPr>
                  <m:scrLvl m:val="0"/>
                </m:argPr>
                <m:r>
                  <m:t>1</m:t>
                </m:r>
              </m:sub>
            </m:sSub>
            <m:sSub>
              <m:e>
                <m:argPr>
                  <m:scrLvl m:val="0"/>
                </m:argPr>
                <m:r>
                  <m:t>I</m:t>
                </m:r>
              </m:e>
              <m:sub>
                <m:argPr>
                  <m:scrLvl m:val="0"/>
                </m:argPr>
                <m:r>
                  <m:t>2</m:t>
                </m:r>
              </m:sub>
            </m:sSub>
          </m:num>
          <m:den>
            <m:argPr>
              <m:scrLvl m:val="0"/>
            </m:argPr>
            <m:r>
              <m:t>2πa</m:t>
            </m:r>
          </m:den>
        </m:f>
      </m:oMath>
      <w:r>
        <w:rPr>
          <w:rFonts w:ascii="Times New Roman" w:hAnsi="Times New Roman" w:eastAsia="宋体"/>
          <w:b w:val="0"/>
          <w:color w:val="000000"/>
          <w:sz w:val="22"/>
        </w:rPr>
        <w:t xml:space="preserve">。真空中相距 </w:t>
      </w:r>
      <m:oMath xmlns:mml="http://www.w3.org/1998/Math/MathML">
        <m:r>
          <m:t>1</m:t>
        </m:r>
        <m:r>
          <m:rPr>
            <m:nor/>
          </m:rPr>
          <m:t> </m:t>
        </m:r>
        <m:r>
          <m:t>m</m:t>
        </m:r>
      </m:oMath>
      <w:r>
        <w:rPr>
          <w:rFonts w:ascii="Times New Roman" w:hAnsi="Times New Roman" w:eastAsia="宋体"/>
          <w:b w:val="0"/>
          <w:color w:val="000000"/>
          <w:sz w:val="22"/>
        </w:rPr>
        <w:t xml:space="preserve"> 的两无限长圆截面极小平行直导线通相等电流时，若每米导线上作用力为 </w:t>
      </w:r>
      <m:oMath xmlns:mml="http://www.w3.org/1998/Math/MathML">
        <m:r>
          <m:t>2×</m:t>
        </m:r>
        <m:sSup>
          <m:e>
            <m:r>
              <m:t>10</m:t>
            </m:r>
          </m:e>
          <m:sup>
            <m:r>
              <m:t>−7</m:t>
            </m:r>
          </m:sup>
        </m:sSup>
        <m:r>
          <m:rPr>
            <m:nor/>
          </m:rPr>
          <m:t> </m:t>
        </m:r>
        <m:r>
          <m:t>N</m:t>
        </m:r>
      </m:oMath>
      <w:r>
        <w:rPr>
          <w:rFonts w:ascii="Times New Roman" w:hAnsi="Times New Roman" w:eastAsia="宋体"/>
          <w:b w:val="0"/>
          <w:color w:val="000000"/>
          <w:sz w:val="22"/>
        </w:rPr>
        <w:t xml:space="preserve">，则导线中电流定义为 </w:t>
      </w:r>
      <m:oMath xmlns:mml="http://www.w3.org/1998/Math/MathML">
        <m:r>
          <m:t>1</m:t>
        </m:r>
        <m:r>
          <m:rPr>
            <m:nor/>
          </m:rPr>
          <m:t> </m:t>
        </m:r>
        <m:r>
          <m:t>A</m:t>
        </m:r>
      </m:oMath>
      <w:r>
        <w:rPr>
          <w:rFonts w:ascii="Times New Roman" w:hAnsi="Times New Roman" w:eastAsia="宋体"/>
          <w:b w:val="0"/>
          <w:color w:val="000000"/>
          <w:sz w:val="22"/>
        </w:rPr>
        <w:t>。</w:t>
      </w:r>
    </w:p>
    <w:p>
      <w:pPr>
        <w:pStyle w:val="Heading2"/>
        <w:keepNext/>
        <w:spacing w:before="240" w:after="100"/>
      </w:pPr>
      <w:r>
        <w:rPr>
          <w:rFonts w:ascii="Segoe UI" w:hAnsi="Segoe UI" w:eastAsia="微软雅黑"/>
          <w:b/>
          <w:color w:val="000000"/>
          <w:sz w:val="27"/>
        </w:rPr>
        <w:t>8.7-8.8 磁介质 磁场强度</w:t>
      </w:r>
    </w:p>
    <w:p>
      <w:pPr>
        <w:spacing w:before="0" w:after="80" w:line="307" w:lineRule="auto"/>
      </w:pPr>
      <w:r>
        <w:rPr>
          <w:rFonts w:ascii="Times New Roman" w:hAnsi="Times New Roman" w:eastAsia="宋体"/>
          <w:b/>
          <w:color w:val="000000"/>
          <w:sz w:val="22"/>
        </w:rPr>
        <w:t>磁介质与磁化</w:t>
      </w:r>
      <w:r>
        <w:rPr>
          <w:rFonts w:ascii="Times New Roman" w:hAnsi="Times New Roman" w:eastAsia="宋体"/>
          <w:b w:val="0"/>
          <w:color w:val="000000"/>
          <w:sz w:val="22"/>
        </w:rPr>
        <w:t xml:space="preserve">：在外磁场作用下内部状态变化并反过来影响磁场的物质。总场 </w:t>
      </w:r>
      <m:oMath xmlns:mml="http://www.w3.org/1998/Math/MathML">
        <m:r>
          <m:t>𝐁=</m:t>
        </m:r>
        <m:sSub>
          <m:e>
            <m:r>
              <m:t>𝐁</m:t>
            </m:r>
          </m:e>
          <m:sub>
            <m:r>
              <m:t>0</m:t>
            </m:r>
          </m:sub>
        </m:sSub>
        <m:r>
          <m:t>+</m:t>
        </m:r>
        <m:sSup>
          <m:e>
            <m:r>
              <m:t>𝐁</m:t>
            </m:r>
          </m:e>
          <m:sup>
            <m:r>
              <m:t>′</m:t>
            </m:r>
          </m:sup>
        </m:sSup>
      </m:oMath>
      <w:r>
        <w:rPr>
          <w:rFonts w:ascii="Times New Roman" w:hAnsi="Times New Roman" w:eastAsia="宋体"/>
          <w:b w:val="0"/>
          <w:color w:val="000000"/>
          <w:sz w:val="22"/>
        </w:rPr>
        <w:t>。分类：</w:t>
      </w:r>
      <w:r>
        <w:rPr>
          <w:rFonts w:ascii="Times New Roman" w:hAnsi="Times New Roman" w:eastAsia="宋体"/>
          <w:b/>
          <w:color w:val="000000"/>
          <w:sz w:val="22"/>
        </w:rPr>
        <w:t>顺磁质</w:t>
      </w:r>
      <w:r>
        <w:rPr>
          <w:rFonts w:ascii="Times New Roman" w:hAnsi="Times New Roman" w:eastAsia="宋体"/>
          <w:b w:val="0"/>
          <w:color w:val="000000"/>
          <w:sz w:val="22"/>
        </w:rPr>
        <w:t>（</w:t>
      </w:r>
      <m:oMath xmlns:mml="http://www.w3.org/1998/Math/MathML">
        <m:r>
          <m:t>B&gt;</m:t>
        </m:r>
        <m:sSub>
          <m:e>
            <m:r>
              <m:t>B</m:t>
            </m:r>
          </m:e>
          <m:sub>
            <m:r>
              <m:t>0</m:t>
            </m:r>
          </m:sub>
        </m:sSub>
      </m:oMath>
      <w:r>
        <w:rPr>
          <w:rFonts w:ascii="Times New Roman" w:hAnsi="Times New Roman" w:eastAsia="宋体"/>
          <w:b w:val="0"/>
          <w:color w:val="000000"/>
          <w:sz w:val="22"/>
        </w:rPr>
        <w:t>，锰、铬、氧）、</w:t>
      </w:r>
      <w:r>
        <w:rPr>
          <w:rFonts w:ascii="Times New Roman" w:hAnsi="Times New Roman" w:eastAsia="宋体"/>
          <w:b/>
          <w:color w:val="000000"/>
          <w:sz w:val="22"/>
        </w:rPr>
        <w:t>抗磁质</w:t>
      </w:r>
      <w:r>
        <w:rPr>
          <w:rFonts w:ascii="Times New Roman" w:hAnsi="Times New Roman" w:eastAsia="宋体"/>
          <w:b w:val="0"/>
          <w:color w:val="000000"/>
          <w:sz w:val="22"/>
        </w:rPr>
        <w:t>（</w:t>
      </w:r>
      <m:oMath xmlns:mml="http://www.w3.org/1998/Math/MathML">
        <m:r>
          <m:t>B&lt;</m:t>
        </m:r>
        <m:sSub>
          <m:e>
            <m:r>
              <m:t>B</m:t>
            </m:r>
          </m:e>
          <m:sub>
            <m:r>
              <m:t>0</m:t>
            </m:r>
          </m:sub>
        </m:sSub>
      </m:oMath>
      <w:r>
        <w:rPr>
          <w:rFonts w:ascii="Times New Roman" w:hAnsi="Times New Roman" w:eastAsia="宋体"/>
          <w:b w:val="0"/>
          <w:color w:val="000000"/>
          <w:sz w:val="22"/>
        </w:rPr>
        <w:t>，铜、铋、氢）、</w:t>
      </w:r>
      <w:r>
        <w:rPr>
          <w:rFonts w:ascii="Times New Roman" w:hAnsi="Times New Roman" w:eastAsia="宋体"/>
          <w:b/>
          <w:color w:val="000000"/>
          <w:sz w:val="22"/>
        </w:rPr>
        <w:t>铁磁质</w:t>
      </w:r>
      <w:r>
        <w:rPr>
          <w:rFonts w:ascii="Times New Roman" w:hAnsi="Times New Roman" w:eastAsia="宋体"/>
          <w:b w:val="0"/>
          <w:color w:val="000000"/>
          <w:sz w:val="22"/>
        </w:rPr>
        <w:t>（</w:t>
      </w:r>
      <m:oMath xmlns:mml="http://www.w3.org/1998/Math/MathML">
        <m:r>
          <m:t>B≫</m:t>
        </m:r>
        <m:sSub>
          <m:e>
            <m:r>
              <m:t>B</m:t>
            </m:r>
          </m:e>
          <m:sub>
            <m:r>
              <m:t>0</m:t>
            </m:r>
          </m:sub>
        </m:sSub>
      </m:oMath>
      <w:r>
        <w:rPr>
          <w:rFonts w:ascii="Times New Roman" w:hAnsi="Times New Roman" w:eastAsia="宋体"/>
          <w:b w:val="0"/>
          <w:color w:val="000000"/>
          <w:sz w:val="22"/>
        </w:rPr>
        <w:t>，铁、钴、镍）。</w:t>
      </w:r>
      <w:r>
        <w:rPr>
          <w:rFonts w:ascii="Times New Roman" w:hAnsi="Times New Roman" w:eastAsia="宋体"/>
          <w:b/>
          <w:color w:val="000000"/>
          <w:sz w:val="22"/>
        </w:rPr>
        <w:t>分子电流与分子磁矩</w:t>
      </w:r>
      <w:r>
        <w:rPr>
          <w:rFonts w:ascii="Times New Roman" w:hAnsi="Times New Roman" w:eastAsia="宋体"/>
          <w:b w:val="0"/>
          <w:color w:val="000000"/>
          <w:sz w:val="22"/>
        </w:rPr>
        <w:t xml:space="preserve">：分子中电子磁效应的总和等效为一个圆电流；外磁场中电子附加以 </w:t>
      </w:r>
      <m:oMath xmlns:mml="http://www.w3.org/1998/Math/MathML">
        <m:sSub>
          <m:e>
            <m:r>
              <m:t>𝐁</m:t>
            </m:r>
          </m:e>
          <m:sub>
            <m:r>
              <m:t>0</m:t>
            </m:r>
          </m:sub>
        </m:sSub>
      </m:oMath>
      <w:r>
        <w:rPr>
          <w:rFonts w:ascii="Times New Roman" w:hAnsi="Times New Roman" w:eastAsia="宋体"/>
          <w:b w:val="0"/>
          <w:color w:val="000000"/>
          <w:sz w:val="22"/>
        </w:rPr>
        <w:t xml:space="preserve"> 为轴的</w:t>
      </w:r>
      <w:r>
        <w:rPr>
          <w:rFonts w:ascii="Times New Roman" w:hAnsi="Times New Roman" w:eastAsia="宋体"/>
          <w:b/>
          <w:color w:val="000000"/>
          <w:sz w:val="22"/>
        </w:rPr>
        <w:t>进动</w:t>
      </w:r>
      <w:r>
        <w:rPr>
          <w:rFonts w:ascii="Times New Roman" w:hAnsi="Times New Roman" w:eastAsia="宋体"/>
          <w:b w:val="0"/>
          <w:color w:val="000000"/>
          <w:sz w:val="22"/>
        </w:rPr>
        <w:t>，产生与外场反向的附加磁矩——这是抗磁性的起源（一切磁介质共有）；顺磁性来自固有分子磁矩在外场下的转向排列。</w:t>
      </w:r>
    </w:p>
    <w:p>
      <w:pPr>
        <w:spacing w:before="0" w:after="80" w:line="307" w:lineRule="auto"/>
      </w:pPr>
      <w:r>
        <w:rPr>
          <w:rFonts w:ascii="Times New Roman" w:hAnsi="Times New Roman" w:eastAsia="宋体"/>
          <w:b/>
          <w:color w:val="000000"/>
          <w:sz w:val="22"/>
        </w:rPr>
        <w:t>磁化强度</w:t>
      </w:r>
      <w:r>
        <w:rPr>
          <w:rFonts w:ascii="Times New Roman" w:hAnsi="Times New Roman" w:eastAsia="宋体"/>
          <w:b w:val="0"/>
          <w:color w:val="000000"/>
          <w:sz w:val="22"/>
        </w:rPr>
        <w:t>：</w:t>
      </w:r>
      <m:oMath xmlns:mml="http://www.w3.org/1998/Math/MathML">
        <m:r>
          <m:t>𝐌=</m:t>
        </m:r>
        <m:f>
          <m:fPr>
            <m:type m:val="bar"/>
          </m:fPr>
          <m:num>
            <m:argPr>
              <m:scrLvl m:val="0"/>
            </m:argPr>
            <m:r>
              <m:t>∑</m:t>
            </m:r>
            <m:sSub>
              <m:e>
                <m:argPr>
                  <m:scrLvl m:val="0"/>
                </m:argPr>
                <m:r>
                  <m:t>𝐦</m:t>
                </m:r>
              </m:e>
              <m:sub>
                <m:argPr>
                  <m:scrLvl m:val="0"/>
                </m:argPr>
                <m:r>
                  <m:t>分子</m:t>
                </m:r>
              </m:sub>
            </m:sSub>
            <m:r>
              <m:t>+∑Δ</m:t>
            </m:r>
            <m:sSub>
              <m:e>
                <m:argPr>
                  <m:scrLvl m:val="0"/>
                </m:argPr>
                <m:r>
                  <m:t>𝐦</m:t>
                </m:r>
              </m:e>
              <m:sub>
                <m:argPr>
                  <m:scrLvl m:val="0"/>
                </m:argPr>
                <m:r>
                  <m:t>分子</m:t>
                </m:r>
              </m:sub>
            </m:sSub>
          </m:num>
          <m:den>
            <m:argPr>
              <m:scrLvl m:val="0"/>
            </m:argPr>
            <m:r>
              <m:t>ΔV</m:t>
            </m:r>
          </m:den>
        </m:f>
      </m:oMath>
      <w:r>
        <w:rPr>
          <w:rFonts w:ascii="Times New Roman" w:hAnsi="Times New Roman" w:eastAsia="宋体"/>
          <w:b w:val="0"/>
          <w:color w:val="000000"/>
          <w:sz w:val="22"/>
        </w:rPr>
        <w:t xml:space="preserve">，单位 </w:t>
      </w:r>
      <m:oMath xmlns:mml="http://www.w3.org/1998/Math/MathML">
        <m:f>
          <m:fPr>
            <m:type m:val="lin"/>
          </m:fPr>
          <m:num>
            <m:r>
              <m:rPr>
                <m:sty m:val="p"/>
              </m:rPr>
              <m:t>A</m:t>
            </m:r>
          </m:num>
          <m:den>
            <m:r>
              <m:rPr>
                <m:sty m:val="p"/>
              </m:rPr>
              <m:t>m</m:t>
            </m:r>
          </m:den>
        </m:f>
      </m:oMath>
      <w:r>
        <w:rPr>
          <w:rFonts w:ascii="Times New Roman" w:hAnsi="Times New Roman" w:eastAsia="宋体"/>
          <w:b w:val="0"/>
          <w:color w:val="000000"/>
          <w:sz w:val="22"/>
        </w:rPr>
        <w:t>。介质表面出现</w:t>
      </w:r>
      <w:r>
        <w:rPr>
          <w:rFonts w:ascii="Times New Roman" w:hAnsi="Times New Roman" w:eastAsia="宋体"/>
          <w:b/>
          <w:color w:val="000000"/>
          <w:sz w:val="22"/>
        </w:rPr>
        <w:t>磁化电流</w:t>
      </w:r>
      <w:r>
        <w:rPr>
          <w:rFonts w:ascii="Times New Roman" w:hAnsi="Times New Roman" w:eastAsia="宋体"/>
          <w:b w:val="0"/>
          <w:color w:val="000000"/>
          <w:sz w:val="22"/>
        </w:rPr>
        <w:t>（安培表面电流），</w:t>
      </w:r>
      <m:oMath xmlns:mml="http://www.w3.org/1998/Math/MathML">
        <m:nary>
          <m:naryPr>
            <m:chr m:val="∮"/>
            <m:limLoc m:val="subSup"/>
            <m:grow m:val="1"/>
            <m:subHide m:val="off"/>
            <m:supHide m:val="on"/>
          </m:naryPr>
          <m:sub>
            <m:r>
              <m:t>L</m:t>
            </m:r>
          </m:sub>
          <m:sup/>
          <m:e/>
        </m:nary>
        <m:r>
          <m:t>𝐌·d𝐥=∑</m:t>
        </m:r>
        <m:sSub>
          <m:e>
            <m:r>
              <m:t>I</m:t>
            </m:r>
          </m:e>
          <m:sub>
            <m:r>
              <m:t>s</m:t>
            </m:r>
          </m:sub>
        </m:sSub>
      </m:oMath>
      <w:r>
        <w:rPr>
          <w:rFonts w:ascii="Times New Roman" w:hAnsi="Times New Roman" w:eastAsia="宋体"/>
          <w:b w:val="0"/>
          <w:color w:val="000000"/>
          <w:sz w:val="22"/>
        </w:rPr>
        <w:t>。</w:t>
      </w:r>
    </w:p>
    <w:p>
      <w:pPr>
        <w:spacing w:before="60" w:after="80" w:line="307" w:lineRule="auto"/>
      </w:pPr>
      <w:r>
        <w:rPr>
          <w:rFonts w:ascii="Segoe UI" w:hAnsi="Segoe UI" w:eastAsia="微软雅黑"/>
          <w:b/>
          <w:color w:val="C00000"/>
          <w:sz w:val="22"/>
        </w:rPr>
        <w:t xml:space="preserve">▍核心  </w:t>
      </w:r>
      <w:r>
        <w:rPr>
          <w:rFonts w:ascii="Times New Roman" w:hAnsi="Times New Roman" w:eastAsia="宋体"/>
          <w:b w:val="0"/>
          <w:color w:val="000000"/>
          <w:sz w:val="22"/>
        </w:rPr>
        <w:t>磁场强度与磁介质中的安培环路定理</w:t>
      </w:r>
    </w:p>
    <w:p>
      <w:pPr>
        <w:spacing w:before="100" w:after="100" w:line="300" w:lineRule="auto"/>
        <w:jc w:val="center"/>
      </w:pPr>
      <m:oMathPara>
        <m:oMath xmlns:mml="http://www.w3.org/1998/Math/MathML">
          <m:r>
            <m:t>𝐇=</m:t>
          </m:r>
          <m:f>
            <m:fPr>
              <m:type m:val="bar"/>
            </m:fPr>
            <m:num>
              <m:r>
                <m:t>𝐁</m:t>
              </m:r>
            </m:num>
            <m:den>
              <m:sSub>
                <m:e>
                  <m:r>
                    <m:t>μ</m:t>
                  </m:r>
                </m:e>
                <m:sub>
                  <m:r>
                    <m:t>0</m:t>
                  </m:r>
                </m:sub>
              </m:sSub>
            </m:den>
          </m:f>
          <m:r>
            <m:t>−𝐌,</m:t>
          </m:r>
          <m:nary>
            <m:naryPr>
              <m:chr m:val="∮"/>
              <m:limLoc m:val="subSup"/>
              <m:grow m:val="1"/>
              <m:subHide m:val="off"/>
              <m:supHide m:val="on"/>
            </m:naryPr>
            <m:sub>
              <m:r>
                <m:t>L</m:t>
              </m:r>
            </m:sub>
            <m:sup/>
            <m:e/>
          </m:nary>
          <m:r>
            <m:t>𝐇·d𝐥=</m:t>
          </m:r>
          <m:nary>
            <m:naryPr>
              <m:chr m:val="∑"/>
              <m:limLoc m:val="undOvr"/>
              <m:grow m:val="1"/>
              <m:subHide m:val="off"/>
              <m:supHide m:val="on"/>
            </m:naryPr>
            <m:sub>
              <m:r>
                <m:t>L内</m:t>
              </m:r>
            </m:sub>
            <m:sup/>
            <m:e/>
          </m:nary>
          <m:r>
            <m:t>I</m:t>
          </m:r>
          <m:r>
            <m:rPr>
              <m:nor/>
            </m:rPr>
            <m:t>（只对传导电流求和）</m:t>
          </m:r>
        </m:oMath>
      </m:oMathPara>
    </w:p>
    <w:p>
      <w:pPr>
        <w:spacing w:before="0" w:after="80" w:line="307" w:lineRule="auto"/>
      </w:pPr>
      <w:r>
        <w:rPr>
          <w:rFonts w:ascii="Times New Roman" w:hAnsi="Times New Roman" w:eastAsia="宋体"/>
          <w:b w:val="0"/>
          <w:color w:val="000000"/>
          <w:sz w:val="22"/>
        </w:rPr>
        <w:t>各向同性磁介质：</w:t>
      </w:r>
      <m:oMath xmlns:mml="http://www.w3.org/1998/Math/MathML">
        <m:r>
          <m:t>𝐌=</m:t>
        </m:r>
        <m:sSub>
          <m:e>
            <m:r>
              <m:t>χ</m:t>
            </m:r>
          </m:e>
          <m:sub>
            <m:r>
              <m:t>m</m:t>
            </m:r>
          </m:sub>
        </m:sSub>
        <m:r>
          <m:t>𝐇</m:t>
        </m:r>
      </m:oMath>
      <w:r>
        <w:rPr>
          <w:rFonts w:ascii="Times New Roman" w:hAnsi="Times New Roman" w:eastAsia="宋体"/>
          <w:b w:val="0"/>
          <w:color w:val="000000"/>
          <w:sz w:val="22"/>
        </w:rPr>
        <w:t>，</w:t>
      </w:r>
      <m:oMath xmlns:mml="http://www.w3.org/1998/Math/MathML">
        <m:r>
          <m:t>𝐁=</m:t>
        </m:r>
        <m:sSub>
          <m:e>
            <m:r>
              <m:t>μ</m:t>
            </m:r>
          </m:e>
          <m:sub>
            <m:r>
              <m:t>0</m:t>
            </m:r>
          </m:sub>
        </m:sSub>
        <m:r>
          <m:t>(1+</m:t>
        </m:r>
        <m:sSub>
          <m:e>
            <m:r>
              <m:t>χ</m:t>
            </m:r>
          </m:e>
          <m:sub>
            <m:r>
              <m:t>m</m:t>
            </m:r>
          </m:sub>
        </m:sSub>
        <m:r>
          <m:t>)𝐇=</m:t>
        </m:r>
        <m:sSub>
          <m:e>
            <m:r>
              <m:t>μ</m:t>
            </m:r>
          </m:e>
          <m:sub>
            <m:r>
              <m:t>0</m:t>
            </m:r>
          </m:sub>
        </m:sSub>
        <m:sSub>
          <m:e>
            <m:r>
              <m:t>μ</m:t>
            </m:r>
          </m:e>
          <m:sub>
            <m:r>
              <m:t>r</m:t>
            </m:r>
          </m:sub>
        </m:sSub>
        <m:r>
          <m:t>𝐇=μ𝐇</m:t>
        </m:r>
      </m:oMath>
      <w:r>
        <w:rPr>
          <w:rFonts w:ascii="Times New Roman" w:hAnsi="Times New Roman" w:eastAsia="宋体"/>
          <w:b w:val="0"/>
          <w:color w:val="000000"/>
          <w:sz w:val="22"/>
        </w:rPr>
        <w:t>。</w:t>
      </w:r>
      <m:oMath xmlns:mml="http://www.w3.org/1998/Math/MathML">
        <m:sSub>
          <m:e>
            <m:r>
              <m:t>χ</m:t>
            </m:r>
          </m:e>
          <m:sub>
            <m:r>
              <m:t>m</m:t>
            </m:r>
          </m:sub>
        </m:sSub>
        <m:r>
          <m:t>&gt;0</m:t>
        </m:r>
      </m:oMath>
      <w:r>
        <w:rPr>
          <w:rFonts w:ascii="Times New Roman" w:hAnsi="Times New Roman" w:eastAsia="宋体"/>
          <w:b w:val="0"/>
          <w:color w:val="000000"/>
          <w:sz w:val="22"/>
        </w:rPr>
        <w:t xml:space="preserve"> 顺磁质，</w:t>
      </w:r>
      <m:oMath xmlns:mml="http://www.w3.org/1998/Math/MathML">
        <m:sSub>
          <m:e>
            <m:r>
              <m:t>χ</m:t>
            </m:r>
          </m:e>
          <m:sub>
            <m:r>
              <m:t>m</m:t>
            </m:r>
          </m:sub>
        </m:sSub>
        <m:r>
          <m:t>&lt;0</m:t>
        </m:r>
      </m:oMath>
      <w:r>
        <w:rPr>
          <w:rFonts w:ascii="Times New Roman" w:hAnsi="Times New Roman" w:eastAsia="宋体"/>
          <w:b w:val="0"/>
          <w:color w:val="000000"/>
          <w:sz w:val="22"/>
        </w:rPr>
        <w:t xml:space="preserve"> 抗磁质；相对磁导率 </w:t>
      </w:r>
      <m:oMath xmlns:mml="http://www.w3.org/1998/Math/MathML">
        <m:sSub>
          <m:e>
            <m:r>
              <m:t>μ</m:t>
            </m:r>
          </m:e>
          <m:sub>
            <m:r>
              <m:t>r</m:t>
            </m:r>
          </m:sub>
        </m:sSub>
        <m:r>
          <m:t>=1+</m:t>
        </m:r>
        <m:sSub>
          <m:e>
            <m:r>
              <m:t>χ</m:t>
            </m:r>
          </m:e>
          <m:sub>
            <m:r>
              <m:t>m</m:t>
            </m:r>
          </m:sub>
        </m:sSub>
      </m:oMath>
      <w:r>
        <w:rPr>
          <w:rFonts w:ascii="Times New Roman" w:hAnsi="Times New Roman" w:eastAsia="宋体"/>
          <w:b w:val="0"/>
          <w:color w:val="000000"/>
          <w:sz w:val="22"/>
        </w:rPr>
        <w:t xml:space="preserve">。解题步骤：由传导电流对称性求 </w:t>
      </w:r>
      <m:oMath xmlns:mml="http://www.w3.org/1998/Math/MathML">
        <m:r>
          <m:t>𝐇</m:t>
        </m:r>
      </m:oMath>
      <w:r>
        <w:rPr>
          <w:rFonts w:ascii="Times New Roman" w:hAnsi="Times New Roman" w:eastAsia="宋体"/>
          <w:b w:val="0"/>
          <w:color w:val="000000"/>
          <w:sz w:val="22"/>
        </w:rPr>
        <w:t xml:space="preserve"> → 求 </w:t>
      </w:r>
      <m:oMath xmlns:mml="http://www.w3.org/1998/Math/MathML">
        <m:r>
          <m:t>𝐁</m:t>
        </m:r>
      </m:oMath>
      <w:r>
        <w:rPr>
          <w:rFonts w:ascii="Times New Roman" w:hAnsi="Times New Roman" w:eastAsia="宋体"/>
          <w:b w:val="0"/>
          <w:color w:val="000000"/>
          <w:sz w:val="22"/>
        </w:rPr>
        <w:t xml:space="preserve"> → 求 </w:t>
      </w:r>
      <m:oMath xmlns:mml="http://www.w3.org/1998/Math/MathML">
        <m:r>
          <m:t>𝐌</m:t>
        </m:r>
      </m:oMath>
      <w:r>
        <w:rPr>
          <w:rFonts w:ascii="Times New Roman" w:hAnsi="Times New Roman" w:eastAsia="宋体"/>
          <w:b w:val="0"/>
          <w:color w:val="000000"/>
          <w:sz w:val="22"/>
        </w:rPr>
        <w:t xml:space="preserve">。注意 </w:t>
      </w:r>
      <m:oMath xmlns:mml="http://www.w3.org/1998/Math/MathML">
        <m:r>
          <m:t>𝐁</m:t>
        </m:r>
      </m:oMath>
      <w:r>
        <w:rPr>
          <w:rFonts w:ascii="Times New Roman" w:hAnsi="Times New Roman" w:eastAsia="宋体"/>
          <w:b w:val="0"/>
          <w:color w:val="000000"/>
          <w:sz w:val="22"/>
        </w:rPr>
        <w:t xml:space="preserve"> 才是反映磁场性质的基本物理量，</w:t>
      </w:r>
      <m:oMath xmlns:mml="http://www.w3.org/1998/Math/MathML">
        <m:r>
          <m:t>𝐇</m:t>
        </m:r>
      </m:oMath>
      <w:r>
        <w:rPr>
          <w:rFonts w:ascii="Times New Roman" w:hAnsi="Times New Roman" w:eastAsia="宋体"/>
          <w:b w:val="0"/>
          <w:color w:val="000000"/>
          <w:sz w:val="22"/>
        </w:rPr>
        <w:t xml:space="preserve"> 是辅助量。</w:t>
      </w:r>
    </w:p>
    <w:p>
      <w:pPr>
        <w:pStyle w:val="Heading2"/>
        <w:keepNext/>
        <w:spacing w:before="240" w:after="100"/>
      </w:pPr>
      <w:r>
        <w:rPr>
          <w:rFonts w:ascii="Segoe UI" w:hAnsi="Segoe UI" w:eastAsia="微软雅黑"/>
          <w:b/>
          <w:color w:val="000000"/>
          <w:sz w:val="27"/>
        </w:rPr>
        <w:t>8.9 铁磁质</w:t>
      </w:r>
    </w:p>
    <w:p>
      <w:pPr>
        <w:spacing w:before="0" w:after="80" w:line="307" w:lineRule="auto"/>
      </w:pPr>
      <w:r>
        <w:rPr>
          <w:rFonts w:ascii="Times New Roman" w:hAnsi="Times New Roman" w:eastAsia="宋体"/>
          <w:b/>
          <w:color w:val="000000"/>
          <w:sz w:val="22"/>
        </w:rPr>
        <w:t>铁磁质特点</w:t>
      </w:r>
      <w:r>
        <w:rPr>
          <w:rFonts w:ascii="Times New Roman" w:hAnsi="Times New Roman" w:eastAsia="宋体"/>
          <w:b w:val="0"/>
          <w:color w:val="000000"/>
          <w:sz w:val="22"/>
        </w:rPr>
        <w:t>：外场下产生很强附加磁场；撤去外场仍保持磁化（剩磁）；</w:t>
      </w:r>
      <m:oMath xmlns:mml="http://www.w3.org/1998/Math/MathML">
        <m:sSub>
          <m:e>
            <m:r>
              <m:t>μ</m:t>
            </m:r>
          </m:e>
          <m:sub>
            <m:r>
              <m:t>r</m:t>
            </m:r>
          </m:sub>
        </m:sSub>
      </m:oMath>
      <w:r>
        <w:rPr>
          <w:rFonts w:ascii="Times New Roman" w:hAnsi="Times New Roman" w:eastAsia="宋体"/>
          <w:b w:val="0"/>
          <w:color w:val="000000"/>
          <w:sz w:val="22"/>
        </w:rPr>
        <w:t>、</w:t>
      </w:r>
      <m:oMath xmlns:mml="http://www.w3.org/1998/Math/MathML">
        <m:sSub>
          <m:e>
            <m:r>
              <m:t>χ</m:t>
            </m:r>
          </m:e>
          <m:sub>
            <m:r>
              <m:t>m</m:t>
            </m:r>
          </m:sub>
        </m:sSub>
      </m:oMath>
      <w:r>
        <w:rPr>
          <w:rFonts w:ascii="Times New Roman" w:hAnsi="Times New Roman" w:eastAsia="宋体"/>
          <w:b w:val="0"/>
          <w:color w:val="000000"/>
          <w:sz w:val="22"/>
        </w:rPr>
        <w:t xml:space="preserve"> 不是常数，</w:t>
      </w:r>
      <m:oMath xmlns:mml="http://www.w3.org/1998/Math/MathML">
        <m:r>
          <m:t>B</m:t>
        </m:r>
      </m:oMath>
      <w:r>
        <w:rPr>
          <w:rFonts w:ascii="Times New Roman" w:hAnsi="Times New Roman" w:eastAsia="宋体"/>
          <w:b w:val="0"/>
          <w:color w:val="000000"/>
          <w:sz w:val="22"/>
        </w:rPr>
        <w:t>-</w:t>
      </w:r>
      <m:oMath xmlns:mml="http://www.w3.org/1998/Math/MathML">
        <m:r>
          <m:t>H</m:t>
        </m:r>
      </m:oMath>
      <w:r>
        <w:rPr>
          <w:rFonts w:ascii="Times New Roman" w:hAnsi="Times New Roman" w:eastAsia="宋体"/>
          <w:b w:val="0"/>
          <w:color w:val="000000"/>
          <w:sz w:val="22"/>
        </w:rPr>
        <w:t xml:space="preserve"> 非线性且有</w:t>
      </w:r>
      <w:r>
        <w:rPr>
          <w:rFonts w:ascii="Times New Roman" w:hAnsi="Times New Roman" w:eastAsia="宋体"/>
          <w:b/>
          <w:color w:val="000000"/>
          <w:sz w:val="22"/>
        </w:rPr>
        <w:t>磁滞现象</w:t>
      </w:r>
      <w:r>
        <w:rPr>
          <w:rFonts w:ascii="Times New Roman" w:hAnsi="Times New Roman" w:eastAsia="宋体"/>
          <w:b w:val="0"/>
          <w:color w:val="000000"/>
          <w:sz w:val="22"/>
        </w:rPr>
        <w:t>；存在</w:t>
      </w:r>
      <w:r>
        <w:rPr>
          <w:rFonts w:ascii="Times New Roman" w:hAnsi="Times New Roman" w:eastAsia="宋体"/>
          <w:b/>
          <w:color w:val="000000"/>
          <w:sz w:val="22"/>
        </w:rPr>
        <w:t>居里温度</w:t>
      </w:r>
      <w:r>
        <w:rPr>
          <w:rFonts w:ascii="Times New Roman" w:hAnsi="Times New Roman" w:eastAsia="宋体"/>
          <w:b w:val="0"/>
          <w:color w:val="000000"/>
          <w:sz w:val="22"/>
        </w:rPr>
        <w:t xml:space="preserve"> </w:t>
      </w:r>
      <m:oMath xmlns:mml="http://www.w3.org/1998/Math/MathML">
        <m:sSub>
          <m:e>
            <m:r>
              <m:t>T</m:t>
            </m:r>
          </m:e>
          <m:sub>
            <m:r>
              <m:t>c</m:t>
            </m:r>
          </m:sub>
        </m:sSub>
      </m:oMath>
      <w:r>
        <w:rPr>
          <w:rFonts w:ascii="Times New Roman" w:hAnsi="Times New Roman" w:eastAsia="宋体"/>
          <w:b w:val="0"/>
          <w:color w:val="000000"/>
          <w:sz w:val="22"/>
        </w:rPr>
        <w:t xml:space="preserve">（纯铁 1040 K、纯镍 631 K），高于 </w:t>
      </w:r>
      <m:oMath xmlns:mml="http://www.w3.org/1998/Math/MathML">
        <m:sSub>
          <m:e>
            <m:r>
              <m:t>T</m:t>
            </m:r>
          </m:e>
          <m:sub>
            <m:r>
              <m:t>c</m:t>
            </m:r>
          </m:sub>
        </m:sSub>
      </m:oMath>
      <w:r>
        <w:rPr>
          <w:rFonts w:ascii="Times New Roman" w:hAnsi="Times New Roman" w:eastAsia="宋体"/>
          <w:b w:val="0"/>
          <w:color w:val="000000"/>
          <w:sz w:val="22"/>
        </w:rPr>
        <w:t xml:space="preserve"> 变为顺磁质。</w:t>
      </w:r>
    </w:p>
    <w:p>
      <w:pPr>
        <w:spacing w:before="0" w:after="80" w:line="307" w:lineRule="auto"/>
      </w:pPr>
      <w:r>
        <w:rPr>
          <w:rFonts w:ascii="Times New Roman" w:hAnsi="Times New Roman" w:eastAsia="宋体"/>
          <w:b/>
          <w:color w:val="000000"/>
          <w:sz w:val="22"/>
        </w:rPr>
        <w:t>磁化曲线与磁滞回线</w:t>
      </w:r>
      <w:r>
        <w:rPr>
          <w:rFonts w:ascii="Times New Roman" w:hAnsi="Times New Roman" w:eastAsia="宋体"/>
          <w:b w:val="0"/>
          <w:color w:val="000000"/>
          <w:sz w:val="22"/>
        </w:rPr>
        <w:t>：起始磁化曲线 O-A-B-C-S 段，S 点为饱和（</w:t>
      </w:r>
      <m:oMath xmlns:mml="http://www.w3.org/1998/Math/MathML">
        <m:sSub>
          <m:e>
            <m:r>
              <m:t>B</m:t>
            </m:r>
          </m:e>
          <m:sub>
            <m:r>
              <m:t>s</m:t>
            </m:r>
          </m:sub>
        </m:sSub>
      </m:oMath>
      <w:r>
        <w:rPr>
          <w:rFonts w:ascii="Times New Roman" w:hAnsi="Times New Roman" w:eastAsia="宋体"/>
          <w:b w:val="0"/>
          <w:color w:val="000000"/>
          <w:sz w:val="22"/>
        </w:rPr>
        <w:t>、</w:t>
      </w:r>
      <m:oMath xmlns:mml="http://www.w3.org/1998/Math/MathML">
        <m:sSub>
          <m:e>
            <m:r>
              <m:t>H</m:t>
            </m:r>
          </m:e>
          <m:sub>
            <m:r>
              <m:t>s</m:t>
            </m:r>
          </m:sub>
        </m:sSub>
      </m:oMath>
      <w:r>
        <w:rPr>
          <w:rFonts w:ascii="Times New Roman" w:hAnsi="Times New Roman" w:eastAsia="宋体"/>
          <w:b w:val="0"/>
          <w:color w:val="000000"/>
          <w:sz w:val="22"/>
        </w:rPr>
        <w:t xml:space="preserve">）。减小 </w:t>
      </w:r>
      <m:oMath xmlns:mml="http://www.w3.org/1998/Math/MathML">
        <m:r>
          <m:t>H</m:t>
        </m:r>
      </m:oMath>
      <w:r>
        <w:rPr>
          <w:rFonts w:ascii="Times New Roman" w:hAnsi="Times New Roman" w:eastAsia="宋体"/>
          <w:b w:val="0"/>
          <w:color w:val="000000"/>
          <w:sz w:val="22"/>
        </w:rPr>
        <w:t xml:space="preserve"> 时 </w:t>
      </w:r>
      <m:oMath xmlns:mml="http://www.w3.org/1998/Math/MathML">
        <m:r>
          <m:t>B</m:t>
        </m:r>
      </m:oMath>
      <w:r>
        <w:rPr>
          <w:rFonts w:ascii="Times New Roman" w:hAnsi="Times New Roman" w:eastAsia="宋体"/>
          <w:b w:val="0"/>
          <w:color w:val="000000"/>
          <w:sz w:val="22"/>
        </w:rPr>
        <w:t xml:space="preserve"> 沿另一支路下降：</w:t>
      </w:r>
      <m:oMath xmlns:mml="http://www.w3.org/1998/Math/MathML">
        <m:r>
          <m:t>H=0</m:t>
        </m:r>
      </m:oMath>
      <w:r>
        <w:rPr>
          <w:rFonts w:ascii="Times New Roman" w:hAnsi="Times New Roman" w:eastAsia="宋体"/>
          <w:b w:val="0"/>
          <w:color w:val="000000"/>
          <w:sz w:val="22"/>
        </w:rPr>
        <w:t xml:space="preserve"> 时剩磁 </w:t>
      </w:r>
      <m:oMath xmlns:mml="http://www.w3.org/1998/Math/MathML">
        <m:sSub>
          <m:e>
            <m:r>
              <m:t>B</m:t>
            </m:r>
          </m:e>
          <m:sub>
            <m:r>
              <m:t>r</m:t>
            </m:r>
          </m:sub>
        </m:sSub>
      </m:oMath>
      <w:r>
        <w:rPr>
          <w:rFonts w:ascii="Times New Roman" w:hAnsi="Times New Roman" w:eastAsia="宋体"/>
          <w:b w:val="0"/>
          <w:color w:val="000000"/>
          <w:sz w:val="22"/>
        </w:rPr>
        <w:t xml:space="preserve">；加反向磁场使 </w:t>
      </w:r>
      <m:oMath xmlns:mml="http://www.w3.org/1998/Math/MathML">
        <m:r>
          <m:t>B=0</m:t>
        </m:r>
      </m:oMath>
      <w:r>
        <w:rPr>
          <w:rFonts w:ascii="Times New Roman" w:hAnsi="Times New Roman" w:eastAsia="宋体"/>
          <w:b w:val="0"/>
          <w:color w:val="000000"/>
          <w:sz w:val="22"/>
        </w:rPr>
        <w:t xml:space="preserve"> 的 </w:t>
      </w:r>
      <m:oMath xmlns:mml="http://www.w3.org/1998/Math/MathML">
        <m:sSub>
          <m:e>
            <m:r>
              <m:t>H</m:t>
            </m:r>
          </m:e>
          <m:sub>
            <m:r>
              <m:t>c</m:t>
            </m:r>
          </m:sub>
        </m:sSub>
      </m:oMath>
      <w:r>
        <w:rPr>
          <w:rFonts w:ascii="Times New Roman" w:hAnsi="Times New Roman" w:eastAsia="宋体"/>
          <w:b w:val="0"/>
          <w:color w:val="000000"/>
          <w:sz w:val="22"/>
        </w:rPr>
        <w:t xml:space="preserve"> 为</w:t>
      </w:r>
      <w:r>
        <w:rPr>
          <w:rFonts w:ascii="Times New Roman" w:hAnsi="Times New Roman" w:eastAsia="宋体"/>
          <w:b/>
          <w:color w:val="000000"/>
          <w:sz w:val="22"/>
        </w:rPr>
        <w:t>矫顽力</w:t>
      </w:r>
      <w:r>
        <w:rPr>
          <w:rFonts w:ascii="Times New Roman" w:hAnsi="Times New Roman" w:eastAsia="宋体"/>
          <w:b w:val="0"/>
          <w:color w:val="000000"/>
          <w:sz w:val="22"/>
        </w:rPr>
        <w:t>；继续反向至饱和、再回扫，形成闭合</w:t>
      </w:r>
      <w:r>
        <w:rPr>
          <w:rFonts w:ascii="Times New Roman" w:hAnsi="Times New Roman" w:eastAsia="宋体"/>
          <w:b/>
          <w:color w:val="000000"/>
          <w:sz w:val="22"/>
        </w:rPr>
        <w:t>磁滞回线</w:t>
      </w:r>
      <w:r>
        <w:rPr>
          <w:rFonts w:ascii="Times New Roman" w:hAnsi="Times New Roman" w:eastAsia="宋体"/>
          <w:b w:val="0"/>
          <w:color w:val="000000"/>
          <w:sz w:val="22"/>
        </w:rPr>
        <w:t>。回线所围面积越大，</w:t>
      </w:r>
      <w:r>
        <w:rPr>
          <w:rFonts w:ascii="Times New Roman" w:hAnsi="Times New Roman" w:eastAsia="宋体"/>
          <w:b/>
          <w:color w:val="000000"/>
          <w:sz w:val="22"/>
        </w:rPr>
        <w:t>磁滞损耗</w:t>
      </w:r>
      <w:r>
        <w:rPr>
          <w:rFonts w:ascii="Times New Roman" w:hAnsi="Times New Roman" w:eastAsia="宋体"/>
          <w:b w:val="0"/>
          <w:color w:val="000000"/>
          <w:sz w:val="22"/>
        </w:rPr>
        <w:t>越大。</w:t>
      </w:r>
    </w:p>
    <w:p>
      <w:pPr>
        <w:keepNext/>
        <w:spacing w:before="120" w:after="40"/>
        <w:jc w:val="center"/>
      </w:pPr>
      <w:r>
        <w:drawing>
          <wp:inline xmlns:a="http://schemas.openxmlformats.org/drawingml/2006/main" xmlns:pic="http://schemas.openxmlformats.org/drawingml/2006/picture">
            <wp:extent cx="3566160" cy="2972482"/>
            <wp:docPr id="10" name="Picture 10"/>
            <wp:cNvGraphicFramePr>
              <a:graphicFrameLocks noChangeAspect="1"/>
            </wp:cNvGraphicFramePr>
            <a:graphic>
              <a:graphicData uri="http://schemas.openxmlformats.org/drawingml/2006/picture">
                <pic:pic>
                  <pic:nvPicPr>
                    <pic:cNvPr id="0" name="ch8_BH_loop.png"/>
                    <pic:cNvPicPr/>
                  </pic:nvPicPr>
                  <pic:blipFill>
                    <a:blip r:embed="rId19"/>
                    <a:stretch>
                      <a:fillRect/>
                    </a:stretch>
                  </pic:blipFill>
                  <pic:spPr>
                    <a:xfrm>
                      <a:off x="0" y="0"/>
                      <a:ext cx="3566160" cy="2972482"/>
                    </a:xfrm>
                    <a:prstGeom prst="rect"/>
                  </pic:spPr>
                </pic:pic>
              </a:graphicData>
            </a:graphic>
          </wp:inline>
        </w:drawing>
      </w:r>
    </w:p>
    <w:p>
      <w:pPr>
        <w:spacing w:before="40" w:after="160" w:line="307" w:lineRule="auto"/>
        <w:jc w:val="center"/>
      </w:pPr>
      <w:r>
        <w:rPr>
          <w:rFonts w:ascii="Segoe UI" w:hAnsi="Segoe UI" w:eastAsia="微软雅黑"/>
          <w:b w:val="0"/>
          <w:color w:val="595959"/>
          <w:sz w:val="19"/>
        </w:rPr>
        <w:t xml:space="preserve">图8-5 铁磁质的磁滞回线：剩磁 </w:t>
      </w:r>
      <m:oMath xmlns:mml="http://www.w3.org/1998/Math/MathML">
        <m:sSub>
          <m:e>
            <m:r>
              <m:t>B</m:t>
            </m:r>
          </m:e>
          <m:sub>
            <m:r>
              <m:t>r</m:t>
            </m:r>
          </m:sub>
        </m:sSub>
      </m:oMath>
      <w:r>
        <w:rPr>
          <w:rFonts w:ascii="Segoe UI" w:hAnsi="Segoe UI" w:eastAsia="微软雅黑"/>
          <w:b w:val="0"/>
          <w:color w:val="595959"/>
          <w:sz w:val="19"/>
        </w:rPr>
        <w:t xml:space="preserve"> 与矫顽力 </w:t>
      </w:r>
      <m:oMath xmlns:mml="http://www.w3.org/1998/Math/MathML">
        <m:sSub>
          <m:e>
            <m:r>
              <m:t>H</m:t>
            </m:r>
          </m:e>
          <m:sub>
            <m:r>
              <m:t>c</m:t>
            </m:r>
          </m:sub>
        </m:sSub>
      </m:oMath>
      <w:r>
        <w:rPr>
          <w:rFonts w:ascii="Segoe UI" w:hAnsi="Segoe UI" w:eastAsia="微软雅黑"/>
          <w:b w:val="0"/>
          <w:color w:val="595959"/>
          <w:sz w:val="19"/>
        </w:rPr>
        <w:t>（节选自课程课件）</w:t>
      </w:r>
    </w:p>
    <w:p>
      <w:pPr>
        <w:spacing w:before="0" w:after="80" w:line="307" w:lineRule="auto"/>
      </w:pPr>
      <w:r>
        <w:rPr>
          <w:rFonts w:ascii="Times New Roman" w:hAnsi="Times New Roman" w:eastAsia="宋体"/>
          <w:b/>
          <w:color w:val="000000"/>
          <w:sz w:val="22"/>
        </w:rPr>
        <w:t>磁畴</w:t>
      </w:r>
      <w:r>
        <w:rPr>
          <w:rFonts w:ascii="Times New Roman" w:hAnsi="Times New Roman" w:eastAsia="宋体"/>
          <w:b w:val="0"/>
          <w:color w:val="000000"/>
          <w:sz w:val="22"/>
        </w:rPr>
        <w:t>：铁磁质内电子自旋磁矩经交换耦合平行排列形成的自发磁化小区域。未磁化时各磁畴取向杂乱、宏观不显磁性；外场使有利取向的磁畴扩大并转向，直至饱和。</w:t>
      </w:r>
      <w:r>
        <w:rPr>
          <w:rFonts w:ascii="Times New Roman" w:hAnsi="Times New Roman" w:eastAsia="宋体"/>
          <w:b/>
          <w:color w:val="000000"/>
          <w:sz w:val="22"/>
        </w:rPr>
        <w:t>软磁材料</w:t>
      </w:r>
      <w:r>
        <w:rPr>
          <w:rFonts w:ascii="Times New Roman" w:hAnsi="Times New Roman" w:eastAsia="宋体"/>
          <w:b w:val="0"/>
          <w:color w:val="000000"/>
          <w:sz w:val="22"/>
        </w:rPr>
        <w:t>：</w:t>
      </w:r>
      <m:oMath xmlns:mml="http://www.w3.org/1998/Math/MathML">
        <m:sSub>
          <m:e>
            <m:r>
              <m:t>H</m:t>
            </m:r>
          </m:e>
          <m:sub>
            <m:r>
              <m:t>c</m:t>
            </m:r>
          </m:sub>
        </m:sSub>
      </m:oMath>
      <w:r>
        <w:rPr>
          <w:rFonts w:ascii="Times New Roman" w:hAnsi="Times New Roman" w:eastAsia="宋体"/>
          <w:b w:val="0"/>
          <w:color w:val="000000"/>
          <w:sz w:val="22"/>
        </w:rPr>
        <w:t xml:space="preserve"> 小、回线窄、损耗小，用作变压器、电机铁芯；</w:t>
      </w:r>
      <w:r>
        <w:rPr>
          <w:rFonts w:ascii="Times New Roman" w:hAnsi="Times New Roman" w:eastAsia="宋体"/>
          <w:b/>
          <w:color w:val="000000"/>
          <w:sz w:val="22"/>
        </w:rPr>
        <w:t>硬磁材料</w:t>
      </w:r>
      <w:r>
        <w:rPr>
          <w:rFonts w:ascii="Times New Roman" w:hAnsi="Times New Roman" w:eastAsia="宋体"/>
          <w:b w:val="0"/>
          <w:color w:val="000000"/>
          <w:sz w:val="22"/>
        </w:rPr>
        <w:t>：</w:t>
      </w:r>
      <m:oMath xmlns:mml="http://www.w3.org/1998/Math/MathML">
        <m:sSub>
          <m:e>
            <m:r>
              <m:t>H</m:t>
            </m:r>
          </m:e>
          <m:sub>
            <m:r>
              <m:t>c</m:t>
            </m:r>
          </m:sub>
        </m:sSub>
      </m:oMath>
      <w:r>
        <w:rPr>
          <w:rFonts w:ascii="Times New Roman" w:hAnsi="Times New Roman" w:eastAsia="宋体"/>
          <w:b w:val="0"/>
          <w:color w:val="000000"/>
          <w:sz w:val="22"/>
        </w:rPr>
        <w:t xml:space="preserve"> 大、剩磁大，用作永磁体；</w:t>
      </w:r>
      <w:r>
        <w:rPr>
          <w:rFonts w:ascii="Times New Roman" w:hAnsi="Times New Roman" w:eastAsia="宋体"/>
          <w:b/>
          <w:color w:val="000000"/>
          <w:sz w:val="22"/>
        </w:rPr>
        <w:t>矩磁材料</w:t>
      </w:r>
      <w:r>
        <w:rPr>
          <w:rFonts w:ascii="Times New Roman" w:hAnsi="Times New Roman" w:eastAsia="宋体"/>
          <w:b w:val="0"/>
          <w:color w:val="000000"/>
          <w:sz w:val="22"/>
        </w:rPr>
        <w:t>：回线近矩形，用作计算机存储元件。</w:t>
      </w:r>
      <w:r>
        <w:rPr>
          <w:rFonts w:ascii="Times New Roman" w:hAnsi="Times New Roman" w:eastAsia="宋体"/>
          <w:b/>
          <w:color w:val="000000"/>
          <w:sz w:val="22"/>
        </w:rPr>
        <w:t>磁屏蔽</w:t>
      </w:r>
      <w:r>
        <w:rPr>
          <w:rFonts w:ascii="Times New Roman" w:hAnsi="Times New Roman" w:eastAsia="宋体"/>
          <w:b w:val="0"/>
          <w:color w:val="000000"/>
          <w:sz w:val="22"/>
        </w:rPr>
        <w:t>：高磁导率软磁材料闭合空腔使磁感线从壁内通过，腔内外磁隔离。</w:t>
      </w:r>
    </w:p>
    <w:p>
      <w:pPr>
        <w:keepNext/>
        <w:spacing w:before="120" w:after="40"/>
        <w:jc w:val="center"/>
      </w:pPr>
      <w:r>
        <w:drawing>
          <wp:inline xmlns:a="http://schemas.openxmlformats.org/drawingml/2006/main" xmlns:pic="http://schemas.openxmlformats.org/drawingml/2006/picture">
            <wp:extent cx="3474720" cy="1578028"/>
            <wp:docPr id="11" name="Picture 11"/>
            <wp:cNvGraphicFramePr>
              <a:graphicFrameLocks noChangeAspect="1"/>
            </wp:cNvGraphicFramePr>
            <a:graphic>
              <a:graphicData uri="http://schemas.openxmlformats.org/drawingml/2006/picture">
                <pic:pic>
                  <pic:nvPicPr>
                    <pic:cNvPr id="0" name="ch8_mshield.png"/>
                    <pic:cNvPicPr/>
                  </pic:nvPicPr>
                  <pic:blipFill>
                    <a:blip r:embed="rId20"/>
                    <a:stretch>
                      <a:fillRect/>
                    </a:stretch>
                  </pic:blipFill>
                  <pic:spPr>
                    <a:xfrm>
                      <a:off x="0" y="0"/>
                      <a:ext cx="3474720" cy="1578028"/>
                    </a:xfrm>
                    <a:prstGeom prst="rect"/>
                  </pic:spPr>
                </pic:pic>
              </a:graphicData>
            </a:graphic>
          </wp:inline>
        </w:drawing>
      </w:r>
    </w:p>
    <w:p>
      <w:pPr>
        <w:spacing w:before="40" w:after="160" w:line="307" w:lineRule="auto"/>
        <w:jc w:val="center"/>
      </w:pPr>
      <w:r>
        <w:rPr>
          <w:rFonts w:ascii="Segoe UI" w:hAnsi="Segoe UI" w:eastAsia="微软雅黑"/>
          <w:b w:val="0"/>
          <w:color w:val="595959"/>
          <w:sz w:val="19"/>
        </w:rPr>
        <w:t>图8-6 磁屏蔽：高磁导率闭合空腔把磁感线限制在壁内（节选自课程课件）</w:t>
      </w:r>
    </w:p>
    <w:p>
      <w:pPr>
        <w:spacing w:before="60" w:after="80" w:line="307" w:lineRule="auto"/>
      </w:pPr>
      <w:r>
        <w:rPr>
          <w:rFonts w:ascii="Segoe UI" w:hAnsi="Segoe UI" w:eastAsia="微软雅黑"/>
          <w:b/>
          <w:color w:val="C00000"/>
          <w:sz w:val="22"/>
        </w:rPr>
        <w:t xml:space="preserve">▍易错  </w:t>
      </w:r>
      <w:r>
        <w:rPr>
          <w:rFonts w:ascii="Times New Roman" w:hAnsi="Times New Roman" w:eastAsia="宋体"/>
          <w:b w:val="0"/>
          <w:color w:val="000000"/>
          <w:sz w:val="22"/>
        </w:rPr>
        <w:t xml:space="preserve">磁场高频错误：①毕奥-萨伐尔定律中 </w:t>
      </w:r>
      <m:oMath xmlns:mml="http://www.w3.org/1998/Math/MathML">
        <m:r>
          <m:t>d𝐥×</m:t>
        </m:r>
        <m:sSub>
          <m:e>
            <m:r>
              <m:t>𝐞</m:t>
            </m:r>
          </m:e>
          <m:sub>
            <m:r>
              <m:t>r</m:t>
            </m:r>
          </m:sub>
        </m:sSub>
      </m:oMath>
      <w:r>
        <w:rPr>
          <w:rFonts w:ascii="Times New Roman" w:hAnsi="Times New Roman" w:eastAsia="宋体"/>
          <w:b w:val="0"/>
          <w:color w:val="000000"/>
          <w:sz w:val="22"/>
        </w:rPr>
        <w:t xml:space="preserve"> 的方向用右手螺旋，别把电荷正负或电流方向弄反；②安培环路定理只对</w:t>
      </w:r>
      <w:r>
        <w:rPr>
          <w:rFonts w:ascii="Times New Roman" w:hAnsi="Times New Roman" w:eastAsia="宋体"/>
          <w:b/>
          <w:color w:val="000000"/>
          <w:sz w:val="22"/>
        </w:rPr>
        <w:t>恒定电流</w:t>
      </w:r>
      <w:r>
        <w:rPr>
          <w:rFonts w:ascii="Times New Roman" w:hAnsi="Times New Roman" w:eastAsia="宋体"/>
          <w:b w:val="0"/>
          <w:color w:val="000000"/>
          <w:sz w:val="22"/>
        </w:rPr>
        <w:t>成立，且环流只数</w:t>
      </w:r>
      <w:r>
        <w:rPr>
          <w:rFonts w:ascii="Times New Roman" w:hAnsi="Times New Roman" w:eastAsia="宋体"/>
          <w:b/>
          <w:color w:val="000000"/>
          <w:sz w:val="22"/>
        </w:rPr>
        <w:t>穿过回路所张任意曲面</w:t>
      </w:r>
      <w:r>
        <w:rPr>
          <w:rFonts w:ascii="Times New Roman" w:hAnsi="Times New Roman" w:eastAsia="宋体"/>
          <w:b w:val="0"/>
          <w:color w:val="000000"/>
          <w:sz w:val="22"/>
        </w:rPr>
        <w:t>的电流；③洛伦兹力不作功，但</w:t>
      </w:r>
      <w:r>
        <w:rPr>
          <w:rFonts w:ascii="Times New Roman" w:hAnsi="Times New Roman" w:eastAsia="宋体"/>
          <w:b/>
          <w:color w:val="000000"/>
          <w:sz w:val="22"/>
        </w:rPr>
        <w:t>安培力可以作功</w:t>
      </w:r>
      <w:r>
        <w:rPr>
          <w:rFonts w:ascii="Times New Roman" w:hAnsi="Times New Roman" w:eastAsia="宋体"/>
          <w:b w:val="0"/>
          <w:color w:val="000000"/>
          <w:sz w:val="22"/>
        </w:rPr>
        <w:t xml:space="preserve">（其能量来自电源）；④霍耳电势差公式中 </w:t>
      </w:r>
      <m:oMath xmlns:mml="http://www.w3.org/1998/Math/MathML">
        <m:r>
          <m:t>d</m:t>
        </m:r>
      </m:oMath>
      <w:r>
        <w:rPr>
          <w:rFonts w:ascii="Times New Roman" w:hAnsi="Times New Roman" w:eastAsia="宋体"/>
          <w:b w:val="0"/>
          <w:color w:val="000000"/>
          <w:sz w:val="22"/>
        </w:rPr>
        <w:t xml:space="preserve"> 是沿磁场方向的板厚，</w:t>
      </w:r>
      <m:oMath xmlns:mml="http://www.w3.org/1998/Math/MathML">
        <m:r>
          <m:t>b</m:t>
        </m:r>
      </m:oMath>
      <w:r>
        <w:rPr>
          <w:rFonts w:ascii="Times New Roman" w:hAnsi="Times New Roman" w:eastAsia="宋体"/>
          <w:b w:val="0"/>
          <w:color w:val="000000"/>
          <w:sz w:val="22"/>
        </w:rPr>
        <w:t xml:space="preserve"> 是横向宽度。</w:t>
      </w:r>
    </w:p>
    <w:p>
      <w:r>
        <w:br w:type="page"/>
      </w:r>
    </w:p>
    <w:p>
      <w:pPr>
        <w:pStyle w:val="Heading2"/>
        <w:keepNext/>
        <w:spacing w:before="240" w:after="100"/>
      </w:pPr>
      <w:r>
        <w:rPr>
          <w:rFonts w:ascii="Segoe UI" w:hAnsi="Segoe UI" w:eastAsia="微软雅黑"/>
          <w:b/>
          <w:color w:val="000000"/>
          <w:sz w:val="27"/>
        </w:rPr>
        <w:t>第8章 公式速查</w:t>
      </w:r>
    </w:p>
    <w:p>
      <w:pPr>
        <w:spacing w:before="160" w:after="60" w:line="307" w:lineRule="auto"/>
        <w:jc w:val="center"/>
      </w:pPr>
      <w:r>
        <w:rPr>
          <w:rFonts w:ascii="Segoe UI" w:hAnsi="Segoe UI" w:eastAsia="微软雅黑"/>
          <w:b/>
          <w:color w:val="595959"/>
          <w:sz w:val="20"/>
        </w:rPr>
        <w:t>表8-3 恒定电流与磁场核心公式速查表</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60" w:type="dxa"/>
          <w:left w:w="90" w:type="dxa"/>
          <w:bottom w:w="60" w:type="dxa"/>
          <w:right w:w="90" w:type="dxa"/>
        </w:tblCellMar>
      </w:tblPr>
      <w:tblGrid>
        <w:gridCol w:w="3120"/>
        <w:gridCol w:w="3120"/>
        <w:gridCol w:w="3120"/>
      </w:tblGrid>
      <w:tr>
        <w:tc>
          <w:tcPr>
            <w:tcW w:type="dxa" w:w="2459"/>
            <w:vAlign w:val="center"/>
            <w:shd w:fill="1F4E79"/>
          </w:tcPr>
          <w:p>
            <w:pPr>
              <w:spacing w:before="20" w:after="20" w:line="276" w:lineRule="auto"/>
              <w:jc w:val="center"/>
            </w:pPr>
            <w:r>
              <w:rPr>
                <w:rFonts w:ascii="Segoe UI" w:hAnsi="Segoe UI" w:eastAsia="微软雅黑"/>
                <w:b/>
                <w:color w:val="FFFFFF"/>
                <w:sz w:val="19"/>
              </w:rPr>
              <w:t>内容</w:t>
            </w:r>
          </w:p>
        </w:tc>
        <w:tc>
          <w:tcPr>
            <w:tcW w:type="dxa" w:w="4283"/>
            <w:vAlign w:val="center"/>
            <w:shd w:fill="1F4E79"/>
          </w:tcPr>
          <w:p>
            <w:pPr>
              <w:spacing w:before="20" w:after="20" w:line="276" w:lineRule="auto"/>
              <w:jc w:val="center"/>
            </w:pPr>
            <w:r>
              <w:rPr>
                <w:rFonts w:ascii="Segoe UI" w:hAnsi="Segoe UI" w:eastAsia="微软雅黑"/>
                <w:b/>
                <w:color w:val="FFFFFF"/>
                <w:sz w:val="19"/>
              </w:rPr>
              <w:t>公式</w:t>
            </w:r>
          </w:p>
        </w:tc>
        <w:tc>
          <w:tcPr>
            <w:tcW w:type="dxa" w:w="2618"/>
            <w:vAlign w:val="center"/>
            <w:shd w:fill="1F4E79"/>
          </w:tcPr>
          <w:p>
            <w:pPr>
              <w:spacing w:before="20" w:after="20" w:line="276" w:lineRule="auto"/>
              <w:jc w:val="center"/>
            </w:pPr>
            <w:r>
              <w:rPr>
                <w:rFonts w:ascii="Segoe UI" w:hAnsi="Segoe UI" w:eastAsia="微软雅黑"/>
                <w:b/>
                <w:color w:val="FFFFFF"/>
                <w:sz w:val="19"/>
              </w:rPr>
              <w:t>适用与条件</w:t>
            </w:r>
          </w:p>
        </w:tc>
      </w:tr>
      <w:tr>
        <w:tc>
          <w:tcPr>
            <w:tcW w:type="dxa" w:w="2459"/>
            <w:vAlign w:val="center"/>
            <w:shd w:fill="FFFFFF"/>
          </w:tcPr>
          <w:p>
            <w:pPr>
              <w:spacing w:before="40" w:after="40" w:line="288" w:lineRule="auto"/>
            </w:pPr>
            <w:r>
              <w:rPr>
                <w:rFonts w:ascii="Times New Roman" w:hAnsi="Times New Roman" w:eastAsia="宋体"/>
                <w:b w:val="0"/>
                <w:color w:val="000000"/>
                <w:sz w:val="19"/>
              </w:rPr>
              <w:t>欧姆定律微分形式</w:t>
            </w:r>
          </w:p>
        </w:tc>
        <w:tc>
          <w:tcPr>
            <w:tcW w:type="dxa" w:w="4283"/>
            <w:vAlign w:val="center"/>
            <w:shd w:fill="FFFFFF"/>
          </w:tcPr>
          <w:p>
            <w:pPr>
              <w:spacing w:before="40" w:after="40" w:line="288" w:lineRule="auto"/>
              <w:jc w:val="center"/>
            </w:pPr>
            <m:oMath xmlns:mml="http://www.w3.org/1998/Math/MathML">
              <m:r>
                <m:t>𝐣=γ𝐄</m:t>
              </m:r>
            </m:oMath>
          </w:p>
        </w:tc>
        <w:tc>
          <w:tcPr>
            <w:tcW w:type="dxa" w:w="2618"/>
            <w:vAlign w:val="center"/>
            <w:shd w:fill="FFFFFF"/>
          </w:tcPr>
          <w:p>
            <w:pPr>
              <w:spacing w:before="40" w:after="40" w:line="288" w:lineRule="auto"/>
            </w:pPr>
            <w:r>
              <w:rPr>
                <w:rFonts w:ascii="Times New Roman" w:hAnsi="Times New Roman" w:eastAsia="宋体"/>
                <w:b w:val="0"/>
                <w:color w:val="000000"/>
                <w:sz w:val="19"/>
              </w:rPr>
              <w:t>逐点成立</w:t>
            </w:r>
          </w:p>
        </w:tc>
      </w:tr>
      <w:tr>
        <w:tc>
          <w:tcPr>
            <w:tcW w:type="dxa" w:w="2459"/>
            <w:vAlign w:val="center"/>
            <w:shd w:fill="EDF2F8"/>
          </w:tcPr>
          <w:p>
            <w:pPr>
              <w:spacing w:before="40" w:after="40" w:line="288" w:lineRule="auto"/>
            </w:pPr>
            <w:r>
              <w:rPr>
                <w:rFonts w:ascii="Times New Roman" w:hAnsi="Times New Roman" w:eastAsia="宋体"/>
                <w:b w:val="0"/>
                <w:color w:val="000000"/>
                <w:sz w:val="19"/>
              </w:rPr>
              <w:t>毕奥-萨伐尔定律</w:t>
            </w:r>
          </w:p>
        </w:tc>
        <w:tc>
          <w:tcPr>
            <w:tcW w:type="dxa" w:w="4283"/>
            <w:vAlign w:val="center"/>
            <w:shd w:fill="EDF2F8"/>
          </w:tcPr>
          <w:p>
            <w:pPr>
              <w:spacing w:before="40" w:after="40" w:line="288" w:lineRule="auto"/>
              <w:jc w:val="center"/>
            </w:pPr>
            <m:oMath xmlns:mml="http://www.w3.org/1998/Math/MathML">
              <m:r>
                <m:t>d𝐁=</m:t>
              </m:r>
              <m:f>
                <m:fPr>
                  <m:type m:val="bar"/>
                </m:fPr>
                <m:num>
                  <m:argPr>
                    <m:scrLvl m:val="0"/>
                  </m:argPr>
                  <m:sSub>
                    <m:e>
                      <m:argPr>
                        <m:scrLvl m:val="0"/>
                      </m:argPr>
                      <m:r>
                        <m:t>μ</m:t>
                      </m:r>
                    </m:e>
                    <m:sub>
                      <m:argPr>
                        <m:scrLvl m:val="0"/>
                      </m:argPr>
                      <m:r>
                        <m:t>0</m:t>
                      </m:r>
                    </m:sub>
                  </m:sSub>
                  <m:r>
                    <m:t>Id𝐥×</m:t>
                  </m:r>
                  <m:sSub>
                    <m:e>
                      <m:argPr>
                        <m:scrLvl m:val="0"/>
                      </m:argPr>
                      <m:r>
                        <m:t>𝐞</m:t>
                      </m:r>
                    </m:e>
                    <m:sub>
                      <m:argPr>
                        <m:scrLvl m:val="0"/>
                      </m:argPr>
                      <m:r>
                        <m:t>r</m:t>
                      </m:r>
                    </m:sub>
                  </m:sSub>
                </m:num>
                <m:den>
                  <m:argPr>
                    <m:scrLvl m:val="0"/>
                  </m:argPr>
                  <m:r>
                    <m:t>4π</m:t>
                  </m:r>
                  <m:sSup>
                    <m:e>
                      <m:argPr>
                        <m:scrLvl m:val="0"/>
                      </m:argPr>
                      <m:r>
                        <m:t>r</m:t>
                      </m:r>
                    </m:e>
                    <m:sup>
                      <m:argPr>
                        <m:scrLvl m:val="0"/>
                      </m:argPr>
                      <m:r>
                        <m:t>2</m:t>
                      </m:r>
                    </m:sup>
                  </m:sSup>
                </m:den>
              </m:f>
            </m:oMath>
          </w:p>
        </w:tc>
        <w:tc>
          <w:tcPr>
            <w:tcW w:type="dxa" w:w="2618"/>
            <w:vAlign w:val="center"/>
            <w:shd w:fill="EDF2F8"/>
          </w:tcPr>
          <w:p>
            <w:pPr>
              <w:spacing w:before="40" w:after="40" w:line="288" w:lineRule="auto"/>
            </w:pPr>
            <w:r>
              <w:rPr>
                <w:rFonts w:ascii="Times New Roman" w:hAnsi="Times New Roman" w:eastAsia="宋体"/>
                <w:b w:val="0"/>
                <w:color w:val="000000"/>
                <w:sz w:val="19"/>
              </w:rPr>
              <w:t>恒定线电流</w:t>
            </w:r>
          </w:p>
        </w:tc>
      </w:tr>
      <w:tr>
        <w:tc>
          <w:tcPr>
            <w:tcW w:type="dxa" w:w="2459"/>
            <w:vAlign w:val="center"/>
            <w:shd w:fill="FFFFFF"/>
          </w:tcPr>
          <w:p>
            <w:pPr>
              <w:spacing w:before="40" w:after="40" w:line="288" w:lineRule="auto"/>
            </w:pPr>
            <w:r>
              <w:rPr>
                <w:rFonts w:ascii="Times New Roman" w:hAnsi="Times New Roman" w:eastAsia="宋体"/>
                <w:b w:val="0"/>
                <w:color w:val="000000"/>
                <w:sz w:val="19"/>
              </w:rPr>
              <w:t>磁场高斯定理</w:t>
            </w:r>
          </w:p>
        </w:tc>
        <w:tc>
          <w:tcPr>
            <w:tcW w:type="dxa" w:w="4283"/>
            <w:vAlign w:val="center"/>
            <w:shd w:fill="FFFFFF"/>
          </w:tcPr>
          <w:p>
            <w:pPr>
              <w:spacing w:before="40" w:after="40" w:line="288" w:lineRule="auto"/>
              <w:jc w:val="center"/>
            </w:pPr>
            <m:oMath xmlns:mml="http://www.w3.org/1998/Math/MathML">
              <m:nary>
                <m:naryPr>
                  <m:chr m:val="∮"/>
                  <m:limLoc m:val="subSup"/>
                  <m:grow m:val="1"/>
                  <m:subHide m:val="off"/>
                  <m:supHide m:val="on"/>
                </m:naryPr>
                <m:sub>
                  <m:r>
                    <m:t>S</m:t>
                  </m:r>
                </m:sub>
                <m:sup/>
                <m:e/>
              </m:nary>
              <m:r>
                <m:t>𝐁·d𝐒=0</m:t>
              </m:r>
            </m:oMath>
          </w:p>
        </w:tc>
        <w:tc>
          <w:tcPr>
            <w:tcW w:type="dxa" w:w="2618"/>
            <w:vAlign w:val="center"/>
            <w:shd w:fill="FFFFFF"/>
          </w:tcPr>
          <w:p>
            <w:pPr>
              <w:spacing w:before="40" w:after="40" w:line="288" w:lineRule="auto"/>
            </w:pPr>
            <w:r>
              <w:rPr>
                <w:rFonts w:ascii="Times New Roman" w:hAnsi="Times New Roman" w:eastAsia="宋体"/>
                <w:b w:val="0"/>
                <w:color w:val="000000"/>
                <w:sz w:val="19"/>
              </w:rPr>
              <w:t>磁场无源</w:t>
            </w:r>
          </w:p>
        </w:tc>
      </w:tr>
      <w:tr>
        <w:tc>
          <w:tcPr>
            <w:tcW w:type="dxa" w:w="2459"/>
            <w:vAlign w:val="center"/>
            <w:shd w:fill="EDF2F8"/>
          </w:tcPr>
          <w:p>
            <w:pPr>
              <w:spacing w:before="40" w:after="40" w:line="288" w:lineRule="auto"/>
            </w:pPr>
            <w:r>
              <w:rPr>
                <w:rFonts w:ascii="Times New Roman" w:hAnsi="Times New Roman" w:eastAsia="宋体"/>
                <w:b w:val="0"/>
                <w:color w:val="000000"/>
                <w:sz w:val="19"/>
              </w:rPr>
              <w:t>安培环路定理</w:t>
            </w:r>
          </w:p>
        </w:tc>
        <w:tc>
          <w:tcPr>
            <w:tcW w:type="dxa" w:w="4283"/>
            <w:vAlign w:val="center"/>
            <w:shd w:fill="EDF2F8"/>
          </w:tcPr>
          <w:p>
            <w:pPr>
              <w:spacing w:before="40" w:after="40" w:line="288" w:lineRule="auto"/>
              <w:jc w:val="center"/>
            </w:pPr>
            <m:oMath xmlns:mml="http://www.w3.org/1998/Math/MathML">
              <m:nary>
                <m:naryPr>
                  <m:chr m:val="∮"/>
                  <m:limLoc m:val="subSup"/>
                  <m:grow m:val="1"/>
                  <m:subHide m:val="off"/>
                  <m:supHide m:val="on"/>
                </m:naryPr>
                <m:sub>
                  <m:r>
                    <m:t>L</m:t>
                  </m:r>
                </m:sub>
                <m:sup/>
                <m:e/>
              </m:nary>
              <m:r>
                <m:t>𝐁·d𝐥=</m:t>
              </m:r>
              <m:sSub>
                <m:e>
                  <m:r>
                    <m:t>μ</m:t>
                  </m:r>
                </m:e>
                <m:sub>
                  <m:r>
                    <m:t>0</m:t>
                  </m:r>
                </m:sub>
              </m:sSub>
              <m:r>
                <m:t>∑I</m:t>
              </m:r>
            </m:oMath>
          </w:p>
        </w:tc>
        <w:tc>
          <w:tcPr>
            <w:tcW w:type="dxa" w:w="2618"/>
            <w:vAlign w:val="center"/>
            <w:shd w:fill="EDF2F8"/>
          </w:tcPr>
          <w:p>
            <w:pPr>
              <w:spacing w:before="40" w:after="40" w:line="288" w:lineRule="auto"/>
            </w:pPr>
            <w:r>
              <w:rPr>
                <w:rFonts w:ascii="Times New Roman" w:hAnsi="Times New Roman" w:eastAsia="宋体"/>
                <w:b w:val="0"/>
                <w:color w:val="000000"/>
                <w:sz w:val="19"/>
              </w:rPr>
              <w:t>恒定电流、闭合回路</w:t>
            </w:r>
          </w:p>
        </w:tc>
      </w:tr>
      <w:tr>
        <w:tc>
          <w:tcPr>
            <w:tcW w:type="dxa" w:w="2459"/>
            <w:vAlign w:val="center"/>
            <w:shd w:fill="FFFFFF"/>
          </w:tcPr>
          <w:p>
            <w:pPr>
              <w:spacing w:before="40" w:after="40" w:line="288" w:lineRule="auto"/>
            </w:pPr>
            <w:r>
              <w:rPr>
                <w:rFonts w:ascii="Times New Roman" w:hAnsi="Times New Roman" w:eastAsia="宋体"/>
                <w:b w:val="0"/>
                <w:color w:val="000000"/>
                <w:sz w:val="19"/>
              </w:rPr>
              <w:t>洛伦兹力</w:t>
            </w:r>
          </w:p>
        </w:tc>
        <w:tc>
          <w:tcPr>
            <w:tcW w:type="dxa" w:w="4283"/>
            <w:vAlign w:val="center"/>
            <w:shd w:fill="FFFFFF"/>
          </w:tcPr>
          <w:p>
            <w:pPr>
              <w:spacing w:before="40" w:after="40" w:line="288" w:lineRule="auto"/>
              <w:jc w:val="center"/>
            </w:pPr>
            <m:oMath xmlns:mml="http://www.w3.org/1998/Math/MathML">
              <m:r>
                <m:t>𝐅=q𝐯×𝐁</m:t>
              </m:r>
            </m:oMath>
          </w:p>
        </w:tc>
        <w:tc>
          <w:tcPr>
            <w:tcW w:type="dxa" w:w="2618"/>
            <w:vAlign w:val="center"/>
            <w:shd w:fill="FFFFFF"/>
          </w:tcPr>
          <w:p>
            <w:pPr>
              <w:spacing w:before="40" w:after="40" w:line="288" w:lineRule="auto"/>
            </w:pPr>
            <w:r>
              <w:rPr>
                <w:rFonts w:ascii="Times New Roman" w:hAnsi="Times New Roman" w:eastAsia="宋体"/>
                <w:b w:val="0"/>
                <w:color w:val="000000"/>
                <w:sz w:val="19"/>
              </w:rPr>
              <w:t>不作功，只改变方向</w:t>
            </w:r>
          </w:p>
        </w:tc>
      </w:tr>
      <w:tr>
        <w:tc>
          <w:tcPr>
            <w:tcW w:type="dxa" w:w="2459"/>
            <w:vAlign w:val="center"/>
            <w:shd w:fill="EDF2F8"/>
          </w:tcPr>
          <w:p>
            <w:pPr>
              <w:spacing w:before="40" w:after="40" w:line="288" w:lineRule="auto"/>
            </w:pPr>
            <w:r>
              <w:rPr>
                <w:rFonts w:ascii="Times New Roman" w:hAnsi="Times New Roman" w:eastAsia="宋体"/>
                <w:b w:val="0"/>
                <w:color w:val="000000"/>
                <w:sz w:val="19"/>
              </w:rPr>
              <w:t>回旋半径与周期</w:t>
            </w:r>
          </w:p>
        </w:tc>
        <w:tc>
          <w:tcPr>
            <w:tcW w:type="dxa" w:w="4283"/>
            <w:vAlign w:val="center"/>
            <w:shd w:fill="EDF2F8"/>
          </w:tcPr>
          <w:p>
            <w:pPr>
              <w:spacing w:before="40" w:after="40" w:line="288" w:lineRule="auto"/>
              <w:jc w:val="center"/>
            </w:pPr>
            <m:oMath xmlns:mml="http://www.w3.org/1998/Math/MathML">
              <m:r>
                <m:t>R=</m:t>
              </m:r>
              <m:f>
                <m:fPr>
                  <m:type m:val="bar"/>
                </m:fPr>
                <m:num>
                  <m:argPr>
                    <m:scrLvl m:val="0"/>
                  </m:argPr>
                  <m:r>
                    <m:t>mv</m:t>
                  </m:r>
                </m:num>
                <m:den>
                  <m:argPr>
                    <m:scrLvl m:val="0"/>
                  </m:argPr>
                  <m:r>
                    <m:t>qB</m:t>
                  </m:r>
                </m:den>
              </m:f>
            </m:oMath>
            <w:r>
              <w:rPr>
                <w:rFonts w:ascii="Times New Roman" w:hAnsi="Times New Roman" w:eastAsia="宋体"/>
                <w:b w:val="0"/>
                <w:color w:val="000000"/>
                <w:sz w:val="19"/>
              </w:rPr>
              <w:t>，</w:t>
            </w:r>
            <m:oMath xmlns:mml="http://www.w3.org/1998/Math/MathML">
              <m:r>
                <m:t>T=</m:t>
              </m:r>
              <m:f>
                <m:fPr>
                  <m:type m:val="bar"/>
                </m:fPr>
                <m:num>
                  <m:argPr>
                    <m:scrLvl m:val="0"/>
                  </m:argPr>
                  <m:r>
                    <m:t>2πm</m:t>
                  </m:r>
                </m:num>
                <m:den>
                  <m:argPr>
                    <m:scrLvl m:val="0"/>
                  </m:argPr>
                  <m:r>
                    <m:t>qB</m:t>
                  </m:r>
                </m:den>
              </m:f>
            </m:oMath>
          </w:p>
        </w:tc>
        <w:tc>
          <w:tcPr>
            <w:tcW w:type="dxa" w:w="2618"/>
            <w:vAlign w:val="center"/>
            <w:shd w:fill="EDF2F8"/>
          </w:tcPr>
          <w:p>
            <w:pPr>
              <w:spacing w:before="40" w:after="40" w:line="288" w:lineRule="auto"/>
            </w:pPr>
            <m:oMath xmlns:mml="http://www.w3.org/1998/Math/MathML">
              <m:r>
                <m:t>T</m:t>
              </m:r>
            </m:oMath>
            <w:r>
              <w:rPr>
                <w:rFonts w:ascii="Times New Roman" w:hAnsi="Times New Roman" w:eastAsia="宋体"/>
                <w:b w:val="0"/>
                <w:color w:val="000000"/>
                <w:sz w:val="19"/>
              </w:rPr>
              <w:t xml:space="preserve"> 与速度无关（非相对论）</w:t>
            </w:r>
          </w:p>
        </w:tc>
      </w:tr>
      <w:tr>
        <w:tc>
          <w:tcPr>
            <w:tcW w:type="dxa" w:w="2459"/>
            <w:vAlign w:val="center"/>
            <w:shd w:fill="FFFFFF"/>
          </w:tcPr>
          <w:p>
            <w:pPr>
              <w:spacing w:before="40" w:after="40" w:line="288" w:lineRule="auto"/>
            </w:pPr>
            <w:r>
              <w:rPr>
                <w:rFonts w:ascii="Times New Roman" w:hAnsi="Times New Roman" w:eastAsia="宋体"/>
                <w:b w:val="0"/>
                <w:color w:val="000000"/>
                <w:sz w:val="19"/>
              </w:rPr>
              <w:t>安培力</w:t>
            </w:r>
          </w:p>
        </w:tc>
        <w:tc>
          <w:tcPr>
            <w:tcW w:type="dxa" w:w="4283"/>
            <w:vAlign w:val="center"/>
            <w:shd w:fill="FFFFFF"/>
          </w:tcPr>
          <w:p>
            <w:pPr>
              <w:spacing w:before="40" w:after="40" w:line="288" w:lineRule="auto"/>
              <w:jc w:val="center"/>
            </w:pPr>
            <m:oMath xmlns:mml="http://www.w3.org/1998/Math/MathML">
              <m:r>
                <m:t>d𝐅=Id𝐥×𝐁</m:t>
              </m:r>
            </m:oMath>
          </w:p>
        </w:tc>
        <w:tc>
          <w:tcPr>
            <w:tcW w:type="dxa" w:w="2618"/>
            <w:vAlign w:val="center"/>
            <w:shd w:fill="FFFFFF"/>
          </w:tcPr>
          <w:p>
            <w:pPr>
              <w:spacing w:before="40" w:after="40" w:line="288" w:lineRule="auto"/>
            </w:pPr>
            <w:r>
              <w:rPr>
                <w:rFonts w:ascii="Times New Roman" w:hAnsi="Times New Roman" w:eastAsia="宋体"/>
                <w:b w:val="0"/>
                <w:color w:val="000000"/>
                <w:sz w:val="19"/>
              </w:rPr>
              <w:t>弯曲导线等效两端连线</w:t>
            </w:r>
          </w:p>
        </w:tc>
      </w:tr>
      <w:tr>
        <w:tc>
          <w:tcPr>
            <w:tcW w:type="dxa" w:w="2459"/>
            <w:vAlign w:val="center"/>
            <w:shd w:fill="EDF2F8"/>
          </w:tcPr>
          <w:p>
            <w:pPr>
              <w:spacing w:before="40" w:after="40" w:line="288" w:lineRule="auto"/>
            </w:pPr>
            <w:r>
              <w:rPr>
                <w:rFonts w:ascii="Times New Roman" w:hAnsi="Times New Roman" w:eastAsia="宋体"/>
                <w:b w:val="0"/>
                <w:color w:val="000000"/>
                <w:sz w:val="19"/>
              </w:rPr>
              <w:t>磁矩与磁力矩</w:t>
            </w:r>
          </w:p>
        </w:tc>
        <w:tc>
          <w:tcPr>
            <w:tcW w:type="dxa" w:w="4283"/>
            <w:vAlign w:val="center"/>
            <w:shd w:fill="EDF2F8"/>
          </w:tcPr>
          <w:p>
            <w:pPr>
              <w:spacing w:before="40" w:after="40" w:line="288" w:lineRule="auto"/>
              <w:jc w:val="center"/>
            </w:pPr>
            <m:oMath xmlns:mml="http://www.w3.org/1998/Math/MathML">
              <m:r>
                <m:t>𝐦=NIS</m:t>
              </m:r>
              <m:sSub>
                <m:e>
                  <m:r>
                    <m:t>𝐞</m:t>
                  </m:r>
                </m:e>
                <m:sub>
                  <m:r>
                    <m:t>n</m:t>
                  </m:r>
                </m:sub>
              </m:sSub>
            </m:oMath>
            <w:r>
              <w:rPr>
                <w:rFonts w:ascii="Times New Roman" w:hAnsi="Times New Roman" w:eastAsia="宋体"/>
                <w:b w:val="0"/>
                <w:color w:val="000000"/>
                <w:sz w:val="19"/>
              </w:rPr>
              <w:t>，</w:t>
            </w:r>
            <m:oMath xmlns:mml="http://www.w3.org/1998/Math/MathML">
              <m:r>
                <m:t>𝐌=𝐦×𝐁</m:t>
              </m:r>
            </m:oMath>
          </w:p>
        </w:tc>
        <w:tc>
          <w:tcPr>
            <w:tcW w:type="dxa" w:w="2618"/>
            <w:vAlign w:val="center"/>
            <w:shd w:fill="EDF2F8"/>
          </w:tcPr>
          <w:p>
            <w:pPr>
              <w:spacing w:before="40" w:after="40" w:line="288" w:lineRule="auto"/>
            </w:pPr>
            <w:r>
              <w:rPr>
                <w:rFonts w:ascii="Times New Roman" w:hAnsi="Times New Roman" w:eastAsia="宋体"/>
                <w:b w:val="0"/>
                <w:color w:val="000000"/>
                <w:sz w:val="19"/>
              </w:rPr>
              <w:t>匀强场中任意平面线圈</w:t>
            </w:r>
          </w:p>
        </w:tc>
      </w:tr>
      <w:tr>
        <w:tc>
          <w:tcPr>
            <w:tcW w:type="dxa" w:w="2459"/>
            <w:vAlign w:val="center"/>
            <w:shd w:fill="FFFFFF"/>
          </w:tcPr>
          <w:p>
            <w:pPr>
              <w:spacing w:before="40" w:after="40" w:line="288" w:lineRule="auto"/>
            </w:pPr>
            <w:r>
              <w:rPr>
                <w:rFonts w:ascii="Times New Roman" w:hAnsi="Times New Roman" w:eastAsia="宋体"/>
                <w:b w:val="0"/>
                <w:color w:val="000000"/>
                <w:sz w:val="19"/>
              </w:rPr>
              <w:t>磁力的功</w:t>
            </w:r>
          </w:p>
        </w:tc>
        <w:tc>
          <w:tcPr>
            <w:tcW w:type="dxa" w:w="4283"/>
            <w:vAlign w:val="center"/>
            <w:shd w:fill="FFFFFF"/>
          </w:tcPr>
          <w:p>
            <w:pPr>
              <w:spacing w:before="40" w:after="40" w:line="288" w:lineRule="auto"/>
              <w:jc w:val="center"/>
            </w:pPr>
            <m:oMath xmlns:mml="http://www.w3.org/1998/Math/MathML">
              <m:r>
                <m:t>A=IΔΦ</m:t>
              </m:r>
            </m:oMath>
          </w:p>
        </w:tc>
        <w:tc>
          <w:tcPr>
            <w:tcW w:type="dxa" w:w="2618"/>
            <w:vAlign w:val="center"/>
            <w:shd w:fill="FFFFFF"/>
          </w:tcPr>
          <w:p>
            <w:pPr>
              <w:spacing w:before="40" w:after="40" w:line="288" w:lineRule="auto"/>
            </w:pPr>
            <w:r>
              <w:rPr>
                <w:rFonts w:ascii="Times New Roman" w:hAnsi="Times New Roman" w:eastAsia="宋体"/>
                <w:b w:val="0"/>
                <w:color w:val="000000"/>
                <w:sz w:val="19"/>
              </w:rPr>
              <w:t>回路电流保持不变</w:t>
            </w:r>
          </w:p>
        </w:tc>
      </w:tr>
      <w:tr>
        <w:tc>
          <w:tcPr>
            <w:tcW w:type="dxa" w:w="2459"/>
            <w:vAlign w:val="center"/>
            <w:shd w:fill="EDF2F8"/>
          </w:tcPr>
          <w:p>
            <w:pPr>
              <w:spacing w:before="40" w:after="40" w:line="288" w:lineRule="auto"/>
            </w:pPr>
            <w:r>
              <w:rPr>
                <w:rFonts w:ascii="Times New Roman" w:hAnsi="Times New Roman" w:eastAsia="宋体"/>
                <w:b w:val="0"/>
                <w:color w:val="000000"/>
                <w:sz w:val="19"/>
              </w:rPr>
              <w:t>霍尔效应</w:t>
            </w:r>
          </w:p>
        </w:tc>
        <w:tc>
          <w:tcPr>
            <w:tcW w:type="dxa" w:w="4283"/>
            <w:vAlign w:val="center"/>
            <w:shd w:fill="EDF2F8"/>
          </w:tcPr>
          <w:p>
            <w:pPr>
              <w:spacing w:before="40" w:after="40" w:line="288" w:lineRule="auto"/>
              <w:jc w:val="center"/>
            </w:pPr>
            <m:oMath xmlns:mml="http://www.w3.org/1998/Math/MathML">
              <m:sSub>
                <m:e>
                  <m:r>
                    <m:t>U</m:t>
                  </m:r>
                </m:e>
                <m:sub>
                  <m:r>
                    <m:t>H</m:t>
                  </m:r>
                </m:sub>
              </m:sSub>
              <m:r>
                <m:t>=</m:t>
              </m:r>
              <m:sSub>
                <m:e>
                  <m:r>
                    <m:t>R</m:t>
                  </m:r>
                </m:e>
                <m:sub>
                  <m:r>
                    <m:t>H</m:t>
                  </m:r>
                </m:sub>
              </m:sSub>
              <m:r>
                <m:t>IB/d</m:t>
              </m:r>
            </m:oMath>
            <w:r>
              <w:rPr>
                <w:rFonts w:ascii="Times New Roman" w:hAnsi="Times New Roman" w:eastAsia="宋体"/>
                <w:b w:val="0"/>
                <w:color w:val="000000"/>
                <w:sz w:val="19"/>
              </w:rPr>
              <w:t>，</w:t>
            </w:r>
            <m:oMath xmlns:mml="http://www.w3.org/1998/Math/MathML">
              <m:sSub>
                <m:e>
                  <m:r>
                    <m:t>R</m:t>
                  </m:r>
                </m:e>
                <m:sub>
                  <m:r>
                    <m:t>H</m:t>
                  </m:r>
                </m:sub>
              </m:sSub>
              <m:r>
                <m:t>=1/(nq)</m:t>
              </m:r>
            </m:oMath>
          </w:p>
        </w:tc>
        <w:tc>
          <w:tcPr>
            <w:tcW w:type="dxa" w:w="2618"/>
            <w:vAlign w:val="center"/>
            <w:shd w:fill="EDF2F8"/>
          </w:tcPr>
          <w:p>
            <w:pPr>
              <w:spacing w:before="40" w:after="40" w:line="288" w:lineRule="auto"/>
            </w:pPr>
            <m:oMath xmlns:mml="http://www.w3.org/1998/Math/MathML">
              <m:sSub>
                <m:e>
                  <m:r>
                    <m:t>R</m:t>
                  </m:r>
                </m:e>
                <m:sub>
                  <m:r>
                    <m:t>H</m:t>
                  </m:r>
                </m:sub>
              </m:sSub>
            </m:oMath>
            <w:r>
              <w:rPr>
                <w:rFonts w:ascii="Times New Roman" w:hAnsi="Times New Roman" w:eastAsia="宋体"/>
                <w:b w:val="0"/>
                <w:color w:val="000000"/>
                <w:sz w:val="19"/>
              </w:rPr>
              <w:t xml:space="preserve"> 符号判载流子类型</w:t>
            </w:r>
          </w:p>
        </w:tc>
      </w:tr>
      <w:tr>
        <w:tc>
          <w:tcPr>
            <w:tcW w:type="dxa" w:w="2459"/>
            <w:vAlign w:val="center"/>
            <w:shd w:fill="FFFFFF"/>
          </w:tcPr>
          <w:p>
            <w:pPr>
              <w:spacing w:before="40" w:after="40" w:line="288" w:lineRule="auto"/>
            </w:pPr>
            <w:r>
              <w:rPr>
                <w:rFonts w:ascii="Times New Roman" w:hAnsi="Times New Roman" w:eastAsia="宋体"/>
                <w:b w:val="0"/>
                <w:color w:val="000000"/>
                <w:sz w:val="19"/>
              </w:rPr>
              <w:t>磁介质安培环路定理</w:t>
            </w:r>
          </w:p>
        </w:tc>
        <w:tc>
          <w:tcPr>
            <w:tcW w:type="dxa" w:w="4283"/>
            <w:vAlign w:val="center"/>
            <w:shd w:fill="FFFFFF"/>
          </w:tcPr>
          <w:p>
            <w:pPr>
              <w:spacing w:before="40" w:after="40" w:line="288" w:lineRule="auto"/>
              <w:jc w:val="center"/>
            </w:pPr>
            <m:oMath xmlns:mml="http://www.w3.org/1998/Math/MathML">
              <m:r>
                <m:t>𝐇=𝐁/</m:t>
              </m:r>
              <m:sSub>
                <m:e>
                  <m:r>
                    <m:t>μ</m:t>
                  </m:r>
                </m:e>
                <m:sub>
                  <m:r>
                    <m:t>0</m:t>
                  </m:r>
                </m:sub>
              </m:sSub>
              <m:r>
                <m:t>−𝐌</m:t>
              </m:r>
            </m:oMath>
            <w:r>
              <w:rPr>
                <w:rFonts w:ascii="Times New Roman" w:hAnsi="Times New Roman" w:eastAsia="宋体"/>
                <w:b w:val="0"/>
                <w:color w:val="000000"/>
                <w:sz w:val="19"/>
              </w:rPr>
              <w:t>，</w:t>
            </w:r>
            <m:oMath xmlns:mml="http://www.w3.org/1998/Math/MathML">
              <m:nary>
                <m:naryPr>
                  <m:chr m:val="∮"/>
                  <m:limLoc m:val="subSup"/>
                  <m:grow m:val="1"/>
                  <m:subHide m:val="off"/>
                  <m:supHide m:val="on"/>
                </m:naryPr>
                <m:sub>
                  <m:r>
                    <m:t>L</m:t>
                  </m:r>
                </m:sub>
                <m:sup/>
                <m:e/>
              </m:nary>
              <m:r>
                <m:t>𝐇·d𝐥=∑I</m:t>
              </m:r>
            </m:oMath>
          </w:p>
        </w:tc>
        <w:tc>
          <w:tcPr>
            <w:tcW w:type="dxa" w:w="2618"/>
            <w:vAlign w:val="center"/>
            <w:shd w:fill="FFFFFF"/>
          </w:tcPr>
          <w:p>
            <w:pPr>
              <w:spacing w:before="40" w:after="40" w:line="288" w:lineRule="auto"/>
            </w:pPr>
            <w:r>
              <w:rPr>
                <w:rFonts w:ascii="Times New Roman" w:hAnsi="Times New Roman" w:eastAsia="宋体"/>
                <w:b w:val="0"/>
                <w:color w:val="000000"/>
                <w:sz w:val="19"/>
              </w:rPr>
              <w:t>右端只含传导电流</w:t>
            </w:r>
          </w:p>
        </w:tc>
      </w:tr>
      <w:tr>
        <w:tc>
          <w:tcPr>
            <w:tcW w:type="dxa" w:w="2459"/>
            <w:vAlign w:val="center"/>
            <w:shd w:fill="EDF2F8"/>
          </w:tcPr>
          <w:p>
            <w:pPr>
              <w:spacing w:before="40" w:after="40" w:line="288" w:lineRule="auto"/>
            </w:pPr>
            <w:r>
              <w:rPr>
                <w:rFonts w:ascii="Times New Roman" w:hAnsi="Times New Roman" w:eastAsia="宋体"/>
                <w:b w:val="0"/>
                <w:color w:val="000000"/>
                <w:sz w:val="19"/>
              </w:rPr>
              <w:t>平行导线单位长作用力</w:t>
            </w:r>
          </w:p>
        </w:tc>
        <w:tc>
          <w:tcPr>
            <w:tcW w:type="dxa" w:w="4283"/>
            <w:vAlign w:val="center"/>
            <w:shd w:fill="EDF2F8"/>
          </w:tcPr>
          <w:p>
            <w:pPr>
              <w:spacing w:before="40" w:after="40" w:line="288" w:lineRule="auto"/>
              <w:jc w:val="center"/>
            </w:pPr>
            <m:oMath xmlns:mml="http://www.w3.org/1998/Math/MathML">
              <m:r>
                <m:t>dF/dl=</m:t>
              </m:r>
              <m:sSub>
                <m:e>
                  <m:r>
                    <m:t>μ</m:t>
                  </m:r>
                </m:e>
                <m:sub>
                  <m:r>
                    <m:t>0</m:t>
                  </m:r>
                </m:sub>
              </m:sSub>
              <m:sSub>
                <m:e>
                  <m:r>
                    <m:t>I</m:t>
                  </m:r>
                </m:e>
                <m:sub>
                  <m:r>
                    <m:t>1</m:t>
                  </m:r>
                </m:sub>
              </m:sSub>
              <m:sSub>
                <m:e>
                  <m:r>
                    <m:t>I</m:t>
                  </m:r>
                </m:e>
                <m:sub>
                  <m:r>
                    <m:t>2</m:t>
                  </m:r>
                </m:sub>
              </m:sSub>
              <m:r>
                <m:t>/(2πa)</m:t>
              </m:r>
            </m:oMath>
          </w:p>
        </w:tc>
        <w:tc>
          <w:tcPr>
            <w:tcW w:type="dxa" w:w="2618"/>
            <w:vAlign w:val="center"/>
            <w:shd w:fill="EDF2F8"/>
          </w:tcPr>
          <w:p>
            <w:pPr>
              <w:spacing w:before="40" w:after="40" w:line="288" w:lineRule="auto"/>
            </w:pPr>
            <w:r>
              <w:rPr>
                <w:rFonts w:ascii="Times New Roman" w:hAnsi="Times New Roman" w:eastAsia="宋体"/>
                <w:b w:val="0"/>
                <w:color w:val="000000"/>
                <w:sz w:val="19"/>
              </w:rPr>
              <w:t>同向吸、反向斥；定义安培</w:t>
            </w:r>
          </w:p>
        </w:tc>
      </w:tr>
    </w:tbl>
    <w:p>
      <w:pPr>
        <w:spacing w:before="0" w:after="40" w:line="240" w:lineRule="auto"/>
      </w:pPr>
    </w:p>
    <w:p>
      <w:pPr>
        <w:pStyle w:val="Heading1"/>
        <w:pageBreakBefore/>
        <w:spacing w:before="320" w:after="160"/>
      </w:pPr>
      <w:r>
        <w:rPr>
          <w:rFonts w:ascii="Segoe UI" w:hAnsi="Segoe UI" w:eastAsia="微软雅黑"/>
          <w:b/>
          <w:color w:val="000000"/>
          <w:sz w:val="34"/>
        </w:rPr>
        <w:t>第9章 电磁感应 电磁场理论</w:t>
      </w:r>
    </w:p>
    <w:p>
      <w:pPr>
        <w:spacing w:before="0" w:after="80" w:line="307" w:lineRule="auto"/>
      </w:pPr>
      <w:r>
        <w:rPr>
          <w:rFonts w:ascii="Times New Roman" w:hAnsi="Times New Roman" w:eastAsia="宋体"/>
          <w:b w:val="0"/>
          <w:color w:val="000000"/>
          <w:sz w:val="22"/>
        </w:rPr>
        <w:t>本章主线：法拉第定律（两类电动势）→ 动生电动势（洛伦兹力）→ 感生电动势（涡旋电场）→ 自感与互感 → 磁场能量 → 位移电流与麦克斯韦方程组。本章把电与磁统一为不可分割的电磁场。</w:t>
      </w:r>
    </w:p>
    <w:p>
      <w:pPr>
        <w:pStyle w:val="Heading2"/>
        <w:keepNext/>
        <w:spacing w:before="240" w:after="100"/>
      </w:pPr>
      <w:r>
        <w:rPr>
          <w:rFonts w:ascii="Segoe UI" w:hAnsi="Segoe UI" w:eastAsia="微软雅黑"/>
          <w:b/>
          <w:color w:val="000000"/>
          <w:sz w:val="27"/>
        </w:rPr>
        <w:t>9.1 电磁感应定律</w:t>
      </w:r>
    </w:p>
    <w:p>
      <w:pPr>
        <w:spacing w:before="0" w:after="80" w:line="307" w:lineRule="auto"/>
      </w:pPr>
      <w:r>
        <w:rPr>
          <w:rFonts w:ascii="Times New Roman" w:hAnsi="Times New Roman" w:eastAsia="宋体"/>
          <w:b/>
          <w:color w:val="000000"/>
          <w:sz w:val="22"/>
        </w:rPr>
        <w:t>电磁感应现象</w:t>
      </w:r>
      <w:r>
        <w:rPr>
          <w:rFonts w:ascii="Times New Roman" w:hAnsi="Times New Roman" w:eastAsia="宋体"/>
          <w:b w:val="0"/>
          <w:color w:val="000000"/>
          <w:sz w:val="22"/>
        </w:rPr>
        <w:t>：穿过闭合回路的磁通量发生变化时，回路中产生感应电流，对应电动势为感应电动势。</w:t>
      </w:r>
      <w:r>
        <w:rPr>
          <w:rFonts w:ascii="Times New Roman" w:hAnsi="Times New Roman" w:eastAsia="宋体"/>
          <w:b/>
          <w:color w:val="000000"/>
          <w:sz w:val="22"/>
        </w:rPr>
        <w:t>楞次定律</w:t>
      </w:r>
      <w:r>
        <w:rPr>
          <w:rFonts w:ascii="Times New Roman" w:hAnsi="Times New Roman" w:eastAsia="宋体"/>
          <w:b w:val="0"/>
          <w:color w:val="000000"/>
          <w:sz w:val="22"/>
        </w:rPr>
        <w:t>：感应电流的方向总是使其磁场的磁通量</w:t>
      </w:r>
      <w:r>
        <w:rPr>
          <w:rFonts w:ascii="Times New Roman" w:hAnsi="Times New Roman" w:eastAsia="宋体"/>
          <w:b/>
          <w:color w:val="000000"/>
          <w:sz w:val="22"/>
        </w:rPr>
        <w:t>阻碍</w:t>
      </w:r>
      <w:r>
        <w:rPr>
          <w:rFonts w:ascii="Times New Roman" w:hAnsi="Times New Roman" w:eastAsia="宋体"/>
          <w:b w:val="0"/>
          <w:color w:val="000000"/>
          <w:sz w:val="22"/>
        </w:rPr>
        <w:t>原磁通量的变化——是能量守恒的体现。</w:t>
      </w:r>
    </w:p>
    <w:p>
      <w:pPr>
        <w:spacing w:before="60" w:after="80" w:line="307" w:lineRule="auto"/>
      </w:pPr>
      <w:r>
        <w:rPr>
          <w:rFonts w:ascii="Segoe UI" w:hAnsi="Segoe UI" w:eastAsia="微软雅黑"/>
          <w:b/>
          <w:color w:val="C00000"/>
          <w:sz w:val="22"/>
        </w:rPr>
        <w:t xml:space="preserve">▍核心  </w:t>
      </w:r>
      <w:r>
        <w:rPr>
          <w:rFonts w:ascii="Times New Roman" w:hAnsi="Times New Roman" w:eastAsia="宋体"/>
          <w:b w:val="0"/>
          <w:color w:val="000000"/>
          <w:sz w:val="22"/>
        </w:rPr>
        <w:t>法拉第电磁感应定律</w:t>
      </w:r>
    </w:p>
    <w:p>
      <w:pPr>
        <w:spacing w:before="100" w:after="100" w:line="300" w:lineRule="auto"/>
        <w:jc w:val="center"/>
      </w:pPr>
      <m:oMathPara>
        <m:oMath xmlns:mml="http://www.w3.org/1998/Math/MathML">
          <m:sSub>
            <m:e>
              <m:r>
                <m:t>ε</m:t>
              </m:r>
            </m:e>
            <m:sub>
              <m:r>
                <m:t>i</m:t>
              </m:r>
            </m:sub>
          </m:sSub>
          <m:r>
            <m:t>=−</m:t>
          </m:r>
          <m:f>
            <m:fPr>
              <m:type m:val="bar"/>
            </m:fPr>
            <m:num>
              <m:r>
                <m:t>dΦ</m:t>
              </m:r>
            </m:num>
            <m:den>
              <m:r>
                <m:t>dt</m:t>
              </m:r>
            </m:den>
          </m:f>
          <m:r>
            <m:rPr>
              <m:nor/>
            </m:rPr>
            <m:t>（</m:t>
          </m:r>
          <m:r>
            <m:t>N</m:t>
          </m:r>
          <m:r>
            <m:rPr>
              <m:nor/>
            </m:rPr>
            <m:t>匝回路： </m:t>
          </m:r>
          <m:sSub>
            <m:e>
              <m:r>
                <m:t>ε</m:t>
              </m:r>
            </m:e>
            <m:sub>
              <m:r>
                <m:t>i</m:t>
              </m:r>
            </m:sub>
          </m:sSub>
          <m:r>
            <m:t>=−</m:t>
          </m:r>
          <m:f>
            <m:fPr>
              <m:type m:val="bar"/>
            </m:fPr>
            <m:num>
              <m:r>
                <m:t>dΨ</m:t>
              </m:r>
            </m:num>
            <m:den>
              <m:r>
                <m:t>dt</m:t>
              </m:r>
            </m:den>
          </m:f>
          <m:r>
            <m:t>,</m:t>
          </m:r>
          <m:r>
            <m:rPr>
              <m:nor/>
            </m:rPr>
            <m:t> </m:t>
          </m:r>
          <m:r>
            <m:t>Ψ=NΦ</m:t>
          </m:r>
          <m:r>
            <m:rPr>
              <m:nor/>
            </m:rPr>
            <m:t>）</m:t>
          </m:r>
        </m:oMath>
      </m:oMathPara>
    </w:p>
    <w:p>
      <w:pPr>
        <w:spacing w:before="0" w:after="80" w:line="307" w:lineRule="auto"/>
      </w:pPr>
      <w:r>
        <w:rPr>
          <w:rFonts w:ascii="Times New Roman" w:hAnsi="Times New Roman" w:eastAsia="宋体"/>
          <w:b w:val="0"/>
          <w:color w:val="000000"/>
          <w:sz w:val="22"/>
        </w:rPr>
        <w:t>负号是楞次定律的数学表示。</w:t>
      </w:r>
      <w:r>
        <w:rPr>
          <w:rFonts w:ascii="Times New Roman" w:hAnsi="Times New Roman" w:eastAsia="宋体"/>
          <w:b/>
          <w:color w:val="000000"/>
          <w:sz w:val="22"/>
        </w:rPr>
        <w:t>方向判断步骤</w:t>
      </w:r>
      <w:r>
        <w:rPr>
          <w:rFonts w:ascii="Times New Roman" w:hAnsi="Times New Roman" w:eastAsia="宋体"/>
          <w:b w:val="0"/>
          <w:color w:val="000000"/>
          <w:sz w:val="22"/>
        </w:rPr>
        <w:t xml:space="preserve">：先规定回路绕行正方向，确定 </w:t>
      </w:r>
      <m:oMath xmlns:mml="http://www.w3.org/1998/Math/MathML">
        <m:r>
          <m:t>Φ</m:t>
        </m:r>
      </m:oMath>
      <w:r>
        <w:rPr>
          <w:rFonts w:ascii="Times New Roman" w:hAnsi="Times New Roman" w:eastAsia="宋体"/>
          <w:b w:val="0"/>
          <w:color w:val="000000"/>
          <w:sz w:val="22"/>
        </w:rPr>
        <w:t xml:space="preserve"> 及其变化率的正负，再由 </w:t>
      </w:r>
      <m:oMath xmlns:mml="http://www.w3.org/1998/Math/MathML">
        <m:sSub>
          <m:e>
            <m:r>
              <m:t>ε</m:t>
            </m:r>
          </m:e>
          <m:sub>
            <m:r>
              <m:t>i</m:t>
            </m:r>
          </m:sub>
        </m:sSub>
      </m:oMath>
      <w:r>
        <w:rPr>
          <w:rFonts w:ascii="Times New Roman" w:hAnsi="Times New Roman" w:eastAsia="宋体"/>
          <w:b w:val="0"/>
          <w:color w:val="000000"/>
          <w:sz w:val="22"/>
        </w:rPr>
        <w:t xml:space="preserve"> 的正负定实际方向。</w:t>
      </w:r>
      <w:r>
        <w:rPr>
          <w:rFonts w:ascii="Times New Roman" w:hAnsi="Times New Roman" w:eastAsia="宋体"/>
          <w:b/>
          <w:color w:val="000000"/>
          <w:sz w:val="22"/>
        </w:rPr>
        <w:t>感应电荷</w:t>
      </w:r>
      <w:r>
        <w:rPr>
          <w:rFonts w:ascii="Times New Roman" w:hAnsi="Times New Roman" w:eastAsia="宋体"/>
          <w:b w:val="0"/>
          <w:color w:val="000000"/>
          <w:sz w:val="22"/>
        </w:rPr>
        <w:t>（磁通计原理）：</w:t>
      </w:r>
    </w:p>
    <w:p>
      <w:pPr>
        <w:spacing w:before="100" w:after="100" w:line="300" w:lineRule="auto"/>
        <w:jc w:val="center"/>
      </w:pPr>
      <m:oMathPara>
        <m:oMath xmlns:mml="http://www.w3.org/1998/Math/MathML">
          <m:r>
            <m:t>q=</m:t>
          </m:r>
          <m:nary>
            <m:naryPr>
              <m:chr m:val="∫"/>
              <m:limLoc m:val="subSup"/>
              <m:grow m:val="1"/>
              <m:subHide m:val="off"/>
              <m:supHide m:val="off"/>
            </m:naryPr>
            <m:sub>
              <m:sSub>
                <m:e>
                  <m:r>
                    <m:t>t</m:t>
                  </m:r>
                </m:e>
                <m:sub>
                  <m:r>
                    <m:t>1</m:t>
                  </m:r>
                </m:sub>
              </m:sSub>
            </m:sub>
            <m:sup>
              <m:sSub>
                <m:e>
                  <m:r>
                    <m:t>t</m:t>
                  </m:r>
                </m:e>
                <m:sub>
                  <m:r>
                    <m:t>2</m:t>
                  </m:r>
                </m:sub>
              </m:sSub>
            </m:sup>
            <m:e/>
          </m:nary>
          <m:r>
            <m:t>I</m:t>
          </m:r>
          <m:r>
            <m:t>dt=−</m:t>
          </m:r>
          <m:f>
            <m:fPr>
              <m:type m:val="bar"/>
            </m:fPr>
            <m:num>
              <m:r>
                <m:t>1</m:t>
              </m:r>
            </m:num>
            <m:den>
              <m:r>
                <m:t>R</m:t>
              </m:r>
            </m:den>
          </m:f>
          <m:r>
            <m:t>(</m:t>
          </m:r>
          <m:sSub>
            <m:e>
              <m:r>
                <m:t>Ψ</m:t>
              </m:r>
            </m:e>
            <m:sub>
              <m:r>
                <m:t>2</m:t>
              </m:r>
            </m:sub>
          </m:sSub>
          <m:r>
            <m:t>−</m:t>
          </m:r>
          <m:sSub>
            <m:e>
              <m:r>
                <m:t>Ψ</m:t>
              </m:r>
            </m:e>
            <m:sub>
              <m:r>
                <m:t>1</m:t>
              </m:r>
            </m:sub>
          </m:sSub>
          <m:r>
            <m:t>)</m:t>
          </m:r>
        </m:oMath>
      </m:oMathPara>
    </w:p>
    <w:p>
      <w:pPr>
        <w:spacing w:before="0" w:after="80" w:line="307" w:lineRule="auto"/>
      </w:pPr>
      <w:r>
        <w:rPr>
          <w:rFonts w:ascii="Times New Roman" w:hAnsi="Times New Roman" w:eastAsia="宋体"/>
          <w:b w:val="0"/>
          <w:color w:val="000000"/>
          <w:sz w:val="22"/>
        </w:rPr>
        <w:t>感应电荷与磁通量的</w:t>
      </w:r>
      <w:r>
        <w:rPr>
          <w:rFonts w:ascii="Times New Roman" w:hAnsi="Times New Roman" w:eastAsia="宋体"/>
          <w:b/>
          <w:color w:val="000000"/>
          <w:sz w:val="22"/>
        </w:rPr>
        <w:t>变化量</w:t>
      </w:r>
      <w:r>
        <w:rPr>
          <w:rFonts w:ascii="Times New Roman" w:hAnsi="Times New Roman" w:eastAsia="宋体"/>
          <w:b w:val="0"/>
          <w:color w:val="000000"/>
          <w:sz w:val="22"/>
        </w:rPr>
        <w:t>成正比，与变化快慢无关。写成场的语言：</w:t>
      </w:r>
      <m:oMath xmlns:mml="http://www.w3.org/1998/Math/MathML">
        <m:sSub>
          <m:e>
            <m:r>
              <m:t>ε</m:t>
            </m:r>
          </m:e>
          <m:sub>
            <m:r>
              <m:t>i</m:t>
            </m:r>
          </m:sub>
        </m:sSub>
        <m:r>
          <m:t>=</m:t>
        </m:r>
        <m:nary>
          <m:naryPr>
            <m:chr m:val="∮"/>
            <m:limLoc m:val="subSup"/>
            <m:grow m:val="1"/>
            <m:subHide m:val="off"/>
            <m:supHide m:val="on"/>
          </m:naryPr>
          <m:sub>
            <m:r>
              <m:t>L</m:t>
            </m:r>
          </m:sub>
          <m:sup/>
          <m:e/>
        </m:nary>
        <m:sSub>
          <m:e>
            <m:r>
              <m:t>𝐄</m:t>
            </m:r>
          </m:e>
          <m:sub>
            <m:r>
              <m:t>k</m:t>
            </m:r>
          </m:sub>
        </m:sSub>
        <m:r>
          <m:t>·d𝐥=−</m:t>
        </m:r>
        <m:f>
          <m:fPr>
            <m:type m:val="bar"/>
          </m:fPr>
          <m:num>
            <m:argPr>
              <m:scrLvl m:val="0"/>
            </m:argPr>
            <m:r>
              <m:t>d</m:t>
            </m:r>
          </m:num>
          <m:den>
            <m:argPr>
              <m:scrLvl m:val="0"/>
            </m:argPr>
            <m:r>
              <m:t>dt</m:t>
            </m:r>
          </m:den>
        </m:f>
        <m:nary>
          <m:naryPr>
            <m:chr m:val="∬"/>
            <m:limLoc m:val="subSup"/>
            <m:grow m:val="0"/>
            <m:subHide m:val="off"/>
            <m:supHide m:val="on"/>
          </m:naryPr>
          <m:sub>
            <m:r>
              <m:t>S</m:t>
            </m:r>
          </m:sub>
          <m:sup/>
          <m:e/>
        </m:nary>
        <m:r>
          <m:t>𝐁·d𝐒</m:t>
        </m:r>
      </m:oMath>
      <w:r>
        <w:rPr>
          <w:rFonts w:ascii="Times New Roman" w:hAnsi="Times New Roman" w:eastAsia="宋体"/>
          <w:b w:val="0"/>
          <w:color w:val="000000"/>
          <w:sz w:val="22"/>
        </w:rPr>
        <w:t>。</w:t>
      </w:r>
    </w:p>
    <w:p>
      <w:pPr>
        <w:pStyle w:val="Heading2"/>
        <w:keepNext/>
        <w:spacing w:before="240" w:after="100"/>
      </w:pPr>
      <w:r>
        <w:rPr>
          <w:rFonts w:ascii="Segoe UI" w:hAnsi="Segoe UI" w:eastAsia="微软雅黑"/>
          <w:b/>
          <w:color w:val="000000"/>
          <w:sz w:val="27"/>
        </w:rPr>
        <w:t>9.2 动生电动势</w:t>
      </w:r>
    </w:p>
    <w:p>
      <w:pPr>
        <w:spacing w:before="0" w:after="80" w:line="307" w:lineRule="auto"/>
      </w:pPr>
      <w:r>
        <w:rPr>
          <w:rFonts w:ascii="Times New Roman" w:hAnsi="Times New Roman" w:eastAsia="宋体"/>
          <w:b/>
          <w:color w:val="000000"/>
          <w:sz w:val="22"/>
        </w:rPr>
        <w:t>动生电动势</w:t>
      </w:r>
      <w:r>
        <w:rPr>
          <w:rFonts w:ascii="Times New Roman" w:hAnsi="Times New Roman" w:eastAsia="宋体"/>
          <w:b w:val="0"/>
          <w:color w:val="000000"/>
          <w:sz w:val="22"/>
        </w:rPr>
        <w:t>：磁场恒定、导体运动产生的感应电动势。</w:t>
      </w:r>
      <w:r>
        <w:rPr>
          <w:rFonts w:ascii="Times New Roman" w:hAnsi="Times New Roman" w:eastAsia="宋体"/>
          <w:b/>
          <w:color w:val="000000"/>
          <w:sz w:val="22"/>
        </w:rPr>
        <w:t>非静电力是洛伦兹力</w:t>
      </w:r>
      <w:r>
        <w:rPr>
          <w:rFonts w:ascii="Times New Roman" w:hAnsi="Times New Roman" w:eastAsia="宋体"/>
          <w:b w:val="0"/>
          <w:color w:val="000000"/>
          <w:sz w:val="22"/>
        </w:rPr>
        <w:t xml:space="preserve">：运动导体内的电子受 </w:t>
      </w:r>
      <m:oMath xmlns:mml="http://www.w3.org/1998/Math/MathML">
        <m:r>
          <m:t>𝐅=−e(𝐯×𝐁)</m:t>
        </m:r>
      </m:oMath>
      <w:r>
        <w:rPr>
          <w:rFonts w:ascii="Times New Roman" w:hAnsi="Times New Roman" w:eastAsia="宋体"/>
          <w:b w:val="0"/>
          <w:color w:val="000000"/>
          <w:sz w:val="22"/>
        </w:rPr>
        <w:t xml:space="preserve">，等效非静电场 </w:t>
      </w:r>
      <m:oMath xmlns:mml="http://www.w3.org/1998/Math/MathML">
        <m:sSub>
          <m:e>
            <m:r>
              <m:t>𝐄</m:t>
            </m:r>
          </m:e>
          <m:sub>
            <m:r>
              <m:t>k</m:t>
            </m:r>
          </m:sub>
        </m:sSub>
        <m:r>
          <m:t>=𝐯×𝐁</m:t>
        </m:r>
      </m:oMath>
      <w:r>
        <w:rPr>
          <w:rFonts w:ascii="Times New Roman" w:hAnsi="Times New Roman" w:eastAsia="宋体"/>
          <w:b w:val="0"/>
          <w:color w:val="000000"/>
          <w:sz w:val="22"/>
        </w:rPr>
        <w:t>，故</w:t>
      </w:r>
    </w:p>
    <w:p>
      <w:pPr>
        <w:spacing w:before="100" w:after="100" w:line="300" w:lineRule="auto"/>
        <w:jc w:val="center"/>
      </w:pPr>
      <m:oMathPara>
        <m:oMath xmlns:mml="http://www.w3.org/1998/Math/MathML">
          <m:sSub>
            <m:e>
              <m:r>
                <m:t>ε</m:t>
              </m:r>
            </m:e>
            <m:sub>
              <m:r>
                <m:t>ab</m:t>
              </m:r>
            </m:sub>
          </m:sSub>
          <m:r>
            <m:t>=</m:t>
          </m:r>
          <m:nary>
            <m:naryPr>
              <m:chr m:val="∫"/>
              <m:limLoc m:val="subSup"/>
              <m:grow m:val="1"/>
              <m:subHide m:val="off"/>
              <m:supHide m:val="off"/>
            </m:naryPr>
            <m:sub>
              <m:r>
                <m:t>a</m:t>
              </m:r>
            </m:sub>
            <m:sup>
              <m:r>
                <m:t>b</m:t>
              </m:r>
            </m:sup>
            <m:e/>
          </m:nary>
          <m:r>
            <m:t>(𝐯×𝐁)·d𝐥</m:t>
          </m:r>
        </m:oMath>
      </m:oMathPara>
    </w:p>
    <w:p>
      <w:pPr>
        <w:spacing w:before="0" w:after="80" w:line="307" w:lineRule="auto"/>
      </w:pPr>
      <w:r>
        <w:rPr>
          <w:rFonts w:ascii="Times New Roman" w:hAnsi="Times New Roman" w:eastAsia="宋体"/>
          <w:b w:val="0"/>
          <w:color w:val="000000"/>
          <w:sz w:val="22"/>
        </w:rPr>
        <w:t>均匀磁场中直导体棒平动：</w:t>
      </w:r>
      <m:oMath xmlns:mml="http://www.w3.org/1998/Math/MathML">
        <m:r>
          <m:t>ε=Blv</m:t>
        </m:r>
      </m:oMath>
      <w:r>
        <w:rPr>
          <w:rFonts w:ascii="Times New Roman" w:hAnsi="Times New Roman" w:eastAsia="宋体"/>
          <w:b w:val="0"/>
          <w:color w:val="000000"/>
          <w:sz w:val="22"/>
        </w:rPr>
        <w:t>（</w:t>
      </w:r>
      <m:oMath xmlns:mml="http://www.w3.org/1998/Math/MathML">
        <m:r>
          <m:t>𝐯⟂𝐁⟂𝐥</m:t>
        </m:r>
      </m:oMath>
      <w:r>
        <w:rPr>
          <w:rFonts w:ascii="Times New Roman" w:hAnsi="Times New Roman" w:eastAsia="宋体"/>
          <w:b w:val="0"/>
          <w:color w:val="000000"/>
          <w:sz w:val="22"/>
        </w:rPr>
        <w:t xml:space="preserve">）。转动棒（绕端点转，角速度 </w:t>
      </w:r>
      <m:oMath xmlns:mml="http://www.w3.org/1998/Math/MathML">
        <m:r>
          <m:t>ω</m:t>
        </m:r>
      </m:oMath>
      <w:r>
        <w:rPr>
          <w:rFonts w:ascii="Times New Roman" w:hAnsi="Times New Roman" w:eastAsia="宋体"/>
          <w:b w:val="0"/>
          <w:color w:val="000000"/>
          <w:sz w:val="22"/>
        </w:rPr>
        <w:t>）：</w:t>
      </w:r>
      <m:oMath xmlns:mml="http://www.w3.org/1998/Math/MathML">
        <m:r>
          <m:t>ε=</m:t>
        </m:r>
        <m:f>
          <m:fPr>
            <m:type m:val="bar"/>
          </m:fPr>
          <m:num>
            <m:argPr>
              <m:scrLvl m:val="0"/>
            </m:argPr>
            <m:r>
              <m:t>1</m:t>
            </m:r>
          </m:num>
          <m:den>
            <m:argPr>
              <m:scrLvl m:val="0"/>
            </m:argPr>
            <m:r>
              <m:t>2</m:t>
            </m:r>
          </m:den>
        </m:f>
        <m:r>
          <m:t>Bω</m:t>
        </m:r>
        <m:sSup>
          <m:e>
            <m:r>
              <m:t>L</m:t>
            </m:r>
          </m:e>
          <m:sup>
            <m:r>
              <m:t>2</m:t>
            </m:r>
          </m:sup>
        </m:sSup>
      </m:oMath>
      <w:r>
        <w:rPr>
          <w:rFonts w:ascii="Times New Roman" w:hAnsi="Times New Roman" w:eastAsia="宋体"/>
          <w:b w:val="0"/>
          <w:color w:val="000000"/>
          <w:sz w:val="22"/>
        </w:rPr>
        <w:t>。</w:t>
      </w:r>
      <w:r>
        <w:rPr>
          <w:rFonts w:ascii="Times New Roman" w:hAnsi="Times New Roman" w:eastAsia="宋体"/>
          <w:b/>
          <w:color w:val="000000"/>
          <w:sz w:val="22"/>
        </w:rPr>
        <w:t>能量关系</w:t>
      </w:r>
      <w:r>
        <w:rPr>
          <w:rFonts w:ascii="Times New Roman" w:hAnsi="Times New Roman" w:eastAsia="宋体"/>
          <w:b w:val="0"/>
          <w:color w:val="000000"/>
          <w:sz w:val="22"/>
        </w:rPr>
        <w:t xml:space="preserve">：外力克服安培力作功输入机械能，经感应电动势以电能形式输出——发电机原理。闭合回路也可用 </w:t>
      </w:r>
      <m:oMath xmlns:mml="http://www.w3.org/1998/Math/MathML">
        <m:r>
          <m:t>ε=−dΦ/dt</m:t>
        </m:r>
      </m:oMath>
      <w:r>
        <w:rPr>
          <w:rFonts w:ascii="Times New Roman" w:hAnsi="Times New Roman" w:eastAsia="宋体"/>
          <w:b w:val="0"/>
          <w:color w:val="000000"/>
          <w:sz w:val="22"/>
        </w:rPr>
        <w:t xml:space="preserve"> 计算（转动线圈：</w:t>
      </w:r>
      <m:oMath xmlns:mml="http://www.w3.org/1998/Math/MathML">
        <m:r>
          <m:t>ε=NBSω</m:t>
        </m:r>
        <m:r>
          <m:rPr>
            <m:sty m:val="p"/>
          </m:rPr>
          <m:t>sin</m:t>
        </m:r>
        <m:r>
          <m:t>ωt</m:t>
        </m:r>
      </m:oMath>
      <w:r>
        <w:rPr>
          <w:rFonts w:ascii="Times New Roman" w:hAnsi="Times New Roman" w:eastAsia="宋体"/>
          <w:b w:val="0"/>
          <w:color w:val="000000"/>
          <w:sz w:val="22"/>
        </w:rPr>
        <w:t>，产生正弦交变电动势）。</w:t>
      </w:r>
    </w:p>
    <w:p>
      <w:pPr>
        <w:keepNext/>
        <w:spacing w:before="120" w:after="40"/>
        <w:jc w:val="center"/>
      </w:pPr>
      <w:r>
        <w:drawing>
          <wp:inline xmlns:a="http://schemas.openxmlformats.org/drawingml/2006/main" xmlns:pic="http://schemas.openxmlformats.org/drawingml/2006/picture">
            <wp:extent cx="3840480" cy="2918438"/>
            <wp:docPr id="12" name="Picture 12"/>
            <wp:cNvGraphicFramePr>
              <a:graphicFrameLocks noChangeAspect="1"/>
            </wp:cNvGraphicFramePr>
            <a:graphic>
              <a:graphicData uri="http://schemas.openxmlformats.org/drawingml/2006/picture">
                <pic:pic>
                  <pic:nvPicPr>
                    <pic:cNvPr id="0" name="ch9_motional_emf.png"/>
                    <pic:cNvPicPr/>
                  </pic:nvPicPr>
                  <pic:blipFill>
                    <a:blip r:embed="rId21"/>
                    <a:stretch>
                      <a:fillRect/>
                    </a:stretch>
                  </pic:blipFill>
                  <pic:spPr>
                    <a:xfrm>
                      <a:off x="0" y="0"/>
                      <a:ext cx="3840480" cy="2918438"/>
                    </a:xfrm>
                    <a:prstGeom prst="rect"/>
                  </pic:spPr>
                </pic:pic>
              </a:graphicData>
            </a:graphic>
          </wp:inline>
        </w:drawing>
      </w:r>
    </w:p>
    <w:p>
      <w:pPr>
        <w:spacing w:before="40" w:after="160" w:line="307" w:lineRule="auto"/>
        <w:jc w:val="center"/>
      </w:pPr>
      <w:r>
        <w:rPr>
          <w:rFonts w:ascii="Segoe UI" w:hAnsi="Segoe UI" w:eastAsia="微软雅黑"/>
          <w:b w:val="0"/>
          <w:color w:val="595959"/>
          <w:sz w:val="19"/>
        </w:rPr>
        <w:t>图9-1 动生电动势的微观解释：洛伦兹力充当非静电力（节选自课程课件）</w:t>
      </w:r>
    </w:p>
    <w:p>
      <w:pPr>
        <w:keepNext/>
        <w:spacing w:before="120" w:after="40"/>
        <w:jc w:val="center"/>
      </w:pPr>
      <w:r>
        <w:drawing>
          <wp:inline xmlns:a="http://schemas.openxmlformats.org/drawingml/2006/main" xmlns:pic="http://schemas.openxmlformats.org/drawingml/2006/picture">
            <wp:extent cx="2560320" cy="6590200"/>
            <wp:docPr id="13" name="Picture 13"/>
            <wp:cNvGraphicFramePr>
              <a:graphicFrameLocks noChangeAspect="1"/>
            </wp:cNvGraphicFramePr>
            <a:graphic>
              <a:graphicData uri="http://schemas.openxmlformats.org/drawingml/2006/picture">
                <pic:pic>
                  <pic:nvPicPr>
                    <pic:cNvPr id="0" name="ch9_disk_generator.png"/>
                    <pic:cNvPicPr/>
                  </pic:nvPicPr>
                  <pic:blipFill>
                    <a:blip r:embed="rId22"/>
                    <a:stretch>
                      <a:fillRect/>
                    </a:stretch>
                  </pic:blipFill>
                  <pic:spPr>
                    <a:xfrm>
                      <a:off x="0" y="0"/>
                      <a:ext cx="2560320" cy="6590200"/>
                    </a:xfrm>
                    <a:prstGeom prst="rect"/>
                  </pic:spPr>
                </pic:pic>
              </a:graphicData>
            </a:graphic>
          </wp:inline>
        </w:drawing>
      </w:r>
    </w:p>
    <w:p>
      <w:pPr>
        <w:spacing w:before="40" w:after="160" w:line="307" w:lineRule="auto"/>
        <w:jc w:val="center"/>
      </w:pPr>
      <w:r>
        <w:rPr>
          <w:rFonts w:ascii="Segoe UI" w:hAnsi="Segoe UI" w:eastAsia="微软雅黑"/>
          <w:b w:val="0"/>
          <w:color w:val="595959"/>
          <w:sz w:val="19"/>
        </w:rPr>
        <w:t>图9-2 法拉第圆盘发电机：转动的铜盘产生动生电动势（节选自课程课件）</w:t>
      </w:r>
    </w:p>
    <w:p>
      <w:pPr>
        <w:spacing w:before="60" w:after="80" w:line="307" w:lineRule="auto"/>
      </w:pPr>
      <w:r>
        <w:rPr>
          <w:rFonts w:ascii="Segoe UI" w:hAnsi="Segoe UI" w:eastAsia="微软雅黑"/>
          <w:b/>
          <w:color w:val="C00000"/>
          <w:sz w:val="22"/>
        </w:rPr>
        <w:t xml:space="preserve">▍易错  </w:t>
      </w:r>
      <w:r>
        <w:rPr>
          <w:rFonts w:ascii="Times New Roman" w:hAnsi="Times New Roman" w:eastAsia="宋体"/>
          <w:b w:val="0"/>
          <w:color w:val="000000"/>
          <w:sz w:val="22"/>
        </w:rPr>
        <w:t>动生电动势只存在于</w:t>
      </w:r>
      <w:r>
        <w:rPr>
          <w:rFonts w:ascii="Times New Roman" w:hAnsi="Times New Roman" w:eastAsia="宋体"/>
          <w:b/>
          <w:color w:val="000000"/>
          <w:sz w:val="22"/>
        </w:rPr>
        <w:t>运动的那段导体</w:t>
      </w:r>
      <w:r>
        <w:rPr>
          <w:rFonts w:ascii="Times New Roman" w:hAnsi="Times New Roman" w:eastAsia="宋体"/>
          <w:b w:val="0"/>
          <w:color w:val="000000"/>
          <w:sz w:val="22"/>
        </w:rPr>
        <w:t>上；</w:t>
      </w:r>
      <m:oMath xmlns:mml="http://www.w3.org/1998/Math/MathML">
        <m:r>
          <m:t>ε</m:t>
        </m:r>
      </m:oMath>
      <w:r>
        <w:rPr>
          <w:rFonts w:ascii="Times New Roman" w:hAnsi="Times New Roman" w:eastAsia="宋体"/>
          <w:b w:val="0"/>
          <w:color w:val="000000"/>
          <w:sz w:val="22"/>
        </w:rPr>
        <w:t xml:space="preserve"> 的正负由积分路径方向定；“运动”是相对磁场的运动。若导体不闭合，可设想补成回路再用法拉第定律。</w:t>
      </w:r>
    </w:p>
    <w:p>
      <w:pPr>
        <w:pStyle w:val="Heading2"/>
        <w:keepNext/>
        <w:spacing w:before="240" w:after="100"/>
      </w:pPr>
      <w:r>
        <w:rPr>
          <w:rFonts w:ascii="Segoe UI" w:hAnsi="Segoe UI" w:eastAsia="微软雅黑"/>
          <w:b/>
          <w:color w:val="000000"/>
          <w:sz w:val="27"/>
        </w:rPr>
        <w:t>9.3 感生电动势 感生电场</w:t>
      </w:r>
    </w:p>
    <w:p>
      <w:pPr>
        <w:spacing w:before="0" w:after="80" w:line="307" w:lineRule="auto"/>
      </w:pPr>
      <w:r>
        <w:rPr>
          <w:rFonts w:ascii="Times New Roman" w:hAnsi="Times New Roman" w:eastAsia="宋体"/>
          <w:b/>
          <w:color w:val="000000"/>
          <w:sz w:val="22"/>
        </w:rPr>
        <w:t>感生电动势</w:t>
      </w:r>
      <w:r>
        <w:rPr>
          <w:rFonts w:ascii="Times New Roman" w:hAnsi="Times New Roman" w:eastAsia="宋体"/>
          <w:b w:val="0"/>
          <w:color w:val="000000"/>
          <w:sz w:val="22"/>
        </w:rPr>
        <w:t>：导体静止、磁场变化产生的感应电动势，非静电力不是洛伦兹力。麦克斯韦假设：</w:t>
      </w:r>
      <w:r>
        <w:rPr>
          <w:rFonts w:ascii="Times New Roman" w:hAnsi="Times New Roman" w:eastAsia="宋体"/>
          <w:b/>
          <w:color w:val="000000"/>
          <w:sz w:val="22"/>
        </w:rPr>
        <w:t>变化的磁场在其周围激发感应电场（涡旋电场）</w:t>
      </w:r>
      <w:r>
        <w:rPr>
          <w:rFonts w:ascii="Times New Roman" w:hAnsi="Times New Roman" w:eastAsia="宋体"/>
          <w:b w:val="0"/>
          <w:color w:val="000000"/>
          <w:sz w:val="22"/>
        </w:rPr>
        <w:t xml:space="preserve"> </w:t>
      </w:r>
      <m:oMath xmlns:mml="http://www.w3.org/1998/Math/MathML">
        <m:sSub>
          <m:e>
            <m:r>
              <m:t>𝐄</m:t>
            </m:r>
          </m:e>
          <m:sub>
            <m:r>
              <m:t>i</m:t>
            </m:r>
          </m:sub>
        </m:sSub>
      </m:oMath>
      <w:r>
        <w:rPr>
          <w:rFonts w:ascii="Times New Roman" w:hAnsi="Times New Roman" w:eastAsia="宋体"/>
          <w:b w:val="0"/>
          <w:color w:val="000000"/>
          <w:sz w:val="22"/>
        </w:rPr>
        <w:t>，即使没有导体也存在。</w:t>
      </w:r>
    </w:p>
    <w:p>
      <w:pPr>
        <w:spacing w:before="100" w:after="100" w:line="300" w:lineRule="auto"/>
        <w:jc w:val="center"/>
      </w:pPr>
      <m:oMathPara>
        <m:oMath xmlns:mml="http://www.w3.org/1998/Math/MathML">
          <m:nary>
            <m:naryPr>
              <m:chr m:val="∮"/>
              <m:limLoc m:val="subSup"/>
              <m:grow m:val="1"/>
              <m:subHide m:val="off"/>
              <m:supHide m:val="on"/>
            </m:naryPr>
            <m:sub>
              <m:r>
                <m:t>L</m:t>
              </m:r>
            </m:sub>
            <m:sup/>
            <m:e/>
          </m:nary>
          <m:sSub>
            <m:e>
              <m:r>
                <m:t>𝐄</m:t>
              </m:r>
            </m:e>
            <m:sub>
              <m:r>
                <m:t>i</m:t>
              </m:r>
            </m:sub>
          </m:sSub>
          <m:r>
            <m:t>·d𝐥=−</m:t>
          </m:r>
          <m:nary>
            <m:naryPr>
              <m:chr m:val="∬"/>
              <m:limLoc m:val="subSup"/>
              <m:grow m:val="0"/>
              <m:subHide m:val="off"/>
              <m:supHide m:val="on"/>
            </m:naryPr>
            <m:sub>
              <m:r>
                <m:t>S</m:t>
              </m:r>
            </m:sub>
            <m:sup/>
            <m:e/>
          </m:nary>
          <m:f>
            <m:fPr>
              <m:type m:val="bar"/>
            </m:fPr>
            <m:num>
              <m:r>
                <m:t>∂𝐁</m:t>
              </m:r>
            </m:num>
            <m:den>
              <m:r>
                <m:t>∂t</m:t>
              </m:r>
            </m:den>
          </m:f>
          <m:r>
            <m:t>·d𝐒</m:t>
          </m:r>
          <m:r>
            <m:rPr>
              <m:nor/>
            </m:rPr>
            <m:t>（电磁场基本方程之一）</m:t>
          </m:r>
        </m:oMath>
      </m:oMathPara>
    </w:p>
    <w:p>
      <w:pPr>
        <w:spacing w:before="0" w:after="80" w:line="307" w:lineRule="auto"/>
      </w:pPr>
      <w:r>
        <w:rPr>
          <w:rFonts w:ascii="Times New Roman" w:hAnsi="Times New Roman" w:eastAsia="宋体"/>
          <w:b/>
          <w:color w:val="000000"/>
          <w:sz w:val="22"/>
        </w:rPr>
        <w:t>感应电场与静电场的本质区别</w:t>
      </w:r>
      <w:r>
        <w:rPr>
          <w:rFonts w:ascii="Times New Roman" w:hAnsi="Times New Roman" w:eastAsia="宋体"/>
          <w:b w:val="0"/>
          <w:color w:val="000000"/>
          <w:sz w:val="22"/>
        </w:rPr>
        <w:t>：静电场有源无旋（</w:t>
      </w:r>
      <m:oMath xmlns:mml="http://www.w3.org/1998/Math/MathML">
        <m:r>
          <m:t>∮𝐄·d𝐥=0</m:t>
        </m:r>
      </m:oMath>
      <w:r>
        <w:rPr>
          <w:rFonts w:ascii="Times New Roman" w:hAnsi="Times New Roman" w:eastAsia="宋体"/>
          <w:b w:val="0"/>
          <w:color w:val="000000"/>
          <w:sz w:val="22"/>
        </w:rPr>
        <w:t>，</w:t>
      </w:r>
      <m:oMath xmlns:mml="http://www.w3.org/1998/Math/MathML">
        <m:r>
          <m:t>∮𝐄·d𝐒=q/</m:t>
        </m:r>
        <m:sSub>
          <m:e>
            <m:r>
              <m:t>ε</m:t>
            </m:r>
          </m:e>
          <m:sub>
            <m:r>
              <m:t>0</m:t>
            </m:r>
          </m:sub>
        </m:sSub>
      </m:oMath>
      <w:r>
        <w:rPr>
          <w:rFonts w:ascii="Times New Roman" w:hAnsi="Times New Roman" w:eastAsia="宋体"/>
          <w:b w:val="0"/>
          <w:color w:val="000000"/>
          <w:sz w:val="22"/>
        </w:rPr>
        <w:t>），场线不闭合；感应电场</w:t>
      </w:r>
      <w:r>
        <w:rPr>
          <w:rFonts w:ascii="Times New Roman" w:hAnsi="Times New Roman" w:eastAsia="宋体"/>
          <w:b/>
          <w:color w:val="000000"/>
          <w:sz w:val="22"/>
        </w:rPr>
        <w:t>无源有旋</w:t>
      </w:r>
      <w:r>
        <w:rPr>
          <w:rFonts w:ascii="Times New Roman" w:hAnsi="Times New Roman" w:eastAsia="宋体"/>
          <w:b w:val="0"/>
          <w:color w:val="000000"/>
          <w:sz w:val="22"/>
        </w:rPr>
        <w:t xml:space="preserve">，场线是闭合的涡旋线。负号表明感应电场与 </w:t>
      </w:r>
      <m:oMath xmlns:mml="http://www.w3.org/1998/Math/MathML">
        <m:r>
          <m:t>∂𝐁/∂t</m:t>
        </m:r>
      </m:oMath>
      <w:r>
        <w:rPr>
          <w:rFonts w:ascii="Times New Roman" w:hAnsi="Times New Roman" w:eastAsia="宋体"/>
          <w:b w:val="0"/>
          <w:color w:val="000000"/>
          <w:sz w:val="22"/>
        </w:rPr>
        <w:t xml:space="preserve"> 成</w:t>
      </w:r>
      <w:r>
        <w:rPr>
          <w:rFonts w:ascii="Times New Roman" w:hAnsi="Times New Roman" w:eastAsia="宋体"/>
          <w:b/>
          <w:color w:val="000000"/>
          <w:sz w:val="22"/>
        </w:rPr>
        <w:t>左手</w:t>
      </w:r>
      <w:r>
        <w:rPr>
          <w:rFonts w:ascii="Times New Roman" w:hAnsi="Times New Roman" w:eastAsia="宋体"/>
          <w:b w:val="0"/>
          <w:color w:val="000000"/>
          <w:sz w:val="22"/>
        </w:rPr>
        <w:t>螺旋关系。</w:t>
      </w:r>
    </w:p>
    <w:p>
      <w:pPr>
        <w:spacing w:before="0" w:after="80" w:line="307" w:lineRule="auto"/>
      </w:pPr>
      <w:r>
        <w:rPr>
          <w:rFonts w:ascii="Times New Roman" w:hAnsi="Times New Roman" w:eastAsia="宋体"/>
          <w:b/>
          <w:color w:val="000000"/>
          <w:sz w:val="22"/>
        </w:rPr>
        <w:t>计算</w:t>
      </w:r>
      <w:r>
        <w:rPr>
          <w:rFonts w:ascii="Times New Roman" w:hAnsi="Times New Roman" w:eastAsia="宋体"/>
          <w:b w:val="0"/>
          <w:color w:val="000000"/>
          <w:sz w:val="22"/>
        </w:rPr>
        <w:t xml:space="preserve">：具有对称性的磁场区域（如圆柱形磁场），可仿安培环路定理取回路求 </w:t>
      </w:r>
      <m:oMath xmlns:mml="http://www.w3.org/1998/Math/MathML">
        <m:sSub>
          <m:e>
            <m:r>
              <m:t>E</m:t>
            </m:r>
          </m:e>
          <m:sub>
            <m:r>
              <m:t>i</m:t>
            </m:r>
          </m:sub>
        </m:sSub>
      </m:oMath>
      <w:r>
        <w:rPr>
          <w:rFonts w:ascii="Times New Roman" w:hAnsi="Times New Roman" w:eastAsia="宋体"/>
          <w:b w:val="0"/>
          <w:color w:val="000000"/>
          <w:sz w:val="22"/>
        </w:rPr>
        <w:t>：</w:t>
      </w:r>
    </w:p>
    <w:p>
      <w:pPr>
        <w:spacing w:before="100" w:after="100" w:line="300" w:lineRule="auto"/>
        <w:jc w:val="center"/>
      </w:pPr>
      <m:oMathPara>
        <m:oMath xmlns:mml="http://www.w3.org/1998/Math/MathML">
          <m:sSub>
            <m:e>
              <m:r>
                <m:t>E</m:t>
              </m:r>
            </m:e>
            <m:sub>
              <m:r>
                <m:t>i</m:t>
              </m:r>
            </m:sub>
          </m:sSub>
          <m:r>
            <m:t>=</m:t>
          </m:r>
          <m:r>
            <m:t>{</m:t>
          </m:r>
          <m:m>
            <m:mPr>
              <m:baseJc m:val="center"/>
              <m:plcHide m:val="on"/>
              <m:mcs>
                <m:mc>
                  <m:mcPr>
                    <m:count m:val="2"/>
                    <m:mcJc m:val="center"/>
                  </m:mcPr>
                </m:mc>
              </m:mcs>
            </m:mPr>
            <m:mr>
              <m:e>
                <m:f>
                  <m:fPr>
                    <m:type m:val="bar"/>
                  </m:fPr>
                  <m:num>
                    <m:argPr>
                      <m:scrLvl m:val="0"/>
                    </m:argPr>
                    <m:r>
                      <m:t>r</m:t>
                    </m:r>
                  </m:num>
                  <m:den>
                    <m:argPr>
                      <m:scrLvl m:val="0"/>
                    </m:argPr>
                    <m:r>
                      <m:t>2</m:t>
                    </m:r>
                  </m:den>
                </m:f>
                <m:r>
                  <m:t>|</m:t>
                </m:r>
                <m:f>
                  <m:fPr>
                    <m:type m:val="bar"/>
                  </m:fPr>
                  <m:num>
                    <m:argPr>
                      <m:scrLvl m:val="0"/>
                    </m:argPr>
                    <m:r>
                      <m:t>dB</m:t>
                    </m:r>
                  </m:num>
                  <m:den>
                    <m:argPr>
                      <m:scrLvl m:val="0"/>
                    </m:argPr>
                    <m:r>
                      <m:t>dt</m:t>
                    </m:r>
                  </m:den>
                </m:f>
                <m:r>
                  <m:t>|</m:t>
                </m:r>
              </m:e>
              <m:e>
                <m:r>
                  <m:t>(r&lt;R)</m:t>
                </m:r>
              </m:e>
            </m:mr>
            <m:mr>
              <m:e>
                <m:r>
                  <m:t>[</m:t>
                </m:r>
                <m:r>
                  <m:rPr>
                    <m:sty m:val="p"/>
                  </m:rPr>
                  <m:t>6pt</m:t>
                </m:r>
                <m:r>
                  <m:t>]</m:t>
                </m:r>
                <m:f>
                  <m:fPr>
                    <m:type m:val="bar"/>
                  </m:fPr>
                  <m:num>
                    <m:argPr>
                      <m:scrLvl m:val="0"/>
                    </m:argPr>
                    <m:sSup>
                      <m:e>
                        <m:argPr>
                          <m:scrLvl m:val="0"/>
                        </m:argPr>
                        <m:r>
                          <m:t>R</m:t>
                        </m:r>
                      </m:e>
                      <m:sup>
                        <m:argPr>
                          <m:scrLvl m:val="0"/>
                        </m:argPr>
                        <m:r>
                          <m:t>2</m:t>
                        </m:r>
                      </m:sup>
                    </m:sSup>
                  </m:num>
                  <m:den>
                    <m:argPr>
                      <m:scrLvl m:val="0"/>
                    </m:argPr>
                    <m:r>
                      <m:t>2r</m:t>
                    </m:r>
                  </m:den>
                </m:f>
                <m:r>
                  <m:t>|</m:t>
                </m:r>
                <m:f>
                  <m:fPr>
                    <m:type m:val="bar"/>
                  </m:fPr>
                  <m:num>
                    <m:argPr>
                      <m:scrLvl m:val="0"/>
                    </m:argPr>
                    <m:r>
                      <m:t>dB</m:t>
                    </m:r>
                  </m:num>
                  <m:den>
                    <m:argPr>
                      <m:scrLvl m:val="0"/>
                    </m:argPr>
                    <m:r>
                      <m:t>dt</m:t>
                    </m:r>
                  </m:den>
                </m:f>
                <m:r>
                  <m:t>|</m:t>
                </m:r>
              </m:e>
              <m:e>
                <m:r>
                  <m:t>(r≥R)</m:t>
                </m:r>
              </m:e>
            </m:mr>
          </m:m>
        </m:oMath>
      </m:oMathPara>
    </w:p>
    <w:p>
      <w:pPr>
        <w:spacing w:before="0" w:after="80" w:line="307" w:lineRule="auto"/>
      </w:pPr>
      <w:r>
        <w:rPr>
          <w:rFonts w:ascii="Times New Roman" w:hAnsi="Times New Roman" w:eastAsia="宋体"/>
          <w:b w:val="0"/>
          <w:color w:val="000000"/>
          <w:sz w:val="22"/>
        </w:rPr>
        <w:t xml:space="preserve">非闭合导体可补辅助线成回路（注意辅助线上的 </w:t>
      </w:r>
      <m:oMath xmlns:mml="http://www.w3.org/1998/Math/MathML">
        <m:sSub>
          <m:e>
            <m:r>
              <m:t>E</m:t>
            </m:r>
          </m:e>
          <m:sub>
            <m:r>
              <m:t>i</m:t>
            </m:r>
          </m:sub>
        </m:sSub>
      </m:oMath>
      <w:r>
        <w:rPr>
          <w:rFonts w:ascii="Times New Roman" w:hAnsi="Times New Roman" w:eastAsia="宋体"/>
          <w:b w:val="0"/>
          <w:color w:val="000000"/>
          <w:sz w:val="22"/>
        </w:rPr>
        <w:t xml:space="preserve"> 方向，径向部分 </w:t>
      </w:r>
      <m:oMath xmlns:mml="http://www.w3.org/1998/Math/MathML">
        <m:r>
          <m:t>ε=0</m:t>
        </m:r>
      </m:oMath>
      <w:r>
        <w:rPr>
          <w:rFonts w:ascii="Times New Roman" w:hAnsi="Times New Roman" w:eastAsia="宋体"/>
          <w:b w:val="0"/>
          <w:color w:val="000000"/>
          <w:sz w:val="22"/>
        </w:rPr>
        <w:t>）。若动生、感生同时存在，两式相加即可。</w:t>
      </w:r>
    </w:p>
    <w:p>
      <w:pPr>
        <w:spacing w:before="0" w:after="80" w:line="307" w:lineRule="auto"/>
      </w:pPr>
      <w:r>
        <w:rPr>
          <w:rFonts w:ascii="Times New Roman" w:hAnsi="Times New Roman" w:eastAsia="宋体"/>
          <w:b/>
          <w:color w:val="000000"/>
          <w:sz w:val="22"/>
        </w:rPr>
        <w:t>应用</w:t>
      </w:r>
      <w:r>
        <w:rPr>
          <w:rFonts w:ascii="Times New Roman" w:hAnsi="Times New Roman" w:eastAsia="宋体"/>
          <w:b w:val="0"/>
          <w:color w:val="000000"/>
          <w:sz w:val="22"/>
        </w:rPr>
        <w:t>：</w:t>
      </w:r>
      <w:r>
        <w:rPr>
          <w:rFonts w:ascii="Times New Roman" w:hAnsi="Times New Roman" w:eastAsia="宋体"/>
          <w:b/>
          <w:color w:val="000000"/>
          <w:sz w:val="22"/>
        </w:rPr>
        <w:t>电子感应加速器</w:t>
      </w:r>
      <w:r>
        <w:rPr>
          <w:rFonts w:ascii="Times New Roman" w:hAnsi="Times New Roman" w:eastAsia="宋体"/>
          <w:b w:val="0"/>
          <w:color w:val="000000"/>
          <w:sz w:val="22"/>
        </w:rPr>
        <w:t xml:space="preserve">利用涡旋电场加速电子，设计要求真空室处磁场满足 </w:t>
      </w:r>
      <m:oMath xmlns:mml="http://www.w3.org/1998/Math/MathML">
        <m:r>
          <m:t>B=</m:t>
        </m:r>
        <m:f>
          <m:fPr>
            <m:type m:val="bar"/>
          </m:fPr>
          <m:num>
            <m:argPr>
              <m:scrLvl m:val="0"/>
            </m:argPr>
            <m:r>
              <m:t>1</m:t>
            </m:r>
          </m:num>
          <m:den>
            <m:argPr>
              <m:scrLvl m:val="0"/>
            </m:argPr>
            <m:r>
              <m:t>2</m:t>
            </m:r>
          </m:den>
        </m:f>
        <m:acc>
          <m:accPr>
            <m:chr m:val="―"/>
          </m:accPr>
          <m:e>
            <m:r>
              <m:t>B</m:t>
            </m:r>
          </m:e>
        </m:acc>
      </m:oMath>
      <w:r>
        <w:rPr>
          <w:rFonts w:ascii="Times New Roman" w:hAnsi="Times New Roman" w:eastAsia="宋体"/>
          <w:b w:val="0"/>
          <w:color w:val="000000"/>
          <w:sz w:val="22"/>
        </w:rPr>
        <w:t xml:space="preserve">（轨道处磁感应强度等于轨道内平均磁感应强度的一半），且仅在磁场变化的第一个 </w:t>
      </w:r>
      <m:oMath xmlns:mml="http://www.w3.org/1998/Math/MathML">
        <m:f>
          <m:fPr>
            <m:type m:val="lin"/>
          </m:fPr>
          <m:num>
            <m:r>
              <m:t>1</m:t>
            </m:r>
          </m:num>
          <m:den>
            <m:r>
              <m:t>4</m:t>
            </m:r>
          </m:den>
        </m:f>
      </m:oMath>
      <w:r>
        <w:rPr>
          <w:rFonts w:ascii="Times New Roman" w:hAnsi="Times New Roman" w:eastAsia="宋体"/>
          <w:b w:val="0"/>
          <w:color w:val="000000"/>
          <w:sz w:val="22"/>
        </w:rPr>
        <w:t xml:space="preserve"> 周期加速。</w:t>
      </w:r>
      <w:r>
        <w:rPr>
          <w:rFonts w:ascii="Times New Roman" w:hAnsi="Times New Roman" w:eastAsia="宋体"/>
          <w:b/>
          <w:color w:val="000000"/>
          <w:sz w:val="22"/>
        </w:rPr>
        <w:t>涡电流</w:t>
      </w:r>
      <w:r>
        <w:rPr>
          <w:rFonts w:ascii="Times New Roman" w:hAnsi="Times New Roman" w:eastAsia="宋体"/>
          <w:b w:val="0"/>
          <w:color w:val="000000"/>
          <w:sz w:val="22"/>
        </w:rPr>
        <w:t>：大块导体在变化磁场中产生的闭合感应电流，</w:t>
      </w:r>
      <m:oMath xmlns:mml="http://www.w3.org/1998/Math/MathML">
        <m:sSup>
          <m:e>
            <m:r>
              <m:t>I</m:t>
            </m:r>
          </m:e>
          <m:sup>
            <m:r>
              <m:t>′</m:t>
            </m:r>
          </m:sup>
        </m:sSup>
        <m:r>
          <m:t>∝ω</m:t>
        </m:r>
      </m:oMath>
      <w:r>
        <w:rPr>
          <w:rFonts w:ascii="Times New Roman" w:hAnsi="Times New Roman" w:eastAsia="宋体"/>
          <w:b w:val="0"/>
          <w:color w:val="000000"/>
          <w:sz w:val="22"/>
        </w:rPr>
        <w:t xml:space="preserve">，焦耳损耗 </w:t>
      </w:r>
      <m:oMath xmlns:mml="http://www.w3.org/1998/Math/MathML">
        <m:sSup>
          <m:e>
            <m:r>
              <m:t>P</m:t>
            </m:r>
          </m:e>
          <m:sup>
            <m:r>
              <m:t>′</m:t>
            </m:r>
          </m:sup>
        </m:sSup>
        <m:r>
          <m:t>∝</m:t>
        </m:r>
        <m:sSup>
          <m:e>
            <m:r>
              <m:t>ω</m:t>
            </m:r>
          </m:e>
          <m:sup>
            <m:r>
              <m:t>2</m:t>
            </m:r>
          </m:sup>
        </m:sSup>
      </m:oMath>
      <w:r>
        <w:rPr>
          <w:rFonts w:ascii="Times New Roman" w:hAnsi="Times New Roman" w:eastAsia="宋体"/>
          <w:b w:val="0"/>
          <w:color w:val="000000"/>
          <w:sz w:val="22"/>
        </w:rPr>
        <w:t>；用于感应加热、电磁阻尼；用硅钢片叠合或增加电阻率减小涡流损耗。</w:t>
      </w:r>
    </w:p>
    <w:p>
      <w:pPr>
        <w:keepNext/>
        <w:spacing w:before="120" w:after="40"/>
        <w:jc w:val="center"/>
      </w:pPr>
      <w:r>
        <w:drawing>
          <wp:inline xmlns:a="http://schemas.openxmlformats.org/drawingml/2006/main" xmlns:pic="http://schemas.openxmlformats.org/drawingml/2006/picture">
            <wp:extent cx="3291840" cy="1972283"/>
            <wp:docPr id="14" name="Picture 14"/>
            <wp:cNvGraphicFramePr>
              <a:graphicFrameLocks noChangeAspect="1"/>
            </wp:cNvGraphicFramePr>
            <a:graphic>
              <a:graphicData uri="http://schemas.openxmlformats.org/drawingml/2006/picture">
                <pic:pic>
                  <pic:nvPicPr>
                    <pic:cNvPr id="0" name="ch9_betatron.png"/>
                    <pic:cNvPicPr/>
                  </pic:nvPicPr>
                  <pic:blipFill>
                    <a:blip r:embed="rId23"/>
                    <a:stretch>
                      <a:fillRect/>
                    </a:stretch>
                  </pic:blipFill>
                  <pic:spPr>
                    <a:xfrm>
                      <a:off x="0" y="0"/>
                      <a:ext cx="3291840" cy="1972283"/>
                    </a:xfrm>
                    <a:prstGeom prst="rect"/>
                  </pic:spPr>
                </pic:pic>
              </a:graphicData>
            </a:graphic>
          </wp:inline>
        </w:drawing>
      </w:r>
    </w:p>
    <w:p>
      <w:pPr>
        <w:spacing w:before="40" w:after="160" w:line="307" w:lineRule="auto"/>
        <w:jc w:val="center"/>
      </w:pPr>
      <w:r>
        <w:rPr>
          <w:rFonts w:ascii="Segoe UI" w:hAnsi="Segoe UI" w:eastAsia="微软雅黑"/>
          <w:b w:val="0"/>
          <w:color w:val="595959"/>
          <w:sz w:val="19"/>
        </w:rPr>
        <w:t>图9-3 电子感应加速器：涡旋电场沿环形真空管道加速电子（节选自课程课件）</w:t>
      </w:r>
    </w:p>
    <w:p>
      <w:pPr>
        <w:keepNext/>
        <w:spacing w:before="120" w:after="40"/>
        <w:jc w:val="center"/>
      </w:pPr>
      <w:r>
        <w:drawing>
          <wp:inline xmlns:a="http://schemas.openxmlformats.org/drawingml/2006/main" xmlns:pic="http://schemas.openxmlformats.org/drawingml/2006/picture">
            <wp:extent cx="3840480" cy="2370286"/>
            <wp:docPr id="15" name="Picture 15"/>
            <wp:cNvGraphicFramePr>
              <a:graphicFrameLocks noChangeAspect="1"/>
            </wp:cNvGraphicFramePr>
            <a:graphic>
              <a:graphicData uri="http://schemas.openxmlformats.org/drawingml/2006/picture">
                <pic:pic>
                  <pic:nvPicPr>
                    <pic:cNvPr id="0" name="ch9_eddy.png"/>
                    <pic:cNvPicPr/>
                  </pic:nvPicPr>
                  <pic:blipFill>
                    <a:blip r:embed="rId24"/>
                    <a:stretch>
                      <a:fillRect/>
                    </a:stretch>
                  </pic:blipFill>
                  <pic:spPr>
                    <a:xfrm>
                      <a:off x="0" y="0"/>
                      <a:ext cx="3840480" cy="2370286"/>
                    </a:xfrm>
                    <a:prstGeom prst="rect"/>
                  </pic:spPr>
                </pic:pic>
              </a:graphicData>
            </a:graphic>
          </wp:inline>
        </w:drawing>
      </w:r>
    </w:p>
    <w:p>
      <w:pPr>
        <w:spacing w:before="40" w:after="160" w:line="307" w:lineRule="auto"/>
        <w:jc w:val="center"/>
      </w:pPr>
      <w:r>
        <w:rPr>
          <w:rFonts w:ascii="Segoe UI" w:hAnsi="Segoe UI" w:eastAsia="微软雅黑"/>
          <w:b w:val="0"/>
          <w:color w:val="595959"/>
          <w:sz w:val="19"/>
        </w:rPr>
        <w:t>图9-4 涡电流与电磁阻尼（节选自课程课件）</w:t>
      </w:r>
    </w:p>
    <w:p>
      <w:pPr>
        <w:pStyle w:val="Heading2"/>
        <w:keepNext/>
        <w:spacing w:before="240" w:after="100"/>
      </w:pPr>
      <w:r>
        <w:rPr>
          <w:rFonts w:ascii="Segoe UI" w:hAnsi="Segoe UI" w:eastAsia="微软雅黑"/>
          <w:b/>
          <w:color w:val="000000"/>
          <w:sz w:val="27"/>
        </w:rPr>
        <w:t>9.4 自感应和互感应</w:t>
      </w:r>
    </w:p>
    <w:p>
      <w:pPr>
        <w:spacing w:before="0" w:after="80" w:line="307" w:lineRule="auto"/>
      </w:pPr>
      <w:r>
        <w:rPr>
          <w:rFonts w:ascii="Times New Roman" w:hAnsi="Times New Roman" w:eastAsia="宋体"/>
          <w:b/>
          <w:color w:val="000000"/>
          <w:sz w:val="22"/>
        </w:rPr>
        <w:t>自感</w:t>
      </w:r>
      <w:r>
        <w:rPr>
          <w:rFonts w:ascii="Times New Roman" w:hAnsi="Times New Roman" w:eastAsia="宋体"/>
          <w:b w:val="0"/>
          <w:color w:val="000000"/>
          <w:sz w:val="22"/>
        </w:rPr>
        <w:t xml:space="preserve">：回路自身电流变化在自身回路中激发感应电动势的现象。磁通链 </w:t>
      </w:r>
      <m:oMath xmlns:mml="http://www.w3.org/1998/Math/MathML">
        <m:r>
          <m:t>Ψ=LI</m:t>
        </m:r>
      </m:oMath>
      <w:r>
        <w:rPr>
          <w:rFonts w:ascii="Times New Roman" w:hAnsi="Times New Roman" w:eastAsia="宋体"/>
          <w:b w:val="0"/>
          <w:color w:val="000000"/>
          <w:sz w:val="22"/>
        </w:rPr>
        <w:t>（无铁磁质时），自感电动势</w:t>
      </w:r>
    </w:p>
    <w:p>
      <w:pPr>
        <w:spacing w:before="100" w:after="100" w:line="300" w:lineRule="auto"/>
        <w:jc w:val="center"/>
      </w:pPr>
      <m:oMathPara>
        <m:oMath xmlns:mml="http://www.w3.org/1998/Math/MathML">
          <m:sSub>
            <m:e>
              <m:r>
                <m:t>ε</m:t>
              </m:r>
            </m:e>
            <m:sub>
              <m:r>
                <m:t>L</m:t>
              </m:r>
            </m:sub>
          </m:sSub>
          <m:r>
            <m:t>=−</m:t>
          </m:r>
          <m:f>
            <m:fPr>
              <m:type m:val="bar"/>
            </m:fPr>
            <m:num>
              <m:r>
                <m:t>dΨ</m:t>
              </m:r>
            </m:num>
            <m:den>
              <m:r>
                <m:t>dt</m:t>
              </m:r>
            </m:den>
          </m:f>
          <m:r>
            <m:t>=−L</m:t>
          </m:r>
          <m:f>
            <m:fPr>
              <m:type m:val="bar"/>
            </m:fPr>
            <m:num>
              <m:r>
                <m:t>dI</m:t>
              </m:r>
            </m:num>
            <m:den>
              <m:r>
                <m:t>dt</m:t>
              </m:r>
            </m:den>
          </m:f>
          <m:r>
            <m:t>,</m:t>
          </m:r>
          <m:r>
            <m:t>L=</m:t>
          </m:r>
          <m:f>
            <m:fPr>
              <m:type m:val="bar"/>
            </m:fPr>
            <m:num>
              <m:r>
                <m:t>Ψ</m:t>
              </m:r>
            </m:num>
            <m:den>
              <m:r>
                <m:t>I</m:t>
              </m:r>
            </m:den>
          </m:f>
        </m:oMath>
      </m:oMathPara>
    </w:p>
    <w:p>
      <w:pPr>
        <w:spacing w:before="0" w:after="80" w:line="307" w:lineRule="auto"/>
      </w:pPr>
      <m:oMath xmlns:mml="http://www.w3.org/1998/Math/MathML">
        <m:r>
          <m:t>L</m:t>
        </m:r>
      </m:oMath>
      <w:r>
        <w:rPr>
          <w:rFonts w:ascii="Times New Roman" w:hAnsi="Times New Roman" w:eastAsia="宋体"/>
          <w:b w:val="0"/>
          <w:color w:val="000000"/>
          <w:sz w:val="22"/>
        </w:rPr>
        <w:t xml:space="preserve"> 只取决于回路的形状、大小、匝数与周围介质。长直螺线管：</w:t>
      </w:r>
      <m:oMath xmlns:mml="http://www.w3.org/1998/Math/MathML">
        <m:r>
          <m:t>L=</m:t>
        </m:r>
        <m:sSub>
          <m:e>
            <m:r>
              <m:t>μ</m:t>
            </m:r>
          </m:e>
          <m:sub>
            <m:r>
              <m:t>0</m:t>
            </m:r>
          </m:sub>
        </m:sSub>
        <m:f>
          <m:fPr>
            <m:type m:val="bar"/>
          </m:fPr>
          <m:num>
            <m:argPr>
              <m:scrLvl m:val="0"/>
            </m:argPr>
            <m:sSup>
              <m:e>
                <m:argPr>
                  <m:scrLvl m:val="0"/>
                </m:argPr>
                <m:r>
                  <m:t>N</m:t>
                </m:r>
              </m:e>
              <m:sup>
                <m:argPr>
                  <m:scrLvl m:val="0"/>
                </m:argPr>
                <m:r>
                  <m:t>2</m:t>
                </m:r>
              </m:sup>
            </m:sSup>
          </m:num>
          <m:den>
            <m:argPr>
              <m:scrLvl m:val="0"/>
            </m:argPr>
            <m:r>
              <m:t>l</m:t>
            </m:r>
          </m:den>
        </m:f>
        <m:r>
          <m:t>π</m:t>
        </m:r>
        <m:sSup>
          <m:e>
            <m:r>
              <m:t>R</m:t>
            </m:r>
          </m:e>
          <m:sup>
            <m:r>
              <m:t>2</m:t>
            </m:r>
          </m:sup>
        </m:sSup>
        <m:r>
          <m:t>=</m:t>
        </m:r>
        <m:sSub>
          <m:e>
            <m:r>
              <m:t>μ</m:t>
            </m:r>
          </m:e>
          <m:sub>
            <m:r>
              <m:t>0</m:t>
            </m:r>
          </m:sub>
        </m:sSub>
        <m:sSup>
          <m:e>
            <m:r>
              <m:t>n</m:t>
            </m:r>
          </m:e>
          <m:sup>
            <m:r>
              <m:t>2</m:t>
            </m:r>
          </m:sup>
        </m:sSup>
        <m:r>
          <m:t>V</m:t>
        </m:r>
      </m:oMath>
      <w:r>
        <w:rPr>
          <w:rFonts w:ascii="Times New Roman" w:hAnsi="Times New Roman" w:eastAsia="宋体"/>
          <w:b w:val="0"/>
          <w:color w:val="000000"/>
          <w:sz w:val="22"/>
        </w:rPr>
        <w:t xml:space="preserve">。单位亨利 </w:t>
      </w:r>
      <m:oMath xmlns:mml="http://www.w3.org/1998/Math/MathML">
        <m:r>
          <m:t>H</m:t>
        </m:r>
      </m:oMath>
      <w:r>
        <w:rPr>
          <w:rFonts w:ascii="Times New Roman" w:hAnsi="Times New Roman" w:eastAsia="宋体"/>
          <w:b w:val="0"/>
          <w:color w:val="000000"/>
          <w:sz w:val="22"/>
        </w:rPr>
        <w:t>。</w:t>
      </w:r>
      <w:r>
        <w:rPr>
          <w:rFonts w:ascii="Times New Roman" w:hAnsi="Times New Roman" w:eastAsia="宋体"/>
          <w:b/>
          <w:color w:val="000000"/>
          <w:sz w:val="22"/>
        </w:rPr>
        <w:t>RL 暂态</w:t>
      </w:r>
      <w:r>
        <w:rPr>
          <w:rFonts w:ascii="Times New Roman" w:hAnsi="Times New Roman" w:eastAsia="宋体"/>
          <w:b w:val="0"/>
          <w:color w:val="000000"/>
          <w:sz w:val="22"/>
        </w:rPr>
        <w:t xml:space="preserve">：接通 </w:t>
      </w:r>
      <m:oMath xmlns:mml="http://www.w3.org/1998/Math/MathML">
        <m:r>
          <m:t>I=</m:t>
        </m:r>
        <m:f>
          <m:fPr>
            <m:type m:val="bar"/>
          </m:fPr>
          <m:num>
            <m:argPr>
              <m:scrLvl m:val="0"/>
            </m:argPr>
            <m:r>
              <m:t>ε</m:t>
            </m:r>
          </m:num>
          <m:den>
            <m:argPr>
              <m:scrLvl m:val="0"/>
            </m:argPr>
            <m:r>
              <m:t>R</m:t>
            </m:r>
          </m:den>
        </m:f>
        <m:r>
          <m:t>(1−</m:t>
        </m:r>
        <m:sSup>
          <m:e>
            <m:r>
              <m:t>e</m:t>
            </m:r>
          </m:e>
          <m:sup>
            <m:r>
              <m:t>−t/τ</m:t>
            </m:r>
          </m:sup>
        </m:sSup>
        <m:r>
          <m:t>)</m:t>
        </m:r>
      </m:oMath>
      <w:r>
        <w:rPr>
          <w:rFonts w:ascii="Times New Roman" w:hAnsi="Times New Roman" w:eastAsia="宋体"/>
          <w:b w:val="0"/>
          <w:color w:val="000000"/>
          <w:sz w:val="22"/>
        </w:rPr>
        <w:t xml:space="preserve">，断开后衰减 </w:t>
      </w:r>
      <m:oMath xmlns:mml="http://www.w3.org/1998/Math/MathML">
        <m:r>
          <m:t>I=</m:t>
        </m:r>
        <m:f>
          <m:fPr>
            <m:type m:val="bar"/>
          </m:fPr>
          <m:num>
            <m:argPr>
              <m:scrLvl m:val="0"/>
            </m:argPr>
            <m:r>
              <m:t>ε</m:t>
            </m:r>
          </m:num>
          <m:den>
            <m:argPr>
              <m:scrLvl m:val="0"/>
            </m:argPr>
            <m:r>
              <m:t>R</m:t>
            </m:r>
          </m:den>
        </m:f>
        <m:sSup>
          <m:e>
            <m:r>
              <m:t>e</m:t>
            </m:r>
          </m:e>
          <m:sup>
            <m:r>
              <m:t>−t/τ</m:t>
            </m:r>
          </m:sup>
        </m:sSup>
      </m:oMath>
      <w:r>
        <w:rPr>
          <w:rFonts w:ascii="Times New Roman" w:hAnsi="Times New Roman" w:eastAsia="宋体"/>
          <w:b w:val="0"/>
          <w:color w:val="000000"/>
          <w:sz w:val="22"/>
        </w:rPr>
        <w:t xml:space="preserve">，时间常数 </w:t>
      </w:r>
      <m:oMath xmlns:mml="http://www.w3.org/1998/Math/MathML">
        <m:r>
          <m:t>τ=L/R</m:t>
        </m:r>
      </m:oMath>
      <w:r>
        <w:rPr>
          <w:rFonts w:ascii="Times New Roman" w:hAnsi="Times New Roman" w:eastAsia="宋体"/>
          <w:b w:val="0"/>
          <w:color w:val="000000"/>
          <w:sz w:val="22"/>
        </w:rPr>
        <w:t>。</w:t>
      </w:r>
    </w:p>
    <w:p>
      <w:pPr>
        <w:spacing w:before="0" w:after="80" w:line="307" w:lineRule="auto"/>
      </w:pPr>
      <w:r>
        <w:rPr>
          <w:rFonts w:ascii="Times New Roman" w:hAnsi="Times New Roman" w:eastAsia="宋体"/>
          <w:b/>
          <w:color w:val="000000"/>
          <w:sz w:val="22"/>
        </w:rPr>
        <w:t>互感</w:t>
      </w:r>
      <w:r>
        <w:rPr>
          <w:rFonts w:ascii="Times New Roman" w:hAnsi="Times New Roman" w:eastAsia="宋体"/>
          <w:b w:val="0"/>
          <w:color w:val="000000"/>
          <w:sz w:val="22"/>
        </w:rPr>
        <w:t>：一个回路中电流变化在邻近另一回路中激发感应电动势的现象。</w:t>
      </w:r>
      <m:oMath xmlns:mml="http://www.w3.org/1998/Math/MathML">
        <m:sSub>
          <m:e>
            <m:r>
              <m:t>Ψ</m:t>
            </m:r>
          </m:e>
          <m:sub>
            <m:r>
              <m:t>21</m:t>
            </m:r>
          </m:sub>
        </m:sSub>
        <m:r>
          <m:t>=M</m:t>
        </m:r>
        <m:sSub>
          <m:e>
            <m:r>
              <m:t>I</m:t>
            </m:r>
          </m:e>
          <m:sub>
            <m:r>
              <m:t>1</m:t>
            </m:r>
          </m:sub>
        </m:sSub>
      </m:oMath>
      <w:r>
        <w:rPr>
          <w:rFonts w:ascii="Times New Roman" w:hAnsi="Times New Roman" w:eastAsia="宋体"/>
          <w:b w:val="0"/>
          <w:color w:val="000000"/>
          <w:sz w:val="22"/>
        </w:rPr>
        <w:t>、</w:t>
      </w:r>
      <m:oMath xmlns:mml="http://www.w3.org/1998/Math/MathML">
        <m:sSub>
          <m:e>
            <m:r>
              <m:t>Ψ</m:t>
            </m:r>
          </m:e>
          <m:sub>
            <m:r>
              <m:t>12</m:t>
            </m:r>
          </m:sub>
        </m:sSub>
        <m:r>
          <m:t>=M</m:t>
        </m:r>
        <m:sSub>
          <m:e>
            <m:r>
              <m:t>I</m:t>
            </m:r>
          </m:e>
          <m:sub>
            <m:r>
              <m:t>2</m:t>
            </m:r>
          </m:sub>
        </m:sSub>
      </m:oMath>
      <w:r>
        <w:rPr>
          <w:rFonts w:ascii="Times New Roman" w:hAnsi="Times New Roman" w:eastAsia="宋体"/>
          <w:b w:val="0"/>
          <w:color w:val="000000"/>
          <w:sz w:val="22"/>
        </w:rPr>
        <w:t xml:space="preserve">，可证 </w:t>
      </w:r>
      <m:oMath xmlns:mml="http://www.w3.org/1998/Math/MathML">
        <m:sSub>
          <m:e>
            <m:r>
              <m:t>M</m:t>
            </m:r>
          </m:e>
          <m:sub>
            <m:r>
              <m:t>12</m:t>
            </m:r>
          </m:sub>
        </m:sSub>
        <m:r>
          <m:t>=</m:t>
        </m:r>
        <m:sSub>
          <m:e>
            <m:r>
              <m:t>M</m:t>
            </m:r>
          </m:e>
          <m:sub>
            <m:r>
              <m:t>21</m:t>
            </m:r>
          </m:sub>
        </m:sSub>
        <m:r>
          <m:t>=M</m:t>
        </m:r>
      </m:oMath>
    </w:p>
    <w:p>
      <w:pPr>
        <w:spacing w:before="100" w:after="100" w:line="300" w:lineRule="auto"/>
        <w:jc w:val="center"/>
      </w:pPr>
      <m:oMathPara>
        <m:oMath xmlns:mml="http://www.w3.org/1998/Math/MathML">
          <m:sSub>
            <m:e>
              <m:r>
                <m:t>ε</m:t>
              </m:r>
            </m:e>
            <m:sub>
              <m:r>
                <m:t>21</m:t>
              </m:r>
            </m:sub>
          </m:sSub>
          <m:r>
            <m:t>=−M</m:t>
          </m:r>
          <m:f>
            <m:fPr>
              <m:type m:val="bar"/>
            </m:fPr>
            <m:num>
              <m:r>
                <m:t>d</m:t>
              </m:r>
              <m:sSub>
                <m:e>
                  <m:r>
                    <m:t>I</m:t>
                  </m:r>
                </m:e>
                <m:sub>
                  <m:r>
                    <m:t>1</m:t>
                  </m:r>
                </m:sub>
              </m:sSub>
            </m:num>
            <m:den>
              <m:r>
                <m:t>dt</m:t>
              </m:r>
            </m:den>
          </m:f>
          <m:r>
            <m:t>,</m:t>
          </m:r>
          <m:sSub>
            <m:e>
              <m:r>
                <m:t>ε</m:t>
              </m:r>
            </m:e>
            <m:sub>
              <m:r>
                <m:t>12</m:t>
              </m:r>
            </m:sub>
          </m:sSub>
          <m:r>
            <m:t>=−M</m:t>
          </m:r>
          <m:f>
            <m:fPr>
              <m:type m:val="bar"/>
            </m:fPr>
            <m:num>
              <m:r>
                <m:t>d</m:t>
              </m:r>
              <m:sSub>
                <m:e>
                  <m:r>
                    <m:t>I</m:t>
                  </m:r>
                </m:e>
                <m:sub>
                  <m:r>
                    <m:t>2</m:t>
                  </m:r>
                </m:sub>
              </m:sSub>
            </m:num>
            <m:den>
              <m:r>
                <m:t>dt</m:t>
              </m:r>
            </m:den>
          </m:f>
        </m:oMath>
      </m:oMathPara>
    </w:p>
    <w:p>
      <w:pPr>
        <w:spacing w:before="0" w:after="80" w:line="307" w:lineRule="auto"/>
      </w:pPr>
      <w:r>
        <w:rPr>
          <w:rFonts w:ascii="Times New Roman" w:hAnsi="Times New Roman" w:eastAsia="宋体"/>
          <w:b w:val="0"/>
          <w:color w:val="000000"/>
          <w:sz w:val="22"/>
        </w:rPr>
        <w:t>自感与互感的关系：</w:t>
      </w:r>
      <m:oMath xmlns:mml="http://www.w3.org/1998/Math/MathML">
        <m:r>
          <m:t>M=k</m:t>
        </m:r>
        <m:rad>
          <m:radPr>
            <m:degHide m:val="on"/>
          </m:radPr>
          <m:deg/>
          <m:e>
            <m:sSub>
              <m:e>
                <m:r>
                  <m:t>L</m:t>
                </m:r>
              </m:e>
              <m:sub>
                <m:r>
                  <m:t>1</m:t>
                </m:r>
              </m:sub>
            </m:sSub>
            <m:sSub>
              <m:e>
                <m:r>
                  <m:t>L</m:t>
                </m:r>
              </m:e>
              <m:sub>
                <m:r>
                  <m:t>2</m:t>
                </m:r>
              </m:sub>
            </m:sSub>
          </m:e>
        </m:rad>
      </m:oMath>
      <w:r>
        <w:rPr>
          <w:rFonts w:ascii="Times New Roman" w:hAnsi="Times New Roman" w:eastAsia="宋体"/>
          <w:b w:val="0"/>
          <w:color w:val="000000"/>
          <w:sz w:val="22"/>
        </w:rPr>
        <w:t>，</w:t>
      </w:r>
      <m:oMath xmlns:mml="http://www.w3.org/1998/Math/MathML">
        <m:r>
          <m:t>k</m:t>
        </m:r>
      </m:oMath>
      <w:r>
        <w:rPr>
          <w:rFonts w:ascii="Times New Roman" w:hAnsi="Times New Roman" w:eastAsia="宋体"/>
          <w:b w:val="0"/>
          <w:color w:val="000000"/>
          <w:sz w:val="22"/>
        </w:rPr>
        <w:t xml:space="preserve"> 为耦合系数（</w:t>
      </w:r>
      <m:oMath xmlns:mml="http://www.w3.org/1998/Math/MathML">
        <m:r>
          <m:t>0≤k≤1</m:t>
        </m:r>
      </m:oMath>
      <w:r>
        <w:rPr>
          <w:rFonts w:ascii="Times New Roman" w:hAnsi="Times New Roman" w:eastAsia="宋体"/>
          <w:b w:val="0"/>
          <w:color w:val="000000"/>
          <w:sz w:val="22"/>
        </w:rPr>
        <w:t>，</w:t>
      </w:r>
      <m:oMath xmlns:mml="http://www.w3.org/1998/Math/MathML">
        <m:r>
          <m:t>k=1</m:t>
        </m:r>
      </m:oMath>
      <w:r>
        <w:rPr>
          <w:rFonts w:ascii="Times New Roman" w:hAnsi="Times New Roman" w:eastAsia="宋体"/>
          <w:b w:val="0"/>
          <w:color w:val="000000"/>
          <w:sz w:val="22"/>
        </w:rPr>
        <w:t xml:space="preserve"> 全耦合无漏磁）。同轴密绕两螺线管（同截面）：</w:t>
      </w:r>
      <m:oMath xmlns:mml="http://www.w3.org/1998/Math/MathML">
        <m:r>
          <m:t>M=</m:t>
        </m:r>
        <m:sSub>
          <m:e>
            <m:r>
              <m:t>μ</m:t>
            </m:r>
          </m:e>
          <m:sub>
            <m:r>
              <m:t>0</m:t>
            </m:r>
          </m:sub>
        </m:sSub>
        <m:f>
          <m:fPr>
            <m:type m:val="bar"/>
          </m:fPr>
          <m:num>
            <m:argPr>
              <m:scrLvl m:val="0"/>
            </m:argPr>
            <m:sSub>
              <m:e>
                <m:argPr>
                  <m:scrLvl m:val="0"/>
                </m:argPr>
                <m:r>
                  <m:t>N</m:t>
                </m:r>
              </m:e>
              <m:sub>
                <m:argPr>
                  <m:scrLvl m:val="0"/>
                </m:argPr>
                <m:r>
                  <m:t>1</m:t>
                </m:r>
              </m:sub>
            </m:sSub>
            <m:sSub>
              <m:e>
                <m:argPr>
                  <m:scrLvl m:val="0"/>
                </m:argPr>
                <m:r>
                  <m:t>N</m:t>
                </m:r>
              </m:e>
              <m:sub>
                <m:argPr>
                  <m:scrLvl m:val="0"/>
                </m:argPr>
                <m:r>
                  <m:t>2</m:t>
                </m:r>
              </m:sub>
            </m:sSub>
          </m:num>
          <m:den>
            <m:argPr>
              <m:scrLvl m:val="0"/>
            </m:argPr>
            <m:r>
              <m:t>l</m:t>
            </m:r>
          </m:den>
        </m:f>
        <m:r>
          <m:t>π</m:t>
        </m:r>
        <m:sSup>
          <m:e>
            <m:r>
              <m:t>r</m:t>
            </m:r>
          </m:e>
          <m:sup>
            <m:r>
              <m:t>2</m:t>
            </m:r>
          </m:sup>
        </m:sSup>
        <m:r>
          <m:t>=</m:t>
        </m:r>
        <m:rad>
          <m:radPr>
            <m:degHide m:val="on"/>
          </m:radPr>
          <m:deg/>
          <m:e>
            <m:sSub>
              <m:e>
                <m:r>
                  <m:t>L</m:t>
                </m:r>
              </m:e>
              <m:sub>
                <m:r>
                  <m:t>1</m:t>
                </m:r>
              </m:sub>
            </m:sSub>
            <m:sSub>
              <m:e>
                <m:r>
                  <m:t>L</m:t>
                </m:r>
              </m:e>
              <m:sub>
                <m:r>
                  <m:t>2</m:t>
                </m:r>
              </m:sub>
            </m:sSub>
          </m:e>
        </m:rad>
      </m:oMath>
      <w:r>
        <w:rPr>
          <w:rFonts w:ascii="Times New Roman" w:hAnsi="Times New Roman" w:eastAsia="宋体"/>
          <w:b w:val="0"/>
          <w:color w:val="000000"/>
          <w:sz w:val="22"/>
        </w:rPr>
        <w:t>。</w:t>
      </w:r>
    </w:p>
    <w:p>
      <w:pPr>
        <w:pStyle w:val="Heading2"/>
        <w:keepNext/>
        <w:spacing w:before="240" w:after="100"/>
      </w:pPr>
      <w:r>
        <w:rPr>
          <w:rFonts w:ascii="Segoe UI" w:hAnsi="Segoe UI" w:eastAsia="微软雅黑"/>
          <w:b/>
          <w:color w:val="000000"/>
          <w:sz w:val="27"/>
        </w:rPr>
        <w:t>9.5 磁场的能量</w:t>
      </w:r>
    </w:p>
    <w:p>
      <w:pPr>
        <w:spacing w:before="0" w:after="80" w:line="307" w:lineRule="auto"/>
      </w:pPr>
      <w:r>
        <w:rPr>
          <w:rFonts w:ascii="Times New Roman" w:hAnsi="Times New Roman" w:eastAsia="宋体"/>
          <w:b w:val="0"/>
          <w:color w:val="000000"/>
          <w:sz w:val="22"/>
        </w:rPr>
        <w:t>以 RL 电路电流增长为例：电源作功 = 电阻焦耳热 + 反抗自感电动势作功，后者转化为磁场能量</w:t>
      </w:r>
    </w:p>
    <w:p>
      <w:pPr>
        <w:spacing w:before="100" w:after="100" w:line="300" w:lineRule="auto"/>
        <w:jc w:val="center"/>
      </w:pPr>
      <m:oMathPara>
        <m:oMath xmlns:mml="http://www.w3.org/1998/Math/MathML">
          <m:sSub>
            <m:e>
              <m:r>
                <m:t>W</m:t>
              </m:r>
            </m:e>
            <m:sub>
              <m:r>
                <m:t>m</m:t>
              </m:r>
            </m:sub>
          </m:sSub>
          <m:r>
            <m:t>=</m:t>
          </m:r>
          <m:f>
            <m:fPr>
              <m:type m:val="bar"/>
            </m:fPr>
            <m:num>
              <m:r>
                <m:t>1</m:t>
              </m:r>
            </m:num>
            <m:den>
              <m:r>
                <m:t>2</m:t>
              </m:r>
            </m:den>
          </m:f>
          <m:r>
            <m:t>L</m:t>
          </m:r>
          <m:sSup>
            <m:e>
              <m:r>
                <m:t>I</m:t>
              </m:r>
            </m:e>
            <m:sup>
              <m:r>
                <m:t>2</m:t>
              </m:r>
            </m:sup>
          </m:sSup>
          <m:r>
            <m:t>,</m:t>
          </m:r>
          <m:sSub>
            <m:e>
              <m:r>
                <m:t>w</m:t>
              </m:r>
            </m:e>
            <m:sub>
              <m:r>
                <m:t>m</m:t>
              </m:r>
            </m:sub>
          </m:sSub>
          <m:r>
            <m:t>=</m:t>
          </m:r>
          <m:f>
            <m:fPr>
              <m:type m:val="bar"/>
            </m:fPr>
            <m:num>
              <m:r>
                <m:t>1</m:t>
              </m:r>
            </m:num>
            <m:den>
              <m:r>
                <m:t>2</m:t>
              </m:r>
            </m:den>
          </m:f>
          <m:r>
            <m:t>𝐁·𝐇=</m:t>
          </m:r>
          <m:f>
            <m:fPr>
              <m:type m:val="bar"/>
            </m:fPr>
            <m:num>
              <m:sSup>
                <m:e>
                  <m:r>
                    <m:t>B</m:t>
                  </m:r>
                </m:e>
                <m:sup>
                  <m:r>
                    <m:t>2</m:t>
                  </m:r>
                </m:sup>
              </m:sSup>
            </m:num>
            <m:den>
              <m:r>
                <m:t>2μ</m:t>
              </m:r>
            </m:den>
          </m:f>
          <m:r>
            <m:t>=</m:t>
          </m:r>
          <m:f>
            <m:fPr>
              <m:type m:val="bar"/>
            </m:fPr>
            <m:num>
              <m:r>
                <m:t>1</m:t>
              </m:r>
            </m:num>
            <m:den>
              <m:r>
                <m:t>2</m:t>
              </m:r>
            </m:den>
          </m:f>
          <m:r>
            <m:t>μ</m:t>
          </m:r>
          <m:sSup>
            <m:e>
              <m:r>
                <m:t>H</m:t>
              </m:r>
            </m:e>
            <m:sup>
              <m:r>
                <m:t>2</m:t>
              </m:r>
            </m:sup>
          </m:sSup>
        </m:oMath>
      </m:oMathPara>
    </w:p>
    <w:p>
      <w:pPr>
        <w:spacing w:before="0" w:after="80" w:line="307" w:lineRule="auto"/>
      </w:pPr>
      <w:r>
        <w:rPr>
          <w:rFonts w:ascii="Times New Roman" w:hAnsi="Times New Roman" w:eastAsia="宋体"/>
          <w:b w:val="0"/>
          <w:color w:val="000000"/>
          <w:sz w:val="22"/>
        </w:rPr>
        <w:t xml:space="preserve">总磁能 </w:t>
      </w:r>
      <m:oMath xmlns:mml="http://www.w3.org/1998/Math/MathML">
        <m:sSub>
          <m:e>
            <m:r>
              <m:t>W</m:t>
            </m:r>
          </m:e>
          <m:sub>
            <m:r>
              <m:t>m</m:t>
            </m:r>
          </m:sub>
        </m:sSub>
        <m:r>
          <m:t>=</m:t>
        </m:r>
        <m:nary>
          <m:naryPr>
            <m:chr m:val="∫"/>
            <m:limLoc m:val="subSup"/>
            <m:grow m:val="1"/>
            <m:subHide m:val="off"/>
            <m:supHide m:val="on"/>
          </m:naryPr>
          <m:sub>
            <m:r>
              <m:t>V</m:t>
            </m:r>
          </m:sub>
          <m:sup/>
          <m:e/>
        </m:nary>
        <m:sSub>
          <m:e>
            <m:r>
              <m:t>w</m:t>
            </m:r>
          </m:e>
          <m:sub>
            <m:r>
              <m:t>m</m:t>
            </m:r>
          </m:sub>
        </m:sSub>
        <m:r>
          <m:t>dV</m:t>
        </m:r>
      </m:oMath>
      <w:r>
        <w:rPr>
          <w:rFonts w:ascii="Times New Roman" w:hAnsi="Times New Roman" w:eastAsia="宋体"/>
          <w:b w:val="0"/>
          <w:color w:val="000000"/>
          <w:sz w:val="22"/>
        </w:rPr>
        <w:t>（非匀强场逐点积分）。两个互感耦合回路的总磁能：</w:t>
      </w:r>
      <m:oMath xmlns:mml="http://www.w3.org/1998/Math/MathML">
        <m:sSub>
          <m:e>
            <m:r>
              <m:t>W</m:t>
            </m:r>
          </m:e>
          <m:sub>
            <m:r>
              <m:t>m</m:t>
            </m:r>
          </m:sub>
        </m:sSub>
        <m:r>
          <m:t>=</m:t>
        </m:r>
        <m:f>
          <m:fPr>
            <m:type m:val="bar"/>
          </m:fPr>
          <m:num>
            <m:argPr>
              <m:scrLvl m:val="0"/>
            </m:argPr>
            <m:r>
              <m:t>1</m:t>
            </m:r>
          </m:num>
          <m:den>
            <m:argPr>
              <m:scrLvl m:val="0"/>
            </m:argPr>
            <m:r>
              <m:t>2</m:t>
            </m:r>
          </m:den>
        </m:f>
        <m:sSub>
          <m:e>
            <m:r>
              <m:t>L</m:t>
            </m:r>
          </m:e>
          <m:sub>
            <m:r>
              <m:t>1</m:t>
            </m:r>
          </m:sub>
        </m:sSub>
        <m:sSubSup>
          <m:e>
            <m:r>
              <m:t>I</m:t>
            </m:r>
          </m:e>
          <m:sub>
            <m:r>
              <m:t>1</m:t>
            </m:r>
          </m:sub>
          <m:sup>
            <m:r>
              <m:t>2</m:t>
            </m:r>
          </m:sup>
        </m:sSubSup>
        <m:r>
          <m:t>+</m:t>
        </m:r>
        <m:f>
          <m:fPr>
            <m:type m:val="bar"/>
          </m:fPr>
          <m:num>
            <m:argPr>
              <m:scrLvl m:val="0"/>
            </m:argPr>
            <m:r>
              <m:t>1</m:t>
            </m:r>
          </m:num>
          <m:den>
            <m:argPr>
              <m:scrLvl m:val="0"/>
            </m:argPr>
            <m:r>
              <m:t>2</m:t>
            </m:r>
          </m:den>
        </m:f>
        <m:sSub>
          <m:e>
            <m:r>
              <m:t>L</m:t>
            </m:r>
          </m:e>
          <m:sub>
            <m:r>
              <m:t>2</m:t>
            </m:r>
          </m:sub>
        </m:sSub>
        <m:sSubSup>
          <m:e>
            <m:r>
              <m:t>I</m:t>
            </m:r>
          </m:e>
          <m:sub>
            <m:r>
              <m:t>2</m:t>
            </m:r>
          </m:sub>
          <m:sup>
            <m:r>
              <m:t>2</m:t>
            </m:r>
          </m:sup>
        </m:sSubSup>
        <m:r>
          <m:t>±M</m:t>
        </m:r>
        <m:sSub>
          <m:e>
            <m:r>
              <m:t>I</m:t>
            </m:r>
          </m:e>
          <m:sub>
            <m:r>
              <m:t>1</m:t>
            </m:r>
          </m:sub>
        </m:sSub>
        <m:sSub>
          <m:e>
            <m:r>
              <m:t>I</m:t>
            </m:r>
          </m:e>
          <m:sub>
            <m:r>
              <m:t>2</m:t>
            </m:r>
          </m:sub>
        </m:sSub>
      </m:oMath>
      <w:r>
        <w:rPr>
          <w:rFonts w:ascii="Times New Roman" w:hAnsi="Times New Roman" w:eastAsia="宋体"/>
          <w:b w:val="0"/>
          <w:color w:val="000000"/>
          <w:sz w:val="22"/>
        </w:rPr>
        <w:t xml:space="preserve">（磁通互相加强取 </w:t>
      </w:r>
      <m:oMath xmlns:mml="http://www.w3.org/1998/Math/MathML">
        <m:r>
          <m:t>+</m:t>
        </m:r>
      </m:oMath>
      <w:r>
        <w:rPr>
          <w:rFonts w:ascii="Times New Roman" w:hAnsi="Times New Roman" w:eastAsia="宋体"/>
          <w:b w:val="0"/>
          <w:color w:val="000000"/>
          <w:sz w:val="22"/>
        </w:rPr>
        <w:t xml:space="preserve">，削弱取 </w:t>
      </w:r>
      <m:oMath xmlns:mml="http://www.w3.org/1998/Math/MathML">
        <m:r>
          <m:t>−</m:t>
        </m:r>
      </m:oMath>
      <w:r>
        <w:rPr>
          <w:rFonts w:ascii="Times New Roman" w:hAnsi="Times New Roman" w:eastAsia="宋体"/>
          <w:b w:val="0"/>
          <w:color w:val="000000"/>
          <w:sz w:val="22"/>
        </w:rPr>
        <w:t>）。典型应用：同轴电缆单位长度的自感可由磁能反推，</w:t>
      </w:r>
      <m:oMath xmlns:mml="http://www.w3.org/1998/Math/MathML">
        <m:r>
          <m:t>L=</m:t>
        </m:r>
        <m:f>
          <m:fPr>
            <m:type m:val="bar"/>
          </m:fPr>
          <m:num>
            <m:argPr>
              <m:scrLvl m:val="0"/>
            </m:argPr>
            <m:sSub>
              <m:e>
                <m:argPr>
                  <m:scrLvl m:val="0"/>
                </m:argPr>
                <m:r>
                  <m:t>μ</m:t>
                </m:r>
              </m:e>
              <m:sub>
                <m:argPr>
                  <m:scrLvl m:val="0"/>
                </m:argPr>
                <m:r>
                  <m:t>0</m:t>
                </m:r>
              </m:sub>
            </m:sSub>
            <m:r>
              <m:t>l</m:t>
            </m:r>
          </m:num>
          <m:den>
            <m:argPr>
              <m:scrLvl m:val="0"/>
            </m:argPr>
            <m:r>
              <m:t>2π</m:t>
            </m:r>
          </m:den>
        </m:f>
        <m:r>
          <m:rPr>
            <m:sty m:val="p"/>
          </m:rPr>
          <m:t>ln</m:t>
        </m:r>
        <m:f>
          <m:fPr>
            <m:type m:val="bar"/>
          </m:fPr>
          <m:num>
            <m:argPr>
              <m:scrLvl m:val="0"/>
            </m:argPr>
            <m:sSub>
              <m:e>
                <m:argPr>
                  <m:scrLvl m:val="0"/>
                </m:argPr>
                <m:r>
                  <m:t>R</m:t>
                </m:r>
              </m:e>
              <m:sub>
                <m:argPr>
                  <m:scrLvl m:val="0"/>
                </m:argPr>
                <m:r>
                  <m:t>2</m:t>
                </m:r>
              </m:sub>
            </m:sSub>
          </m:num>
          <m:den>
            <m:argPr>
              <m:scrLvl m:val="0"/>
            </m:argPr>
            <m:sSub>
              <m:e>
                <m:argPr>
                  <m:scrLvl m:val="0"/>
                </m:argPr>
                <m:r>
                  <m:t>R</m:t>
                </m:r>
              </m:e>
              <m:sub>
                <m:argPr>
                  <m:scrLvl m:val="0"/>
                </m:argPr>
                <m:r>
                  <m:t>1</m:t>
                </m:r>
              </m:sub>
            </m:sSub>
          </m:den>
        </m:f>
      </m:oMath>
      <w:r>
        <w:rPr>
          <w:rFonts w:ascii="Times New Roman" w:hAnsi="Times New Roman" w:eastAsia="宋体"/>
          <w:b w:val="0"/>
          <w:color w:val="000000"/>
          <w:sz w:val="22"/>
        </w:rPr>
        <w:t>。</w:t>
      </w:r>
    </w:p>
    <w:p>
      <w:pPr>
        <w:pStyle w:val="Heading2"/>
        <w:keepNext/>
        <w:spacing w:before="240" w:after="100"/>
      </w:pPr>
      <w:r>
        <w:rPr>
          <w:rFonts w:ascii="Segoe UI" w:hAnsi="Segoe UI" w:eastAsia="微软雅黑"/>
          <w:b/>
          <w:color w:val="000000"/>
          <w:sz w:val="27"/>
        </w:rPr>
        <w:t>9.6 位移电流 电磁场理论</w:t>
      </w:r>
    </w:p>
    <w:p>
      <w:pPr>
        <w:spacing w:before="0" w:after="80" w:line="307" w:lineRule="auto"/>
      </w:pPr>
      <w:r>
        <w:rPr>
          <w:rFonts w:ascii="Times New Roman" w:hAnsi="Times New Roman" w:eastAsia="宋体"/>
          <w:b/>
          <w:color w:val="000000"/>
          <w:sz w:val="22"/>
        </w:rPr>
        <w:t>矛盾</w:t>
      </w:r>
      <w:r>
        <w:rPr>
          <w:rFonts w:ascii="Times New Roman" w:hAnsi="Times New Roman" w:eastAsia="宋体"/>
          <w:b w:val="0"/>
          <w:color w:val="000000"/>
          <w:sz w:val="22"/>
        </w:rPr>
        <w:t xml:space="preserve">：对含电容器的回路，安培环路定理对张在同一环路上的不同曲面给出不同结果（对 </w:t>
      </w:r>
      <m:oMath xmlns:mml="http://www.w3.org/1998/Math/MathML">
        <m:sSub>
          <m:e>
            <m:r>
              <m:t>S</m:t>
            </m:r>
          </m:e>
          <m:sub>
            <m:r>
              <m:t>1</m:t>
            </m:r>
          </m:sub>
        </m:sSub>
      </m:oMath>
      <w:r>
        <w:rPr>
          <w:rFonts w:ascii="Times New Roman" w:hAnsi="Times New Roman" w:eastAsia="宋体"/>
          <w:b w:val="0"/>
          <w:color w:val="000000"/>
          <w:sz w:val="22"/>
        </w:rPr>
        <w:t xml:space="preserve"> 得 </w:t>
      </w:r>
      <m:oMath xmlns:mml="http://www.w3.org/1998/Math/MathML">
        <m:r>
          <m:t>I</m:t>
        </m:r>
      </m:oMath>
      <w:r>
        <w:rPr>
          <w:rFonts w:ascii="Times New Roman" w:hAnsi="Times New Roman" w:eastAsia="宋体"/>
          <w:b w:val="0"/>
          <w:color w:val="000000"/>
          <w:sz w:val="22"/>
        </w:rPr>
        <w:t xml:space="preserve">，对穿过极板间的 </w:t>
      </w:r>
      <m:oMath xmlns:mml="http://www.w3.org/1998/Math/MathML">
        <m:sSub>
          <m:e>
            <m:r>
              <m:t>S</m:t>
            </m:r>
          </m:e>
          <m:sub>
            <m:r>
              <m:t>2</m:t>
            </m:r>
          </m:sub>
        </m:sSub>
      </m:oMath>
      <w:r>
        <w:rPr>
          <w:rFonts w:ascii="Times New Roman" w:hAnsi="Times New Roman" w:eastAsia="宋体"/>
          <w:b w:val="0"/>
          <w:color w:val="000000"/>
          <w:sz w:val="22"/>
        </w:rPr>
        <w:t xml:space="preserve"> 得 </w:t>
      </w:r>
      <m:oMath xmlns:mml="http://www.w3.org/1998/Math/MathML">
        <m:r>
          <m:t>0</m:t>
        </m:r>
      </m:oMath>
      <w:r>
        <w:rPr>
          <w:rFonts w:ascii="Times New Roman" w:hAnsi="Times New Roman" w:eastAsia="宋体"/>
          <w:b w:val="0"/>
          <w:color w:val="000000"/>
          <w:sz w:val="22"/>
        </w:rPr>
        <w:t>）。麦克斯韦修正：</w:t>
      </w:r>
      <w:r>
        <w:rPr>
          <w:rFonts w:ascii="Times New Roman" w:hAnsi="Times New Roman" w:eastAsia="宋体"/>
          <w:b/>
          <w:color w:val="000000"/>
          <w:sz w:val="22"/>
        </w:rPr>
        <w:t>变化的电场等效为一种电流——位移电流</w:t>
      </w:r>
    </w:p>
    <w:p>
      <w:pPr>
        <w:spacing w:before="100" w:after="100" w:line="300" w:lineRule="auto"/>
        <w:jc w:val="center"/>
      </w:pPr>
      <m:oMathPara>
        <m:oMath xmlns:mml="http://www.w3.org/1998/Math/MathML">
          <m:sSub>
            <m:e>
              <m:r>
                <m:t>I</m:t>
              </m:r>
            </m:e>
            <m:sub>
              <m:r>
                <m:t>d</m:t>
              </m:r>
            </m:sub>
          </m:sSub>
          <m:r>
            <m:t>=</m:t>
          </m:r>
          <m:f>
            <m:fPr>
              <m:type m:val="bar"/>
            </m:fPr>
            <m:num>
              <m:r>
                <m:t>d</m:t>
              </m:r>
              <m:sSub>
                <m:e>
                  <m:r>
                    <m:t>Ψ</m:t>
                  </m:r>
                </m:e>
                <m:sub>
                  <m:r>
                    <m:t>D</m:t>
                  </m:r>
                </m:sub>
              </m:sSub>
            </m:num>
            <m:den>
              <m:r>
                <m:t>dt</m:t>
              </m:r>
            </m:den>
          </m:f>
          <m:r>
            <m:t>=S</m:t>
          </m:r>
          <m:f>
            <m:fPr>
              <m:type m:val="bar"/>
            </m:fPr>
            <m:num>
              <m:r>
                <m:t>dD</m:t>
              </m:r>
            </m:num>
            <m:den>
              <m:r>
                <m:t>dt</m:t>
              </m:r>
            </m:den>
          </m:f>
          <m:r>
            <m:t>,</m:t>
          </m:r>
          <m:sSub>
            <m:e>
              <m:r>
                <m:t>𝐣</m:t>
              </m:r>
            </m:e>
            <m:sub>
              <m:r>
                <m:t>d</m:t>
              </m:r>
            </m:sub>
          </m:sSub>
          <m:r>
            <m:t>=</m:t>
          </m:r>
          <m:f>
            <m:fPr>
              <m:type m:val="bar"/>
            </m:fPr>
            <m:num>
              <m:r>
                <m:t>∂𝐃</m:t>
              </m:r>
            </m:num>
            <m:den>
              <m:r>
                <m:t>∂t</m:t>
              </m:r>
            </m:den>
          </m:f>
        </m:oMath>
      </m:oMathPara>
    </w:p>
    <w:p>
      <w:pPr>
        <w:spacing w:before="0" w:after="80" w:line="307" w:lineRule="auto"/>
      </w:pPr>
      <w:r>
        <w:rPr>
          <w:rFonts w:ascii="Times New Roman" w:hAnsi="Times New Roman" w:eastAsia="宋体"/>
          <w:b w:val="0"/>
          <w:color w:val="000000"/>
          <w:sz w:val="22"/>
        </w:rPr>
        <w:t>位移电流只由变化的电位移通量决定，不涉及电荷流动、不产生焦耳热，但像传导电流一样激发磁场（右螺旋关系）。</w:t>
      </w:r>
      <w:r>
        <w:rPr>
          <w:rFonts w:ascii="Times New Roman" w:hAnsi="Times New Roman" w:eastAsia="宋体"/>
          <w:b/>
          <w:color w:val="000000"/>
          <w:sz w:val="22"/>
        </w:rPr>
        <w:t>全电流</w:t>
      </w:r>
      <w:r>
        <w:rPr>
          <w:rFonts w:ascii="Times New Roman" w:hAnsi="Times New Roman" w:eastAsia="宋体"/>
          <w:b w:val="0"/>
          <w:color w:val="000000"/>
          <w:sz w:val="22"/>
        </w:rPr>
        <w:t xml:space="preserve"> </w:t>
      </w:r>
      <m:oMath xmlns:mml="http://www.w3.org/1998/Math/MathML">
        <m:sSub>
          <m:e>
            <m:r>
              <m:t>I</m:t>
            </m:r>
          </m:e>
          <m:sub>
            <m:r>
              <m:t>t</m:t>
            </m:r>
          </m:sub>
        </m:sSub>
        <m:r>
          <m:t>=I+</m:t>
        </m:r>
        <m:sSub>
          <m:e>
            <m:r>
              <m:t>I</m:t>
            </m:r>
          </m:e>
          <m:sub>
            <m:r>
              <m:t>d</m:t>
            </m:r>
          </m:sub>
        </m:sSub>
      </m:oMath>
      <w:r>
        <w:rPr>
          <w:rFonts w:ascii="Times New Roman" w:hAnsi="Times New Roman" w:eastAsia="宋体"/>
          <w:b w:val="0"/>
          <w:color w:val="000000"/>
          <w:sz w:val="22"/>
        </w:rPr>
        <w:t xml:space="preserve"> 永远是连续的闭合电流。</w:t>
      </w:r>
      <w:r>
        <w:rPr>
          <w:rFonts w:ascii="Times New Roman" w:hAnsi="Times New Roman" w:eastAsia="宋体"/>
          <w:b/>
          <w:color w:val="000000"/>
          <w:sz w:val="22"/>
        </w:rPr>
        <w:t>全电流定律</w:t>
      </w:r>
      <w:r>
        <w:rPr>
          <w:rFonts w:ascii="Times New Roman" w:hAnsi="Times New Roman" w:eastAsia="宋体"/>
          <w:b w:val="0"/>
          <w:color w:val="000000"/>
          <w:sz w:val="22"/>
        </w:rPr>
        <w:t>：</w:t>
      </w:r>
    </w:p>
    <w:p>
      <w:pPr>
        <w:spacing w:before="100" w:after="100" w:line="300" w:lineRule="auto"/>
        <w:jc w:val="center"/>
      </w:pPr>
      <m:oMathPara>
        <m:oMath xmlns:mml="http://www.w3.org/1998/Math/MathML">
          <m:nary>
            <m:naryPr>
              <m:chr m:val="∮"/>
              <m:limLoc m:val="subSup"/>
              <m:grow m:val="1"/>
              <m:subHide m:val="off"/>
              <m:supHide m:val="on"/>
            </m:naryPr>
            <m:sub>
              <m:r>
                <m:t>L</m:t>
              </m:r>
            </m:sub>
            <m:sup/>
            <m:e/>
          </m:nary>
          <m:r>
            <m:t>𝐇·d𝐥=∑(I+</m:t>
          </m:r>
          <m:sSub>
            <m:e>
              <m:r>
                <m:t>I</m:t>
              </m:r>
            </m:e>
            <m:sub>
              <m:r>
                <m:t>d</m:t>
              </m:r>
            </m:sub>
          </m:sSub>
          <m:r>
            <m:t>)=</m:t>
          </m:r>
          <m:nary>
            <m:naryPr>
              <m:chr m:val="∬"/>
              <m:limLoc m:val="subSup"/>
              <m:grow m:val="0"/>
              <m:subHide m:val="off"/>
              <m:supHide m:val="on"/>
            </m:naryPr>
            <m:sub>
              <m:r>
                <m:t>S</m:t>
              </m:r>
            </m:sub>
            <m:sup/>
            <m:e/>
          </m:nary>
          <m:r>
            <m:t>𝐣·d𝐒+</m:t>
          </m:r>
          <m:nary>
            <m:naryPr>
              <m:chr m:val="∬"/>
              <m:limLoc m:val="subSup"/>
              <m:grow m:val="0"/>
              <m:subHide m:val="off"/>
              <m:supHide m:val="on"/>
            </m:naryPr>
            <m:sub>
              <m:r>
                <m:t>S</m:t>
              </m:r>
            </m:sub>
            <m:sup/>
            <m:e/>
          </m:nary>
          <m:f>
            <m:fPr>
              <m:type m:val="bar"/>
            </m:fPr>
            <m:num>
              <m:r>
                <m:t>∂𝐃</m:t>
              </m:r>
            </m:num>
            <m:den>
              <m:r>
                <m:t>∂t</m:t>
              </m:r>
            </m:den>
          </m:f>
          <m:r>
            <m:t>·d𝐒</m:t>
          </m:r>
        </m:oMath>
      </m:oMathPara>
    </w:p>
    <w:p>
      <w:pPr>
        <w:keepNext/>
        <w:spacing w:before="120" w:after="40"/>
        <w:jc w:val="center"/>
      </w:pPr>
      <w:r>
        <w:drawing>
          <wp:inline xmlns:a="http://schemas.openxmlformats.org/drawingml/2006/main" xmlns:pic="http://schemas.openxmlformats.org/drawingml/2006/picture">
            <wp:extent cx="3657600" cy="3232127"/>
            <wp:docPr id="16" name="Picture 16"/>
            <wp:cNvGraphicFramePr>
              <a:graphicFrameLocks noChangeAspect="1"/>
            </wp:cNvGraphicFramePr>
            <a:graphic>
              <a:graphicData uri="http://schemas.openxmlformats.org/drawingml/2006/picture">
                <pic:pic>
                  <pic:nvPicPr>
                    <pic:cNvPr id="0" name="ch9_displacement.png"/>
                    <pic:cNvPicPr/>
                  </pic:nvPicPr>
                  <pic:blipFill>
                    <a:blip r:embed="rId25"/>
                    <a:stretch>
                      <a:fillRect/>
                    </a:stretch>
                  </pic:blipFill>
                  <pic:spPr>
                    <a:xfrm>
                      <a:off x="0" y="0"/>
                      <a:ext cx="3657600" cy="3232127"/>
                    </a:xfrm>
                    <a:prstGeom prst="rect"/>
                  </pic:spPr>
                </pic:pic>
              </a:graphicData>
            </a:graphic>
          </wp:inline>
        </w:drawing>
      </w:r>
    </w:p>
    <w:p>
      <w:pPr>
        <w:spacing w:before="40" w:after="160" w:line="307" w:lineRule="auto"/>
        <w:jc w:val="center"/>
      </w:pPr>
      <w:r>
        <w:rPr>
          <w:rFonts w:ascii="Segoe UI" w:hAnsi="Segoe UI" w:eastAsia="微软雅黑"/>
          <w:b w:val="0"/>
          <w:color w:val="595959"/>
          <w:sz w:val="19"/>
        </w:rPr>
        <w:t>图9-5 电容器的充放电：传导电流中断处由位移电流接续（节选自课程课件）</w:t>
      </w:r>
    </w:p>
    <w:p>
      <w:pPr>
        <w:spacing w:before="60" w:after="80" w:line="307" w:lineRule="auto"/>
      </w:pPr>
      <w:r>
        <w:rPr>
          <w:rFonts w:ascii="Segoe UI" w:hAnsi="Segoe UI" w:eastAsia="微软雅黑"/>
          <w:b/>
          <w:color w:val="C00000"/>
          <w:sz w:val="22"/>
        </w:rPr>
        <w:t xml:space="preserve">▍核心  </w:t>
      </w:r>
      <w:r>
        <w:rPr>
          <w:rFonts w:ascii="Times New Roman" w:hAnsi="Times New Roman" w:eastAsia="宋体"/>
          <w:b w:val="0"/>
          <w:color w:val="000000"/>
          <w:sz w:val="22"/>
        </w:rPr>
        <w:t>麦克斯韦方程组（积分形式与微分形式）</w:t>
      </w:r>
    </w:p>
    <w:p>
      <w:pPr>
        <w:spacing w:before="100" w:after="100" w:line="300" w:lineRule="auto"/>
        <w:jc w:val="center"/>
      </w:pPr>
      <m:oMathPara>
        <m:oMath xmlns:mml="http://www.w3.org/1998/Math/MathML">
          <m:nary>
            <m:naryPr>
              <m:chr m:val="∮"/>
              <m:limLoc m:val="subSup"/>
              <m:grow m:val="1"/>
              <m:subHide m:val="off"/>
              <m:supHide m:val="on"/>
            </m:naryPr>
            <m:sub>
              <m:r>
                <m:t>S</m:t>
              </m:r>
            </m:sub>
            <m:sup/>
            <m:e/>
          </m:nary>
          <m:r>
            <m:t>𝐃·d𝐒=∑q</m:t>
          </m:r>
          <m:r>
            <m:t>⇔</m:t>
          </m:r>
          <m:r>
            <m:t>∇·𝐃=ρ</m:t>
          </m:r>
        </m:oMath>
      </m:oMathPara>
    </w:p>
    <w:p>
      <w:pPr>
        <w:spacing w:before="100" w:after="100" w:line="300" w:lineRule="auto"/>
        <w:jc w:val="center"/>
      </w:pPr>
      <m:oMathPara>
        <m:oMath xmlns:mml="http://www.w3.org/1998/Math/MathML">
          <m:nary>
            <m:naryPr>
              <m:chr m:val="∮"/>
              <m:limLoc m:val="subSup"/>
              <m:grow m:val="1"/>
              <m:subHide m:val="off"/>
              <m:supHide m:val="on"/>
            </m:naryPr>
            <m:sub>
              <m:r>
                <m:t>S</m:t>
              </m:r>
            </m:sub>
            <m:sup/>
            <m:e/>
          </m:nary>
          <m:r>
            <m:t>𝐁·d𝐒=0</m:t>
          </m:r>
          <m:r>
            <m:t>⇔</m:t>
          </m:r>
          <m:r>
            <m:t>∇·𝐁=0</m:t>
          </m:r>
        </m:oMath>
      </m:oMathPara>
    </w:p>
    <w:p>
      <w:pPr>
        <w:spacing w:before="100" w:after="100" w:line="300" w:lineRule="auto"/>
        <w:jc w:val="center"/>
      </w:pPr>
      <m:oMathPara>
        <m:oMath xmlns:mml="http://www.w3.org/1998/Math/MathML">
          <m:nary>
            <m:naryPr>
              <m:chr m:val="∮"/>
              <m:limLoc m:val="subSup"/>
              <m:grow m:val="1"/>
              <m:subHide m:val="off"/>
              <m:supHide m:val="on"/>
            </m:naryPr>
            <m:sub>
              <m:r>
                <m:t>L</m:t>
              </m:r>
            </m:sub>
            <m:sup/>
            <m:e/>
          </m:nary>
          <m:r>
            <m:t>𝐄·d𝐥=−</m:t>
          </m:r>
          <m:nary>
            <m:naryPr>
              <m:chr m:val="∬"/>
              <m:limLoc m:val="subSup"/>
              <m:grow m:val="0"/>
              <m:subHide m:val="off"/>
              <m:supHide m:val="on"/>
            </m:naryPr>
            <m:sub>
              <m:r>
                <m:t>S</m:t>
              </m:r>
            </m:sub>
            <m:sup/>
            <m:e/>
          </m:nary>
          <m:f>
            <m:fPr>
              <m:type m:val="bar"/>
            </m:fPr>
            <m:num>
              <m:r>
                <m:t>∂𝐁</m:t>
              </m:r>
            </m:num>
            <m:den>
              <m:r>
                <m:t>∂t</m:t>
              </m:r>
            </m:den>
          </m:f>
          <m:r>
            <m:t>·d𝐒</m:t>
          </m:r>
          <m:r>
            <m:t>⇔</m:t>
          </m:r>
          <m:r>
            <m:t>∇×𝐄=−</m:t>
          </m:r>
          <m:f>
            <m:fPr>
              <m:type m:val="bar"/>
            </m:fPr>
            <m:num>
              <m:r>
                <m:t>∂𝐁</m:t>
              </m:r>
            </m:num>
            <m:den>
              <m:r>
                <m:t>∂t</m:t>
              </m:r>
            </m:den>
          </m:f>
        </m:oMath>
      </m:oMathPara>
    </w:p>
    <w:p>
      <w:pPr>
        <w:spacing w:before="100" w:after="100" w:line="300" w:lineRule="auto"/>
        <w:jc w:val="center"/>
      </w:pPr>
      <m:oMathPara>
        <m:oMath xmlns:mml="http://www.w3.org/1998/Math/MathML">
          <m:nary>
            <m:naryPr>
              <m:chr m:val="∮"/>
              <m:limLoc m:val="subSup"/>
              <m:grow m:val="1"/>
              <m:subHide m:val="off"/>
              <m:supHide m:val="on"/>
            </m:naryPr>
            <m:sub>
              <m:r>
                <m:t>L</m:t>
              </m:r>
            </m:sub>
            <m:sup/>
            <m:e/>
          </m:nary>
          <m:r>
            <m:t>𝐇·d𝐥=</m:t>
          </m:r>
          <m:nary>
            <m:naryPr>
              <m:chr m:val="∬"/>
              <m:limLoc m:val="subSup"/>
              <m:grow m:val="0"/>
              <m:subHide m:val="off"/>
              <m:supHide m:val="on"/>
            </m:naryPr>
            <m:sub>
              <m:r>
                <m:t>S</m:t>
              </m:r>
            </m:sub>
            <m:sup/>
            <m:e>
              <m:r>
                <m:t>(𝐣+</m:t>
              </m:r>
              <m:f>
                <m:fPr>
                  <m:type m:val="bar"/>
                </m:fPr>
                <m:num>
                  <m:r>
                    <m:t>∂𝐃</m:t>
                  </m:r>
                </m:num>
                <m:den>
                  <m:r>
                    <m:t>∂t</m:t>
                  </m:r>
                </m:den>
              </m:f>
              <m:r>
                <m:t>)</m:t>
              </m:r>
            </m:e>
          </m:nary>
          <m:r>
            <m:t>·d𝐒</m:t>
          </m:r>
          <m:r>
            <m:t>⇔</m:t>
          </m:r>
          <m:r>
            <m:t>∇×𝐇=𝐣+</m:t>
          </m:r>
          <m:f>
            <m:fPr>
              <m:type m:val="bar"/>
            </m:fPr>
            <m:num>
              <m:r>
                <m:t>∂𝐃</m:t>
              </m:r>
            </m:num>
            <m:den>
              <m:r>
                <m:t>∂t</m:t>
              </m:r>
            </m:den>
          </m:f>
        </m:oMath>
      </m:oMathPara>
    </w:p>
    <w:p>
      <w:pPr>
        <w:spacing w:before="0" w:after="80" w:line="307" w:lineRule="auto"/>
      </w:pPr>
      <w:r>
        <w:rPr>
          <w:rFonts w:ascii="Times New Roman" w:hAnsi="Times New Roman" w:eastAsia="宋体"/>
          <w:b w:val="0"/>
          <w:color w:val="000000"/>
          <w:sz w:val="22"/>
        </w:rPr>
        <w:t>辅助关系：</w:t>
      </w:r>
      <m:oMath xmlns:mml="http://www.w3.org/1998/Math/MathML">
        <m:r>
          <m:t>𝐃=ε𝐄</m:t>
        </m:r>
      </m:oMath>
      <w:r>
        <w:rPr>
          <w:rFonts w:ascii="Times New Roman" w:hAnsi="Times New Roman" w:eastAsia="宋体"/>
          <w:b w:val="0"/>
          <w:color w:val="000000"/>
          <w:sz w:val="22"/>
        </w:rPr>
        <w:t>，</w:t>
      </w:r>
      <m:oMath xmlns:mml="http://www.w3.org/1998/Math/MathML">
        <m:r>
          <m:t>𝐁=μ𝐇</m:t>
        </m:r>
      </m:oMath>
      <w:r>
        <w:rPr>
          <w:rFonts w:ascii="Times New Roman" w:hAnsi="Times New Roman" w:eastAsia="宋体"/>
          <w:b w:val="0"/>
          <w:color w:val="000000"/>
          <w:sz w:val="22"/>
        </w:rPr>
        <w:t>，</w:t>
      </w:r>
      <m:oMath xmlns:mml="http://www.w3.org/1998/Math/MathML">
        <m:r>
          <m:t>𝐣=γ𝐄</m:t>
        </m:r>
      </m:oMath>
      <w:r>
        <w:rPr>
          <w:rFonts w:ascii="Times New Roman" w:hAnsi="Times New Roman" w:eastAsia="宋体"/>
          <w:b w:val="0"/>
          <w:color w:val="000000"/>
          <w:sz w:val="22"/>
        </w:rPr>
        <w:t>。</w:t>
      </w:r>
      <w:r>
        <w:rPr>
          <w:rFonts w:ascii="Times New Roman" w:hAnsi="Times New Roman" w:eastAsia="宋体"/>
          <w:b/>
          <w:color w:val="000000"/>
          <w:sz w:val="22"/>
        </w:rPr>
        <w:t>电磁场的物质性</w:t>
      </w:r>
      <w:r>
        <w:rPr>
          <w:rFonts w:ascii="Times New Roman" w:hAnsi="Times New Roman" w:eastAsia="宋体"/>
          <w:b w:val="0"/>
          <w:color w:val="000000"/>
          <w:sz w:val="22"/>
        </w:rPr>
        <w:t xml:space="preserve">：变化的电磁场可脱离场源独立存在；能量密度 </w:t>
      </w:r>
      <m:oMath xmlns:mml="http://www.w3.org/1998/Math/MathML">
        <m:r>
          <m:t>w=</m:t>
        </m:r>
        <m:f>
          <m:fPr>
            <m:type m:val="bar"/>
          </m:fPr>
          <m:num>
            <m:argPr>
              <m:scrLvl m:val="0"/>
            </m:argPr>
            <m:r>
              <m:t>1</m:t>
            </m:r>
          </m:num>
          <m:den>
            <m:argPr>
              <m:scrLvl m:val="0"/>
            </m:argPr>
            <m:r>
              <m:t>2</m:t>
            </m:r>
          </m:den>
        </m:f>
        <m:r>
          <m:t>(𝐃·𝐄+𝐁·𝐇)</m:t>
        </m:r>
      </m:oMath>
      <w:r>
        <w:rPr>
          <w:rFonts w:ascii="Times New Roman" w:hAnsi="Times New Roman" w:eastAsia="宋体"/>
          <w:b w:val="0"/>
          <w:color w:val="000000"/>
          <w:sz w:val="22"/>
        </w:rPr>
        <w:t xml:space="preserve">，单位体积质量 </w:t>
      </w:r>
      <m:oMath xmlns:mml="http://www.w3.org/1998/Math/MathML">
        <m:r>
          <m:t>m=w/</m:t>
        </m:r>
        <m:sSup>
          <m:e>
            <m:r>
              <m:t>c</m:t>
            </m:r>
          </m:e>
          <m:sup>
            <m:r>
              <m:t>2</m:t>
            </m:r>
          </m:sup>
        </m:sSup>
      </m:oMath>
      <w:r>
        <w:rPr>
          <w:rFonts w:ascii="Times New Roman" w:hAnsi="Times New Roman" w:eastAsia="宋体"/>
          <w:b w:val="0"/>
          <w:color w:val="000000"/>
          <w:sz w:val="22"/>
        </w:rPr>
        <w:t xml:space="preserve">，平面电磁波动量密度 </w:t>
      </w:r>
      <m:oMath xmlns:mml="http://www.w3.org/1998/Math/MathML">
        <m:r>
          <m:t>p=w/c</m:t>
        </m:r>
      </m:oMath>
      <w:r>
        <w:rPr>
          <w:rFonts w:ascii="Times New Roman" w:hAnsi="Times New Roman" w:eastAsia="宋体"/>
          <w:b w:val="0"/>
          <w:color w:val="000000"/>
          <w:sz w:val="22"/>
        </w:rPr>
        <w:t>。实物与场都是物质存在的形式，可以相互转化。</w:t>
      </w:r>
    </w:p>
    <w:p>
      <w:pPr>
        <w:pStyle w:val="Heading2"/>
        <w:keepNext/>
        <w:spacing w:before="240" w:after="100"/>
      </w:pPr>
      <w:r>
        <w:rPr>
          <w:rFonts w:ascii="Segoe UI" w:hAnsi="Segoe UI" w:eastAsia="微软雅黑"/>
          <w:b/>
          <w:color w:val="000000"/>
          <w:sz w:val="27"/>
        </w:rPr>
        <w:t>9.7 电磁场的统一性和电磁场量的相对性</w:t>
      </w:r>
    </w:p>
    <w:p>
      <w:pPr>
        <w:spacing w:before="0" w:after="80" w:line="307" w:lineRule="auto"/>
      </w:pPr>
      <w:r>
        <w:rPr>
          <w:rFonts w:ascii="Times New Roman" w:hAnsi="Times New Roman" w:eastAsia="宋体"/>
          <w:b w:val="0"/>
          <w:color w:val="000000"/>
          <w:sz w:val="22"/>
        </w:rPr>
        <w:t>同一客观的场，在不同惯性系中电场与磁场各分量不同——</w:t>
      </w:r>
      <w:r>
        <w:rPr>
          <w:rFonts w:ascii="Times New Roman" w:hAnsi="Times New Roman" w:eastAsia="宋体"/>
          <w:b/>
          <w:color w:val="000000"/>
          <w:sz w:val="22"/>
        </w:rPr>
        <w:t>电磁场量的相对性</w:t>
      </w:r>
      <w:r>
        <w:rPr>
          <w:rFonts w:ascii="Times New Roman" w:hAnsi="Times New Roman" w:eastAsia="宋体"/>
          <w:b w:val="0"/>
          <w:color w:val="000000"/>
          <w:sz w:val="22"/>
        </w:rPr>
        <w:t>。由洛伦兹变换可得场量变换（</w:t>
      </w:r>
      <m:oMath xmlns:mml="http://www.w3.org/1998/Math/MathML">
        <m:sSup>
          <m:e>
            <m:r>
              <m:t>K</m:t>
            </m:r>
          </m:e>
          <m:sup>
            <m:r>
              <m:t>′</m:t>
            </m:r>
          </m:sup>
        </m:sSup>
      </m:oMath>
      <w:r>
        <w:rPr>
          <w:rFonts w:ascii="Times New Roman" w:hAnsi="Times New Roman" w:eastAsia="宋体"/>
          <w:b w:val="0"/>
          <w:color w:val="000000"/>
          <w:sz w:val="22"/>
        </w:rPr>
        <w:t xml:space="preserve"> 相对 </w:t>
      </w:r>
      <m:oMath xmlns:mml="http://www.w3.org/1998/Math/MathML">
        <m:r>
          <m:t>K</m:t>
        </m:r>
      </m:oMath>
      <w:r>
        <w:rPr>
          <w:rFonts w:ascii="Times New Roman" w:hAnsi="Times New Roman" w:eastAsia="宋体"/>
          <w:b w:val="0"/>
          <w:color w:val="000000"/>
          <w:sz w:val="22"/>
        </w:rPr>
        <w:t xml:space="preserve"> 以速度 </w:t>
      </w:r>
      <m:oMath xmlns:mml="http://www.w3.org/1998/Math/MathML">
        <m:r>
          <m:t>v</m:t>
        </m:r>
      </m:oMath>
      <w:r>
        <w:rPr>
          <w:rFonts w:ascii="Times New Roman" w:hAnsi="Times New Roman" w:eastAsia="宋体"/>
          <w:b w:val="0"/>
          <w:color w:val="000000"/>
          <w:sz w:val="22"/>
        </w:rPr>
        <w:t xml:space="preserve"> 沿 </w:t>
      </w:r>
      <m:oMath xmlns:mml="http://www.w3.org/1998/Math/MathML">
        <m:r>
          <m:t>x</m:t>
        </m:r>
      </m:oMath>
      <w:r>
        <w:rPr>
          <w:rFonts w:ascii="Times New Roman" w:hAnsi="Times New Roman" w:eastAsia="宋体"/>
          <w:b w:val="0"/>
          <w:color w:val="000000"/>
          <w:sz w:val="22"/>
        </w:rPr>
        <w:t xml:space="preserve"> 方向运动，</w:t>
      </w:r>
      <m:oMath xmlns:mml="http://www.w3.org/1998/Math/MathML">
        <m:r>
          <m:t>γ=1/</m:t>
        </m:r>
        <m:rad>
          <m:radPr>
            <m:degHide m:val="on"/>
          </m:radPr>
          <m:deg/>
          <m:e>
            <m:r>
              <m:t>1−</m:t>
            </m:r>
            <m:sSup>
              <m:e>
                <m:r>
                  <m:t>v</m:t>
                </m:r>
              </m:e>
              <m:sup>
                <m:r>
                  <m:t>2</m:t>
                </m:r>
              </m:sup>
            </m:sSup>
            <m:r>
              <m:t>/</m:t>
            </m:r>
            <m:sSup>
              <m:e>
                <m:r>
                  <m:t>c</m:t>
                </m:r>
              </m:e>
              <m:sup>
                <m:r>
                  <m:t>2</m:t>
                </m:r>
              </m:sup>
            </m:sSup>
          </m:e>
        </m:rad>
      </m:oMath>
      <w:r>
        <w:rPr>
          <w:rFonts w:ascii="Times New Roman" w:hAnsi="Times New Roman" w:eastAsia="宋体"/>
          <w:b w:val="0"/>
          <w:color w:val="000000"/>
          <w:sz w:val="22"/>
        </w:rPr>
        <w:t>）：</w:t>
      </w:r>
    </w:p>
    <w:p>
      <w:pPr>
        <w:spacing w:before="100" w:after="100" w:line="300" w:lineRule="auto"/>
        <w:jc w:val="center"/>
      </w:pPr>
      <m:oMathPara>
        <m:oMath xmlns:mml="http://www.w3.org/1998/Math/MathML">
          <m:sSubSup>
            <m:e>
              <m:r>
                <m:t>E</m:t>
              </m:r>
            </m:e>
            <m:sub>
              <m:r>
                <m:t>x</m:t>
              </m:r>
            </m:sub>
            <m:sup>
              <m:r>
                <m:t>′</m:t>
              </m:r>
            </m:sup>
          </m:sSubSup>
          <m:r>
            <m:t>=</m:t>
          </m:r>
          <m:sSub>
            <m:e>
              <m:r>
                <m:t>E</m:t>
              </m:r>
            </m:e>
            <m:sub>
              <m:r>
                <m:t>x</m:t>
              </m:r>
            </m:sub>
          </m:sSub>
          <m:r>
            <m:t>,</m:t>
          </m:r>
          <m:sSubSup>
            <m:e>
              <m:r>
                <m:t>B</m:t>
              </m:r>
            </m:e>
            <m:sub>
              <m:r>
                <m:t>x</m:t>
              </m:r>
            </m:sub>
            <m:sup>
              <m:r>
                <m:t>′</m:t>
              </m:r>
            </m:sup>
          </m:sSubSup>
          <m:r>
            <m:t>=</m:t>
          </m:r>
          <m:sSub>
            <m:e>
              <m:r>
                <m:t>B</m:t>
              </m:r>
            </m:e>
            <m:sub>
              <m:r>
                <m:t>x</m:t>
              </m:r>
            </m:sub>
          </m:sSub>
        </m:oMath>
      </m:oMathPara>
    </w:p>
    <w:p>
      <w:pPr>
        <w:spacing w:before="100" w:after="100" w:line="300" w:lineRule="auto"/>
        <w:jc w:val="center"/>
      </w:pPr>
      <m:oMathPara>
        <m:oMath xmlns:mml="http://www.w3.org/1998/Math/MathML">
          <m:sSubSup>
            <m:e>
              <m:r>
                <m:t>E</m:t>
              </m:r>
            </m:e>
            <m:sub>
              <m:r>
                <m:t>y</m:t>
              </m:r>
            </m:sub>
            <m:sup>
              <m:r>
                <m:t>′</m:t>
              </m:r>
            </m:sup>
          </m:sSubSup>
          <m:r>
            <m:t>=γ(</m:t>
          </m:r>
          <m:sSub>
            <m:e>
              <m:r>
                <m:t>E</m:t>
              </m:r>
            </m:e>
            <m:sub>
              <m:r>
                <m:t>y</m:t>
              </m:r>
            </m:sub>
          </m:sSub>
          <m:r>
            <m:t>−v</m:t>
          </m:r>
          <m:sSub>
            <m:e>
              <m:r>
                <m:t>B</m:t>
              </m:r>
            </m:e>
            <m:sub>
              <m:r>
                <m:t>z</m:t>
              </m:r>
            </m:sub>
          </m:sSub>
          <m:r>
            <m:t>),</m:t>
          </m:r>
          <m:sSubSup>
            <m:e>
              <m:r>
                <m:t>B</m:t>
              </m:r>
            </m:e>
            <m:sub>
              <m:r>
                <m:t>y</m:t>
              </m:r>
            </m:sub>
            <m:sup>
              <m:r>
                <m:t>′</m:t>
              </m:r>
            </m:sup>
          </m:sSubSup>
          <m:r>
            <m:t>=γ</m:t>
          </m:r>
          <m:r>
            <m:t>(</m:t>
          </m:r>
          <m:sSub>
            <m:e>
              <m:r>
                <m:t>B</m:t>
              </m:r>
            </m:e>
            <m:sub>
              <m:r>
                <m:t>y</m:t>
              </m:r>
            </m:sub>
          </m:sSub>
          <m:r>
            <m:t>+</m:t>
          </m:r>
          <m:f>
            <m:fPr>
              <m:type m:val="bar"/>
            </m:fPr>
            <m:num>
              <m:r>
                <m:t>v</m:t>
              </m:r>
            </m:num>
            <m:den>
              <m:sSup>
                <m:e>
                  <m:r>
                    <m:t>c</m:t>
                  </m:r>
                </m:e>
                <m:sup>
                  <m:r>
                    <m:t>2</m:t>
                  </m:r>
                </m:sup>
              </m:sSup>
            </m:den>
          </m:f>
          <m:sSub>
            <m:e>
              <m:r>
                <m:t>E</m:t>
              </m:r>
            </m:e>
            <m:sub>
              <m:r>
                <m:t>z</m:t>
              </m:r>
            </m:sub>
          </m:sSub>
          <m:r>
            <m:t>)</m:t>
          </m:r>
        </m:oMath>
      </m:oMathPara>
    </w:p>
    <w:p>
      <w:pPr>
        <w:spacing w:before="100" w:after="100" w:line="300" w:lineRule="auto"/>
        <w:jc w:val="center"/>
      </w:pPr>
      <m:oMathPara>
        <m:oMath xmlns:mml="http://www.w3.org/1998/Math/MathML">
          <m:sSubSup>
            <m:e>
              <m:r>
                <m:t>E</m:t>
              </m:r>
            </m:e>
            <m:sub>
              <m:r>
                <m:t>z</m:t>
              </m:r>
            </m:sub>
            <m:sup>
              <m:r>
                <m:t>′</m:t>
              </m:r>
            </m:sup>
          </m:sSubSup>
          <m:r>
            <m:t>=γ(</m:t>
          </m:r>
          <m:sSub>
            <m:e>
              <m:r>
                <m:t>E</m:t>
              </m:r>
            </m:e>
            <m:sub>
              <m:r>
                <m:t>z</m:t>
              </m:r>
            </m:sub>
          </m:sSub>
          <m:r>
            <m:t>+v</m:t>
          </m:r>
          <m:sSub>
            <m:e>
              <m:r>
                <m:t>B</m:t>
              </m:r>
            </m:e>
            <m:sub>
              <m:r>
                <m:t>y</m:t>
              </m:r>
            </m:sub>
          </m:sSub>
          <m:r>
            <m:t>),</m:t>
          </m:r>
          <m:sSubSup>
            <m:e>
              <m:r>
                <m:t>B</m:t>
              </m:r>
            </m:e>
            <m:sub>
              <m:r>
                <m:t>z</m:t>
              </m:r>
            </m:sub>
            <m:sup>
              <m:r>
                <m:t>′</m:t>
              </m:r>
            </m:sup>
          </m:sSubSup>
          <m:r>
            <m:t>=γ</m:t>
          </m:r>
          <m:r>
            <m:t>(</m:t>
          </m:r>
          <m:sSub>
            <m:e>
              <m:r>
                <m:t>B</m:t>
              </m:r>
            </m:e>
            <m:sub>
              <m:r>
                <m:t>z</m:t>
              </m:r>
            </m:sub>
          </m:sSub>
          <m:r>
            <m:t>−</m:t>
          </m:r>
          <m:f>
            <m:fPr>
              <m:type m:val="bar"/>
            </m:fPr>
            <m:num>
              <m:r>
                <m:t>v</m:t>
              </m:r>
            </m:num>
            <m:den>
              <m:sSup>
                <m:e>
                  <m:r>
                    <m:t>c</m:t>
                  </m:r>
                </m:e>
                <m:sup>
                  <m:r>
                    <m:t>2</m:t>
                  </m:r>
                </m:sup>
              </m:sSup>
            </m:den>
          </m:f>
          <m:sSub>
            <m:e>
              <m:r>
                <m:t>E</m:t>
              </m:r>
            </m:e>
            <m:sub>
              <m:r>
                <m:t>y</m:t>
              </m:r>
            </m:sub>
          </m:sSub>
          <m:r>
            <m:t>)</m:t>
          </m:r>
        </m:oMath>
      </m:oMathPara>
    </w:p>
    <w:p>
      <w:pPr>
        <w:spacing w:before="0" w:after="80" w:line="307" w:lineRule="auto"/>
      </w:pPr>
      <w:r>
        <w:rPr>
          <w:rFonts w:ascii="Times New Roman" w:hAnsi="Times New Roman" w:eastAsia="宋体"/>
          <w:b/>
          <w:color w:val="000000"/>
          <w:sz w:val="22"/>
        </w:rPr>
        <w:t>结论</w:t>
      </w:r>
      <w:r>
        <w:rPr>
          <w:rFonts w:ascii="Times New Roman" w:hAnsi="Times New Roman" w:eastAsia="宋体"/>
          <w:b w:val="0"/>
          <w:color w:val="000000"/>
          <w:sz w:val="22"/>
        </w:rPr>
        <w:t xml:space="preserve">：电磁规律（麦克斯韦方程组）在所有惯性系形式相同（绝对性），而 </w:t>
      </w:r>
      <m:oMath xmlns:mml="http://www.w3.org/1998/Math/MathML">
        <m:r>
          <m:t>𝐄</m:t>
        </m:r>
      </m:oMath>
      <w:r>
        <w:rPr>
          <w:rFonts w:ascii="Times New Roman" w:hAnsi="Times New Roman" w:eastAsia="宋体"/>
          <w:b w:val="0"/>
          <w:color w:val="000000"/>
          <w:sz w:val="22"/>
        </w:rPr>
        <w:t>、</w:t>
      </w:r>
      <m:oMath xmlns:mml="http://www.w3.org/1998/Math/MathML">
        <m:r>
          <m:t>𝐁</m:t>
        </m:r>
      </m:oMath>
      <w:r>
        <w:rPr>
          <w:rFonts w:ascii="Times New Roman" w:hAnsi="Times New Roman" w:eastAsia="宋体"/>
          <w:b w:val="0"/>
          <w:color w:val="000000"/>
          <w:sz w:val="22"/>
        </w:rPr>
        <w:t xml:space="preserve"> 的分解具有相对性——运动的相对性导致电磁场的统一性。低速极限 </w:t>
      </w:r>
      <m:oMath xmlns:mml="http://www.w3.org/1998/Math/MathML">
        <m:r>
          <m:t>v≪c</m:t>
        </m:r>
      </m:oMath>
      <w:r>
        <w:rPr>
          <w:rFonts w:ascii="Times New Roman" w:hAnsi="Times New Roman" w:eastAsia="宋体"/>
          <w:b w:val="0"/>
          <w:color w:val="000000"/>
          <w:sz w:val="22"/>
        </w:rPr>
        <w:t xml:space="preserve"> 下，匀速运动点电荷的磁场恰回到毕奥-萨伐尔结果 </w:t>
      </w:r>
      <m:oMath xmlns:mml="http://www.w3.org/1998/Math/MathML">
        <m:r>
          <m:t>𝐁=</m:t>
        </m:r>
        <m:f>
          <m:fPr>
            <m:type m:val="bar"/>
          </m:fPr>
          <m:num>
            <m:argPr>
              <m:scrLvl m:val="0"/>
            </m:argPr>
            <m:sSub>
              <m:e>
                <m:argPr>
                  <m:scrLvl m:val="0"/>
                </m:argPr>
                <m:r>
                  <m:t>μ</m:t>
                </m:r>
              </m:e>
              <m:sub>
                <m:argPr>
                  <m:scrLvl m:val="0"/>
                </m:argPr>
                <m:r>
                  <m:t>0</m:t>
                </m:r>
              </m:sub>
            </m:sSub>
            <m:r>
              <m:t>q𝐯×</m:t>
            </m:r>
            <m:sSub>
              <m:e>
                <m:argPr>
                  <m:scrLvl m:val="0"/>
                </m:argPr>
                <m:r>
                  <m:t>𝐞</m:t>
                </m:r>
              </m:e>
              <m:sub>
                <m:argPr>
                  <m:scrLvl m:val="0"/>
                </m:argPr>
                <m:r>
                  <m:t>r</m:t>
                </m:r>
              </m:sub>
            </m:sSub>
          </m:num>
          <m:den>
            <m:argPr>
              <m:scrLvl m:val="0"/>
            </m:argPr>
            <m:r>
              <m:t>4π</m:t>
            </m:r>
            <m:sSup>
              <m:e>
                <m:argPr>
                  <m:scrLvl m:val="0"/>
                </m:argPr>
                <m:r>
                  <m:t>r</m:t>
                </m:r>
              </m:e>
              <m:sup>
                <m:argPr>
                  <m:scrLvl m:val="0"/>
                </m:argPr>
                <m:r>
                  <m:t>2</m:t>
                </m:r>
              </m:sup>
            </m:sSup>
          </m:den>
        </m:f>
      </m:oMath>
      <w:r>
        <w:rPr>
          <w:rFonts w:ascii="Times New Roman" w:hAnsi="Times New Roman" w:eastAsia="宋体"/>
          <w:b w:val="0"/>
          <w:color w:val="000000"/>
          <w:sz w:val="22"/>
        </w:rPr>
        <w:t>。</w:t>
      </w:r>
    </w:p>
    <w:p>
      <w:pPr>
        <w:spacing w:before="60" w:after="80" w:line="307" w:lineRule="auto"/>
      </w:pPr>
      <w:r>
        <w:rPr>
          <w:rFonts w:ascii="Segoe UI" w:hAnsi="Segoe UI" w:eastAsia="微软雅黑"/>
          <w:b/>
          <w:color w:val="C00000"/>
          <w:sz w:val="22"/>
        </w:rPr>
        <w:t xml:space="preserve">▍易错  </w:t>
      </w:r>
      <w:r>
        <w:rPr>
          <w:rFonts w:ascii="Times New Roman" w:hAnsi="Times New Roman" w:eastAsia="宋体"/>
          <w:b w:val="0"/>
          <w:color w:val="000000"/>
          <w:sz w:val="22"/>
        </w:rPr>
        <w:t>高频错误：①法拉第定律只与</w:t>
      </w:r>
      <w:r>
        <w:rPr>
          <w:rFonts w:ascii="Times New Roman" w:hAnsi="Times New Roman" w:eastAsia="宋体"/>
          <w:b/>
          <w:color w:val="000000"/>
          <w:sz w:val="22"/>
        </w:rPr>
        <w:t>磁通量变化率</w:t>
      </w:r>
      <w:r>
        <w:rPr>
          <w:rFonts w:ascii="Times New Roman" w:hAnsi="Times New Roman" w:eastAsia="宋体"/>
          <w:b w:val="0"/>
          <w:color w:val="000000"/>
          <w:sz w:val="22"/>
        </w:rPr>
        <w:t>有关，磁通量大不一定有电动势；②动生电动势非静电力是洛伦兹力、感生电动势非静电力是涡旋电场，别混；③自感电动势公式的负号表示阻碍电流变化（增则反、减则同向）；④位移电流不产生焦耳热，但它同样激发磁场。</w:t>
      </w:r>
    </w:p>
    <w:p>
      <w:r>
        <w:br w:type="page"/>
      </w:r>
    </w:p>
    <w:p>
      <w:pPr>
        <w:pStyle w:val="Heading2"/>
        <w:keepNext/>
        <w:spacing w:before="240" w:after="100"/>
      </w:pPr>
      <w:r>
        <w:rPr>
          <w:rFonts w:ascii="Segoe UI" w:hAnsi="Segoe UI" w:eastAsia="微软雅黑"/>
          <w:b/>
          <w:color w:val="000000"/>
          <w:sz w:val="27"/>
        </w:rPr>
        <w:t>第9章 公式速查</w:t>
      </w:r>
    </w:p>
    <w:p>
      <w:pPr>
        <w:spacing w:before="160" w:after="60" w:line="307" w:lineRule="auto"/>
        <w:jc w:val="center"/>
      </w:pPr>
      <w:r>
        <w:rPr>
          <w:rFonts w:ascii="Segoe UI" w:hAnsi="Segoe UI" w:eastAsia="微软雅黑"/>
          <w:b/>
          <w:color w:val="595959"/>
          <w:sz w:val="20"/>
        </w:rPr>
        <w:t>表9-1 电磁感应与电磁场核心公式速查表</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60" w:type="dxa"/>
          <w:left w:w="90" w:type="dxa"/>
          <w:bottom w:w="60" w:type="dxa"/>
          <w:right w:w="90" w:type="dxa"/>
        </w:tblCellMar>
      </w:tblPr>
      <w:tblGrid>
        <w:gridCol w:w="3120"/>
        <w:gridCol w:w="3120"/>
        <w:gridCol w:w="3120"/>
      </w:tblGrid>
      <w:tr>
        <w:tc>
          <w:tcPr>
            <w:tcW w:type="dxa" w:w="2459"/>
            <w:vAlign w:val="center"/>
            <w:shd w:fill="1F4E79"/>
          </w:tcPr>
          <w:p>
            <w:pPr>
              <w:spacing w:before="20" w:after="20" w:line="276" w:lineRule="auto"/>
              <w:jc w:val="center"/>
            </w:pPr>
            <w:r>
              <w:rPr>
                <w:rFonts w:ascii="Segoe UI" w:hAnsi="Segoe UI" w:eastAsia="微软雅黑"/>
                <w:b/>
                <w:color w:val="FFFFFF"/>
                <w:sz w:val="19"/>
              </w:rPr>
              <w:t>内容</w:t>
            </w:r>
          </w:p>
        </w:tc>
        <w:tc>
          <w:tcPr>
            <w:tcW w:type="dxa" w:w="4363"/>
            <w:vAlign w:val="center"/>
            <w:shd w:fill="1F4E79"/>
          </w:tcPr>
          <w:p>
            <w:pPr>
              <w:spacing w:before="20" w:after="20" w:line="276" w:lineRule="auto"/>
              <w:jc w:val="center"/>
            </w:pPr>
            <w:r>
              <w:rPr>
                <w:rFonts w:ascii="Segoe UI" w:hAnsi="Segoe UI" w:eastAsia="微软雅黑"/>
                <w:b/>
                <w:color w:val="FFFFFF"/>
                <w:sz w:val="19"/>
              </w:rPr>
              <w:t>公式</w:t>
            </w:r>
          </w:p>
        </w:tc>
        <w:tc>
          <w:tcPr>
            <w:tcW w:type="dxa" w:w="2538"/>
            <w:vAlign w:val="center"/>
            <w:shd w:fill="1F4E79"/>
          </w:tcPr>
          <w:p>
            <w:pPr>
              <w:spacing w:before="20" w:after="20" w:line="276" w:lineRule="auto"/>
              <w:jc w:val="center"/>
            </w:pPr>
            <w:r>
              <w:rPr>
                <w:rFonts w:ascii="Segoe UI" w:hAnsi="Segoe UI" w:eastAsia="微软雅黑"/>
                <w:b/>
                <w:color w:val="FFFFFF"/>
                <w:sz w:val="19"/>
              </w:rPr>
              <w:t>适用与条件</w:t>
            </w:r>
          </w:p>
        </w:tc>
      </w:tr>
      <w:tr>
        <w:tc>
          <w:tcPr>
            <w:tcW w:type="dxa" w:w="2459"/>
            <w:vAlign w:val="center"/>
            <w:shd w:fill="FFFFFF"/>
          </w:tcPr>
          <w:p>
            <w:pPr>
              <w:spacing w:before="40" w:after="40" w:line="288" w:lineRule="auto"/>
            </w:pPr>
            <w:r>
              <w:rPr>
                <w:rFonts w:ascii="Times New Roman" w:hAnsi="Times New Roman" w:eastAsia="宋体"/>
                <w:b w:val="0"/>
                <w:color w:val="000000"/>
                <w:sz w:val="19"/>
              </w:rPr>
              <w:t>法拉第定律</w:t>
            </w:r>
          </w:p>
        </w:tc>
        <w:tc>
          <w:tcPr>
            <w:tcW w:type="dxa" w:w="4363"/>
            <w:vAlign w:val="center"/>
            <w:shd w:fill="FFFFFF"/>
          </w:tcPr>
          <w:p>
            <w:pPr>
              <w:spacing w:before="40" w:after="40" w:line="288" w:lineRule="auto"/>
              <w:jc w:val="center"/>
            </w:pPr>
            <m:oMath xmlns:mml="http://www.w3.org/1998/Math/MathML">
              <m:sSub>
                <m:e>
                  <m:r>
                    <m:t>ε</m:t>
                  </m:r>
                </m:e>
                <m:sub>
                  <m:r>
                    <m:t>i</m:t>
                  </m:r>
                </m:sub>
              </m:sSub>
              <m:r>
                <m:t>=−</m:t>
              </m:r>
              <m:f>
                <m:fPr>
                  <m:type m:val="bar"/>
                </m:fPr>
                <m:num>
                  <m:argPr>
                    <m:scrLvl m:val="0"/>
                  </m:argPr>
                  <m:r>
                    <m:t>dΦ</m:t>
                  </m:r>
                </m:num>
                <m:den>
                  <m:argPr>
                    <m:scrLvl m:val="0"/>
                  </m:argPr>
                  <m:r>
                    <m:t>dt</m:t>
                  </m:r>
                </m:den>
              </m:f>
            </m:oMath>
            <w:r>
              <w:rPr>
                <w:rFonts w:ascii="Times New Roman" w:hAnsi="Times New Roman" w:eastAsia="宋体"/>
                <w:b w:val="0"/>
                <w:color w:val="000000"/>
                <w:sz w:val="19"/>
              </w:rPr>
              <w:t>（</w:t>
            </w:r>
            <m:oMath xmlns:mml="http://www.w3.org/1998/Math/MathML">
              <m:r>
                <m:t>N</m:t>
              </m:r>
            </m:oMath>
            <w:r>
              <w:rPr>
                <w:rFonts w:ascii="Times New Roman" w:hAnsi="Times New Roman" w:eastAsia="宋体"/>
                <w:b w:val="0"/>
                <w:color w:val="000000"/>
                <w:sz w:val="19"/>
              </w:rPr>
              <w:t xml:space="preserve"> 匝取 </w:t>
            </w:r>
            <m:oMath xmlns:mml="http://www.w3.org/1998/Math/MathML">
              <m:r>
                <m:t>Ψ</m:t>
              </m:r>
            </m:oMath>
            <w:r>
              <w:rPr>
                <w:rFonts w:ascii="Times New Roman" w:hAnsi="Times New Roman" w:eastAsia="宋体"/>
                <w:b w:val="0"/>
                <w:color w:val="000000"/>
                <w:sz w:val="19"/>
              </w:rPr>
              <w:t>）</w:t>
            </w:r>
          </w:p>
        </w:tc>
        <w:tc>
          <w:tcPr>
            <w:tcW w:type="dxa" w:w="2538"/>
            <w:vAlign w:val="center"/>
            <w:shd w:fill="FFFFFF"/>
          </w:tcPr>
          <w:p>
            <w:pPr>
              <w:spacing w:before="40" w:after="40" w:line="288" w:lineRule="auto"/>
            </w:pPr>
            <w:r>
              <w:rPr>
                <w:rFonts w:ascii="Times New Roman" w:hAnsi="Times New Roman" w:eastAsia="宋体"/>
                <w:b w:val="0"/>
                <w:color w:val="000000"/>
                <w:sz w:val="19"/>
              </w:rPr>
              <w:t>负号＝楞次定律</w:t>
            </w:r>
          </w:p>
        </w:tc>
      </w:tr>
      <w:tr>
        <w:tc>
          <w:tcPr>
            <w:tcW w:type="dxa" w:w="2459"/>
            <w:vAlign w:val="center"/>
            <w:shd w:fill="EDF2F8"/>
          </w:tcPr>
          <w:p>
            <w:pPr>
              <w:spacing w:before="40" w:after="40" w:line="288" w:lineRule="auto"/>
            </w:pPr>
            <w:r>
              <w:rPr>
                <w:rFonts w:ascii="Times New Roman" w:hAnsi="Times New Roman" w:eastAsia="宋体"/>
                <w:b w:val="0"/>
                <w:color w:val="000000"/>
                <w:sz w:val="19"/>
              </w:rPr>
              <w:t>动生电动势</w:t>
            </w:r>
          </w:p>
        </w:tc>
        <w:tc>
          <w:tcPr>
            <w:tcW w:type="dxa" w:w="4363"/>
            <w:vAlign w:val="center"/>
            <w:shd w:fill="EDF2F8"/>
          </w:tcPr>
          <w:p>
            <w:pPr>
              <w:spacing w:before="40" w:after="40" w:line="288" w:lineRule="auto"/>
              <w:jc w:val="center"/>
            </w:pPr>
            <m:oMath xmlns:mml="http://www.w3.org/1998/Math/MathML">
              <m:r>
                <m:t>ε=∫(𝐯×𝐁)·d𝐥</m:t>
              </m:r>
            </m:oMath>
          </w:p>
        </w:tc>
        <w:tc>
          <w:tcPr>
            <w:tcW w:type="dxa" w:w="2538"/>
            <w:vAlign w:val="center"/>
            <w:shd w:fill="EDF2F8"/>
          </w:tcPr>
          <w:p>
            <w:pPr>
              <w:spacing w:before="40" w:after="40" w:line="288" w:lineRule="auto"/>
            </w:pPr>
            <w:r>
              <w:rPr>
                <w:rFonts w:ascii="Times New Roman" w:hAnsi="Times New Roman" w:eastAsia="宋体"/>
                <w:b w:val="0"/>
                <w:color w:val="000000"/>
                <w:sz w:val="19"/>
              </w:rPr>
              <w:t>磁场恒定、导体运动</w:t>
            </w:r>
          </w:p>
        </w:tc>
      </w:tr>
      <w:tr>
        <w:tc>
          <w:tcPr>
            <w:tcW w:type="dxa" w:w="2459"/>
            <w:vAlign w:val="center"/>
            <w:shd w:fill="FFFFFF"/>
          </w:tcPr>
          <w:p>
            <w:pPr>
              <w:spacing w:before="40" w:after="40" w:line="288" w:lineRule="auto"/>
            </w:pPr>
            <w:r>
              <w:rPr>
                <w:rFonts w:ascii="Times New Roman" w:hAnsi="Times New Roman" w:eastAsia="宋体"/>
                <w:b w:val="0"/>
                <w:color w:val="000000"/>
                <w:sz w:val="19"/>
              </w:rPr>
              <w:t>感生电动势</w:t>
            </w:r>
          </w:p>
        </w:tc>
        <w:tc>
          <w:tcPr>
            <w:tcW w:type="dxa" w:w="4363"/>
            <w:vAlign w:val="center"/>
            <w:shd w:fill="FFFFFF"/>
          </w:tcPr>
          <w:p>
            <w:pPr>
              <w:spacing w:before="40" w:after="40" w:line="288" w:lineRule="auto"/>
              <w:jc w:val="center"/>
            </w:pPr>
            <m:oMath xmlns:mml="http://www.w3.org/1998/Math/MathML">
              <m:nary>
                <m:naryPr>
                  <m:chr m:val="∮"/>
                  <m:limLoc m:val="subSup"/>
                  <m:grow m:val="1"/>
                  <m:subHide m:val="off"/>
                  <m:supHide m:val="on"/>
                </m:naryPr>
                <m:sub>
                  <m:r>
                    <m:t>L</m:t>
                  </m:r>
                </m:sub>
                <m:sup/>
                <m:e/>
              </m:nary>
              <m:sSub>
                <m:e>
                  <m:r>
                    <m:t>𝐄</m:t>
                  </m:r>
                </m:e>
                <m:sub>
                  <m:r>
                    <m:t>i</m:t>
                  </m:r>
                </m:sub>
              </m:sSub>
              <m:r>
                <m:t>·d𝐥=−</m:t>
              </m:r>
              <m:nary>
                <m:naryPr>
                  <m:chr m:val="∬"/>
                  <m:limLoc m:val="subSup"/>
                  <m:grow m:val="0"/>
                  <m:subHide m:val="off"/>
                  <m:supHide m:val="on"/>
                </m:naryPr>
                <m:sub>
                  <m:r>
                    <m:t>S</m:t>
                  </m:r>
                </m:sub>
                <m:sup/>
                <m:e>
                  <m:f>
                    <m:fPr>
                      <m:type m:val="bar"/>
                    </m:fPr>
                    <m:num>
                      <m:argPr>
                        <m:scrLvl m:val="0"/>
                      </m:argPr>
                      <m:r>
                        <m:t>∂𝐁</m:t>
                      </m:r>
                    </m:num>
                    <m:den>
                      <m:argPr>
                        <m:scrLvl m:val="0"/>
                      </m:argPr>
                      <m:r>
                        <m:t>∂t</m:t>
                      </m:r>
                    </m:den>
                  </m:f>
                </m:e>
              </m:nary>
              <m:r>
                <m:t>·d𝐒</m:t>
              </m:r>
            </m:oMath>
          </w:p>
        </w:tc>
        <w:tc>
          <w:tcPr>
            <w:tcW w:type="dxa" w:w="2538"/>
            <w:vAlign w:val="center"/>
            <w:shd w:fill="FFFFFF"/>
          </w:tcPr>
          <w:p>
            <w:pPr>
              <w:spacing w:before="40" w:after="40" w:line="288" w:lineRule="auto"/>
            </w:pPr>
            <w:r>
              <w:rPr>
                <w:rFonts w:ascii="Times New Roman" w:hAnsi="Times New Roman" w:eastAsia="宋体"/>
                <w:b w:val="0"/>
                <w:color w:val="000000"/>
                <w:sz w:val="19"/>
              </w:rPr>
              <w:t>涡旋电场，左手螺旋</w:t>
            </w:r>
          </w:p>
        </w:tc>
      </w:tr>
      <w:tr>
        <w:tc>
          <w:tcPr>
            <w:tcW w:type="dxa" w:w="2459"/>
            <w:vAlign w:val="center"/>
            <w:shd w:fill="EDF2F8"/>
          </w:tcPr>
          <w:p>
            <w:pPr>
              <w:spacing w:before="40" w:after="40" w:line="288" w:lineRule="auto"/>
            </w:pPr>
            <w:r>
              <w:rPr>
                <w:rFonts w:ascii="Times New Roman" w:hAnsi="Times New Roman" w:eastAsia="宋体"/>
                <w:b w:val="0"/>
                <w:color w:val="000000"/>
                <w:sz w:val="19"/>
              </w:rPr>
              <w:t>自感</w:t>
            </w:r>
          </w:p>
        </w:tc>
        <w:tc>
          <w:tcPr>
            <w:tcW w:type="dxa" w:w="4363"/>
            <w:vAlign w:val="center"/>
            <w:shd w:fill="EDF2F8"/>
          </w:tcPr>
          <w:p>
            <w:pPr>
              <w:spacing w:before="40" w:after="40" w:line="288" w:lineRule="auto"/>
              <w:jc w:val="center"/>
            </w:pPr>
            <m:oMath xmlns:mml="http://www.w3.org/1998/Math/MathML">
              <m:sSub>
                <m:e>
                  <m:r>
                    <m:t>ε</m:t>
                  </m:r>
                </m:e>
                <m:sub>
                  <m:r>
                    <m:t>L</m:t>
                  </m:r>
                </m:sub>
              </m:sSub>
              <m:r>
                <m:t>=−LdI/dt</m:t>
              </m:r>
            </m:oMath>
            <w:r>
              <w:rPr>
                <w:rFonts w:ascii="Times New Roman" w:hAnsi="Times New Roman" w:eastAsia="宋体"/>
                <w:b w:val="0"/>
                <w:color w:val="000000"/>
                <w:sz w:val="19"/>
              </w:rPr>
              <w:t>，</w:t>
            </w:r>
            <m:oMath xmlns:mml="http://www.w3.org/1998/Math/MathML">
              <m:r>
                <m:t>L=Ψ/I</m:t>
              </m:r>
            </m:oMath>
          </w:p>
        </w:tc>
        <w:tc>
          <w:tcPr>
            <w:tcW w:type="dxa" w:w="2538"/>
            <w:vAlign w:val="center"/>
            <w:shd w:fill="EDF2F8"/>
          </w:tcPr>
          <w:p>
            <w:pPr>
              <w:spacing w:before="40" w:after="40" w:line="288" w:lineRule="auto"/>
            </w:pPr>
            <w:r>
              <w:rPr>
                <w:rFonts w:ascii="Times New Roman" w:hAnsi="Times New Roman" w:eastAsia="宋体"/>
                <w:b w:val="0"/>
                <w:color w:val="000000"/>
                <w:sz w:val="19"/>
              </w:rPr>
              <w:t>取决于回路本身</w:t>
            </w:r>
          </w:p>
        </w:tc>
      </w:tr>
      <w:tr>
        <w:tc>
          <w:tcPr>
            <w:tcW w:type="dxa" w:w="2459"/>
            <w:vAlign w:val="center"/>
            <w:shd w:fill="FFFFFF"/>
          </w:tcPr>
          <w:p>
            <w:pPr>
              <w:spacing w:before="40" w:after="40" w:line="288" w:lineRule="auto"/>
            </w:pPr>
            <w:r>
              <w:rPr>
                <w:rFonts w:ascii="Times New Roman" w:hAnsi="Times New Roman" w:eastAsia="宋体"/>
                <w:b w:val="0"/>
                <w:color w:val="000000"/>
                <w:sz w:val="19"/>
              </w:rPr>
              <w:t>互感</w:t>
            </w:r>
          </w:p>
        </w:tc>
        <w:tc>
          <w:tcPr>
            <w:tcW w:type="dxa" w:w="4363"/>
            <w:vAlign w:val="center"/>
            <w:shd w:fill="FFFFFF"/>
          </w:tcPr>
          <w:p>
            <w:pPr>
              <w:spacing w:before="40" w:after="40" w:line="288" w:lineRule="auto"/>
              <w:jc w:val="center"/>
            </w:pPr>
            <m:oMath xmlns:mml="http://www.w3.org/1998/Math/MathML">
              <m:sSub>
                <m:e>
                  <m:r>
                    <m:t>ε</m:t>
                  </m:r>
                </m:e>
                <m:sub>
                  <m:r>
                    <m:t>21</m:t>
                  </m:r>
                </m:sub>
              </m:sSub>
              <m:r>
                <m:t>=−Md</m:t>
              </m:r>
              <m:sSub>
                <m:e>
                  <m:r>
                    <m:t>I</m:t>
                  </m:r>
                </m:e>
                <m:sub>
                  <m:r>
                    <m:t>1</m:t>
                  </m:r>
                </m:sub>
              </m:sSub>
              <m:r>
                <m:t>/dt</m:t>
              </m:r>
            </m:oMath>
            <w:r>
              <w:rPr>
                <w:rFonts w:ascii="Times New Roman" w:hAnsi="Times New Roman" w:eastAsia="宋体"/>
                <w:b w:val="0"/>
                <w:color w:val="000000"/>
                <w:sz w:val="19"/>
              </w:rPr>
              <w:t>；</w:t>
            </w:r>
            <m:oMath xmlns:mml="http://www.w3.org/1998/Math/MathML">
              <m:r>
                <m:t>M=k</m:t>
              </m:r>
              <m:rad>
                <m:radPr>
                  <m:degHide m:val="on"/>
                </m:radPr>
                <m:deg/>
                <m:e>
                  <m:sSub>
                    <m:e>
                      <m:r>
                        <m:t>L</m:t>
                      </m:r>
                    </m:e>
                    <m:sub>
                      <m:r>
                        <m:t>1</m:t>
                      </m:r>
                    </m:sub>
                  </m:sSub>
                  <m:sSub>
                    <m:e>
                      <m:r>
                        <m:t>L</m:t>
                      </m:r>
                    </m:e>
                    <m:sub>
                      <m:r>
                        <m:t>2</m:t>
                      </m:r>
                    </m:sub>
                  </m:sSub>
                </m:e>
              </m:rad>
            </m:oMath>
          </w:p>
        </w:tc>
        <w:tc>
          <w:tcPr>
            <w:tcW w:type="dxa" w:w="2538"/>
            <w:vAlign w:val="center"/>
            <w:shd w:fill="FFFFFF"/>
          </w:tcPr>
          <w:p>
            <w:pPr>
              <w:spacing w:before="40" w:after="40" w:line="288" w:lineRule="auto"/>
            </w:pPr>
            <w:r>
              <w:rPr>
                <w:rFonts w:ascii="Times New Roman" w:hAnsi="Times New Roman" w:eastAsia="宋体"/>
                <w:b w:val="0"/>
                <w:color w:val="000000"/>
                <w:sz w:val="19"/>
              </w:rPr>
              <w:t>两回路耦合</w:t>
            </w:r>
          </w:p>
        </w:tc>
      </w:tr>
      <w:tr>
        <w:tc>
          <w:tcPr>
            <w:tcW w:type="dxa" w:w="2459"/>
            <w:vAlign w:val="center"/>
            <w:shd w:fill="EDF2F8"/>
          </w:tcPr>
          <w:p>
            <w:pPr>
              <w:spacing w:before="40" w:after="40" w:line="288" w:lineRule="auto"/>
            </w:pPr>
            <w:r>
              <w:rPr>
                <w:rFonts w:ascii="Times New Roman" w:hAnsi="Times New Roman" w:eastAsia="宋体"/>
                <w:b w:val="0"/>
                <w:color w:val="000000"/>
                <w:sz w:val="19"/>
              </w:rPr>
              <w:t>磁场能量与密度</w:t>
            </w:r>
          </w:p>
        </w:tc>
        <w:tc>
          <w:tcPr>
            <w:tcW w:type="dxa" w:w="4363"/>
            <w:vAlign w:val="center"/>
            <w:shd w:fill="EDF2F8"/>
          </w:tcPr>
          <w:p>
            <w:pPr>
              <w:spacing w:before="40" w:after="40" w:line="288" w:lineRule="auto"/>
              <w:jc w:val="center"/>
            </w:pPr>
            <m:oMath xmlns:mml="http://www.w3.org/1998/Math/MathML">
              <m:sSub>
                <m:e>
                  <m:r>
                    <m:t>W</m:t>
                  </m:r>
                </m:e>
                <m:sub>
                  <m:r>
                    <m:t>m</m:t>
                  </m:r>
                </m:sub>
              </m:sSub>
              <m:r>
                <m:t>=L</m:t>
              </m:r>
              <m:sSup>
                <m:e>
                  <m:r>
                    <m:t>I</m:t>
                  </m:r>
                </m:e>
                <m:sup>
                  <m:r>
                    <m:t>2</m:t>
                  </m:r>
                </m:sup>
              </m:sSup>
              <m:r>
                <m:t>/2</m:t>
              </m:r>
            </m:oMath>
            <w:r>
              <w:rPr>
                <w:rFonts w:ascii="Times New Roman" w:hAnsi="Times New Roman" w:eastAsia="宋体"/>
                <w:b w:val="0"/>
                <w:color w:val="000000"/>
                <w:sz w:val="19"/>
              </w:rPr>
              <w:t>；</w:t>
            </w:r>
            <m:oMath xmlns:mml="http://www.w3.org/1998/Math/MathML">
              <m:sSub>
                <m:e>
                  <m:r>
                    <m:t>w</m:t>
                  </m:r>
                </m:e>
                <m:sub>
                  <m:r>
                    <m:t>m</m:t>
                  </m:r>
                </m:sub>
              </m:sSub>
              <m:r>
                <m:t>=</m:t>
              </m:r>
              <m:sSup>
                <m:e>
                  <m:r>
                    <m:t>B</m:t>
                  </m:r>
                </m:e>
                <m:sup>
                  <m:r>
                    <m:t>2</m:t>
                  </m:r>
                </m:sup>
              </m:sSup>
              <m:r>
                <m:t>/(2μ)</m:t>
              </m:r>
            </m:oMath>
          </w:p>
        </w:tc>
        <w:tc>
          <w:tcPr>
            <w:tcW w:type="dxa" w:w="2538"/>
            <w:vAlign w:val="center"/>
            <w:shd w:fill="EDF2F8"/>
          </w:tcPr>
          <w:p>
            <w:pPr>
              <w:spacing w:before="40" w:after="40" w:line="288" w:lineRule="auto"/>
            </w:pPr>
            <w:r>
              <w:rPr>
                <w:rFonts w:ascii="Times New Roman" w:hAnsi="Times New Roman" w:eastAsia="宋体"/>
                <w:b w:val="0"/>
                <w:color w:val="000000"/>
                <w:sz w:val="19"/>
              </w:rPr>
              <w:t>能量定域在磁场中</w:t>
            </w:r>
          </w:p>
        </w:tc>
      </w:tr>
      <w:tr>
        <w:tc>
          <w:tcPr>
            <w:tcW w:type="dxa" w:w="2459"/>
            <w:vAlign w:val="center"/>
            <w:shd w:fill="FFFFFF"/>
          </w:tcPr>
          <w:p>
            <w:pPr>
              <w:spacing w:before="40" w:after="40" w:line="288" w:lineRule="auto"/>
            </w:pPr>
            <w:r>
              <w:rPr>
                <w:rFonts w:ascii="Times New Roman" w:hAnsi="Times New Roman" w:eastAsia="宋体"/>
                <w:b w:val="0"/>
                <w:color w:val="000000"/>
                <w:sz w:val="19"/>
              </w:rPr>
              <w:t>位移电流</w:t>
            </w:r>
          </w:p>
        </w:tc>
        <w:tc>
          <w:tcPr>
            <w:tcW w:type="dxa" w:w="4363"/>
            <w:vAlign w:val="center"/>
            <w:shd w:fill="FFFFFF"/>
          </w:tcPr>
          <w:p>
            <w:pPr>
              <w:spacing w:before="40" w:after="40" w:line="288" w:lineRule="auto"/>
              <w:jc w:val="center"/>
            </w:pPr>
            <m:oMath xmlns:mml="http://www.w3.org/1998/Math/MathML">
              <m:sSub>
                <m:e>
                  <m:r>
                    <m:t>I</m:t>
                  </m:r>
                </m:e>
                <m:sub>
                  <m:r>
                    <m:t>d</m:t>
                  </m:r>
                </m:sub>
              </m:sSub>
              <m:r>
                <m:t>=d</m:t>
              </m:r>
              <m:sSub>
                <m:e>
                  <m:r>
                    <m:t>Ψ</m:t>
                  </m:r>
                </m:e>
                <m:sub>
                  <m:r>
                    <m:t>D</m:t>
                  </m:r>
                </m:sub>
              </m:sSub>
              <m:r>
                <m:t>/dt</m:t>
              </m:r>
            </m:oMath>
            <w:r>
              <w:rPr>
                <w:rFonts w:ascii="Times New Roman" w:hAnsi="Times New Roman" w:eastAsia="宋体"/>
                <w:b w:val="0"/>
                <w:color w:val="000000"/>
                <w:sz w:val="19"/>
              </w:rPr>
              <w:t>，</w:t>
            </w:r>
            <m:oMath xmlns:mml="http://www.w3.org/1998/Math/MathML">
              <m:sSub>
                <m:e>
                  <m:r>
                    <m:t>𝐣</m:t>
                  </m:r>
                </m:e>
                <m:sub>
                  <m:r>
                    <m:t>d</m:t>
                  </m:r>
                </m:sub>
              </m:sSub>
              <m:r>
                <m:t>=∂𝐃/∂t</m:t>
              </m:r>
            </m:oMath>
          </w:p>
        </w:tc>
        <w:tc>
          <w:tcPr>
            <w:tcW w:type="dxa" w:w="2538"/>
            <w:vAlign w:val="center"/>
            <w:shd w:fill="FFFFFF"/>
          </w:tcPr>
          <w:p>
            <w:pPr>
              <w:spacing w:before="40" w:after="40" w:line="288" w:lineRule="auto"/>
            </w:pPr>
            <w:r>
              <w:rPr>
                <w:rFonts w:ascii="Times New Roman" w:hAnsi="Times New Roman" w:eastAsia="宋体"/>
                <w:b w:val="0"/>
                <w:color w:val="000000"/>
                <w:sz w:val="19"/>
              </w:rPr>
              <w:t>变化电场等效电流，激发磁场</w:t>
            </w:r>
          </w:p>
        </w:tc>
      </w:tr>
      <w:tr>
        <w:tc>
          <w:tcPr>
            <w:tcW w:type="dxa" w:w="2459"/>
            <w:vAlign w:val="center"/>
            <w:shd w:fill="EDF2F8"/>
          </w:tcPr>
          <w:p>
            <w:pPr>
              <w:spacing w:before="40" w:after="40" w:line="288" w:lineRule="auto"/>
            </w:pPr>
            <w:r>
              <w:rPr>
                <w:rFonts w:ascii="Times New Roman" w:hAnsi="Times New Roman" w:eastAsia="宋体"/>
                <w:b w:val="0"/>
                <w:color w:val="000000"/>
                <w:sz w:val="19"/>
              </w:rPr>
              <w:t>全电流定律</w:t>
            </w:r>
          </w:p>
        </w:tc>
        <w:tc>
          <w:tcPr>
            <w:tcW w:type="dxa" w:w="4363"/>
            <w:vAlign w:val="center"/>
            <w:shd w:fill="EDF2F8"/>
          </w:tcPr>
          <w:p>
            <w:pPr>
              <w:spacing w:before="40" w:after="40" w:line="288" w:lineRule="auto"/>
              <w:jc w:val="center"/>
            </w:pPr>
            <m:oMath xmlns:mml="http://www.w3.org/1998/Math/MathML">
              <m:nary>
                <m:naryPr>
                  <m:chr m:val="∮"/>
                  <m:limLoc m:val="subSup"/>
                  <m:grow m:val="1"/>
                  <m:subHide m:val="off"/>
                  <m:supHide m:val="on"/>
                </m:naryPr>
                <m:sub>
                  <m:r>
                    <m:t>L</m:t>
                  </m:r>
                </m:sub>
                <m:sup/>
                <m:e/>
              </m:nary>
              <m:r>
                <m:t>𝐇·d𝐥=∑(I+</m:t>
              </m:r>
              <m:sSub>
                <m:e>
                  <m:r>
                    <m:t>I</m:t>
                  </m:r>
                </m:e>
                <m:sub>
                  <m:r>
                    <m:t>d</m:t>
                  </m:r>
                </m:sub>
              </m:sSub>
              <m:r>
                <m:t>)</m:t>
              </m:r>
            </m:oMath>
          </w:p>
        </w:tc>
        <w:tc>
          <w:tcPr>
            <w:tcW w:type="dxa" w:w="2538"/>
            <w:vAlign w:val="center"/>
            <w:shd w:fill="EDF2F8"/>
          </w:tcPr>
          <w:p>
            <w:pPr>
              <w:spacing w:before="40" w:after="40" w:line="288" w:lineRule="auto"/>
            </w:pPr>
            <w:r>
              <w:rPr>
                <w:rFonts w:ascii="Times New Roman" w:hAnsi="Times New Roman" w:eastAsia="宋体"/>
                <w:b w:val="0"/>
                <w:color w:val="000000"/>
                <w:sz w:val="19"/>
              </w:rPr>
              <w:t>全电流连续</w:t>
            </w:r>
          </w:p>
        </w:tc>
      </w:tr>
      <w:tr>
        <w:tc>
          <w:tcPr>
            <w:tcW w:type="dxa" w:w="2459"/>
            <w:vAlign w:val="center"/>
            <w:shd w:fill="FFFFFF"/>
          </w:tcPr>
          <w:p>
            <w:pPr>
              <w:spacing w:before="40" w:after="40" w:line="288" w:lineRule="auto"/>
            </w:pPr>
            <w:r>
              <w:rPr>
                <w:rFonts w:ascii="Times New Roman" w:hAnsi="Times New Roman" w:eastAsia="宋体"/>
                <w:b w:val="0"/>
                <w:color w:val="000000"/>
                <w:sz w:val="19"/>
              </w:rPr>
              <w:t>麦克斯韦方程组</w:t>
            </w:r>
          </w:p>
        </w:tc>
        <w:tc>
          <w:tcPr>
            <w:tcW w:type="dxa" w:w="4363"/>
            <w:vAlign w:val="center"/>
            <w:shd w:fill="FFFFFF"/>
          </w:tcPr>
          <w:p>
            <w:pPr>
              <w:spacing w:before="40" w:after="40" w:line="288" w:lineRule="auto"/>
              <w:jc w:val="center"/>
            </w:pPr>
            <w:r>
              <w:rPr>
                <w:rFonts w:ascii="Times New Roman" w:hAnsi="Times New Roman" w:eastAsia="宋体"/>
                <w:b w:val="0"/>
                <w:color w:val="000000"/>
                <w:sz w:val="19"/>
              </w:rPr>
              <w:t>见 9.6 节四个方程</w:t>
            </w:r>
          </w:p>
        </w:tc>
        <w:tc>
          <w:tcPr>
            <w:tcW w:type="dxa" w:w="2538"/>
            <w:vAlign w:val="center"/>
            <w:shd w:fill="FFFFFF"/>
          </w:tcPr>
          <w:p>
            <w:pPr>
              <w:spacing w:before="40" w:after="40" w:line="288" w:lineRule="auto"/>
            </w:pPr>
            <w:r>
              <w:rPr>
                <w:rFonts w:ascii="Times New Roman" w:hAnsi="Times New Roman" w:eastAsia="宋体"/>
                <w:b w:val="0"/>
                <w:color w:val="000000"/>
                <w:sz w:val="19"/>
              </w:rPr>
              <w:t>经典电磁理论的基础</w:t>
            </w:r>
          </w:p>
        </w:tc>
      </w:tr>
    </w:tbl>
    <w:p>
      <w:pPr>
        <w:spacing w:before="0" w:after="40" w:line="240" w:lineRule="auto"/>
      </w:pPr>
    </w:p>
    <w:p>
      <w:pPr>
        <w:pStyle w:val="Heading1"/>
        <w:pageBreakBefore/>
        <w:spacing w:before="320" w:after="160"/>
      </w:pPr>
      <w:r>
        <w:rPr>
          <w:rFonts w:ascii="Segoe UI" w:hAnsi="Segoe UI" w:eastAsia="微软雅黑"/>
          <w:b/>
          <w:color w:val="000000"/>
          <w:sz w:val="34"/>
        </w:rPr>
        <w:t>第12章 光学</w:t>
      </w:r>
    </w:p>
    <w:p>
      <w:pPr>
        <w:spacing w:before="0" w:after="80" w:line="307" w:lineRule="auto"/>
      </w:pPr>
      <w:r>
        <w:rPr>
          <w:rFonts w:ascii="Times New Roman" w:hAnsi="Times New Roman" w:eastAsia="宋体"/>
          <w:b w:val="0"/>
          <w:color w:val="000000"/>
          <w:sz w:val="22"/>
        </w:rPr>
        <w:t>本章四条主线：</w:t>
      </w:r>
      <w:r>
        <w:rPr>
          <w:rFonts w:ascii="Times New Roman" w:hAnsi="Times New Roman" w:eastAsia="宋体"/>
          <w:b/>
          <w:color w:val="000000"/>
          <w:sz w:val="22"/>
        </w:rPr>
        <w:t>几何光学</w:t>
      </w:r>
      <w:r>
        <w:rPr>
          <w:rFonts w:ascii="Times New Roman" w:hAnsi="Times New Roman" w:eastAsia="宋体"/>
          <w:b w:val="0"/>
          <w:color w:val="000000"/>
          <w:sz w:val="22"/>
        </w:rPr>
        <w:t xml:space="preserve">（光线模型）→ </w:t>
      </w:r>
      <w:r>
        <w:rPr>
          <w:rFonts w:ascii="Times New Roman" w:hAnsi="Times New Roman" w:eastAsia="宋体"/>
          <w:b/>
          <w:color w:val="000000"/>
          <w:sz w:val="22"/>
        </w:rPr>
        <w:t>光的干涉</w:t>
      </w:r>
      <w:r>
        <w:rPr>
          <w:rFonts w:ascii="Times New Roman" w:hAnsi="Times New Roman" w:eastAsia="宋体"/>
          <w:b w:val="0"/>
          <w:color w:val="000000"/>
          <w:sz w:val="22"/>
        </w:rPr>
        <w:t xml:space="preserve">（分波阵面/分振幅）→ </w:t>
      </w:r>
      <w:r>
        <w:rPr>
          <w:rFonts w:ascii="Times New Roman" w:hAnsi="Times New Roman" w:eastAsia="宋体"/>
          <w:b/>
          <w:color w:val="000000"/>
          <w:sz w:val="22"/>
        </w:rPr>
        <w:t>光的衍射</w:t>
      </w:r>
      <w:r>
        <w:rPr>
          <w:rFonts w:ascii="Times New Roman" w:hAnsi="Times New Roman" w:eastAsia="宋体"/>
          <w:b w:val="0"/>
          <w:color w:val="000000"/>
          <w:sz w:val="22"/>
        </w:rPr>
        <w:t xml:space="preserve">（惠更斯-菲涅耳原理）→ </w:t>
      </w:r>
      <w:r>
        <w:rPr>
          <w:rFonts w:ascii="Times New Roman" w:hAnsi="Times New Roman" w:eastAsia="宋体"/>
          <w:b/>
          <w:color w:val="000000"/>
          <w:sz w:val="22"/>
        </w:rPr>
        <w:t>光的偏振</w:t>
      </w:r>
      <w:r>
        <w:rPr>
          <w:rFonts w:ascii="Times New Roman" w:hAnsi="Times New Roman" w:eastAsia="宋体"/>
          <w:b w:val="0"/>
          <w:color w:val="000000"/>
          <w:sz w:val="22"/>
        </w:rPr>
        <w:t>（横波性）。核心思想：光强分布由相位差（光程差）决定。</w:t>
      </w:r>
    </w:p>
    <w:p>
      <w:pPr>
        <w:pStyle w:val="Heading2"/>
        <w:keepNext/>
        <w:spacing w:before="240" w:after="100"/>
      </w:pPr>
      <w:r>
        <w:rPr>
          <w:rFonts w:ascii="Segoe UI" w:hAnsi="Segoe UI" w:eastAsia="微软雅黑"/>
          <w:b/>
          <w:color w:val="000000"/>
          <w:sz w:val="27"/>
        </w:rPr>
        <w:t>12.1 几何光学简介</w:t>
      </w:r>
    </w:p>
    <w:p>
      <w:pPr>
        <w:spacing w:before="0" w:after="80" w:line="307" w:lineRule="auto"/>
      </w:pPr>
      <w:r>
        <w:rPr>
          <w:rFonts w:ascii="Times New Roman" w:hAnsi="Times New Roman" w:eastAsia="宋体"/>
          <w:b/>
          <w:color w:val="000000"/>
          <w:sz w:val="22"/>
        </w:rPr>
        <w:t>三条实验定律</w:t>
      </w:r>
      <w:r>
        <w:rPr>
          <w:rFonts w:ascii="Times New Roman" w:hAnsi="Times New Roman" w:eastAsia="宋体"/>
          <w:b w:val="0"/>
          <w:color w:val="000000"/>
          <w:sz w:val="22"/>
        </w:rPr>
        <w:t>：直线传播（均匀介质）；独立传播；反射与折射（共面、</w:t>
      </w:r>
      <m:oMath xmlns:mml="http://www.w3.org/1998/Math/MathML">
        <m:r>
          <m:t>i=</m:t>
        </m:r>
        <m:sSup>
          <m:e>
            <m:r>
              <m:t>i</m:t>
            </m:r>
          </m:e>
          <m:sup>
            <m:r>
              <m:t>′</m:t>
            </m:r>
          </m:sup>
        </m:sSup>
      </m:oMath>
      <w:r>
        <w:rPr>
          <w:rFonts w:ascii="Times New Roman" w:hAnsi="Times New Roman" w:eastAsia="宋体"/>
          <w:b w:val="0"/>
          <w:color w:val="000000"/>
          <w:sz w:val="22"/>
        </w:rPr>
        <w:t>、</w:t>
      </w:r>
      <m:oMath xmlns:mml="http://www.w3.org/1998/Math/MathML">
        <m:sSub>
          <m:e>
            <m:r>
              <m:t>n</m:t>
            </m:r>
          </m:e>
          <m:sub>
            <m:r>
              <m:t>1</m:t>
            </m:r>
          </m:sub>
        </m:sSub>
        <m:r>
          <m:rPr>
            <m:sty m:val="p"/>
          </m:rPr>
          <m:t>sin</m:t>
        </m:r>
        <m:r>
          <m:t>i=</m:t>
        </m:r>
        <m:sSub>
          <m:e>
            <m:r>
              <m:t>n</m:t>
            </m:r>
          </m:e>
          <m:sub>
            <m:r>
              <m:t>2</m:t>
            </m:r>
          </m:sub>
        </m:sSub>
        <m:r>
          <m:rPr>
            <m:sty m:val="p"/>
          </m:rPr>
          <m:t>sin</m:t>
        </m:r>
        <m:r>
          <m:t>r</m:t>
        </m:r>
      </m:oMath>
      <w:r>
        <w:rPr>
          <w:rFonts w:ascii="Times New Roman" w:hAnsi="Times New Roman" w:eastAsia="宋体"/>
          <w:b w:val="0"/>
          <w:color w:val="000000"/>
          <w:sz w:val="22"/>
        </w:rPr>
        <w:t>）。</w:t>
      </w:r>
      <w:r>
        <w:rPr>
          <w:rFonts w:ascii="Times New Roman" w:hAnsi="Times New Roman" w:eastAsia="宋体"/>
          <w:b/>
          <w:color w:val="000000"/>
          <w:sz w:val="22"/>
        </w:rPr>
        <w:t>光路可逆原理</w:t>
      </w:r>
      <w:r>
        <w:rPr>
          <w:rFonts w:ascii="Times New Roman" w:hAnsi="Times New Roman" w:eastAsia="宋体"/>
          <w:b w:val="0"/>
          <w:color w:val="000000"/>
          <w:sz w:val="22"/>
        </w:rPr>
        <w:t>。</w:t>
      </w:r>
      <w:r>
        <w:rPr>
          <w:rFonts w:ascii="Times New Roman" w:hAnsi="Times New Roman" w:eastAsia="宋体"/>
          <w:b/>
          <w:color w:val="000000"/>
          <w:sz w:val="22"/>
        </w:rPr>
        <w:t>费马原理</w:t>
      </w:r>
      <w:r>
        <w:rPr>
          <w:rFonts w:ascii="Times New Roman" w:hAnsi="Times New Roman" w:eastAsia="宋体"/>
          <w:b w:val="0"/>
          <w:color w:val="000000"/>
          <w:sz w:val="22"/>
        </w:rPr>
        <w:t>：光在两点间传播的实际路径是</w:t>
      </w:r>
      <w:r>
        <w:rPr>
          <w:rFonts w:ascii="Times New Roman" w:hAnsi="Times New Roman" w:eastAsia="宋体"/>
          <w:b/>
          <w:color w:val="000000"/>
          <w:sz w:val="22"/>
        </w:rPr>
        <w:t>光程取极值</w:t>
      </w:r>
      <w:r>
        <w:rPr>
          <w:rFonts w:ascii="Times New Roman" w:hAnsi="Times New Roman" w:eastAsia="宋体"/>
          <w:b w:val="0"/>
          <w:color w:val="000000"/>
          <w:sz w:val="22"/>
        </w:rPr>
        <w:t xml:space="preserve">的路径 </w:t>
      </w:r>
      <m:oMath xmlns:mml="http://www.w3.org/1998/Math/MathML">
        <m:nary>
          <m:naryPr>
            <m:chr m:val="∫"/>
            <m:limLoc m:val="subSup"/>
            <m:grow m:val="1"/>
            <m:subHide m:val="off"/>
            <m:supHide m:val="off"/>
          </m:naryPr>
          <m:sub>
            <m:r>
              <m:t>A</m:t>
            </m:r>
          </m:sub>
          <m:sup>
            <m:r>
              <m:t>B</m:t>
            </m:r>
          </m:sup>
          <m:e/>
        </m:nary>
        <m:r>
          <m:t>n</m:t>
        </m:r>
        <m:r>
          <m:t>dl=</m:t>
        </m:r>
        <m:r>
          <m:rPr>
            <m:nor/>
          </m:rPr>
          <m:t>极值</m:t>
        </m:r>
      </m:oMath>
      <w:r>
        <w:rPr>
          <w:rFonts w:ascii="Times New Roman" w:hAnsi="Times New Roman" w:eastAsia="宋体"/>
          <w:b w:val="0"/>
          <w:color w:val="000000"/>
          <w:sz w:val="22"/>
        </w:rPr>
        <w:t>，可导出三定律。</w:t>
      </w:r>
    </w:p>
    <w:p>
      <w:pPr>
        <w:spacing w:before="0" w:after="80" w:line="307" w:lineRule="auto"/>
      </w:pPr>
      <w:r>
        <w:rPr>
          <w:rFonts w:ascii="Times New Roman" w:hAnsi="Times New Roman" w:eastAsia="宋体"/>
          <w:b/>
          <w:color w:val="000000"/>
          <w:sz w:val="22"/>
        </w:rPr>
        <w:t>全反射</w:t>
      </w:r>
      <w:r>
        <w:rPr>
          <w:rFonts w:ascii="Times New Roman" w:hAnsi="Times New Roman" w:eastAsia="宋体"/>
          <w:b w:val="0"/>
          <w:color w:val="000000"/>
          <w:sz w:val="22"/>
        </w:rPr>
        <w:t>：光从光密射向光疏（</w:t>
      </w:r>
      <m:oMath xmlns:mml="http://www.w3.org/1998/Math/MathML">
        <m:sSub>
          <m:e>
            <m:r>
              <m:t>n</m:t>
            </m:r>
          </m:e>
          <m:sub>
            <m:r>
              <m:t>1</m:t>
            </m:r>
          </m:sub>
        </m:sSub>
        <m:r>
          <m:t>&gt;</m:t>
        </m:r>
        <m:sSub>
          <m:e>
            <m:r>
              <m:t>n</m:t>
            </m:r>
          </m:e>
          <m:sub>
            <m:r>
              <m:t>2</m:t>
            </m:r>
          </m:sub>
        </m:sSub>
      </m:oMath>
      <w:r>
        <w:rPr>
          <w:rFonts w:ascii="Times New Roman" w:hAnsi="Times New Roman" w:eastAsia="宋体"/>
          <w:b w:val="0"/>
          <w:color w:val="000000"/>
          <w:sz w:val="22"/>
        </w:rPr>
        <w:t>），入射角达到临界角时折射光消失、全部反射</w:t>
      </w:r>
    </w:p>
    <w:p>
      <w:pPr>
        <w:spacing w:before="100" w:after="100" w:line="300" w:lineRule="auto"/>
        <w:jc w:val="center"/>
      </w:pPr>
      <m:oMathPara>
        <m:oMath xmlns:mml="http://www.w3.org/1998/Math/MathML">
          <m:sSub>
            <m:e>
              <m:r>
                <m:t>i</m:t>
              </m:r>
            </m:e>
            <m:sub>
              <m:r>
                <m:t>c</m:t>
              </m:r>
            </m:sub>
          </m:sSub>
          <m:r>
            <m:t>=</m:t>
          </m:r>
          <m:r>
            <m:rPr>
              <m:sty m:val="p"/>
            </m:rPr>
            <m:t>arcsin</m:t>
          </m:r>
          <m:f>
            <m:fPr>
              <m:type m:val="bar"/>
            </m:fPr>
            <m:num>
              <m:sSub>
                <m:e>
                  <m:r>
                    <m:t>n</m:t>
                  </m:r>
                </m:e>
                <m:sub>
                  <m:r>
                    <m:t>2</m:t>
                  </m:r>
                </m:sub>
              </m:sSub>
            </m:num>
            <m:den>
              <m:sSub>
                <m:e>
                  <m:r>
                    <m:t>n</m:t>
                  </m:r>
                </m:e>
                <m:sub>
                  <m:r>
                    <m:t>1</m:t>
                  </m:r>
                </m:sub>
              </m:sSub>
            </m:den>
          </m:f>
        </m:oMath>
      </m:oMathPara>
    </w:p>
    <w:p>
      <w:pPr>
        <w:spacing w:before="0" w:after="80" w:line="307" w:lineRule="auto"/>
      </w:pPr>
      <w:r>
        <w:rPr>
          <w:rFonts w:ascii="Times New Roman" w:hAnsi="Times New Roman" w:eastAsia="宋体"/>
          <w:b w:val="0"/>
          <w:color w:val="000000"/>
          <w:sz w:val="22"/>
        </w:rPr>
        <w:t xml:space="preserve">应用：光导纤维（内层 </w:t>
      </w:r>
      <m:oMath xmlns:mml="http://www.w3.org/1998/Math/MathML">
        <m:r>
          <m:t>n≈1.8</m:t>
        </m:r>
      </m:oMath>
      <w:r>
        <w:rPr>
          <w:rFonts w:ascii="Times New Roman" w:hAnsi="Times New Roman" w:eastAsia="宋体"/>
          <w:b w:val="0"/>
          <w:color w:val="000000"/>
          <w:sz w:val="22"/>
        </w:rPr>
        <w:t xml:space="preserve">、外层 </w:t>
      </w:r>
      <m:oMath xmlns:mml="http://www.w3.org/1998/Math/MathML">
        <m:r>
          <m:t>n≈1.4</m:t>
        </m:r>
      </m:oMath>
      <w:r>
        <w:rPr>
          <w:rFonts w:ascii="Times New Roman" w:hAnsi="Times New Roman" w:eastAsia="宋体"/>
          <w:b w:val="0"/>
          <w:color w:val="000000"/>
          <w:sz w:val="22"/>
        </w:rPr>
        <w:t>）、海市蜃楼；波动理论在界面上还存在隐失波。</w:t>
      </w:r>
    </w:p>
    <w:p>
      <w:pPr>
        <w:spacing w:before="0" w:after="80" w:line="307" w:lineRule="auto"/>
      </w:pPr>
      <w:r>
        <w:rPr>
          <w:rFonts w:ascii="Times New Roman" w:hAnsi="Times New Roman" w:eastAsia="宋体"/>
          <w:b/>
          <w:color w:val="000000"/>
          <w:sz w:val="22"/>
        </w:rPr>
        <w:t>球面反射/折射与薄透镜</w:t>
      </w:r>
      <w:r>
        <w:rPr>
          <w:rFonts w:ascii="Times New Roman" w:hAnsi="Times New Roman" w:eastAsia="宋体"/>
          <w:b w:val="0"/>
          <w:color w:val="000000"/>
          <w:sz w:val="22"/>
        </w:rPr>
        <w:t>（傍轴近似，符号法则：以反射/折射面分区，物像在 A/B 区为正）</w:t>
      </w:r>
    </w:p>
    <w:p>
      <w:pPr>
        <w:spacing w:before="100" w:after="100" w:line="300" w:lineRule="auto"/>
        <w:jc w:val="center"/>
      </w:pPr>
      <m:oMathPara>
        <m:oMath xmlns:mml="http://www.w3.org/1998/Math/MathML">
          <m:r>
            <m:rPr>
              <m:nor/>
            </m:rPr>
            <m:t>球面反射： </m:t>
          </m:r>
          <m:f>
            <m:fPr>
              <m:type m:val="bar"/>
            </m:fPr>
            <m:num>
              <m:r>
                <m:t>1</m:t>
              </m:r>
            </m:num>
            <m:den>
              <m:r>
                <m:t>p</m:t>
              </m:r>
            </m:den>
          </m:f>
          <m:r>
            <m:t>+</m:t>
          </m:r>
          <m:f>
            <m:fPr>
              <m:type m:val="bar"/>
            </m:fPr>
            <m:num>
              <m:r>
                <m:t>1</m:t>
              </m:r>
            </m:num>
            <m:den>
              <m:sSup>
                <m:e>
                  <m:r>
                    <m:t>p</m:t>
                  </m:r>
                </m:e>
                <m:sup>
                  <m:r>
                    <m:t>′</m:t>
                  </m:r>
                </m:sup>
              </m:sSup>
            </m:den>
          </m:f>
          <m:r>
            <m:t>=</m:t>
          </m:r>
          <m:f>
            <m:fPr>
              <m:type m:val="bar"/>
            </m:fPr>
            <m:num>
              <m:r>
                <m:t>2</m:t>
              </m:r>
            </m:num>
            <m:den>
              <m:r>
                <m:t>r</m:t>
              </m:r>
            </m:den>
          </m:f>
          <m:r>
            <m:t>=</m:t>
          </m:r>
          <m:f>
            <m:fPr>
              <m:type m:val="bar"/>
            </m:fPr>
            <m:num>
              <m:r>
                <m:t>1</m:t>
              </m:r>
            </m:num>
            <m:den>
              <m:r>
                <m:t>f</m:t>
              </m:r>
            </m:den>
          </m:f>
          <m:r>
            <m:t>,</m:t>
          </m:r>
          <m:r>
            <m:t>m=−</m:t>
          </m:r>
          <m:f>
            <m:fPr>
              <m:type m:val="bar"/>
            </m:fPr>
            <m:num>
              <m:sSup>
                <m:e>
                  <m:r>
                    <m:t>p</m:t>
                  </m:r>
                </m:e>
                <m:sup>
                  <m:r>
                    <m:t>′</m:t>
                  </m:r>
                </m:sup>
              </m:sSup>
            </m:num>
            <m:den>
              <m:r>
                <m:t>p</m:t>
              </m:r>
            </m:den>
          </m:f>
        </m:oMath>
      </m:oMathPara>
    </w:p>
    <w:p>
      <w:pPr>
        <w:spacing w:before="100" w:after="100" w:line="300" w:lineRule="auto"/>
        <w:jc w:val="center"/>
      </w:pPr>
      <m:oMathPara>
        <m:oMath xmlns:mml="http://www.w3.org/1998/Math/MathML">
          <m:r>
            <m:rPr>
              <m:nor/>
            </m:rPr>
            <m:t>球面折射： </m:t>
          </m:r>
          <m:f>
            <m:fPr>
              <m:type m:val="bar"/>
            </m:fPr>
            <m:num>
              <m:sSub>
                <m:e>
                  <m:r>
                    <m:t>n</m:t>
                  </m:r>
                </m:e>
                <m:sub>
                  <m:r>
                    <m:t>1</m:t>
                  </m:r>
                </m:sub>
              </m:sSub>
            </m:num>
            <m:den>
              <m:r>
                <m:t>p</m:t>
              </m:r>
            </m:den>
          </m:f>
          <m:r>
            <m:t>+</m:t>
          </m:r>
          <m:f>
            <m:fPr>
              <m:type m:val="bar"/>
            </m:fPr>
            <m:num>
              <m:sSub>
                <m:e>
                  <m:r>
                    <m:t>n</m:t>
                  </m:r>
                </m:e>
                <m:sub>
                  <m:r>
                    <m:t>2</m:t>
                  </m:r>
                </m:sub>
              </m:sSub>
            </m:num>
            <m:den>
              <m:sSup>
                <m:e>
                  <m:r>
                    <m:t>p</m:t>
                  </m:r>
                </m:e>
                <m:sup>
                  <m:r>
                    <m:t>′</m:t>
                  </m:r>
                </m:sup>
              </m:sSup>
            </m:den>
          </m:f>
          <m:r>
            <m:t>=</m:t>
          </m:r>
          <m:f>
            <m:fPr>
              <m:type m:val="bar"/>
            </m:fPr>
            <m:num>
              <m:sSub>
                <m:e>
                  <m:r>
                    <m:t>n</m:t>
                  </m:r>
                </m:e>
                <m:sub>
                  <m:r>
                    <m:t>2</m:t>
                  </m:r>
                </m:sub>
              </m:sSub>
              <m:r>
                <m:t>−</m:t>
              </m:r>
              <m:sSub>
                <m:e>
                  <m:r>
                    <m:t>n</m:t>
                  </m:r>
                </m:e>
                <m:sub>
                  <m:r>
                    <m:t>1</m:t>
                  </m:r>
                </m:sub>
              </m:sSub>
            </m:num>
            <m:den>
              <m:r>
                <m:t>r</m:t>
              </m:r>
            </m:den>
          </m:f>
          <m:r>
            <m:t>,</m:t>
          </m:r>
          <m:r>
            <m:t>m=</m:t>
          </m:r>
          <m:f>
            <m:fPr>
              <m:type m:val="bar"/>
            </m:fPr>
            <m:num>
              <m:sSub>
                <m:e>
                  <m:r>
                    <m:t>n</m:t>
                  </m:r>
                </m:e>
                <m:sub>
                  <m:r>
                    <m:t>1</m:t>
                  </m:r>
                </m:sub>
              </m:sSub>
              <m:sSup>
                <m:e>
                  <m:r>
                    <m:t>p</m:t>
                  </m:r>
                </m:e>
                <m:sup>
                  <m:r>
                    <m:t>′</m:t>
                  </m:r>
                </m:sup>
              </m:sSup>
            </m:num>
            <m:den>
              <m:sSub>
                <m:e>
                  <m:r>
                    <m:t>n</m:t>
                  </m:r>
                </m:e>
                <m:sub>
                  <m:r>
                    <m:t>2</m:t>
                  </m:r>
                </m:sub>
              </m:sSub>
              <m:r>
                <m:t>p</m:t>
              </m:r>
            </m:den>
          </m:f>
        </m:oMath>
      </m:oMathPara>
    </w:p>
    <w:p>
      <w:pPr>
        <w:spacing w:before="100" w:after="100" w:line="300" w:lineRule="auto"/>
        <w:jc w:val="center"/>
      </w:pPr>
      <m:oMathPara>
        <m:oMath xmlns:mml="http://www.w3.org/1998/Math/MathML">
          <m:r>
            <m:rPr>
              <m:nor/>
            </m:rPr>
            <m:t>空气中薄透镜： </m:t>
          </m:r>
          <m:f>
            <m:fPr>
              <m:type m:val="bar"/>
            </m:fPr>
            <m:num>
              <m:r>
                <m:t>1</m:t>
              </m:r>
            </m:num>
            <m:den>
              <m:r>
                <m:t>p</m:t>
              </m:r>
            </m:den>
          </m:f>
          <m:r>
            <m:t>+</m:t>
          </m:r>
          <m:f>
            <m:fPr>
              <m:type m:val="bar"/>
            </m:fPr>
            <m:num>
              <m:r>
                <m:t>1</m:t>
              </m:r>
            </m:num>
            <m:den>
              <m:sSup>
                <m:e>
                  <m:r>
                    <m:t>p</m:t>
                  </m:r>
                </m:e>
                <m:sup>
                  <m:r>
                    <m:t>′</m:t>
                  </m:r>
                </m:sup>
              </m:sSup>
            </m:den>
          </m:f>
          <m:r>
            <m:t>=</m:t>
          </m:r>
          <m:f>
            <m:fPr>
              <m:type m:val="bar"/>
            </m:fPr>
            <m:num>
              <m:r>
                <m:t>1</m:t>
              </m:r>
            </m:num>
            <m:den>
              <m:r>
                <m:t>f</m:t>
              </m:r>
            </m:den>
          </m:f>
          <m:r>
            <m:t>,</m:t>
          </m:r>
          <m:f>
            <m:fPr>
              <m:type m:val="bar"/>
            </m:fPr>
            <m:num>
              <m:r>
                <m:t>1</m:t>
              </m:r>
            </m:num>
            <m:den>
              <m:r>
                <m:t>f</m:t>
              </m:r>
            </m:den>
          </m:f>
          <m:r>
            <m:t>=(n−1)</m:t>
          </m:r>
          <m:r>
            <m:t>(</m:t>
          </m:r>
          <m:f>
            <m:fPr>
              <m:type m:val="bar"/>
            </m:fPr>
            <m:num>
              <m:r>
                <m:t>1</m:t>
              </m:r>
            </m:num>
            <m:den>
              <m:sSub>
                <m:e>
                  <m:r>
                    <m:t>r</m:t>
                  </m:r>
                </m:e>
                <m:sub>
                  <m:r>
                    <m:t>1</m:t>
                  </m:r>
                </m:sub>
              </m:sSub>
            </m:den>
          </m:f>
          <m:r>
            <m:t>−</m:t>
          </m:r>
          <m:f>
            <m:fPr>
              <m:type m:val="bar"/>
            </m:fPr>
            <m:num>
              <m:r>
                <m:t>1</m:t>
              </m:r>
            </m:num>
            <m:den>
              <m:sSub>
                <m:e>
                  <m:r>
                    <m:t>r</m:t>
                  </m:r>
                </m:e>
                <m:sub>
                  <m:r>
                    <m:t>2</m:t>
                  </m:r>
                </m:sub>
              </m:sSub>
            </m:den>
          </m:f>
          <m:r>
            <m:t>)</m:t>
          </m:r>
          <m:r>
            <m:rPr>
              <m:nor/>
            </m:rPr>
            <m:t> （磨镜者公式）</m:t>
          </m:r>
          <m:r>
            <m:t>,</m:t>
          </m:r>
          <m:r>
            <m:t>m=−</m:t>
          </m:r>
          <m:f>
            <m:fPr>
              <m:type m:val="bar"/>
            </m:fPr>
            <m:num>
              <m:sSup>
                <m:e>
                  <m:r>
                    <m:t>p</m:t>
                  </m:r>
                </m:e>
                <m:sup>
                  <m:r>
                    <m:t>′</m:t>
                  </m:r>
                </m:sup>
              </m:sSup>
            </m:num>
            <m:den>
              <m:r>
                <m:t>p</m:t>
              </m:r>
            </m:den>
          </m:f>
        </m:oMath>
      </m:oMathPara>
    </w:p>
    <w:p>
      <w:pPr>
        <w:spacing w:before="0" w:after="80" w:line="307" w:lineRule="auto"/>
      </w:pPr>
      <w:r>
        <w:rPr>
          <w:rFonts w:ascii="Times New Roman" w:hAnsi="Times New Roman" w:eastAsia="宋体"/>
          <w:b w:val="0"/>
          <w:color w:val="000000"/>
          <w:sz w:val="22"/>
        </w:rPr>
        <w:t xml:space="preserve">共轴球面系统逐个球面成像，前一像作为后一物的物（注意虚物取负物距），总放大率 </w:t>
      </w:r>
      <m:oMath xmlns:mml="http://www.w3.org/1998/Math/MathML">
        <m:r>
          <m:t>m=</m:t>
        </m:r>
        <m:sSub>
          <m:e>
            <m:r>
              <m:t>m</m:t>
            </m:r>
          </m:e>
          <m:sub>
            <m:r>
              <m:t>1</m:t>
            </m:r>
          </m:sub>
        </m:sSub>
        <m:sSub>
          <m:e>
            <m:r>
              <m:t>m</m:t>
            </m:r>
          </m:e>
          <m:sub>
            <m:r>
              <m:t>2</m:t>
            </m:r>
          </m:sub>
        </m:sSub>
        <m:r>
          <m:t>⋯</m:t>
        </m:r>
      </m:oMath>
      <w:r>
        <w:rPr>
          <w:rFonts w:ascii="Times New Roman" w:hAnsi="Times New Roman" w:eastAsia="宋体"/>
          <w:b w:val="0"/>
          <w:color w:val="000000"/>
          <w:sz w:val="22"/>
        </w:rPr>
        <w:t>。</w:t>
      </w:r>
    </w:p>
    <w:p>
      <w:pPr>
        <w:spacing w:before="0" w:after="80" w:line="307" w:lineRule="auto"/>
      </w:pPr>
      <w:r>
        <w:rPr>
          <w:rFonts w:ascii="Times New Roman" w:hAnsi="Times New Roman" w:eastAsia="宋体"/>
          <w:b/>
          <w:color w:val="000000"/>
          <w:sz w:val="22"/>
        </w:rPr>
        <w:t>光学仪器</w:t>
      </w:r>
      <w:r>
        <w:rPr>
          <w:rFonts w:ascii="Times New Roman" w:hAnsi="Times New Roman" w:eastAsia="宋体"/>
          <w:b w:val="0"/>
          <w:color w:val="000000"/>
          <w:sz w:val="22"/>
        </w:rPr>
        <w:t xml:space="preserve">：明视距离 </w:t>
      </w:r>
      <m:oMath xmlns:mml="http://www.w3.org/1998/Math/MathML">
        <m:sSub>
          <m:e>
            <m:r>
              <m:t>l</m:t>
            </m:r>
          </m:e>
          <m:sub>
            <m:r>
              <m:t>0</m:t>
            </m:r>
          </m:sub>
        </m:sSub>
        <m:r>
          <m:t>=25</m:t>
        </m:r>
        <m:r>
          <m:rPr>
            <m:nor/>
          </m:rPr>
          <m:t> </m:t>
        </m:r>
        <m:r>
          <m:rPr>
            <m:sty m:val="p"/>
          </m:rPr>
          <m:t>cm</m:t>
        </m:r>
      </m:oMath>
      <w:r>
        <w:rPr>
          <w:rFonts w:ascii="Times New Roman" w:hAnsi="Times New Roman" w:eastAsia="宋体"/>
          <w:b w:val="0"/>
          <w:color w:val="000000"/>
          <w:sz w:val="22"/>
        </w:rPr>
        <w:t xml:space="preserve">。放大镜视角放大率 </w:t>
      </w:r>
      <m:oMath xmlns:mml="http://www.w3.org/1998/Math/MathML">
        <m:r>
          <m:t>M=</m:t>
        </m:r>
        <m:sSub>
          <m:e>
            <m:r>
              <m:t>l</m:t>
            </m:r>
          </m:e>
          <m:sub>
            <m:r>
              <m:t>0</m:t>
            </m:r>
          </m:sub>
        </m:sSub>
        <m:r>
          <m:t>/f</m:t>
        </m:r>
      </m:oMath>
      <w:r>
        <w:rPr>
          <w:rFonts w:ascii="Times New Roman" w:hAnsi="Times New Roman" w:eastAsia="宋体"/>
          <w:b w:val="0"/>
          <w:color w:val="000000"/>
          <w:sz w:val="22"/>
        </w:rPr>
        <w:t xml:space="preserve">；显微镜 </w:t>
      </w:r>
      <m:oMath xmlns:mml="http://www.w3.org/1998/Math/MathML">
        <m:r>
          <m:t>M=</m:t>
        </m:r>
        <m:f>
          <m:fPr>
            <m:type m:val="bar"/>
          </m:fPr>
          <m:num>
            <m:argPr>
              <m:scrLvl m:val="0"/>
            </m:argPr>
            <m:r>
              <m:t>L</m:t>
            </m:r>
            <m:sSub>
              <m:e>
                <m:argPr>
                  <m:scrLvl m:val="0"/>
                </m:argPr>
                <m:r>
                  <m:t>l</m:t>
                </m:r>
              </m:e>
              <m:sub>
                <m:argPr>
                  <m:scrLvl m:val="0"/>
                </m:argPr>
                <m:r>
                  <m:t>0</m:t>
                </m:r>
              </m:sub>
            </m:sSub>
          </m:num>
          <m:den>
            <m:argPr>
              <m:scrLvl m:val="0"/>
            </m:argPr>
            <m:sSub>
              <m:e>
                <m:argPr>
                  <m:scrLvl m:val="0"/>
                </m:argPr>
                <m:r>
                  <m:t>f</m:t>
                </m:r>
              </m:e>
              <m:sub>
                <m:argPr>
                  <m:scrLvl m:val="0"/>
                </m:argPr>
                <m:r>
                  <m:t>O</m:t>
                </m:r>
              </m:sub>
            </m:sSub>
            <m:sSub>
              <m:e>
                <m:argPr>
                  <m:scrLvl m:val="0"/>
                </m:argPr>
                <m:r>
                  <m:t>f</m:t>
                </m:r>
              </m:e>
              <m:sub>
                <m:argPr>
                  <m:scrLvl m:val="0"/>
                </m:argPr>
                <m:r>
                  <m:t>E</m:t>
                </m:r>
              </m:sub>
            </m:sSub>
          </m:den>
        </m:f>
      </m:oMath>
      <w:r>
        <w:rPr>
          <w:rFonts w:ascii="Times New Roman" w:hAnsi="Times New Roman" w:eastAsia="宋体"/>
          <w:b w:val="0"/>
          <w:color w:val="000000"/>
          <w:sz w:val="22"/>
        </w:rPr>
        <w:t>（</w:t>
      </w:r>
      <m:oMath xmlns:mml="http://www.w3.org/1998/Math/MathML">
        <m:r>
          <m:t>L</m:t>
        </m:r>
      </m:oMath>
      <w:r>
        <w:rPr>
          <w:rFonts w:ascii="Times New Roman" w:hAnsi="Times New Roman" w:eastAsia="宋体"/>
          <w:b w:val="0"/>
          <w:color w:val="000000"/>
          <w:sz w:val="22"/>
        </w:rPr>
        <w:t xml:space="preserve"> 为光学筒长）；望远镜 </w:t>
      </w:r>
      <m:oMath xmlns:mml="http://www.w3.org/1998/Math/MathML">
        <m:r>
          <m:t>M=</m:t>
        </m:r>
        <m:sSub>
          <m:e>
            <m:r>
              <m:t>f</m:t>
            </m:r>
          </m:e>
          <m:sub>
            <m:r>
              <m:t>O</m:t>
            </m:r>
          </m:sub>
        </m:sSub>
        <m:r>
          <m:t>/</m:t>
        </m:r>
        <m:sSub>
          <m:e>
            <m:r>
              <m:t>f</m:t>
            </m:r>
          </m:e>
          <m:sub>
            <m:r>
              <m:t>E</m:t>
            </m:r>
          </m:sub>
        </m:sSub>
      </m:oMath>
      <w:r>
        <w:rPr>
          <w:rFonts w:ascii="Times New Roman" w:hAnsi="Times New Roman" w:eastAsia="宋体"/>
          <w:b w:val="0"/>
          <w:color w:val="000000"/>
          <w:sz w:val="22"/>
        </w:rPr>
        <w:t>。近视配凹透镜、远视配凸透镜。</w:t>
      </w:r>
    </w:p>
    <w:p>
      <w:pPr>
        <w:pStyle w:val="Heading2"/>
        <w:keepNext/>
        <w:spacing w:before="240" w:after="100"/>
      </w:pPr>
      <w:r>
        <w:rPr>
          <w:rFonts w:ascii="Segoe UI" w:hAnsi="Segoe UI" w:eastAsia="微软雅黑"/>
          <w:b/>
          <w:color w:val="000000"/>
          <w:sz w:val="27"/>
        </w:rPr>
        <w:t>12.2 光源 单色光 相干光</w:t>
      </w:r>
    </w:p>
    <w:p>
      <w:pPr>
        <w:spacing w:before="0" w:after="80" w:line="307" w:lineRule="auto"/>
      </w:pPr>
      <w:r>
        <w:rPr>
          <w:rFonts w:ascii="Times New Roman" w:hAnsi="Times New Roman" w:eastAsia="宋体"/>
          <w:b/>
          <w:color w:val="000000"/>
          <w:sz w:val="22"/>
        </w:rPr>
        <w:t>光源与发光机制</w:t>
      </w:r>
      <w:r>
        <w:rPr>
          <w:rFonts w:ascii="Times New Roman" w:hAnsi="Times New Roman" w:eastAsia="宋体"/>
          <w:b w:val="0"/>
          <w:color w:val="000000"/>
          <w:sz w:val="22"/>
        </w:rPr>
        <w:t>：原子从高能级向低能级跃迁自发辐射有限长度的</w:t>
      </w:r>
      <w:r>
        <w:rPr>
          <w:rFonts w:ascii="Times New Roman" w:hAnsi="Times New Roman" w:eastAsia="宋体"/>
          <w:b/>
          <w:color w:val="000000"/>
          <w:sz w:val="22"/>
        </w:rPr>
        <w:t>光波列</w:t>
      </w:r>
      <w:r>
        <w:rPr>
          <w:rFonts w:ascii="Times New Roman" w:hAnsi="Times New Roman" w:eastAsia="宋体"/>
          <w:b w:val="0"/>
          <w:color w:val="000000"/>
          <w:sz w:val="22"/>
        </w:rPr>
        <w:t xml:space="preserve">（长度 </w:t>
      </w:r>
      <m:oMath xmlns:mml="http://www.w3.org/1998/Math/MathML">
        <m:r>
          <m:t>Δx=cΔt</m:t>
        </m:r>
      </m:oMath>
      <w:r>
        <w:rPr>
          <w:rFonts w:ascii="Times New Roman" w:hAnsi="Times New Roman" w:eastAsia="宋体"/>
          <w:b w:val="0"/>
          <w:color w:val="000000"/>
          <w:sz w:val="22"/>
        </w:rPr>
        <w:t>）；普通光源发光具有</w:t>
      </w:r>
      <w:r>
        <w:rPr>
          <w:rFonts w:ascii="Times New Roman" w:hAnsi="Times New Roman" w:eastAsia="宋体"/>
          <w:b/>
          <w:color w:val="000000"/>
          <w:sz w:val="22"/>
        </w:rPr>
        <w:t>间歇性、随机性</w:t>
      </w:r>
      <w:r>
        <w:rPr>
          <w:rFonts w:ascii="Times New Roman" w:hAnsi="Times New Roman" w:eastAsia="宋体"/>
          <w:b w:val="0"/>
          <w:color w:val="000000"/>
          <w:sz w:val="22"/>
        </w:rPr>
        <w:t>，激光为受激辐射、相干性极好。</w:t>
      </w:r>
      <w:r>
        <w:rPr>
          <w:rFonts w:ascii="Times New Roman" w:hAnsi="Times New Roman" w:eastAsia="宋体"/>
          <w:b/>
          <w:color w:val="000000"/>
          <w:sz w:val="22"/>
        </w:rPr>
        <w:t>单色光</w:t>
      </w:r>
      <w:r>
        <w:rPr>
          <w:rFonts w:ascii="Times New Roman" w:hAnsi="Times New Roman" w:eastAsia="宋体"/>
          <w:b w:val="0"/>
          <w:color w:val="000000"/>
          <w:sz w:val="22"/>
        </w:rPr>
        <w:t xml:space="preserve">：谱线宽度 </w:t>
      </w:r>
      <m:oMath xmlns:mml="http://www.w3.org/1998/Math/MathML">
        <m:r>
          <m:t>Δλ</m:t>
        </m:r>
      </m:oMath>
      <w:r>
        <w:rPr>
          <w:rFonts w:ascii="Times New Roman" w:hAnsi="Times New Roman" w:eastAsia="宋体"/>
          <w:b w:val="0"/>
          <w:color w:val="000000"/>
          <w:sz w:val="22"/>
        </w:rPr>
        <w:t xml:space="preserve"> 越小单色性越好（激光 </w:t>
      </w:r>
      <m:oMath xmlns:mml="http://www.w3.org/1998/Math/MathML">
        <m:r>
          <m:t>Δλ&lt;</m:t>
        </m:r>
        <m:sSup>
          <m:e>
            <m:r>
              <m:t>10</m:t>
            </m:r>
          </m:e>
          <m:sup>
            <m:r>
              <m:t>−9</m:t>
            </m:r>
          </m:sup>
        </m:sSup>
        <m:r>
          <m:rPr>
            <m:nor/>
          </m:rPr>
          <m:t> </m:t>
        </m:r>
        <m:r>
          <m:rPr>
            <m:sty m:val="p"/>
          </m:rPr>
          <m:t>nm</m:t>
        </m:r>
      </m:oMath>
      <w:r>
        <w:rPr>
          <w:rFonts w:ascii="Times New Roman" w:hAnsi="Times New Roman" w:eastAsia="宋体"/>
          <w:b w:val="0"/>
          <w:color w:val="000000"/>
          <w:sz w:val="22"/>
        </w:rPr>
        <w:t>）。</w:t>
      </w:r>
      <w:r>
        <w:rPr>
          <w:rFonts w:ascii="Times New Roman" w:hAnsi="Times New Roman" w:eastAsia="宋体"/>
          <w:b/>
          <w:color w:val="000000"/>
          <w:sz w:val="22"/>
        </w:rPr>
        <w:t>光矢量</w:t>
      </w:r>
      <w:r>
        <w:rPr>
          <w:rFonts w:ascii="Times New Roman" w:hAnsi="Times New Roman" w:eastAsia="宋体"/>
          <w:b w:val="0"/>
          <w:color w:val="000000"/>
          <w:sz w:val="22"/>
        </w:rPr>
        <w:t xml:space="preserve">：光波中的电场矢量 </w:t>
      </w:r>
      <m:oMath xmlns:mml="http://www.w3.org/1998/Math/MathML">
        <m:r>
          <m:t>𝐄</m:t>
        </m:r>
      </m:oMath>
      <w:r>
        <w:rPr>
          <w:rFonts w:ascii="Times New Roman" w:hAnsi="Times New Roman" w:eastAsia="宋体"/>
          <w:b w:val="0"/>
          <w:color w:val="000000"/>
          <w:sz w:val="22"/>
        </w:rPr>
        <w:t>。</w:t>
      </w:r>
    </w:p>
    <w:p>
      <w:pPr>
        <w:spacing w:before="0" w:after="80" w:line="307" w:lineRule="auto"/>
      </w:pPr>
      <w:r>
        <w:rPr>
          <w:rFonts w:ascii="Times New Roman" w:hAnsi="Times New Roman" w:eastAsia="宋体"/>
          <w:b/>
          <w:color w:val="000000"/>
          <w:sz w:val="22"/>
        </w:rPr>
        <w:t>相干条件</w:t>
      </w:r>
      <w:r>
        <w:rPr>
          <w:rFonts w:ascii="Times New Roman" w:hAnsi="Times New Roman" w:eastAsia="宋体"/>
          <w:b w:val="0"/>
          <w:color w:val="000000"/>
          <w:sz w:val="22"/>
        </w:rPr>
        <w:t>：振动方向相同、频率相同、相位差恒定。两相干光叠加的光强</w:t>
      </w:r>
    </w:p>
    <w:p>
      <w:pPr>
        <w:spacing w:before="100" w:after="100" w:line="300" w:lineRule="auto"/>
        <w:jc w:val="center"/>
      </w:pPr>
      <m:oMathPara>
        <m:oMath xmlns:mml="http://www.w3.org/1998/Math/MathML">
          <m:r>
            <m:t>I=</m:t>
          </m:r>
          <m:sSub>
            <m:e>
              <m:r>
                <m:t>I</m:t>
              </m:r>
            </m:e>
            <m:sub>
              <m:r>
                <m:t>1</m:t>
              </m:r>
            </m:sub>
          </m:sSub>
          <m:r>
            <m:t>+</m:t>
          </m:r>
          <m:sSub>
            <m:e>
              <m:r>
                <m:t>I</m:t>
              </m:r>
            </m:e>
            <m:sub>
              <m:r>
                <m:t>2</m:t>
              </m:r>
            </m:sub>
          </m:sSub>
          <m:r>
            <m:t>+2</m:t>
          </m:r>
          <m:rad>
            <m:radPr>
              <m:degHide m:val="on"/>
            </m:radPr>
            <m:deg/>
            <m:e>
              <m:sSub>
                <m:e>
                  <m:r>
                    <m:t>I</m:t>
                  </m:r>
                </m:e>
                <m:sub>
                  <m:r>
                    <m:t>1</m:t>
                  </m:r>
                </m:sub>
              </m:sSub>
              <m:sSub>
                <m:e>
                  <m:r>
                    <m:t>I</m:t>
                  </m:r>
                </m:e>
                <m:sub>
                  <m:r>
                    <m:t>2</m:t>
                  </m:r>
                </m:sub>
              </m:sSub>
            </m:e>
          </m:rad>
          <m:r>
            <m:rPr>
              <m:sty m:val="p"/>
            </m:rPr>
            <m:t>cos</m:t>
          </m:r>
          <m:r>
            <m:t>Δφ</m:t>
          </m:r>
          <m:r>
            <m:t>{</m:t>
          </m:r>
          <m:m>
            <m:mPr>
              <m:baseJc m:val="center"/>
              <m:plcHide m:val="on"/>
              <m:mcs>
                <m:mc>
                  <m:mcPr>
                    <m:count m:val="2"/>
                    <m:mcJc m:val="center"/>
                  </m:mcPr>
                </m:mc>
              </m:mcs>
            </m:mPr>
            <m:mr>
              <m:e>
                <m:r>
                  <m:t>Δφ=±2kπ:</m:t>
                </m:r>
              </m:e>
              <m:e>
                <m:r>
                  <m:rPr>
                    <m:nor/>
                  </m:rPr>
                  <m:t>相长（明）</m:t>
                </m:r>
              </m:e>
            </m:mr>
            <m:mr>
              <m:e>
                <m:r>
                  <m:t>Δφ=±(2k+1)π:</m:t>
                </m:r>
              </m:e>
              <m:e>
                <m:r>
                  <m:rPr>
                    <m:nor/>
                  </m:rPr>
                  <m:t>相消（暗）</m:t>
                </m:r>
              </m:e>
            </m:mr>
          </m:m>
        </m:oMath>
      </m:oMathPara>
    </w:p>
    <w:p>
      <w:pPr>
        <w:spacing w:before="0" w:after="80" w:line="307" w:lineRule="auto"/>
      </w:pPr>
      <w:r>
        <w:rPr>
          <w:rFonts w:ascii="Times New Roman" w:hAnsi="Times New Roman" w:eastAsia="宋体"/>
          <w:b w:val="0"/>
          <w:color w:val="000000"/>
          <w:sz w:val="22"/>
        </w:rPr>
        <w:t>普通光源各原子发光相位随机，</w:t>
      </w:r>
      <m:oMath xmlns:mml="http://www.w3.org/1998/Math/MathML">
        <m:acc>
          <m:accPr>
            <m:chr m:val="―"/>
          </m:accPr>
          <m:e>
            <m:r>
              <m:rPr>
                <m:sty m:val="p"/>
              </m:rPr>
              <m:t>cos</m:t>
            </m:r>
            <m:r>
              <m:t>Δφ</m:t>
            </m:r>
          </m:e>
        </m:acc>
        <m:r>
          <m:t>=0</m:t>
        </m:r>
      </m:oMath>
      <w:r>
        <w:rPr>
          <w:rFonts w:ascii="Times New Roman" w:hAnsi="Times New Roman" w:eastAsia="宋体"/>
          <w:b w:val="0"/>
          <w:color w:val="000000"/>
          <w:sz w:val="22"/>
        </w:rPr>
        <w:t xml:space="preserve">，为非相干叠加 </w:t>
      </w:r>
      <m:oMath xmlns:mml="http://www.w3.org/1998/Math/MathML">
        <m:r>
          <m:t>I=</m:t>
        </m:r>
        <m:sSub>
          <m:e>
            <m:r>
              <m:t>I</m:t>
            </m:r>
          </m:e>
          <m:sub>
            <m:r>
              <m:t>1</m:t>
            </m:r>
          </m:sub>
        </m:sSub>
        <m:r>
          <m:t>+</m:t>
        </m:r>
        <m:sSub>
          <m:e>
            <m:r>
              <m:t>I</m:t>
            </m:r>
          </m:e>
          <m:sub>
            <m:r>
              <m:t>2</m:t>
            </m:r>
          </m:sub>
        </m:sSub>
      </m:oMath>
      <w:r>
        <w:rPr>
          <w:rFonts w:ascii="Times New Roman" w:hAnsi="Times New Roman" w:eastAsia="宋体"/>
          <w:b w:val="0"/>
          <w:color w:val="000000"/>
          <w:sz w:val="22"/>
        </w:rPr>
        <w:t>。</w:t>
      </w:r>
      <w:r>
        <w:rPr>
          <w:rFonts w:ascii="Times New Roman" w:hAnsi="Times New Roman" w:eastAsia="宋体"/>
          <w:b/>
          <w:color w:val="000000"/>
          <w:sz w:val="22"/>
        </w:rPr>
        <w:t>获得相干光的方法</w:t>
      </w:r>
      <w:r>
        <w:rPr>
          <w:rFonts w:ascii="Times New Roman" w:hAnsi="Times New Roman" w:eastAsia="宋体"/>
          <w:b w:val="0"/>
          <w:color w:val="000000"/>
          <w:sz w:val="22"/>
        </w:rPr>
        <w:t>：分波阵面法（杨氏双缝等）与分振幅法（薄膜干涉）。</w:t>
      </w:r>
      <w:r>
        <w:rPr>
          <w:rFonts w:ascii="Times New Roman" w:hAnsi="Times New Roman" w:eastAsia="宋体"/>
          <w:b/>
          <w:color w:val="000000"/>
          <w:sz w:val="22"/>
        </w:rPr>
        <w:t>相干长度</w:t>
      </w:r>
      <w:r>
        <w:rPr>
          <w:rFonts w:ascii="Times New Roman" w:hAnsi="Times New Roman" w:eastAsia="宋体"/>
          <w:b w:val="0"/>
          <w:color w:val="000000"/>
          <w:sz w:val="22"/>
        </w:rPr>
        <w:t>：</w:t>
      </w:r>
      <m:oMath xmlns:mml="http://www.w3.org/1998/Math/MathML">
        <m:r>
          <m:t>L=</m:t>
        </m:r>
        <m:sSup>
          <m:e>
            <m:r>
              <m:t>λ</m:t>
            </m:r>
          </m:e>
          <m:sup>
            <m:r>
              <m:t>2</m:t>
            </m:r>
          </m:sup>
        </m:sSup>
        <m:r>
          <m:t>/Δλ</m:t>
        </m:r>
      </m:oMath>
      <w:r>
        <w:rPr>
          <w:rFonts w:ascii="Times New Roman" w:hAnsi="Times New Roman" w:eastAsia="宋体"/>
          <w:b w:val="0"/>
          <w:color w:val="000000"/>
          <w:sz w:val="22"/>
        </w:rPr>
        <w:t>，光程差超过相干长度即无干涉；激光相干长度可达几十到几百米。</w:t>
      </w:r>
    </w:p>
    <w:p>
      <w:pPr>
        <w:keepNext/>
        <w:spacing w:before="120" w:after="40"/>
        <w:jc w:val="center"/>
      </w:pPr>
      <w:r>
        <w:drawing>
          <wp:inline xmlns:a="http://schemas.openxmlformats.org/drawingml/2006/main" xmlns:pic="http://schemas.openxmlformats.org/drawingml/2006/picture">
            <wp:extent cx="3383280" cy="3299022"/>
            <wp:docPr id="17" name="Picture 17"/>
            <wp:cNvGraphicFramePr>
              <a:graphicFrameLocks noChangeAspect="1"/>
            </wp:cNvGraphicFramePr>
            <a:graphic>
              <a:graphicData uri="http://schemas.openxmlformats.org/drawingml/2006/picture">
                <pic:pic>
                  <pic:nvPicPr>
                    <pic:cNvPr id="0" name="ch12_Icurve.png"/>
                    <pic:cNvPicPr/>
                  </pic:nvPicPr>
                  <pic:blipFill>
                    <a:blip r:embed="rId26"/>
                    <a:stretch>
                      <a:fillRect/>
                    </a:stretch>
                  </pic:blipFill>
                  <pic:spPr>
                    <a:xfrm>
                      <a:off x="0" y="0"/>
                      <a:ext cx="3383280" cy="3299022"/>
                    </a:xfrm>
                    <a:prstGeom prst="rect"/>
                  </pic:spPr>
                </pic:pic>
              </a:graphicData>
            </a:graphic>
          </wp:inline>
        </w:drawing>
      </w:r>
    </w:p>
    <w:p>
      <w:pPr>
        <w:spacing w:before="40" w:after="160" w:line="307" w:lineRule="auto"/>
        <w:jc w:val="center"/>
      </w:pPr>
      <w:r>
        <w:rPr>
          <w:rFonts w:ascii="Segoe UI" w:hAnsi="Segoe UI" w:eastAsia="微软雅黑"/>
          <w:b w:val="0"/>
          <w:color w:val="595959"/>
          <w:sz w:val="19"/>
        </w:rPr>
        <w:t>图12-1 相干叠加的光强随相位差的变化（节选自课程课件）</w:t>
      </w:r>
    </w:p>
    <w:p>
      <w:pPr>
        <w:pStyle w:val="Heading2"/>
        <w:keepNext/>
        <w:spacing w:before="240" w:after="100"/>
      </w:pPr>
      <w:r>
        <w:rPr>
          <w:rFonts w:ascii="Segoe UI" w:hAnsi="Segoe UI" w:eastAsia="微软雅黑"/>
          <w:b/>
          <w:color w:val="000000"/>
          <w:sz w:val="27"/>
        </w:rPr>
        <w:t>12.3 双缝干涉</w:t>
      </w:r>
    </w:p>
    <w:p>
      <w:pPr>
        <w:spacing w:before="60" w:after="80" w:line="307" w:lineRule="auto"/>
      </w:pPr>
      <w:r>
        <w:rPr>
          <w:rFonts w:ascii="Segoe UI" w:hAnsi="Segoe UI" w:eastAsia="微软雅黑"/>
          <w:b/>
          <w:color w:val="C00000"/>
          <w:sz w:val="22"/>
        </w:rPr>
        <w:t xml:space="preserve">▍核心  </w:t>
      </w:r>
      <w:r>
        <w:rPr>
          <w:rFonts w:ascii="Times New Roman" w:hAnsi="Times New Roman" w:eastAsia="宋体"/>
          <w:b w:val="0"/>
          <w:color w:val="000000"/>
          <w:sz w:val="22"/>
        </w:rPr>
        <w:t>杨氏双缝干涉（分波阵面）</w:t>
      </w:r>
    </w:p>
    <w:p>
      <w:pPr>
        <w:spacing w:before="100" w:after="100" w:line="300" w:lineRule="auto"/>
        <w:jc w:val="center"/>
      </w:pPr>
      <m:oMathPara>
        <m:oMath xmlns:mml="http://www.w3.org/1998/Math/MathML">
          <m:r>
            <m:t>δ=</m:t>
          </m:r>
          <m:sSub>
            <m:e>
              <m:r>
                <m:t>r</m:t>
              </m:r>
            </m:e>
            <m:sub>
              <m:r>
                <m:t>2</m:t>
              </m:r>
            </m:sub>
          </m:sSub>
          <m:r>
            <m:t>−</m:t>
          </m:r>
          <m:sSub>
            <m:e>
              <m:r>
                <m:t>r</m:t>
              </m:r>
            </m:e>
            <m:sub>
              <m:r>
                <m:t>1</m:t>
              </m:r>
            </m:sub>
          </m:sSub>
          <m:r>
            <m:t>≈d</m:t>
          </m:r>
          <m:r>
            <m:rPr>
              <m:sty m:val="p"/>
            </m:rPr>
            <m:t>sin</m:t>
          </m:r>
          <m:r>
            <m:t>θ≈d</m:t>
          </m:r>
          <m:f>
            <m:fPr>
              <m:type m:val="bar"/>
            </m:fPr>
            <m:num>
              <m:r>
                <m:t>x</m:t>
              </m:r>
            </m:num>
            <m:den>
              <m:r>
                <m:t>D</m:t>
              </m:r>
            </m:den>
          </m:f>
        </m:oMath>
      </m:oMathPara>
    </w:p>
    <w:p>
      <w:pPr>
        <w:spacing w:before="100" w:after="100" w:line="300" w:lineRule="auto"/>
        <w:jc w:val="center"/>
      </w:pPr>
      <m:oMathPara>
        <m:oMath xmlns:mml="http://www.w3.org/1998/Math/MathML">
          <m:r>
            <m:rPr>
              <m:nor/>
            </m:rPr>
            <m:t>明纹 </m:t>
          </m:r>
          <m:r>
            <m:t>x=±k</m:t>
          </m:r>
          <m:f>
            <m:fPr>
              <m:type m:val="bar"/>
            </m:fPr>
            <m:num>
              <m:r>
                <m:t>Dλ</m:t>
              </m:r>
            </m:num>
            <m:den>
              <m:r>
                <m:t>d</m:t>
              </m:r>
            </m:den>
          </m:f>
          <m:r>
            <m:rPr>
              <m:nor/>
            </m:rPr>
            <m:t>暗纹 </m:t>
          </m:r>
          <m:r>
            <m:t>x=±(2k+1)</m:t>
          </m:r>
          <m:f>
            <m:fPr>
              <m:type m:val="bar"/>
            </m:fPr>
            <m:num>
              <m:r>
                <m:t>Dλ</m:t>
              </m:r>
            </m:num>
            <m:den>
              <m:r>
                <m:t>2d</m:t>
              </m:r>
            </m:den>
          </m:f>
          <m:r>
            <m:rPr>
              <m:nor/>
            </m:rPr>
            <m:t>条纹间距 </m:t>
          </m:r>
          <m:r>
            <m:t>Δx=</m:t>
          </m:r>
          <m:f>
            <m:fPr>
              <m:type m:val="bar"/>
            </m:fPr>
            <m:num>
              <m:r>
                <m:t>Dλ</m:t>
              </m:r>
            </m:num>
            <m:den>
              <m:r>
                <m:t>d</m:t>
              </m:r>
            </m:den>
          </m:f>
        </m:oMath>
      </m:oMathPara>
    </w:p>
    <w:p>
      <w:pPr>
        <w:spacing w:before="0" w:after="80" w:line="307" w:lineRule="auto"/>
      </w:pPr>
      <w:r>
        <w:rPr>
          <w:rFonts w:ascii="Times New Roman" w:hAnsi="Times New Roman" w:eastAsia="宋体"/>
          <w:b w:val="0"/>
          <w:color w:val="000000"/>
          <w:sz w:val="22"/>
        </w:rPr>
        <w:t>条纹特点：等间距平行明暗条纹；中央级次最低；</w:t>
      </w:r>
      <m:oMath xmlns:mml="http://www.w3.org/1998/Math/MathML">
        <m:r>
          <m:t>Δx∝λ</m:t>
        </m:r>
      </m:oMath>
      <w:r>
        <w:rPr>
          <w:rFonts w:ascii="Times New Roman" w:hAnsi="Times New Roman" w:eastAsia="宋体"/>
          <w:b w:val="0"/>
          <w:color w:val="000000"/>
          <w:sz w:val="22"/>
        </w:rPr>
        <w:t>、</w:t>
      </w:r>
      <m:oMath xmlns:mml="http://www.w3.org/1998/Math/MathML">
        <m:r>
          <m:t>Δx∝1/d</m:t>
        </m:r>
      </m:oMath>
      <w:r>
        <w:rPr>
          <w:rFonts w:ascii="Times New Roman" w:hAnsi="Times New Roman" w:eastAsia="宋体"/>
          <w:b w:val="0"/>
          <w:color w:val="000000"/>
          <w:sz w:val="22"/>
        </w:rPr>
        <w:t>（缝越窄条纹越宽）。白光照射时除中央白色外，各级为彩色条纹（内侧紫、外侧红）。</w:t>
      </w:r>
      <w:r>
        <w:rPr>
          <w:rFonts w:ascii="Times New Roman" w:hAnsi="Times New Roman" w:eastAsia="宋体"/>
          <w:b/>
          <w:color w:val="000000"/>
          <w:sz w:val="22"/>
        </w:rPr>
        <w:t>洛埃德镜</w:t>
      </w:r>
      <w:r>
        <w:rPr>
          <w:rFonts w:ascii="Times New Roman" w:hAnsi="Times New Roman" w:eastAsia="宋体"/>
          <w:b w:val="0"/>
          <w:color w:val="000000"/>
          <w:sz w:val="22"/>
        </w:rPr>
        <w:t>：直射光与镜面反射光干涉，反射光存在</w:t>
      </w:r>
      <w:r>
        <w:rPr>
          <w:rFonts w:ascii="Times New Roman" w:hAnsi="Times New Roman" w:eastAsia="宋体"/>
          <w:b/>
          <w:color w:val="000000"/>
          <w:sz w:val="22"/>
        </w:rPr>
        <w:t>半波损失</w:t>
      </w:r>
      <w:r>
        <w:rPr>
          <w:rFonts w:ascii="Times New Roman" w:hAnsi="Times New Roman" w:eastAsia="宋体"/>
          <w:b w:val="0"/>
          <w:color w:val="000000"/>
          <w:sz w:val="22"/>
        </w:rPr>
        <w:t>，接触点处为暗纹。</w:t>
      </w:r>
    </w:p>
    <w:p>
      <w:pPr>
        <w:spacing w:before="0" w:after="80" w:line="307" w:lineRule="auto"/>
      </w:pPr>
      <w:r>
        <w:rPr>
          <w:rFonts w:ascii="Times New Roman" w:hAnsi="Times New Roman" w:eastAsia="宋体"/>
          <w:b/>
          <w:color w:val="000000"/>
          <w:sz w:val="22"/>
        </w:rPr>
        <w:t>半波损失</w:t>
      </w:r>
      <w:r>
        <w:rPr>
          <w:rFonts w:ascii="Times New Roman" w:hAnsi="Times New Roman" w:eastAsia="宋体"/>
          <w:b w:val="0"/>
          <w:color w:val="000000"/>
          <w:sz w:val="22"/>
        </w:rPr>
        <w:t xml:space="preserve">：光从光疏介质到光密介质分界面反射时（垂直入射或掠入射），反射光相位突变 </w:t>
      </w:r>
      <m:oMath xmlns:mml="http://www.w3.org/1998/Math/MathML">
        <m:r>
          <m:t>π</m:t>
        </m:r>
      </m:oMath>
      <w:r>
        <w:rPr>
          <w:rFonts w:ascii="Times New Roman" w:hAnsi="Times New Roman" w:eastAsia="宋体"/>
          <w:b w:val="0"/>
          <w:color w:val="000000"/>
          <w:sz w:val="22"/>
        </w:rPr>
        <w:t xml:space="preserve">，相当于附加 </w:t>
      </w:r>
      <m:oMath xmlns:mml="http://www.w3.org/1998/Math/MathML">
        <m:f>
          <m:fPr>
            <m:type m:val="lin"/>
          </m:fPr>
          <m:num>
            <m:r>
              <m:t>λ</m:t>
            </m:r>
          </m:num>
          <m:den>
            <m:r>
              <m:t>2</m:t>
            </m:r>
          </m:den>
        </m:f>
      </m:oMath>
      <w:r>
        <w:rPr>
          <w:rFonts w:ascii="Times New Roman" w:hAnsi="Times New Roman" w:eastAsia="宋体"/>
          <w:b w:val="0"/>
          <w:color w:val="000000"/>
          <w:sz w:val="22"/>
        </w:rPr>
        <w:t xml:space="preserve"> 光程。</w:t>
      </w:r>
    </w:p>
    <w:p>
      <w:pPr>
        <w:keepNext/>
        <w:spacing w:before="120" w:after="40"/>
        <w:jc w:val="center"/>
      </w:pPr>
      <w:r>
        <w:drawing>
          <wp:inline xmlns:a="http://schemas.openxmlformats.org/drawingml/2006/main" xmlns:pic="http://schemas.openxmlformats.org/drawingml/2006/picture">
            <wp:extent cx="3749039" cy="4111162"/>
            <wp:docPr id="18" name="Picture 18"/>
            <wp:cNvGraphicFramePr>
              <a:graphicFrameLocks noChangeAspect="1"/>
            </wp:cNvGraphicFramePr>
            <a:graphic>
              <a:graphicData uri="http://schemas.openxmlformats.org/drawingml/2006/picture">
                <pic:pic>
                  <pic:nvPicPr>
                    <pic:cNvPr id="0" name="ch12_young.png"/>
                    <pic:cNvPicPr/>
                  </pic:nvPicPr>
                  <pic:blipFill>
                    <a:blip r:embed="rId27"/>
                    <a:stretch>
                      <a:fillRect/>
                    </a:stretch>
                  </pic:blipFill>
                  <pic:spPr>
                    <a:xfrm>
                      <a:off x="0" y="0"/>
                      <a:ext cx="3749039" cy="4111162"/>
                    </a:xfrm>
                    <a:prstGeom prst="rect"/>
                  </pic:spPr>
                </pic:pic>
              </a:graphicData>
            </a:graphic>
          </wp:inline>
        </w:drawing>
      </w:r>
    </w:p>
    <w:p>
      <w:pPr>
        <w:spacing w:before="40" w:after="160" w:line="307" w:lineRule="auto"/>
        <w:jc w:val="center"/>
      </w:pPr>
      <w:r>
        <w:rPr>
          <w:rFonts w:ascii="Segoe UI" w:hAnsi="Segoe UI" w:eastAsia="微软雅黑"/>
          <w:b w:val="0"/>
          <w:color w:val="595959"/>
          <w:sz w:val="19"/>
        </w:rPr>
        <w:t>图12-2 杨氏双缝干涉装置与条纹位置（节选自课程课件）</w:t>
      </w:r>
    </w:p>
    <w:p>
      <w:pPr>
        <w:pStyle w:val="Heading2"/>
        <w:keepNext/>
        <w:spacing w:before="240" w:after="100"/>
      </w:pPr>
      <w:r>
        <w:rPr>
          <w:rFonts w:ascii="Segoe UI" w:hAnsi="Segoe UI" w:eastAsia="微软雅黑"/>
          <w:b/>
          <w:color w:val="000000"/>
          <w:sz w:val="27"/>
        </w:rPr>
        <w:t>12.4 光程与光程差</w:t>
      </w:r>
    </w:p>
    <w:p>
      <w:pPr>
        <w:spacing w:before="0" w:after="80" w:line="307" w:lineRule="auto"/>
      </w:pPr>
      <w:r>
        <w:rPr>
          <w:rFonts w:ascii="Times New Roman" w:hAnsi="Times New Roman" w:eastAsia="宋体"/>
          <w:b/>
          <w:color w:val="000000"/>
          <w:sz w:val="22"/>
        </w:rPr>
        <w:t>光程</w:t>
      </w:r>
      <w:r>
        <w:rPr>
          <w:rFonts w:ascii="Times New Roman" w:hAnsi="Times New Roman" w:eastAsia="宋体"/>
          <w:b w:val="0"/>
          <w:color w:val="000000"/>
          <w:sz w:val="22"/>
        </w:rPr>
        <w:t xml:space="preserve">：把光在介质中走过的路程折算为同一时间内在真空中的路程：介质折射率 </w:t>
      </w:r>
      <m:oMath xmlns:mml="http://www.w3.org/1998/Math/MathML">
        <m:r>
          <m:t>n</m:t>
        </m:r>
      </m:oMath>
      <w:r>
        <w:rPr>
          <w:rFonts w:ascii="Times New Roman" w:hAnsi="Times New Roman" w:eastAsia="宋体"/>
          <w:b w:val="0"/>
          <w:color w:val="000000"/>
          <w:sz w:val="22"/>
        </w:rPr>
        <w:t xml:space="preserve"> 中路程 </w:t>
      </w:r>
      <m:oMath xmlns:mml="http://www.w3.org/1998/Math/MathML">
        <m:r>
          <m:t>x</m:t>
        </m:r>
      </m:oMath>
      <w:r>
        <w:rPr>
          <w:rFonts w:ascii="Times New Roman" w:hAnsi="Times New Roman" w:eastAsia="宋体"/>
          <w:b w:val="0"/>
          <w:color w:val="000000"/>
          <w:sz w:val="22"/>
        </w:rPr>
        <w:t xml:space="preserve"> 的光程为 </w:t>
      </w:r>
      <m:oMath xmlns:mml="http://www.w3.org/1998/Math/MathML">
        <m:r>
          <m:t>nx</m:t>
        </m:r>
      </m:oMath>
      <w:r>
        <w:rPr>
          <w:rFonts w:ascii="Times New Roman" w:hAnsi="Times New Roman" w:eastAsia="宋体"/>
          <w:b w:val="0"/>
          <w:color w:val="000000"/>
          <w:sz w:val="22"/>
        </w:rPr>
        <w:t xml:space="preserve">（介质中波长 </w:t>
      </w:r>
      <m:oMath xmlns:mml="http://www.w3.org/1998/Math/MathML">
        <m:sSup>
          <m:e>
            <m:r>
              <m:t>λ</m:t>
            </m:r>
          </m:e>
          <m:sup>
            <m:r>
              <m:t>′</m:t>
            </m:r>
          </m:sup>
        </m:sSup>
        <m:r>
          <m:t>=λ/n</m:t>
        </m:r>
      </m:oMath>
      <w:r>
        <w:rPr>
          <w:rFonts w:ascii="Times New Roman" w:hAnsi="Times New Roman" w:eastAsia="宋体"/>
          <w:b w:val="0"/>
          <w:color w:val="000000"/>
          <w:sz w:val="22"/>
        </w:rPr>
        <w:t>）。</w:t>
      </w:r>
      <w:r>
        <w:rPr>
          <w:rFonts w:ascii="Times New Roman" w:hAnsi="Times New Roman" w:eastAsia="宋体"/>
          <w:b/>
          <w:color w:val="000000"/>
          <w:sz w:val="22"/>
        </w:rPr>
        <w:t>光程差与相位差</w:t>
      </w:r>
    </w:p>
    <w:p>
      <w:pPr>
        <w:spacing w:before="100" w:after="100" w:line="300" w:lineRule="auto"/>
        <w:jc w:val="center"/>
      </w:pPr>
      <m:oMathPara>
        <m:oMath xmlns:mml="http://www.w3.org/1998/Math/MathML">
          <m:r>
            <m:t>δ=</m:t>
          </m:r>
          <m:sSub>
            <m:e>
              <m:r>
                <m:t>n</m:t>
              </m:r>
            </m:e>
            <m:sub>
              <m:r>
                <m:t>2</m:t>
              </m:r>
            </m:sub>
          </m:sSub>
          <m:sSub>
            <m:e>
              <m:r>
                <m:t>r</m:t>
              </m:r>
            </m:e>
            <m:sub>
              <m:r>
                <m:t>2</m:t>
              </m:r>
            </m:sub>
          </m:sSub>
          <m:r>
            <m:t>−</m:t>
          </m:r>
          <m:sSub>
            <m:e>
              <m:r>
                <m:t>n</m:t>
              </m:r>
            </m:e>
            <m:sub>
              <m:r>
                <m:t>1</m:t>
              </m:r>
            </m:sub>
          </m:sSub>
          <m:sSub>
            <m:e>
              <m:r>
                <m:t>r</m:t>
              </m:r>
            </m:e>
            <m:sub>
              <m:r>
                <m:t>1</m:t>
              </m:r>
            </m:sub>
          </m:sSub>
          <m:r>
            <m:t>,</m:t>
          </m:r>
          <m:r>
            <m:t>Δφ=</m:t>
          </m:r>
          <m:f>
            <m:fPr>
              <m:type m:val="bar"/>
            </m:fPr>
            <m:num>
              <m:r>
                <m:t>2π</m:t>
              </m:r>
            </m:num>
            <m:den>
              <m:sSub>
                <m:e>
                  <m:r>
                    <m:t>λ</m:t>
                  </m:r>
                </m:e>
                <m:sub>
                  <m:r>
                    <m:t>0</m:t>
                  </m:r>
                </m:sub>
              </m:sSub>
            </m:den>
          </m:f>
          <m:r>
            <m:t>δ</m:t>
          </m:r>
        </m:oMath>
      </m:oMathPara>
    </w:p>
    <w:p>
      <w:pPr>
        <w:spacing w:before="0" w:after="80" w:line="307" w:lineRule="auto"/>
      </w:pPr>
      <w:r>
        <w:rPr>
          <w:rFonts w:ascii="Times New Roman" w:hAnsi="Times New Roman" w:eastAsia="宋体"/>
          <w:b w:val="0"/>
          <w:color w:val="000000"/>
          <w:sz w:val="22"/>
        </w:rPr>
        <w:t>干涉条件统一写为：</w:t>
      </w:r>
      <m:oMath xmlns:mml="http://www.w3.org/1998/Math/MathML">
        <m:r>
          <m:t>δ=k</m:t>
        </m:r>
        <m:sSub>
          <m:e>
            <m:r>
              <m:t>λ</m:t>
            </m:r>
          </m:e>
          <m:sub>
            <m:r>
              <m:t>0</m:t>
            </m:r>
          </m:sub>
        </m:sSub>
      </m:oMath>
      <w:r>
        <w:rPr>
          <w:rFonts w:ascii="Times New Roman" w:hAnsi="Times New Roman" w:eastAsia="宋体"/>
          <w:b w:val="0"/>
          <w:color w:val="000000"/>
          <w:sz w:val="22"/>
        </w:rPr>
        <w:t xml:space="preserve"> 明、</w:t>
      </w:r>
      <m:oMath xmlns:mml="http://www.w3.org/1998/Math/MathML">
        <m:r>
          <m:t>δ=(2k+1)</m:t>
        </m:r>
        <m:sSub>
          <m:e>
            <m:r>
              <m:t>λ</m:t>
            </m:r>
          </m:e>
          <m:sub>
            <m:r>
              <m:t>0</m:t>
            </m:r>
          </m:sub>
        </m:sSub>
        <m:r>
          <m:t>/2</m:t>
        </m:r>
      </m:oMath>
      <w:r>
        <w:rPr>
          <w:rFonts w:ascii="Times New Roman" w:hAnsi="Times New Roman" w:eastAsia="宋体"/>
          <w:b w:val="0"/>
          <w:color w:val="000000"/>
          <w:sz w:val="22"/>
        </w:rPr>
        <w:t xml:space="preserve"> 暗。</w:t>
      </w:r>
      <w:r>
        <w:rPr>
          <w:rFonts w:ascii="Times New Roman" w:hAnsi="Times New Roman" w:eastAsia="宋体"/>
          <w:b/>
          <w:color w:val="000000"/>
          <w:sz w:val="22"/>
        </w:rPr>
        <w:t>物像间等光程性</w:t>
      </w:r>
      <w:r>
        <w:rPr>
          <w:rFonts w:ascii="Times New Roman" w:hAnsi="Times New Roman" w:eastAsia="宋体"/>
          <w:b w:val="0"/>
          <w:color w:val="000000"/>
          <w:sz w:val="22"/>
        </w:rPr>
        <w:t>：光路中插入薄透镜不产生附加光程差。</w:t>
      </w:r>
      <w:r>
        <w:rPr>
          <w:rFonts w:ascii="Times New Roman" w:hAnsi="Times New Roman" w:eastAsia="宋体"/>
          <w:b/>
          <w:color w:val="000000"/>
          <w:sz w:val="22"/>
        </w:rPr>
        <w:t>反射光的相位突变</w:t>
      </w:r>
      <w:r>
        <w:rPr>
          <w:rFonts w:ascii="Times New Roman" w:hAnsi="Times New Roman" w:eastAsia="宋体"/>
          <w:b w:val="0"/>
          <w:color w:val="000000"/>
          <w:sz w:val="22"/>
        </w:rPr>
        <w:t xml:space="preserve">：薄膜两表面反射光是否附加 </w:t>
      </w:r>
      <m:oMath xmlns:mml="http://www.w3.org/1998/Math/MathML">
        <m:f>
          <m:fPr>
            <m:type m:val="lin"/>
          </m:fPr>
          <m:num>
            <m:r>
              <m:t>λ</m:t>
            </m:r>
          </m:num>
          <m:den>
            <m:r>
              <m:t>2</m:t>
            </m:r>
          </m:den>
        </m:f>
      </m:oMath>
      <w:r>
        <w:rPr>
          <w:rFonts w:ascii="Times New Roman" w:hAnsi="Times New Roman" w:eastAsia="宋体"/>
          <w:b w:val="0"/>
          <w:color w:val="000000"/>
          <w:sz w:val="22"/>
        </w:rPr>
        <w:t xml:space="preserve">，取决于折射率排布 </w:t>
      </w:r>
      <m:oMath xmlns:mml="http://www.w3.org/1998/Math/MathML">
        <m:sSub>
          <m:e>
            <m:r>
              <m:t>n</m:t>
            </m:r>
          </m:e>
          <m:sub>
            <m:r>
              <m:t>1</m:t>
            </m:r>
          </m:sub>
        </m:sSub>
        <m:r>
          <m:t>&lt;</m:t>
        </m:r>
        <m:sSub>
          <m:e>
            <m:r>
              <m:t>n</m:t>
            </m:r>
          </m:e>
          <m:sub>
            <m:r>
              <m:t>2</m:t>
            </m:r>
          </m:sub>
        </m:sSub>
        <m:r>
          <m:t>&gt;</m:t>
        </m:r>
        <m:sSub>
          <m:e>
            <m:r>
              <m:t>n</m:t>
            </m:r>
          </m:e>
          <m:sub>
            <m:r>
              <m:t>3</m:t>
            </m:r>
          </m:sub>
        </m:sSub>
      </m:oMath>
      <w:r>
        <w:rPr>
          <w:rFonts w:ascii="Times New Roman" w:hAnsi="Times New Roman" w:eastAsia="宋体"/>
          <w:b w:val="0"/>
          <w:color w:val="000000"/>
          <w:sz w:val="22"/>
        </w:rPr>
        <w:t xml:space="preserve"> 或 </w:t>
      </w:r>
      <m:oMath xmlns:mml="http://www.w3.org/1998/Math/MathML">
        <m:sSub>
          <m:e>
            <m:r>
              <m:t>n</m:t>
            </m:r>
          </m:e>
          <m:sub>
            <m:r>
              <m:t>1</m:t>
            </m:r>
          </m:sub>
        </m:sSub>
        <m:r>
          <m:t>&gt;</m:t>
        </m:r>
        <m:sSub>
          <m:e>
            <m:r>
              <m:t>n</m:t>
            </m:r>
          </m:e>
          <m:sub>
            <m:r>
              <m:t>2</m:t>
            </m:r>
          </m:sub>
        </m:sSub>
        <m:r>
          <m:t>&lt;</m:t>
        </m:r>
        <m:sSub>
          <m:e>
            <m:r>
              <m:t>n</m:t>
            </m:r>
          </m:e>
          <m:sub>
            <m:r>
              <m:t>3</m:t>
            </m:r>
          </m:sub>
        </m:sSub>
      </m:oMath>
      <w:r>
        <w:rPr>
          <w:rFonts w:ascii="Times New Roman" w:hAnsi="Times New Roman" w:eastAsia="宋体"/>
          <w:b w:val="0"/>
          <w:color w:val="000000"/>
          <w:sz w:val="22"/>
        </w:rPr>
        <w:t>。</w:t>
      </w:r>
    </w:p>
    <w:p>
      <w:pPr>
        <w:pStyle w:val="Heading2"/>
        <w:keepNext/>
        <w:spacing w:before="240" w:after="100"/>
      </w:pPr>
      <w:r>
        <w:rPr>
          <w:rFonts w:ascii="Segoe UI" w:hAnsi="Segoe UI" w:eastAsia="微软雅黑"/>
          <w:b/>
          <w:color w:val="000000"/>
          <w:sz w:val="27"/>
        </w:rPr>
        <w:t>12.5 薄膜干涉</w:t>
      </w:r>
    </w:p>
    <w:p>
      <w:pPr>
        <w:spacing w:before="60" w:after="80" w:line="307" w:lineRule="auto"/>
      </w:pPr>
      <w:r>
        <w:rPr>
          <w:rFonts w:ascii="Segoe UI" w:hAnsi="Segoe UI" w:eastAsia="微软雅黑"/>
          <w:b/>
          <w:color w:val="C00000"/>
          <w:sz w:val="22"/>
        </w:rPr>
        <w:t xml:space="preserve">▍核心  </w:t>
      </w:r>
      <w:r>
        <w:rPr>
          <w:rFonts w:ascii="Times New Roman" w:hAnsi="Times New Roman" w:eastAsia="宋体"/>
          <w:b w:val="0"/>
          <w:color w:val="000000"/>
          <w:sz w:val="22"/>
        </w:rPr>
        <w:t>等倾干涉（厚度均匀的薄膜，点光源）</w:t>
      </w:r>
    </w:p>
    <w:p>
      <w:pPr>
        <w:spacing w:before="100" w:after="100" w:line="300" w:lineRule="auto"/>
        <w:jc w:val="center"/>
      </w:pPr>
      <m:oMathPara>
        <m:oMath xmlns:mml="http://www.w3.org/1998/Math/MathML">
          <m:r>
            <m:t>δ=2d</m:t>
          </m:r>
          <m:rad>
            <m:radPr>
              <m:degHide m:val="on"/>
            </m:radPr>
            <m:deg/>
            <m:e>
              <m:sSubSup>
                <m:e>
                  <m:r>
                    <m:t>n</m:t>
                  </m:r>
                </m:e>
                <m:sub>
                  <m:r>
                    <m:t>2</m:t>
                  </m:r>
                </m:sub>
                <m:sup>
                  <m:r>
                    <m:t>2</m:t>
                  </m:r>
                </m:sup>
              </m:sSubSup>
              <m:r>
                <m:t>−</m:t>
              </m:r>
              <m:sSubSup>
                <m:e>
                  <m:r>
                    <m:t>n</m:t>
                  </m:r>
                </m:e>
                <m:sub>
                  <m:r>
                    <m:t>1</m:t>
                  </m:r>
                </m:sub>
                <m:sup>
                  <m:r>
                    <m:t>2</m:t>
                  </m:r>
                </m:sup>
              </m:sSubSup>
              <m:sSup>
                <m:e>
                  <m:r>
                    <m:rPr>
                      <m:sty m:val="p"/>
                    </m:rPr>
                    <m:t>sin</m:t>
                  </m:r>
                </m:e>
                <m:sup>
                  <m:r>
                    <m:t>2</m:t>
                  </m:r>
                </m:sup>
              </m:sSup>
              <m:r>
                <m:t>i</m:t>
              </m:r>
            </m:e>
          </m:rad>
          <m:r>
            <m:t>+</m:t>
          </m:r>
          <m:f>
            <m:fPr>
              <m:type m:val="bar"/>
            </m:fPr>
            <m:num>
              <m:r>
                <m:t>λ</m:t>
              </m:r>
            </m:num>
            <m:den>
              <m:r>
                <m:t>2</m:t>
              </m:r>
            </m:den>
          </m:f>
          <m:r>
            <m:t>=2</m:t>
          </m:r>
          <m:sSub>
            <m:e>
              <m:r>
                <m:t>n</m:t>
              </m:r>
            </m:e>
            <m:sub>
              <m:r>
                <m:t>2</m:t>
              </m:r>
            </m:sub>
          </m:sSub>
          <m:r>
            <m:t>d</m:t>
          </m:r>
          <m:r>
            <m:rPr>
              <m:sty m:val="p"/>
            </m:rPr>
            <m:t>cos</m:t>
          </m:r>
          <m:r>
            <m:t>r+</m:t>
          </m:r>
          <m:f>
            <m:fPr>
              <m:type m:val="bar"/>
            </m:fPr>
            <m:num>
              <m:r>
                <m:t>λ</m:t>
              </m:r>
            </m:num>
            <m:den>
              <m:r>
                <m:t>2</m:t>
              </m:r>
            </m:den>
          </m:f>
        </m:oMath>
      </m:oMathPara>
    </w:p>
    <w:p>
      <w:pPr>
        <w:spacing w:before="0" w:after="80" w:line="307" w:lineRule="auto"/>
      </w:pPr>
      <w:r>
        <w:rPr>
          <w:rFonts w:ascii="Times New Roman" w:hAnsi="Times New Roman" w:eastAsia="宋体"/>
          <w:b w:val="0"/>
          <w:color w:val="000000"/>
          <w:sz w:val="22"/>
        </w:rPr>
        <w:t xml:space="preserve">明纹 </w:t>
      </w:r>
      <m:oMath xmlns:mml="http://www.w3.org/1998/Math/MathML">
        <m:r>
          <m:t>δ=kλ</m:t>
        </m:r>
      </m:oMath>
      <w:r>
        <w:rPr>
          <w:rFonts w:ascii="Times New Roman" w:hAnsi="Times New Roman" w:eastAsia="宋体"/>
          <w:b w:val="0"/>
          <w:color w:val="000000"/>
          <w:sz w:val="22"/>
        </w:rPr>
        <w:t xml:space="preserve">，暗纹 </w:t>
      </w:r>
      <m:oMath xmlns:mml="http://www.w3.org/1998/Math/MathML">
        <m:r>
          <m:t>δ=(2k+1)λ/2</m:t>
        </m:r>
      </m:oMath>
      <w:r>
        <w:rPr>
          <w:rFonts w:ascii="Times New Roman" w:hAnsi="Times New Roman" w:eastAsia="宋体"/>
          <w:b w:val="0"/>
          <w:color w:val="000000"/>
          <w:sz w:val="22"/>
        </w:rPr>
        <w:t xml:space="preserve">。光程差只由入射角 </w:t>
      </w:r>
      <m:oMath xmlns:mml="http://www.w3.org/1998/Math/MathML">
        <m:r>
          <m:t>i</m:t>
        </m:r>
      </m:oMath>
      <w:r>
        <w:rPr>
          <w:rFonts w:ascii="Times New Roman" w:hAnsi="Times New Roman" w:eastAsia="宋体"/>
          <w:b w:val="0"/>
          <w:color w:val="000000"/>
          <w:sz w:val="22"/>
        </w:rPr>
        <w:t xml:space="preserve"> 决定，同一级条纹对应同一倾角。条纹特点：同心圆环，</w:t>
      </w:r>
      <w:r>
        <w:rPr>
          <w:rFonts w:ascii="Times New Roman" w:hAnsi="Times New Roman" w:eastAsia="宋体"/>
          <w:b/>
          <w:color w:val="000000"/>
          <w:sz w:val="22"/>
        </w:rPr>
        <w:t>内疏外密</w:t>
      </w:r>
      <w:r>
        <w:rPr>
          <w:rFonts w:ascii="Times New Roman" w:hAnsi="Times New Roman" w:eastAsia="宋体"/>
          <w:b w:val="0"/>
          <w:color w:val="000000"/>
          <w:sz w:val="22"/>
        </w:rPr>
        <w:t>；中央（</w:t>
      </w:r>
      <m:oMath xmlns:mml="http://www.w3.org/1998/Math/MathML">
        <m:r>
          <m:t>i</m:t>
        </m:r>
      </m:oMath>
      <w:r>
        <w:rPr>
          <w:rFonts w:ascii="Times New Roman" w:hAnsi="Times New Roman" w:eastAsia="宋体"/>
          <w:b w:val="0"/>
          <w:color w:val="000000"/>
          <w:sz w:val="22"/>
        </w:rPr>
        <w:t xml:space="preserve"> 小）级次高、边缘级次低；膜厚增大时条纹从中心“冒出”。透射光与反射光条纹</w:t>
      </w:r>
      <w:r>
        <w:rPr>
          <w:rFonts w:ascii="Times New Roman" w:hAnsi="Times New Roman" w:eastAsia="宋体"/>
          <w:b/>
          <w:color w:val="000000"/>
          <w:sz w:val="22"/>
        </w:rPr>
        <w:t>互补</w:t>
      </w:r>
      <w:r>
        <w:rPr>
          <w:rFonts w:ascii="Times New Roman" w:hAnsi="Times New Roman" w:eastAsia="宋体"/>
          <w:b w:val="0"/>
          <w:color w:val="000000"/>
          <w:sz w:val="22"/>
        </w:rPr>
        <w:t>。</w:t>
      </w:r>
    </w:p>
    <w:p>
      <w:pPr>
        <w:spacing w:before="0" w:after="80" w:line="307" w:lineRule="auto"/>
      </w:pPr>
      <w:r>
        <w:rPr>
          <w:rFonts w:ascii="Times New Roman" w:hAnsi="Times New Roman" w:eastAsia="宋体"/>
          <w:b/>
          <w:color w:val="000000"/>
          <w:sz w:val="22"/>
        </w:rPr>
        <w:t>增透膜</w:t>
      </w:r>
      <w:r>
        <w:rPr>
          <w:rFonts w:ascii="Times New Roman" w:hAnsi="Times New Roman" w:eastAsia="宋体"/>
          <w:b w:val="0"/>
          <w:color w:val="000000"/>
          <w:sz w:val="22"/>
        </w:rPr>
        <w:t>：</w:t>
      </w:r>
      <m:oMath xmlns:mml="http://www.w3.org/1998/Math/MathML">
        <m:sSub>
          <m:e>
            <m:r>
              <m:t>n</m:t>
            </m:r>
          </m:e>
          <m:sub>
            <m:r>
              <m:t>1</m:t>
            </m:r>
          </m:sub>
        </m:sSub>
        <m:r>
          <m:t>&lt;n&lt;</m:t>
        </m:r>
        <m:sSub>
          <m:e>
            <m:r>
              <m:t>n</m:t>
            </m:r>
          </m:e>
          <m:sub>
            <m:r>
              <m:t>2</m:t>
            </m:r>
          </m:sub>
        </m:sSub>
      </m:oMath>
      <w:r>
        <w:rPr>
          <w:rFonts w:ascii="Times New Roman" w:hAnsi="Times New Roman" w:eastAsia="宋体"/>
          <w:b w:val="0"/>
          <w:color w:val="000000"/>
          <w:sz w:val="22"/>
        </w:rPr>
        <w:t xml:space="preserve"> 时反射相消条件 </w:t>
      </w:r>
      <m:oMath xmlns:mml="http://www.w3.org/1998/Math/MathML">
        <m:r>
          <m:t>2nd=(k+1/2)λ</m:t>
        </m:r>
      </m:oMath>
      <w:r>
        <w:rPr>
          <w:rFonts w:ascii="Times New Roman" w:hAnsi="Times New Roman" w:eastAsia="宋体"/>
          <w:b w:val="0"/>
          <w:color w:val="000000"/>
          <w:sz w:val="22"/>
        </w:rPr>
        <w:t xml:space="preserve">，最小厚度 </w:t>
      </w:r>
      <m:oMath xmlns:mml="http://www.w3.org/1998/Math/MathML">
        <m:r>
          <m:t>d=λ/(4n)</m:t>
        </m:r>
      </m:oMath>
      <w:r>
        <w:rPr>
          <w:rFonts w:ascii="Times New Roman" w:hAnsi="Times New Roman" w:eastAsia="宋体"/>
          <w:b w:val="0"/>
          <w:color w:val="000000"/>
          <w:sz w:val="22"/>
        </w:rPr>
        <w:t xml:space="preserve">；交替镀 </w:t>
      </w:r>
      <m:oMath xmlns:mml="http://www.w3.org/1998/Math/MathML">
        <m:f>
          <m:fPr>
            <m:type m:val="lin"/>
          </m:fPr>
          <m:num>
            <m:r>
              <m:t>λ</m:t>
            </m:r>
          </m:num>
          <m:den>
            <m:r>
              <m:t>4</m:t>
            </m:r>
          </m:den>
        </m:f>
      </m:oMath>
      <w:r>
        <w:rPr>
          <w:rFonts w:ascii="Times New Roman" w:hAnsi="Times New Roman" w:eastAsia="宋体"/>
          <w:b w:val="0"/>
          <w:color w:val="000000"/>
          <w:sz w:val="22"/>
        </w:rPr>
        <w:t xml:space="preserve"> 高低折射率膜可得</w:t>
      </w:r>
      <w:r>
        <w:rPr>
          <w:rFonts w:ascii="Times New Roman" w:hAnsi="Times New Roman" w:eastAsia="宋体"/>
          <w:b/>
          <w:color w:val="000000"/>
          <w:sz w:val="22"/>
        </w:rPr>
        <w:t>高反射膜</w:t>
      </w:r>
      <w:r>
        <w:rPr>
          <w:rFonts w:ascii="Times New Roman" w:hAnsi="Times New Roman" w:eastAsia="宋体"/>
          <w:b w:val="0"/>
          <w:color w:val="000000"/>
          <w:sz w:val="22"/>
        </w:rPr>
        <w:t>。</w:t>
      </w:r>
    </w:p>
    <w:p>
      <w:pPr>
        <w:spacing w:before="60" w:after="80" w:line="307" w:lineRule="auto"/>
      </w:pPr>
      <w:r>
        <w:rPr>
          <w:rFonts w:ascii="Segoe UI" w:hAnsi="Segoe UI" w:eastAsia="微软雅黑"/>
          <w:b/>
          <w:color w:val="C00000"/>
          <w:sz w:val="22"/>
        </w:rPr>
        <w:t xml:space="preserve">▍核心  </w:t>
      </w:r>
      <w:r>
        <w:rPr>
          <w:rFonts w:ascii="Times New Roman" w:hAnsi="Times New Roman" w:eastAsia="宋体"/>
          <w:b w:val="0"/>
          <w:color w:val="000000"/>
          <w:sz w:val="22"/>
        </w:rPr>
        <w:t>等厚干涉（厚度不均匀的薄膜，平行光垂直入射）</w:t>
      </w:r>
    </w:p>
    <w:p>
      <w:pPr>
        <w:spacing w:before="100" w:after="100" w:line="300" w:lineRule="auto"/>
        <w:jc w:val="center"/>
      </w:pPr>
      <m:oMathPara>
        <m:oMath xmlns:mml="http://www.w3.org/1998/Math/MathML">
          <m:r>
            <m:t>δ=2nd+</m:t>
          </m:r>
          <m:f>
            <m:fPr>
              <m:type m:val="bar"/>
            </m:fPr>
            <m:num>
              <m:r>
                <m:t>λ</m:t>
              </m:r>
            </m:num>
            <m:den>
              <m:r>
                <m:t>2</m:t>
              </m:r>
            </m:den>
          </m:f>
          <m:r>
            <m:rPr>
              <m:nor/>
            </m:rPr>
            <m:t>（</m:t>
          </m:r>
          <m:sSub>
            <m:e>
              <m:r>
                <m:t>n</m:t>
              </m:r>
            </m:e>
            <m:sub>
              <m:r>
                <m:t>1</m:t>
              </m:r>
            </m:sub>
          </m:sSub>
          <m:r>
            <m:t>&lt;n&gt;</m:t>
          </m:r>
          <m:sSub>
            <m:e>
              <m:r>
                <m:t>n</m:t>
              </m:r>
            </m:e>
            <m:sub>
              <m:r>
                <m:t>2</m:t>
              </m:r>
            </m:sub>
          </m:sSub>
          <m:r>
            <m:rPr>
              <m:nor/>
            </m:rPr>
            <m:t>型需加半波损失）</m:t>
          </m:r>
          <m:r>
            <m:t>,</m:t>
          </m:r>
          <m:r>
            <m:rPr>
              <m:nor/>
            </m:rPr>
            <m:t>劈尖 </m:t>
          </m:r>
          <m:r>
            <m:t>l=</m:t>
          </m:r>
          <m:f>
            <m:fPr>
              <m:type m:val="bar"/>
            </m:fPr>
            <m:num>
              <m:r>
                <m:t>λ</m:t>
              </m:r>
            </m:num>
            <m:den>
              <m:r>
                <m:t>2nθ</m:t>
              </m:r>
            </m:den>
          </m:f>
          <m:r>
            <m:t>,</m:t>
          </m:r>
          <m:r>
            <m:rPr>
              <m:nor/>
            </m:rPr>
            <m:t>牛顿环（暗） </m:t>
          </m:r>
          <m:r>
            <m:t>r=</m:t>
          </m:r>
          <m:rad>
            <m:radPr>
              <m:degHide m:val="on"/>
            </m:radPr>
            <m:deg/>
            <m:e>
              <m:f>
                <m:fPr>
                  <m:type m:val="bar"/>
                </m:fPr>
                <m:num>
                  <m:r>
                    <m:t>kRλ</m:t>
                  </m:r>
                </m:num>
                <m:den>
                  <m:r>
                    <m:t>n</m:t>
                  </m:r>
                </m:den>
              </m:f>
            </m:e>
          </m:rad>
        </m:oMath>
      </m:oMathPara>
    </w:p>
    <w:p>
      <w:pPr>
        <w:spacing w:before="0" w:after="80" w:line="307" w:lineRule="auto"/>
      </w:pPr>
      <w:r>
        <w:rPr>
          <w:rFonts w:ascii="Times New Roman" w:hAnsi="Times New Roman" w:eastAsia="宋体"/>
          <w:b/>
          <w:color w:val="000000"/>
          <w:sz w:val="22"/>
        </w:rPr>
        <w:t>劈尖</w:t>
      </w:r>
      <w:r>
        <w:rPr>
          <w:rFonts w:ascii="Times New Roman" w:hAnsi="Times New Roman" w:eastAsia="宋体"/>
          <w:b w:val="0"/>
          <w:color w:val="000000"/>
          <w:sz w:val="22"/>
        </w:rPr>
        <w:t xml:space="preserve">：平行棱边的等间距直条纹，相邻条纹对应厚度差 </w:t>
      </w:r>
      <m:oMath xmlns:mml="http://www.w3.org/1998/Math/MathML">
        <m:r>
          <m:t>λ/(2n)</m:t>
        </m:r>
      </m:oMath>
      <w:r>
        <w:rPr>
          <w:rFonts w:ascii="Times New Roman" w:hAnsi="Times New Roman" w:eastAsia="宋体"/>
          <w:b w:val="0"/>
          <w:color w:val="000000"/>
          <w:sz w:val="22"/>
        </w:rPr>
        <w:t>；棱边（厚度为零处）为 0 级暗纹（半波损失）。应用：测微小厚度、细丝直径、波长、折射率，检验表面平整度（条纹弯曲的凹凸判断：弯向棱边处工件下凹，</w:t>
      </w:r>
      <m:oMath xmlns:mml="http://www.w3.org/1998/Math/MathML">
        <m:r>
          <m:t>Δh=</m:t>
        </m:r>
        <m:f>
          <m:fPr>
            <m:type m:val="bar"/>
          </m:fPr>
          <m:num>
            <m:argPr>
              <m:scrLvl m:val="0"/>
            </m:argPr>
            <m:r>
              <m:t>a</m:t>
            </m:r>
          </m:num>
          <m:den>
            <m:argPr>
              <m:scrLvl m:val="0"/>
            </m:argPr>
            <m:r>
              <m:t>b</m:t>
            </m:r>
          </m:den>
        </m:f>
        <m:f>
          <m:fPr>
            <m:type m:val="bar"/>
          </m:fPr>
          <m:num>
            <m:argPr>
              <m:scrLvl m:val="0"/>
            </m:argPr>
            <m:r>
              <m:t>λ</m:t>
            </m:r>
          </m:num>
          <m:den>
            <m:argPr>
              <m:scrLvl m:val="0"/>
            </m:argPr>
            <m:r>
              <m:t>2</m:t>
            </m:r>
          </m:den>
        </m:f>
      </m:oMath>
      <w:r>
        <w:rPr>
          <w:rFonts w:ascii="Times New Roman" w:hAnsi="Times New Roman" w:eastAsia="宋体"/>
          <w:b w:val="0"/>
          <w:color w:val="000000"/>
          <w:sz w:val="22"/>
        </w:rPr>
        <w:t>）。</w:t>
      </w:r>
      <w:r>
        <w:rPr>
          <w:rFonts w:ascii="Times New Roman" w:hAnsi="Times New Roman" w:eastAsia="宋体"/>
          <w:b/>
          <w:color w:val="000000"/>
          <w:sz w:val="22"/>
        </w:rPr>
        <w:t>牛顿环</w:t>
      </w:r>
      <w:r>
        <w:rPr>
          <w:rFonts w:ascii="Times New Roman" w:hAnsi="Times New Roman" w:eastAsia="宋体"/>
          <w:b w:val="0"/>
          <w:color w:val="000000"/>
          <w:sz w:val="22"/>
        </w:rPr>
        <w:t>：同心圆环，</w:t>
      </w:r>
      <w:r>
        <w:rPr>
          <w:rFonts w:ascii="Times New Roman" w:hAnsi="Times New Roman" w:eastAsia="宋体"/>
          <w:b/>
          <w:color w:val="000000"/>
          <w:sz w:val="22"/>
        </w:rPr>
        <w:t>内疏外密</w:t>
      </w:r>
      <w:r>
        <w:rPr>
          <w:rFonts w:ascii="Times New Roman" w:hAnsi="Times New Roman" w:eastAsia="宋体"/>
          <w:b w:val="0"/>
          <w:color w:val="000000"/>
          <w:sz w:val="22"/>
        </w:rPr>
        <w:t xml:space="preserve">（与等倾相反），圆心为 0 级暗纹；测 </w:t>
      </w:r>
      <m:oMath xmlns:mml="http://www.w3.org/1998/Math/MathML">
        <m:r>
          <m:t>R</m:t>
        </m:r>
      </m:oMath>
      <w:r>
        <w:rPr>
          <w:rFonts w:ascii="Times New Roman" w:hAnsi="Times New Roman" w:eastAsia="宋体"/>
          <w:b w:val="0"/>
          <w:color w:val="000000"/>
          <w:sz w:val="22"/>
        </w:rPr>
        <w:t xml:space="preserve"> 或 </w:t>
      </w:r>
      <m:oMath xmlns:mml="http://www.w3.org/1998/Math/MathML">
        <m:r>
          <m:t>λ</m:t>
        </m:r>
      </m:oMath>
      <w:r>
        <w:rPr>
          <w:rFonts w:ascii="Times New Roman" w:hAnsi="Times New Roman" w:eastAsia="宋体"/>
          <w:b w:val="0"/>
          <w:color w:val="000000"/>
          <w:sz w:val="22"/>
        </w:rPr>
        <w:t xml:space="preserve"> 用 </w:t>
      </w:r>
      <m:oMath xmlns:mml="http://www.w3.org/1998/Math/MathML">
        <m:sSubSup>
          <m:e>
            <m:r>
              <m:t>r</m:t>
            </m:r>
          </m:e>
          <m:sub>
            <m:r>
              <m:t>k+m</m:t>
            </m:r>
          </m:sub>
          <m:sup>
            <m:r>
              <m:t>2</m:t>
            </m:r>
          </m:sup>
        </m:sSubSup>
        <m:r>
          <m:t>−</m:t>
        </m:r>
        <m:sSubSup>
          <m:e>
            <m:r>
              <m:t>r</m:t>
            </m:r>
          </m:e>
          <m:sub>
            <m:r>
              <m:t>k</m:t>
            </m:r>
          </m:sub>
          <m:sup>
            <m:r>
              <m:t>2</m:t>
            </m:r>
          </m:sup>
        </m:sSubSup>
        <m:r>
          <m:t>=mRλ/n</m:t>
        </m:r>
      </m:oMath>
      <w:r>
        <w:rPr>
          <w:rFonts w:ascii="Times New Roman" w:hAnsi="Times New Roman" w:eastAsia="宋体"/>
          <w:b w:val="0"/>
          <w:color w:val="000000"/>
          <w:sz w:val="22"/>
        </w:rPr>
        <w:t>。</w:t>
      </w:r>
    </w:p>
    <w:p>
      <w:pPr>
        <w:keepNext/>
        <w:spacing w:before="120" w:after="40"/>
        <w:jc w:val="center"/>
      </w:pPr>
      <w:r>
        <w:drawing>
          <wp:inline xmlns:a="http://schemas.openxmlformats.org/drawingml/2006/main" xmlns:pic="http://schemas.openxmlformats.org/drawingml/2006/picture">
            <wp:extent cx="3840480" cy="3088455"/>
            <wp:docPr id="19" name="Picture 19"/>
            <wp:cNvGraphicFramePr>
              <a:graphicFrameLocks noChangeAspect="1"/>
            </wp:cNvGraphicFramePr>
            <a:graphic>
              <a:graphicData uri="http://schemas.openxmlformats.org/drawingml/2006/picture">
                <pic:pic>
                  <pic:nvPicPr>
                    <pic:cNvPr id="0" name="ch12_wedge.png"/>
                    <pic:cNvPicPr/>
                  </pic:nvPicPr>
                  <pic:blipFill>
                    <a:blip r:embed="rId28"/>
                    <a:stretch>
                      <a:fillRect/>
                    </a:stretch>
                  </pic:blipFill>
                  <pic:spPr>
                    <a:xfrm>
                      <a:off x="0" y="0"/>
                      <a:ext cx="3840480" cy="3088455"/>
                    </a:xfrm>
                    <a:prstGeom prst="rect"/>
                  </pic:spPr>
                </pic:pic>
              </a:graphicData>
            </a:graphic>
          </wp:inline>
        </w:drawing>
      </w:r>
    </w:p>
    <w:p>
      <w:pPr>
        <w:spacing w:before="40" w:after="160" w:line="307" w:lineRule="auto"/>
        <w:jc w:val="center"/>
      </w:pPr>
      <w:r>
        <w:rPr>
          <w:rFonts w:ascii="Segoe UI" w:hAnsi="Segoe UI" w:eastAsia="微软雅黑"/>
          <w:b w:val="0"/>
          <w:color w:val="595959"/>
          <w:sz w:val="19"/>
        </w:rPr>
        <w:t>图12-3 劈尖等厚干涉条纹（节选自课程课件）</w:t>
      </w:r>
    </w:p>
    <w:p>
      <w:pPr>
        <w:keepNext/>
        <w:spacing w:before="120" w:after="40"/>
        <w:jc w:val="center"/>
      </w:pPr>
      <w:r>
        <w:drawing>
          <wp:inline xmlns:a="http://schemas.openxmlformats.org/drawingml/2006/main" xmlns:pic="http://schemas.openxmlformats.org/drawingml/2006/picture">
            <wp:extent cx="2377440" cy="2489812"/>
            <wp:docPr id="20" name="Picture 20"/>
            <wp:cNvGraphicFramePr>
              <a:graphicFrameLocks noChangeAspect="1"/>
            </wp:cNvGraphicFramePr>
            <a:graphic>
              <a:graphicData uri="http://schemas.openxmlformats.org/drawingml/2006/picture">
                <pic:pic>
                  <pic:nvPicPr>
                    <pic:cNvPr id="0" name="ch12_newton.png"/>
                    <pic:cNvPicPr/>
                  </pic:nvPicPr>
                  <pic:blipFill>
                    <a:blip r:embed="rId29"/>
                    <a:stretch>
                      <a:fillRect/>
                    </a:stretch>
                  </pic:blipFill>
                  <pic:spPr>
                    <a:xfrm>
                      <a:off x="0" y="0"/>
                      <a:ext cx="2377440" cy="2489812"/>
                    </a:xfrm>
                    <a:prstGeom prst="rect"/>
                  </pic:spPr>
                </pic:pic>
              </a:graphicData>
            </a:graphic>
          </wp:inline>
        </w:drawing>
      </w:r>
    </w:p>
    <w:p>
      <w:pPr>
        <w:spacing w:before="40" w:after="160" w:line="307" w:lineRule="auto"/>
        <w:jc w:val="center"/>
      </w:pPr>
      <w:r>
        <w:rPr>
          <w:rFonts w:ascii="Segoe UI" w:hAnsi="Segoe UI" w:eastAsia="微软雅黑"/>
          <w:b w:val="0"/>
          <w:color w:val="595959"/>
          <w:sz w:val="19"/>
        </w:rPr>
        <w:t>图12-4 牛顿环干涉条纹（节选自课程课件）</w:t>
      </w:r>
    </w:p>
    <w:p>
      <w:pPr>
        <w:pStyle w:val="Heading2"/>
        <w:keepNext/>
        <w:spacing w:before="240" w:after="100"/>
      </w:pPr>
      <w:r>
        <w:rPr>
          <w:rFonts w:ascii="Segoe UI" w:hAnsi="Segoe UI" w:eastAsia="微软雅黑"/>
          <w:b/>
          <w:color w:val="000000"/>
          <w:sz w:val="27"/>
        </w:rPr>
        <w:t>12.6 迈克耳孙干涉仪</w:t>
      </w:r>
    </w:p>
    <w:p>
      <w:pPr>
        <w:spacing w:before="0" w:after="80" w:line="307" w:lineRule="auto"/>
      </w:pPr>
      <w:r>
        <w:rPr>
          <w:rFonts w:ascii="Times New Roman" w:hAnsi="Times New Roman" w:eastAsia="宋体"/>
          <w:b w:val="0"/>
          <w:color w:val="000000"/>
          <w:sz w:val="22"/>
        </w:rPr>
        <w:t xml:space="preserve">结构：两反射镜 </w:t>
      </w:r>
      <m:oMath xmlns:mml="http://www.w3.org/1998/Math/MathML">
        <m:sSub>
          <m:e>
            <m:r>
              <m:t>M</m:t>
            </m:r>
          </m:e>
          <m:sub>
            <m:r>
              <m:t>1</m:t>
            </m:r>
          </m:sub>
        </m:sSub>
      </m:oMath>
      <w:r>
        <w:rPr>
          <w:rFonts w:ascii="Times New Roman" w:hAnsi="Times New Roman" w:eastAsia="宋体"/>
          <w:b w:val="0"/>
          <w:color w:val="000000"/>
          <w:sz w:val="22"/>
        </w:rPr>
        <w:t>（可移动）、</w:t>
      </w:r>
      <m:oMath xmlns:mml="http://www.w3.org/1998/Math/MathML">
        <m:sSub>
          <m:e>
            <m:r>
              <m:t>M</m:t>
            </m:r>
          </m:e>
          <m:sub>
            <m:r>
              <m:t>2</m:t>
            </m:r>
          </m:sub>
        </m:sSub>
      </m:oMath>
      <w:r>
        <w:rPr>
          <w:rFonts w:ascii="Times New Roman" w:hAnsi="Times New Roman" w:eastAsia="宋体"/>
          <w:b w:val="0"/>
          <w:color w:val="000000"/>
          <w:sz w:val="22"/>
        </w:rPr>
        <w:t xml:space="preserve">，半透半反膜 </w:t>
      </w:r>
      <m:oMath xmlns:mml="http://www.w3.org/1998/Math/MathML">
        <m:sSub>
          <m:e>
            <m:r>
              <m:t>G</m:t>
            </m:r>
          </m:e>
          <m:sub>
            <m:r>
              <m:t>1</m:t>
            </m:r>
          </m:sub>
        </m:sSub>
      </m:oMath>
      <w:r>
        <w:rPr>
          <w:rFonts w:ascii="Times New Roman" w:hAnsi="Times New Roman" w:eastAsia="宋体"/>
          <w:b w:val="0"/>
          <w:color w:val="000000"/>
          <w:sz w:val="22"/>
        </w:rPr>
        <w:t xml:space="preserve"> 与补偿板 </w:t>
      </w:r>
      <m:oMath xmlns:mml="http://www.w3.org/1998/Math/MathML">
        <m:sSub>
          <m:e>
            <m:r>
              <m:t>G</m:t>
            </m:r>
          </m:e>
          <m:sub>
            <m:r>
              <m:t>2</m:t>
            </m:r>
          </m:sub>
        </m:sSub>
      </m:oMath>
      <w:r>
        <w:rPr>
          <w:rFonts w:ascii="Times New Roman" w:hAnsi="Times New Roman" w:eastAsia="宋体"/>
          <w:b w:val="0"/>
          <w:color w:val="000000"/>
          <w:sz w:val="22"/>
        </w:rPr>
        <w:t>。</w:t>
      </w:r>
      <m:oMath xmlns:mml="http://www.w3.org/1998/Math/MathML">
        <m:sSub>
          <m:e>
            <m:r>
              <m:t>M</m:t>
            </m:r>
          </m:e>
          <m:sub>
            <m:r>
              <m:t>1</m:t>
            </m:r>
          </m:sub>
        </m:sSub>
      </m:oMath>
      <w:r>
        <w:rPr>
          <w:rFonts w:ascii="Times New Roman" w:hAnsi="Times New Roman" w:eastAsia="宋体"/>
          <w:b w:val="0"/>
          <w:color w:val="000000"/>
          <w:sz w:val="22"/>
        </w:rPr>
        <w:t xml:space="preserve"> 的虚像 </w:t>
      </w:r>
      <m:oMath xmlns:mml="http://www.w3.org/1998/Math/MathML">
        <m:sSubSup>
          <m:e>
            <m:r>
              <m:t>M</m:t>
            </m:r>
          </m:e>
          <m:sub>
            <m:r>
              <m:t>1</m:t>
            </m:r>
          </m:sub>
          <m:sup>
            <m:r>
              <m:t>′</m:t>
            </m:r>
          </m:sup>
        </m:sSubSup>
      </m:oMath>
      <w:r>
        <w:rPr>
          <w:rFonts w:ascii="Times New Roman" w:hAnsi="Times New Roman" w:eastAsia="宋体"/>
          <w:b w:val="0"/>
          <w:color w:val="000000"/>
          <w:sz w:val="22"/>
        </w:rPr>
        <w:t xml:space="preserve"> 与 </w:t>
      </w:r>
      <m:oMath xmlns:mml="http://www.w3.org/1998/Math/MathML">
        <m:sSub>
          <m:e>
            <m:r>
              <m:t>M</m:t>
            </m:r>
          </m:e>
          <m:sub>
            <m:r>
              <m:t>2</m:t>
            </m:r>
          </m:sub>
        </m:sSub>
      </m:oMath>
      <w:r>
        <w:rPr>
          <w:rFonts w:ascii="Times New Roman" w:hAnsi="Times New Roman" w:eastAsia="宋体"/>
          <w:b w:val="0"/>
          <w:color w:val="000000"/>
          <w:sz w:val="22"/>
        </w:rPr>
        <w:t xml:space="preserve"> 构成“空气薄膜”：</w:t>
      </w:r>
      <m:oMath xmlns:mml="http://www.w3.org/1998/Math/MathML">
        <m:sSubSup>
          <m:e>
            <m:r>
              <m:t>M</m:t>
            </m:r>
          </m:e>
          <m:sub>
            <m:r>
              <m:t>1</m:t>
            </m:r>
          </m:sub>
          <m:sup>
            <m:r>
              <m:t>′</m:t>
            </m:r>
          </m:sup>
        </m:sSubSup>
        <m:r>
          <m:t>∥</m:t>
        </m:r>
        <m:sSub>
          <m:e>
            <m:r>
              <m:t>M</m:t>
            </m:r>
          </m:e>
          <m:sub>
            <m:r>
              <m:t>2</m:t>
            </m:r>
          </m:sub>
        </m:sSub>
      </m:oMath>
      <w:r>
        <w:rPr>
          <w:rFonts w:ascii="Times New Roman" w:hAnsi="Times New Roman" w:eastAsia="宋体"/>
          <w:b w:val="0"/>
          <w:color w:val="000000"/>
          <w:sz w:val="22"/>
        </w:rPr>
        <w:t xml:space="preserve"> 得等倾条纹，不平行得等厚条纹。</w:t>
      </w:r>
      <w:r>
        <w:rPr>
          <w:rFonts w:ascii="Times New Roman" w:hAnsi="Times New Roman" w:eastAsia="宋体"/>
          <w:b/>
          <w:color w:val="000000"/>
          <w:sz w:val="22"/>
        </w:rPr>
        <w:t>测量</w:t>
      </w:r>
      <w:r>
        <w:rPr>
          <w:rFonts w:ascii="Times New Roman" w:hAnsi="Times New Roman" w:eastAsia="宋体"/>
          <w:b w:val="0"/>
          <w:color w:val="000000"/>
          <w:sz w:val="22"/>
        </w:rPr>
        <w:t>：</w:t>
      </w:r>
      <m:oMath xmlns:mml="http://www.w3.org/1998/Math/MathML">
        <m:sSub>
          <m:e>
            <m:r>
              <m:t>M</m:t>
            </m:r>
          </m:e>
          <m:sub>
            <m:r>
              <m:t>2</m:t>
            </m:r>
          </m:sub>
        </m:sSub>
      </m:oMath>
      <w:r>
        <w:rPr>
          <w:rFonts w:ascii="Times New Roman" w:hAnsi="Times New Roman" w:eastAsia="宋体"/>
          <w:b w:val="0"/>
          <w:color w:val="000000"/>
          <w:sz w:val="22"/>
        </w:rPr>
        <w:t xml:space="preserve"> 平移 </w:t>
      </w:r>
      <m:oMath xmlns:mml="http://www.w3.org/1998/Math/MathML">
        <m:r>
          <m:t>Δd</m:t>
        </m:r>
      </m:oMath>
      <w:r>
        <w:rPr>
          <w:rFonts w:ascii="Times New Roman" w:hAnsi="Times New Roman" w:eastAsia="宋体"/>
          <w:b w:val="0"/>
          <w:color w:val="000000"/>
          <w:sz w:val="22"/>
        </w:rPr>
        <w:t xml:space="preserve"> 时条纹移过 </w:t>
      </w:r>
      <m:oMath xmlns:mml="http://www.w3.org/1998/Math/MathML">
        <m:r>
          <m:t>N</m:t>
        </m:r>
      </m:oMath>
      <w:r>
        <w:rPr>
          <w:rFonts w:ascii="Times New Roman" w:hAnsi="Times New Roman" w:eastAsia="宋体"/>
          <w:b w:val="0"/>
          <w:color w:val="000000"/>
          <w:sz w:val="22"/>
        </w:rPr>
        <w:t xml:space="preserve"> 条，则 </w:t>
      </w:r>
      <m:oMath xmlns:mml="http://www.w3.org/1998/Math/MathML">
        <m:r>
          <m:t>Δd=Nλ/2</m:t>
        </m:r>
      </m:oMath>
      <w:r>
        <w:rPr>
          <w:rFonts w:ascii="Times New Roman" w:hAnsi="Times New Roman" w:eastAsia="宋体"/>
          <w:b w:val="0"/>
          <w:color w:val="000000"/>
          <w:sz w:val="22"/>
        </w:rPr>
        <w:t xml:space="preserve">；插入折射率 </w:t>
      </w:r>
      <m:oMath xmlns:mml="http://www.w3.org/1998/Math/MathML">
        <m:r>
          <m:t>n</m:t>
        </m:r>
      </m:oMath>
      <w:r>
        <w:rPr>
          <w:rFonts w:ascii="Times New Roman" w:hAnsi="Times New Roman" w:eastAsia="宋体"/>
          <w:b w:val="0"/>
          <w:color w:val="000000"/>
          <w:sz w:val="22"/>
        </w:rPr>
        <w:t xml:space="preserve">、厚 </w:t>
      </w:r>
      <m:oMath xmlns:mml="http://www.w3.org/1998/Math/MathML">
        <m:r>
          <m:t>d</m:t>
        </m:r>
      </m:oMath>
      <w:r>
        <w:rPr>
          <w:rFonts w:ascii="Times New Roman" w:hAnsi="Times New Roman" w:eastAsia="宋体"/>
          <w:b w:val="0"/>
          <w:color w:val="000000"/>
          <w:sz w:val="22"/>
        </w:rPr>
        <w:t xml:space="preserve"> 的介质膜引起条纹移动 </w:t>
      </w:r>
      <m:oMath xmlns:mml="http://www.w3.org/1998/Math/MathML">
        <m:r>
          <m:t>N=2(n−1)d/λ</m:t>
        </m:r>
      </m:oMath>
      <w:r>
        <w:rPr>
          <w:rFonts w:ascii="Times New Roman" w:hAnsi="Times New Roman" w:eastAsia="宋体"/>
          <w:b w:val="0"/>
          <w:color w:val="000000"/>
          <w:sz w:val="22"/>
        </w:rPr>
        <w:t>，可测厚度或折射率；还可研究谱线精细结构。</w:t>
      </w:r>
    </w:p>
    <w:p>
      <w:pPr>
        <w:keepNext/>
        <w:spacing w:before="120" w:after="40"/>
        <w:jc w:val="center"/>
      </w:pPr>
      <w:r>
        <w:drawing>
          <wp:inline xmlns:a="http://schemas.openxmlformats.org/drawingml/2006/main" xmlns:pic="http://schemas.openxmlformats.org/drawingml/2006/picture">
            <wp:extent cx="3291840" cy="2826409"/>
            <wp:docPr id="21" name="Picture 21"/>
            <wp:cNvGraphicFramePr>
              <a:graphicFrameLocks noChangeAspect="1"/>
            </wp:cNvGraphicFramePr>
            <a:graphic>
              <a:graphicData uri="http://schemas.openxmlformats.org/drawingml/2006/picture">
                <pic:pic>
                  <pic:nvPicPr>
                    <pic:cNvPr id="0" name="ch12_michelson.png"/>
                    <pic:cNvPicPr/>
                  </pic:nvPicPr>
                  <pic:blipFill>
                    <a:blip r:embed="rId30"/>
                    <a:stretch>
                      <a:fillRect/>
                    </a:stretch>
                  </pic:blipFill>
                  <pic:spPr>
                    <a:xfrm>
                      <a:off x="0" y="0"/>
                      <a:ext cx="3291840" cy="2826409"/>
                    </a:xfrm>
                    <a:prstGeom prst="rect"/>
                  </pic:spPr>
                </pic:pic>
              </a:graphicData>
            </a:graphic>
          </wp:inline>
        </w:drawing>
      </w:r>
    </w:p>
    <w:p>
      <w:pPr>
        <w:spacing w:before="40" w:after="160" w:line="307" w:lineRule="auto"/>
        <w:jc w:val="center"/>
      </w:pPr>
      <w:r>
        <w:rPr>
          <w:rFonts w:ascii="Segoe UI" w:hAnsi="Segoe UI" w:eastAsia="微软雅黑"/>
          <w:b w:val="0"/>
          <w:color w:val="595959"/>
          <w:sz w:val="19"/>
        </w:rPr>
        <w:t>图12-5 迈克耳孙干涉仪光路（节选自课程课件）</w:t>
      </w:r>
    </w:p>
    <w:p>
      <w:pPr>
        <w:pStyle w:val="Heading2"/>
        <w:keepNext/>
        <w:spacing w:before="240" w:after="100"/>
      </w:pPr>
      <w:r>
        <w:rPr>
          <w:rFonts w:ascii="Segoe UI" w:hAnsi="Segoe UI" w:eastAsia="微软雅黑"/>
          <w:b/>
          <w:color w:val="000000"/>
          <w:sz w:val="27"/>
        </w:rPr>
        <w:t>12.7-12.8 单缝的夫琅禾费衍射</w:t>
      </w:r>
    </w:p>
    <w:p>
      <w:pPr>
        <w:spacing w:before="0" w:after="80" w:line="307" w:lineRule="auto"/>
      </w:pPr>
      <w:r>
        <w:rPr>
          <w:rFonts w:ascii="Times New Roman" w:hAnsi="Times New Roman" w:eastAsia="宋体"/>
          <w:b/>
          <w:color w:val="000000"/>
          <w:sz w:val="22"/>
        </w:rPr>
        <w:t>衍射分类</w:t>
      </w:r>
      <w:r>
        <w:rPr>
          <w:rFonts w:ascii="Times New Roman" w:hAnsi="Times New Roman" w:eastAsia="宋体"/>
          <w:b w:val="0"/>
          <w:color w:val="000000"/>
          <w:sz w:val="22"/>
        </w:rPr>
        <w:t>：菲涅耳衍射（光源与屏距障碍物有限远）；夫琅禾费衍射（均为无限远，用透镜实现）。</w:t>
      </w:r>
      <w:r>
        <w:rPr>
          <w:rFonts w:ascii="Times New Roman" w:hAnsi="Times New Roman" w:eastAsia="宋体"/>
          <w:b/>
          <w:color w:val="000000"/>
          <w:sz w:val="22"/>
        </w:rPr>
        <w:t>惠更斯-菲涅耳原理</w:t>
      </w:r>
      <w:r>
        <w:rPr>
          <w:rFonts w:ascii="Times New Roman" w:hAnsi="Times New Roman" w:eastAsia="宋体"/>
          <w:b w:val="0"/>
          <w:color w:val="000000"/>
          <w:sz w:val="22"/>
        </w:rPr>
        <w:t>：波阵面上每个未被阻挡的点都是次级球面子波源，后场点的光振幅是所有子波相干叠加的结果。</w:t>
      </w:r>
    </w:p>
    <w:p>
      <w:pPr>
        <w:spacing w:before="60" w:after="80" w:line="307" w:lineRule="auto"/>
      </w:pPr>
      <w:r>
        <w:rPr>
          <w:rFonts w:ascii="Segoe UI" w:hAnsi="Segoe UI" w:eastAsia="微软雅黑"/>
          <w:b/>
          <w:color w:val="C00000"/>
          <w:sz w:val="22"/>
        </w:rPr>
        <w:t xml:space="preserve">▍核心  </w:t>
      </w:r>
      <w:r>
        <w:rPr>
          <w:rFonts w:ascii="Times New Roman" w:hAnsi="Times New Roman" w:eastAsia="宋体"/>
          <w:b w:val="0"/>
          <w:color w:val="000000"/>
          <w:sz w:val="22"/>
        </w:rPr>
        <w:t>单缝衍射（菲涅耳半波带法）</w:t>
      </w:r>
    </w:p>
    <w:p>
      <w:pPr>
        <w:spacing w:before="100" w:after="100" w:line="300" w:lineRule="auto"/>
        <w:jc w:val="center"/>
      </w:pPr>
      <m:oMathPara>
        <m:oMath xmlns:mml="http://www.w3.org/1998/Math/MathML">
          <m:r>
            <m:rPr>
              <m:nor/>
            </m:rPr>
            <m:t>暗纹 </m:t>
          </m:r>
          <m:r>
            <m:t>a</m:t>
          </m:r>
          <m:r>
            <m:rPr>
              <m:sty m:val="p"/>
            </m:rPr>
            <m:t>sin</m:t>
          </m:r>
          <m:r>
            <m:t>θ=±kλ</m:t>
          </m:r>
          <m:r>
            <m:rPr>
              <m:nor/>
            </m:rPr>
            <m:t> </m:t>
          </m:r>
          <m:r>
            <m:t>(k=1,2,⋯),</m:t>
          </m:r>
          <m:r>
            <m:rPr>
              <m:nor/>
            </m:rPr>
            <m:t>明纹 </m:t>
          </m:r>
          <m:r>
            <m:t>a</m:t>
          </m:r>
          <m:r>
            <m:rPr>
              <m:sty m:val="p"/>
            </m:rPr>
            <m:t>sin</m:t>
          </m:r>
          <m:r>
            <m:t>θ=±(2k+1)</m:t>
          </m:r>
          <m:f>
            <m:fPr>
              <m:type m:val="bar"/>
            </m:fPr>
            <m:num>
              <m:r>
                <m:t>λ</m:t>
              </m:r>
            </m:num>
            <m:den>
              <m:r>
                <m:t>2</m:t>
              </m:r>
            </m:den>
          </m:f>
          <m:r>
            <m:rPr>
              <m:nor/>
            </m:rPr>
            <m:t> </m:t>
          </m:r>
          <m:r>
            <m:t>(k=1,2,⋯)</m:t>
          </m:r>
        </m:oMath>
      </m:oMathPara>
    </w:p>
    <w:p>
      <w:pPr>
        <w:spacing w:before="0" w:after="80" w:line="307" w:lineRule="auto"/>
      </w:pPr>
      <m:oMath xmlns:mml="http://www.w3.org/1998/Math/MathML">
        <m:r>
          <m:t>θ=0</m:t>
        </m:r>
      </m:oMath>
      <w:r>
        <w:rPr>
          <w:rFonts w:ascii="Times New Roman" w:hAnsi="Times New Roman" w:eastAsia="宋体"/>
          <w:b w:val="0"/>
          <w:color w:val="000000"/>
          <w:sz w:val="22"/>
        </w:rPr>
        <w:t xml:space="preserve"> 为中央明纹（主极大）。</w:t>
      </w:r>
      <w:r>
        <w:rPr>
          <w:rFonts w:ascii="Times New Roman" w:hAnsi="Times New Roman" w:eastAsia="宋体"/>
          <w:b/>
          <w:color w:val="000000"/>
          <w:sz w:val="22"/>
        </w:rPr>
        <w:t>中央明纹角宽度</w:t>
      </w:r>
      <w:r>
        <w:rPr>
          <w:rFonts w:ascii="Times New Roman" w:hAnsi="Times New Roman" w:eastAsia="宋体"/>
          <w:b w:val="0"/>
          <w:color w:val="000000"/>
          <w:sz w:val="22"/>
        </w:rPr>
        <w:t xml:space="preserve"> </w:t>
      </w:r>
      <m:oMath xmlns:mml="http://www.w3.org/1998/Math/MathML">
        <m:r>
          <m:t>Δ</m:t>
        </m:r>
        <m:sSub>
          <m:e>
            <m:r>
              <m:t>θ</m:t>
            </m:r>
          </m:e>
          <m:sub>
            <m:r>
              <m:t>0</m:t>
            </m:r>
          </m:sub>
        </m:sSub>
        <m:r>
          <m:t>=2λ/a</m:t>
        </m:r>
      </m:oMath>
      <w:r>
        <w:rPr>
          <w:rFonts w:ascii="Times New Roman" w:hAnsi="Times New Roman" w:eastAsia="宋体"/>
          <w:b w:val="0"/>
          <w:color w:val="000000"/>
          <w:sz w:val="22"/>
        </w:rPr>
        <w:t xml:space="preserve">、线宽度 </w:t>
      </w:r>
      <m:oMath xmlns:mml="http://www.w3.org/1998/Math/MathML">
        <m:r>
          <m:t>Δ</m:t>
        </m:r>
        <m:sSub>
          <m:e>
            <m:r>
              <m:t>x</m:t>
            </m:r>
          </m:e>
          <m:sub>
            <m:r>
              <m:t>0</m:t>
            </m:r>
          </m:sub>
        </m:sSub>
        <m:r>
          <m:t>=2fλ/a</m:t>
        </m:r>
      </m:oMath>
      <w:r>
        <w:rPr>
          <w:rFonts w:ascii="Times New Roman" w:hAnsi="Times New Roman" w:eastAsia="宋体"/>
          <w:b w:val="0"/>
          <w:color w:val="000000"/>
          <w:sz w:val="22"/>
        </w:rPr>
        <w:t>，是次级明纹宽度的两倍；缝越窄、波长越长，条纹越宽（</w:t>
      </w:r>
      <m:oMath xmlns:mml="http://www.w3.org/1998/Math/MathML">
        <m:r>
          <m:t>λ/a→0</m:t>
        </m:r>
      </m:oMath>
      <w:r>
        <w:rPr>
          <w:rFonts w:ascii="Times New Roman" w:hAnsi="Times New Roman" w:eastAsia="宋体"/>
          <w:b w:val="0"/>
          <w:color w:val="000000"/>
          <w:sz w:val="22"/>
        </w:rPr>
        <w:t xml:space="preserve"> 回到几何光学）。</w:t>
      </w:r>
      <w:r>
        <w:rPr>
          <w:rFonts w:ascii="Times New Roman" w:hAnsi="Times New Roman" w:eastAsia="宋体"/>
          <w:b/>
          <w:color w:val="000000"/>
          <w:sz w:val="22"/>
        </w:rPr>
        <w:t>光强分布</w:t>
      </w:r>
      <w:r>
        <w:rPr>
          <w:rFonts w:ascii="Times New Roman" w:hAnsi="Times New Roman" w:eastAsia="宋体"/>
          <w:b w:val="0"/>
          <w:color w:val="000000"/>
          <w:sz w:val="22"/>
        </w:rPr>
        <w:t>（振幅矢量法，</w:t>
      </w:r>
      <m:oMath xmlns:mml="http://www.w3.org/1998/Math/MathML">
        <m:r>
          <m:t>u=πa</m:t>
        </m:r>
        <m:r>
          <m:rPr>
            <m:sty m:val="p"/>
          </m:rPr>
          <m:t>sin</m:t>
        </m:r>
        <m:r>
          <m:t>θ/λ</m:t>
        </m:r>
      </m:oMath>
      <w:r>
        <w:rPr>
          <w:rFonts w:ascii="Times New Roman" w:hAnsi="Times New Roman" w:eastAsia="宋体"/>
          <w:b w:val="0"/>
          <w:color w:val="000000"/>
          <w:sz w:val="22"/>
        </w:rPr>
        <w:t>）</w:t>
      </w:r>
    </w:p>
    <w:p>
      <w:pPr>
        <w:spacing w:before="100" w:after="100" w:line="300" w:lineRule="auto"/>
        <w:jc w:val="center"/>
      </w:pPr>
      <m:oMathPara>
        <m:oMath xmlns:mml="http://www.w3.org/1998/Math/MathML">
          <m:r>
            <m:t>I=</m:t>
          </m:r>
          <m:sSub>
            <m:e>
              <m:r>
                <m:t>I</m:t>
              </m:r>
            </m:e>
            <m:sub>
              <m:r>
                <m:t>0</m:t>
              </m:r>
            </m:sub>
          </m:sSub>
          <m:sSup>
            <m:e>
              <m:r>
                <m:t>(</m:t>
              </m:r>
              <m:f>
                <m:fPr>
                  <m:type m:val="bar"/>
                </m:fPr>
                <m:num>
                  <m:r>
                    <m:rPr>
                      <m:sty m:val="p"/>
                    </m:rPr>
                    <m:t>sin</m:t>
                  </m:r>
                  <m:r>
                    <m:t>u</m:t>
                  </m:r>
                </m:num>
                <m:den>
                  <m:r>
                    <m:t>u</m:t>
                  </m:r>
                </m:den>
              </m:f>
              <m:r>
                <m:t>)</m:t>
              </m:r>
            </m:e>
            <m:sup>
              <m:r>
                <m:t>2</m:t>
              </m:r>
            </m:sup>
          </m:sSup>
        </m:oMath>
      </m:oMathPara>
    </w:p>
    <w:p>
      <w:pPr>
        <w:spacing w:before="0" w:after="80" w:line="307" w:lineRule="auto"/>
      </w:pPr>
      <w:r>
        <w:rPr>
          <w:rFonts w:ascii="Times New Roman" w:hAnsi="Times New Roman" w:eastAsia="宋体"/>
          <w:b w:val="0"/>
          <w:color w:val="000000"/>
          <w:sz w:val="22"/>
        </w:rPr>
        <w:t xml:space="preserve">暗纹 </w:t>
      </w:r>
      <m:oMath xmlns:mml="http://www.w3.org/1998/Math/MathML">
        <m:r>
          <m:t>u=±kπ</m:t>
        </m:r>
      </m:oMath>
      <w:r>
        <w:rPr>
          <w:rFonts w:ascii="Times New Roman" w:hAnsi="Times New Roman" w:eastAsia="宋体"/>
          <w:b w:val="0"/>
          <w:color w:val="000000"/>
          <w:sz w:val="22"/>
        </w:rPr>
        <w:t xml:space="preserve"> 为准确位置；次级明纹在 </w:t>
      </w:r>
      <m:oMath xmlns:mml="http://www.w3.org/1998/Math/MathML">
        <m:r>
          <m:t>u=±1.43π,±2.46π,⋯</m:t>
        </m:r>
      </m:oMath>
      <w:r>
        <w:rPr>
          <w:rFonts w:ascii="Times New Roman" w:hAnsi="Times New Roman" w:eastAsia="宋体"/>
          <w:b w:val="0"/>
          <w:color w:val="000000"/>
          <w:sz w:val="22"/>
        </w:rPr>
        <w:t xml:space="preserve">，强度仅 </w:t>
      </w:r>
      <m:oMath xmlns:mml="http://www.w3.org/1998/Math/MathML">
        <m:r>
          <m:t>0.047</m:t>
        </m:r>
        <m:sSub>
          <m:e>
            <m:r>
              <m:t>I</m:t>
            </m:r>
          </m:e>
          <m:sub>
            <m:r>
              <m:t>0</m:t>
            </m:r>
          </m:sub>
        </m:sSub>
        <m:r>
          <m:t>,</m:t>
        </m:r>
        <m:r>
          <m:rPr>
            <m:nor/>
          </m:rPr>
          <m:t> </m:t>
        </m:r>
        <m:r>
          <m:t>0.0165</m:t>
        </m:r>
        <m:sSub>
          <m:e>
            <m:r>
              <m:t>I</m:t>
            </m:r>
          </m:e>
          <m:sub>
            <m:r>
              <m:t>0</m:t>
            </m:r>
          </m:sub>
        </m:sSub>
        <m:r>
          <m:t>,⋯</m:t>
        </m:r>
      </m:oMath>
      <w:r>
        <w:rPr>
          <w:rFonts w:ascii="Times New Roman" w:hAnsi="Times New Roman" w:eastAsia="宋体"/>
          <w:b w:val="0"/>
          <w:color w:val="000000"/>
          <w:sz w:val="22"/>
        </w:rPr>
        <w:t>，能量集中在中央主极大。</w:t>
      </w:r>
    </w:p>
    <w:p>
      <w:pPr>
        <w:keepNext/>
        <w:spacing w:before="120" w:after="40"/>
        <w:jc w:val="center"/>
      </w:pPr>
      <w:r>
        <w:drawing>
          <wp:inline xmlns:a="http://schemas.openxmlformats.org/drawingml/2006/main" xmlns:pic="http://schemas.openxmlformats.org/drawingml/2006/picture">
            <wp:extent cx="4023360" cy="4838875"/>
            <wp:docPr id="22" name="Picture 22"/>
            <wp:cNvGraphicFramePr>
              <a:graphicFrameLocks noChangeAspect="1"/>
            </wp:cNvGraphicFramePr>
            <a:graphic>
              <a:graphicData uri="http://schemas.openxmlformats.org/drawingml/2006/picture">
                <pic:pic>
                  <pic:nvPicPr>
                    <pic:cNvPr id="0" name="ch12_singleslit.png"/>
                    <pic:cNvPicPr/>
                  </pic:nvPicPr>
                  <pic:blipFill>
                    <a:blip r:embed="rId31"/>
                    <a:stretch>
                      <a:fillRect/>
                    </a:stretch>
                  </pic:blipFill>
                  <pic:spPr>
                    <a:xfrm>
                      <a:off x="0" y="0"/>
                      <a:ext cx="4023360" cy="4838875"/>
                    </a:xfrm>
                    <a:prstGeom prst="rect"/>
                  </pic:spPr>
                </pic:pic>
              </a:graphicData>
            </a:graphic>
          </wp:inline>
        </w:drawing>
      </w:r>
    </w:p>
    <w:p>
      <w:pPr>
        <w:spacing w:before="40" w:after="160" w:line="307" w:lineRule="auto"/>
        <w:jc w:val="center"/>
      </w:pPr>
      <w:r>
        <w:rPr>
          <w:rFonts w:ascii="Segoe UI" w:hAnsi="Segoe UI" w:eastAsia="微软雅黑"/>
          <w:b w:val="0"/>
          <w:color w:val="595959"/>
          <w:sz w:val="19"/>
        </w:rPr>
        <w:t>图12-6 单缝夫琅禾费衍射的相对光强曲线（节选自课程课件）</w:t>
      </w:r>
    </w:p>
    <w:p>
      <w:pPr>
        <w:pStyle w:val="Heading2"/>
        <w:keepNext/>
        <w:spacing w:before="240" w:after="100"/>
      </w:pPr>
      <w:r>
        <w:rPr>
          <w:rFonts w:ascii="Segoe UI" w:hAnsi="Segoe UI" w:eastAsia="微软雅黑"/>
          <w:b/>
          <w:color w:val="000000"/>
          <w:sz w:val="27"/>
        </w:rPr>
        <w:t>12.9 圆孔衍射 光学仪器的分辨本领</w:t>
      </w:r>
    </w:p>
    <w:p>
      <w:pPr>
        <w:spacing w:before="0" w:after="80" w:line="307" w:lineRule="auto"/>
      </w:pPr>
      <w:r>
        <w:rPr>
          <w:rFonts w:ascii="Times New Roman" w:hAnsi="Times New Roman" w:eastAsia="宋体"/>
          <w:b/>
          <w:color w:val="000000"/>
          <w:sz w:val="22"/>
        </w:rPr>
        <w:t>艾里斑</w:t>
      </w:r>
      <w:r>
        <w:rPr>
          <w:rFonts w:ascii="Times New Roman" w:hAnsi="Times New Roman" w:eastAsia="宋体"/>
          <w:b w:val="0"/>
          <w:color w:val="000000"/>
          <w:sz w:val="22"/>
        </w:rPr>
        <w:t>：圆孔衍射中央亮斑，集中约 84% 的能量，半角宽度</w:t>
      </w:r>
    </w:p>
    <w:p>
      <w:pPr>
        <w:spacing w:before="100" w:after="100" w:line="300" w:lineRule="auto"/>
        <w:jc w:val="center"/>
      </w:pPr>
      <m:oMathPara>
        <m:oMath xmlns:mml="http://www.w3.org/1998/Math/MathML">
          <m:sSub>
            <m:e>
              <m:r>
                <m:t>θ</m:t>
              </m:r>
            </m:e>
            <m:sub>
              <m:r>
                <m:t>1</m:t>
              </m:r>
            </m:sub>
          </m:sSub>
          <m:r>
            <m:t>=1.22</m:t>
          </m:r>
          <m:f>
            <m:fPr>
              <m:type m:val="bar"/>
            </m:fPr>
            <m:num>
              <m:r>
                <m:t>λ</m:t>
              </m:r>
            </m:num>
            <m:den>
              <m:r>
                <m:t>d</m:t>
              </m:r>
            </m:den>
          </m:f>
          <m:r>
            <m:rPr>
              <m:nor/>
            </m:rPr>
            <m:t>（</m:t>
          </m:r>
          <m:r>
            <m:t>d</m:t>
          </m:r>
          <m:r>
            <m:rPr>
              <m:nor/>
            </m:rPr>
            <m:t>为圆孔直径）</m:t>
          </m:r>
        </m:oMath>
      </m:oMathPara>
    </w:p>
    <w:p>
      <w:pPr>
        <w:spacing w:before="0" w:after="80" w:line="307" w:lineRule="auto"/>
      </w:pPr>
      <w:r>
        <w:rPr>
          <w:rFonts w:ascii="Times New Roman" w:hAnsi="Times New Roman" w:eastAsia="宋体"/>
          <w:b/>
          <w:color w:val="000000"/>
          <w:sz w:val="22"/>
        </w:rPr>
        <w:t>瑞利判据</w:t>
      </w:r>
      <w:r>
        <w:rPr>
          <w:rFonts w:ascii="Times New Roman" w:hAnsi="Times New Roman" w:eastAsia="宋体"/>
          <w:b w:val="0"/>
          <w:color w:val="000000"/>
          <w:sz w:val="22"/>
        </w:rPr>
        <w:t>：一个点光源衍射图样的中央极大恰好与另一个的第一极小重合时，两物点</w:t>
      </w:r>
      <w:r>
        <w:rPr>
          <w:rFonts w:ascii="Times New Roman" w:hAnsi="Times New Roman" w:eastAsia="宋体"/>
          <w:b/>
          <w:color w:val="000000"/>
          <w:sz w:val="22"/>
        </w:rPr>
        <w:t>恰能分辨</w:t>
      </w:r>
      <w:r>
        <w:rPr>
          <w:rFonts w:ascii="Times New Roman" w:hAnsi="Times New Roman" w:eastAsia="宋体"/>
          <w:b w:val="0"/>
          <w:color w:val="000000"/>
          <w:sz w:val="22"/>
        </w:rPr>
        <w:t>。</w:t>
      </w:r>
      <w:r>
        <w:rPr>
          <w:rFonts w:ascii="Times New Roman" w:hAnsi="Times New Roman" w:eastAsia="宋体"/>
          <w:b/>
          <w:color w:val="000000"/>
          <w:sz w:val="22"/>
        </w:rPr>
        <w:t>最小分辨角</w:t>
      </w:r>
      <w:r>
        <w:rPr>
          <w:rFonts w:ascii="Times New Roman" w:hAnsi="Times New Roman" w:eastAsia="宋体"/>
          <w:b w:val="0"/>
          <w:color w:val="000000"/>
          <w:sz w:val="22"/>
        </w:rPr>
        <w:t xml:space="preserve"> </w:t>
      </w:r>
      <m:oMath xmlns:mml="http://www.w3.org/1998/Math/MathML">
        <m:sSub>
          <m:e>
            <m:r>
              <m:t>θ</m:t>
            </m:r>
          </m:e>
          <m:sub>
            <m:r>
              <m:t>R</m:t>
            </m:r>
          </m:sub>
        </m:sSub>
        <m:r>
          <m:t>=1.22λ/d</m:t>
        </m:r>
      </m:oMath>
      <w:r>
        <w:rPr>
          <w:rFonts w:ascii="Times New Roman" w:hAnsi="Times New Roman" w:eastAsia="宋体"/>
          <w:b w:val="0"/>
          <w:color w:val="000000"/>
          <w:sz w:val="22"/>
        </w:rPr>
        <w:t>；</w:t>
      </w:r>
      <w:r>
        <w:rPr>
          <w:rFonts w:ascii="Times New Roman" w:hAnsi="Times New Roman" w:eastAsia="宋体"/>
          <w:b/>
          <w:color w:val="000000"/>
          <w:sz w:val="22"/>
        </w:rPr>
        <w:t>分辨本领</w:t>
      </w:r>
      <w:r>
        <w:rPr>
          <w:rFonts w:ascii="Times New Roman" w:hAnsi="Times New Roman" w:eastAsia="宋体"/>
          <w:b w:val="0"/>
          <w:color w:val="000000"/>
          <w:sz w:val="22"/>
        </w:rPr>
        <w:t xml:space="preserve"> </w:t>
      </w:r>
      <m:oMath xmlns:mml="http://www.w3.org/1998/Math/MathML">
        <m:r>
          <m:t>R=1/</m:t>
        </m:r>
        <m:sSub>
          <m:e>
            <m:r>
              <m:t>θ</m:t>
            </m:r>
          </m:e>
          <m:sub>
            <m:r>
              <m:t>R</m:t>
            </m:r>
          </m:sub>
        </m:sSub>
        <m:r>
          <m:t>=d/(1.22λ)</m:t>
        </m:r>
      </m:oMath>
      <w:r>
        <w:rPr>
          <w:rFonts w:ascii="Times New Roman" w:hAnsi="Times New Roman" w:eastAsia="宋体"/>
          <w:b w:val="0"/>
          <w:color w:val="000000"/>
          <w:sz w:val="22"/>
        </w:rPr>
        <w:t xml:space="preserve">。提高途径：增大孔径、减小波长（电子显微镜）。显微镜的最小分辨距离 </w:t>
      </w:r>
      <m:oMath xmlns:mml="http://www.w3.org/1998/Math/MathML">
        <m:r>
          <m:t>Δy=</m:t>
        </m:r>
        <m:f>
          <m:fPr>
            <m:type m:val="bar"/>
          </m:fPr>
          <m:num>
            <m:argPr>
              <m:scrLvl m:val="0"/>
            </m:argPr>
            <m:r>
              <m:t>0.61λ</m:t>
            </m:r>
          </m:num>
          <m:den>
            <m:argPr>
              <m:scrLvl m:val="0"/>
            </m:argPr>
            <m:r>
              <m:t>n</m:t>
            </m:r>
            <m:r>
              <m:rPr>
                <m:sty m:val="p"/>
              </m:rPr>
              <m:t>sin</m:t>
            </m:r>
            <m:r>
              <m:t>u</m:t>
            </m:r>
          </m:den>
        </m:f>
      </m:oMath>
      <w:r>
        <w:rPr>
          <w:rFonts w:ascii="Times New Roman" w:hAnsi="Times New Roman" w:eastAsia="宋体"/>
          <w:b w:val="0"/>
          <w:color w:val="000000"/>
          <w:sz w:val="22"/>
        </w:rPr>
        <w:t>（</w:t>
      </w:r>
      <m:oMath xmlns:mml="http://www.w3.org/1998/Math/MathML">
        <m:r>
          <m:t>n</m:t>
        </m:r>
        <m:r>
          <m:rPr>
            <m:sty m:val="p"/>
          </m:rPr>
          <m:t>sin</m:t>
        </m:r>
        <m:r>
          <m:t>u</m:t>
        </m:r>
      </m:oMath>
      <w:r>
        <w:rPr>
          <w:rFonts w:ascii="Times New Roman" w:hAnsi="Times New Roman" w:eastAsia="宋体"/>
          <w:b w:val="0"/>
          <w:color w:val="000000"/>
          <w:sz w:val="22"/>
        </w:rPr>
        <w:t xml:space="preserve"> 为数值孔径）。人眼瞳孔 </w:t>
      </w:r>
      <m:oMath xmlns:mml="http://www.w3.org/1998/Math/MathML">
        <m:r>
          <m:t>3</m:t>
        </m:r>
        <m:r>
          <m:rPr>
            <m:nor/>
          </m:rPr>
          <m:t> </m:t>
        </m:r>
        <m:r>
          <m:rPr>
            <m:sty m:val="p"/>
          </m:rPr>
          <m:t>mm</m:t>
        </m:r>
      </m:oMath>
      <w:r>
        <w:rPr>
          <w:rFonts w:ascii="Times New Roman" w:hAnsi="Times New Roman" w:eastAsia="宋体"/>
          <w:b w:val="0"/>
          <w:color w:val="000000"/>
          <w:sz w:val="22"/>
        </w:rPr>
        <w:t>、</w:t>
      </w:r>
      <m:oMath xmlns:mml="http://www.w3.org/1998/Math/MathML">
        <m:r>
          <m:t>λ=550</m:t>
        </m:r>
        <m:r>
          <m:rPr>
            <m:nor/>
          </m:rPr>
          <m:t> </m:t>
        </m:r>
        <m:r>
          <m:rPr>
            <m:sty m:val="p"/>
          </m:rPr>
          <m:t>nm</m:t>
        </m:r>
      </m:oMath>
      <w:r>
        <w:rPr>
          <w:rFonts w:ascii="Times New Roman" w:hAnsi="Times New Roman" w:eastAsia="宋体"/>
          <w:b w:val="0"/>
          <w:color w:val="000000"/>
          <w:sz w:val="22"/>
        </w:rPr>
        <w:t xml:space="preserve"> 时 </w:t>
      </w:r>
      <m:oMath xmlns:mml="http://www.w3.org/1998/Math/MathML">
        <m:sSub>
          <m:e>
            <m:r>
              <m:t>θ</m:t>
            </m:r>
          </m:e>
          <m:sub>
            <m:r>
              <m:t>R</m:t>
            </m:r>
          </m:sub>
        </m:sSub>
        <m:r>
          <m:t>=2.2×</m:t>
        </m:r>
        <m:sSup>
          <m:e>
            <m:r>
              <m:t>10</m:t>
            </m:r>
          </m:e>
          <m:sup>
            <m:r>
              <m:t>−4</m:t>
            </m:r>
          </m:sup>
        </m:sSup>
        <m:r>
          <m:rPr>
            <m:nor/>
          </m:rPr>
          <m:t> </m:t>
        </m:r>
        <m:r>
          <m:rPr>
            <m:sty m:val="p"/>
          </m:rPr>
          <m:t>rad</m:t>
        </m:r>
      </m:oMath>
      <w:r>
        <w:rPr>
          <w:rFonts w:ascii="Times New Roman" w:hAnsi="Times New Roman" w:eastAsia="宋体"/>
          <w:b w:val="0"/>
          <w:color w:val="000000"/>
          <w:sz w:val="22"/>
        </w:rPr>
        <w:t>。</w:t>
      </w:r>
    </w:p>
    <w:p>
      <w:pPr>
        <w:keepNext/>
        <w:spacing w:before="120" w:after="40"/>
        <w:jc w:val="center"/>
      </w:pPr>
      <w:r>
        <w:drawing>
          <wp:inline xmlns:a="http://schemas.openxmlformats.org/drawingml/2006/main" xmlns:pic="http://schemas.openxmlformats.org/drawingml/2006/picture">
            <wp:extent cx="3840480" cy="3223963"/>
            <wp:docPr id="23" name="Picture 23"/>
            <wp:cNvGraphicFramePr>
              <a:graphicFrameLocks noChangeAspect="1"/>
            </wp:cNvGraphicFramePr>
            <a:graphic>
              <a:graphicData uri="http://schemas.openxmlformats.org/drawingml/2006/picture">
                <pic:pic>
                  <pic:nvPicPr>
                    <pic:cNvPr id="0" name="ch12_rayleigh.png"/>
                    <pic:cNvPicPr/>
                  </pic:nvPicPr>
                  <pic:blipFill>
                    <a:blip r:embed="rId32"/>
                    <a:stretch>
                      <a:fillRect/>
                    </a:stretch>
                  </pic:blipFill>
                  <pic:spPr>
                    <a:xfrm>
                      <a:off x="0" y="0"/>
                      <a:ext cx="3840480" cy="3223963"/>
                    </a:xfrm>
                    <a:prstGeom prst="rect"/>
                  </pic:spPr>
                </pic:pic>
              </a:graphicData>
            </a:graphic>
          </wp:inline>
        </w:drawing>
      </w:r>
    </w:p>
    <w:p>
      <w:pPr>
        <w:spacing w:before="40" w:after="160" w:line="307" w:lineRule="auto"/>
        <w:jc w:val="center"/>
      </w:pPr>
      <w:r>
        <w:rPr>
          <w:rFonts w:ascii="Segoe UI" w:hAnsi="Segoe UI" w:eastAsia="微软雅黑"/>
          <w:b w:val="0"/>
          <w:color w:val="595959"/>
          <w:sz w:val="19"/>
        </w:rPr>
        <w:t>图12-7 瑞利判据：两艾里斑由不可分辨到恰能分辨（节选自课程课件）</w:t>
      </w:r>
    </w:p>
    <w:p>
      <w:pPr>
        <w:pStyle w:val="Heading2"/>
        <w:keepNext/>
        <w:spacing w:before="240" w:after="100"/>
      </w:pPr>
      <w:r>
        <w:rPr>
          <w:rFonts w:ascii="Segoe UI" w:hAnsi="Segoe UI" w:eastAsia="微软雅黑"/>
          <w:b/>
          <w:color w:val="000000"/>
          <w:sz w:val="27"/>
        </w:rPr>
        <w:t>12.10 光栅衍射</w:t>
      </w:r>
    </w:p>
    <w:p>
      <w:pPr>
        <w:spacing w:before="60" w:after="80" w:line="307" w:lineRule="auto"/>
      </w:pPr>
      <w:r>
        <w:rPr>
          <w:rFonts w:ascii="Segoe UI" w:hAnsi="Segoe UI" w:eastAsia="微软雅黑"/>
          <w:b/>
          <w:color w:val="C00000"/>
          <w:sz w:val="22"/>
        </w:rPr>
        <w:t xml:space="preserve">▍核心  </w:t>
      </w:r>
      <w:r>
        <w:rPr>
          <w:rFonts w:ascii="Times New Roman" w:hAnsi="Times New Roman" w:eastAsia="宋体"/>
          <w:b w:val="0"/>
          <w:color w:val="000000"/>
          <w:sz w:val="22"/>
        </w:rPr>
        <w:t>光栅方程（多缝干涉主极大）</w:t>
      </w:r>
    </w:p>
    <w:p>
      <w:pPr>
        <w:spacing w:before="100" w:after="100" w:line="300" w:lineRule="auto"/>
        <w:jc w:val="center"/>
      </w:pPr>
      <m:oMathPara>
        <m:oMath xmlns:mml="http://www.w3.org/1998/Math/MathML">
          <m:r>
            <m:t>(a+b)</m:t>
          </m:r>
          <m:r>
            <m:rPr>
              <m:sty m:val="p"/>
            </m:rPr>
            <m:t>sin</m:t>
          </m:r>
          <m:r>
            <m:t>θ=±kλ</m:t>
          </m:r>
          <m:r>
            <m:t>(k=0,1,2,⋯)</m:t>
          </m:r>
        </m:oMath>
      </m:oMathPara>
    </w:p>
    <w:p>
      <w:pPr>
        <w:spacing w:before="0" w:after="80" w:line="307" w:lineRule="auto"/>
      </w:pPr>
      <m:oMath xmlns:mml="http://www.w3.org/1998/Math/MathML">
        <m:r>
          <m:t>d=a+b</m:t>
        </m:r>
      </m:oMath>
      <w:r>
        <w:rPr>
          <w:rFonts w:ascii="Times New Roman" w:hAnsi="Times New Roman" w:eastAsia="宋体"/>
          <w:b w:val="0"/>
          <w:color w:val="000000"/>
          <w:sz w:val="22"/>
        </w:rPr>
        <w:t xml:space="preserve"> 为光栅常量（</w:t>
      </w:r>
      <m:oMath xmlns:mml="http://www.w3.org/1998/Math/MathML">
        <m:r>
          <m:t>a</m:t>
        </m:r>
      </m:oMath>
      <w:r>
        <w:rPr>
          <w:rFonts w:ascii="Times New Roman" w:hAnsi="Times New Roman" w:eastAsia="宋体"/>
          <w:b w:val="0"/>
          <w:color w:val="000000"/>
          <w:sz w:val="22"/>
        </w:rPr>
        <w:t xml:space="preserve"> 缝宽，</w:t>
      </w:r>
      <m:oMath xmlns:mml="http://www.w3.org/1998/Math/MathML">
        <m:r>
          <m:t>b</m:t>
        </m:r>
      </m:oMath>
      <w:r>
        <w:rPr>
          <w:rFonts w:ascii="Times New Roman" w:hAnsi="Times New Roman" w:eastAsia="宋体"/>
          <w:b w:val="0"/>
          <w:color w:val="000000"/>
          <w:sz w:val="22"/>
        </w:rPr>
        <w:t xml:space="preserve"> 不透光部分）。</w:t>
      </w:r>
      <m:oMath xmlns:mml="http://www.w3.org/1998/Math/MathML">
        <m:r>
          <m:t>N</m:t>
        </m:r>
      </m:oMath>
      <w:r>
        <w:rPr>
          <w:rFonts w:ascii="Times New Roman" w:hAnsi="Times New Roman" w:eastAsia="宋体"/>
          <w:b w:val="0"/>
          <w:color w:val="000000"/>
          <w:sz w:val="22"/>
        </w:rPr>
        <w:t xml:space="preserve"> 条缝：两相邻主极大之间有 </w:t>
      </w:r>
      <m:oMath xmlns:mml="http://www.w3.org/1998/Math/MathML">
        <m:r>
          <m:t>N−1</m:t>
        </m:r>
      </m:oMath>
      <w:r>
        <w:rPr>
          <w:rFonts w:ascii="Times New Roman" w:hAnsi="Times New Roman" w:eastAsia="宋体"/>
          <w:b w:val="0"/>
          <w:color w:val="000000"/>
          <w:sz w:val="22"/>
        </w:rPr>
        <w:t xml:space="preserve"> 条暗纹、</w:t>
      </w:r>
      <m:oMath xmlns:mml="http://www.w3.org/1998/Math/MathML">
        <m:r>
          <m:t>N−2</m:t>
        </m:r>
      </m:oMath>
      <w:r>
        <w:rPr>
          <w:rFonts w:ascii="Times New Roman" w:hAnsi="Times New Roman" w:eastAsia="宋体"/>
          <w:b w:val="0"/>
          <w:color w:val="000000"/>
          <w:sz w:val="22"/>
        </w:rPr>
        <w:t xml:space="preserve"> 个次极大；主极大光强 </w:t>
      </w:r>
      <m:oMath xmlns:mml="http://www.w3.org/1998/Math/MathML">
        <m:r>
          <m:t>I∝</m:t>
        </m:r>
        <m:sSup>
          <m:e>
            <m:r>
              <m:t>N</m:t>
            </m:r>
          </m:e>
          <m:sup>
            <m:r>
              <m:t>2</m:t>
            </m:r>
          </m:sup>
        </m:sSup>
      </m:oMath>
      <w:r>
        <w:rPr>
          <w:rFonts w:ascii="Times New Roman" w:hAnsi="Times New Roman" w:eastAsia="宋体"/>
          <w:b w:val="0"/>
          <w:color w:val="000000"/>
          <w:sz w:val="22"/>
        </w:rPr>
        <w:t>，故光栅明纹</w:t>
      </w:r>
      <w:r>
        <w:rPr>
          <w:rFonts w:ascii="Times New Roman" w:hAnsi="Times New Roman" w:eastAsia="宋体"/>
          <w:b/>
          <w:color w:val="000000"/>
          <w:sz w:val="22"/>
        </w:rPr>
        <w:t>细而亮</w:t>
      </w:r>
      <w:r>
        <w:rPr>
          <w:rFonts w:ascii="Times New Roman" w:hAnsi="Times New Roman" w:eastAsia="宋体"/>
          <w:b w:val="0"/>
          <w:color w:val="000000"/>
          <w:sz w:val="22"/>
        </w:rPr>
        <w:t>。</w:t>
      </w:r>
      <w:r>
        <w:rPr>
          <w:rFonts w:ascii="Times New Roman" w:hAnsi="Times New Roman" w:eastAsia="宋体"/>
          <w:b/>
          <w:color w:val="000000"/>
          <w:sz w:val="22"/>
        </w:rPr>
        <w:t>光强公式</w:t>
      </w:r>
      <w:r>
        <w:rPr>
          <w:rFonts w:ascii="Times New Roman" w:hAnsi="Times New Roman" w:eastAsia="宋体"/>
          <w:b w:val="0"/>
          <w:color w:val="000000"/>
          <w:sz w:val="22"/>
        </w:rPr>
        <w:t>：单缝衍射因子调制多缝干涉因子</w:t>
      </w:r>
    </w:p>
    <w:p>
      <w:pPr>
        <w:spacing w:before="100" w:after="100" w:line="300" w:lineRule="auto"/>
        <w:jc w:val="center"/>
      </w:pPr>
      <m:oMathPara>
        <m:oMath xmlns:mml="http://www.w3.org/1998/Math/MathML">
          <m:r>
            <m:t>I=</m:t>
          </m:r>
          <m:sSub>
            <m:e>
              <m:r>
                <m:t>I</m:t>
              </m:r>
            </m:e>
            <m:sub>
              <m:r>
                <m:t>0</m:t>
              </m:r>
            </m:sub>
          </m:sSub>
          <m:sSup>
            <m:e>
              <m:r>
                <m:t>(</m:t>
              </m:r>
              <m:f>
                <m:fPr>
                  <m:type m:val="bar"/>
                </m:fPr>
                <m:num>
                  <m:r>
                    <m:rPr>
                      <m:sty m:val="p"/>
                    </m:rPr>
                    <m:t>sin</m:t>
                  </m:r>
                  <m:r>
                    <m:t>α</m:t>
                  </m:r>
                </m:num>
                <m:den>
                  <m:r>
                    <m:t>α</m:t>
                  </m:r>
                </m:den>
              </m:f>
              <m:r>
                <m:t>)</m:t>
              </m:r>
            </m:e>
            <m:sup>
              <m:r>
                <m:t>2</m:t>
              </m:r>
            </m:sup>
          </m:sSup>
          <m:sSup>
            <m:e>
              <m:r>
                <m:t>(</m:t>
              </m:r>
              <m:f>
                <m:fPr>
                  <m:type m:val="bar"/>
                </m:fPr>
                <m:num>
                  <m:r>
                    <m:rPr>
                      <m:sty m:val="p"/>
                    </m:rPr>
                    <m:t>sin</m:t>
                  </m:r>
                  <m:r>
                    <m:t>Nβ</m:t>
                  </m:r>
                </m:num>
                <m:den>
                  <m:r>
                    <m:rPr>
                      <m:sty m:val="p"/>
                    </m:rPr>
                    <m:t>sin</m:t>
                  </m:r>
                  <m:r>
                    <m:t>β</m:t>
                  </m:r>
                </m:den>
              </m:f>
              <m:r>
                <m:t>)</m:t>
              </m:r>
            </m:e>
            <m:sup>
              <m:r>
                <m:t>2</m:t>
              </m:r>
            </m:sup>
          </m:sSup>
          <m:r>
            <m:t>,</m:t>
          </m:r>
          <m:r>
            <m:t>α=</m:t>
          </m:r>
          <m:f>
            <m:fPr>
              <m:type m:val="bar"/>
            </m:fPr>
            <m:num>
              <m:r>
                <m:t>πa</m:t>
              </m:r>
              <m:r>
                <m:rPr>
                  <m:sty m:val="p"/>
                </m:rPr>
                <m:t>sin</m:t>
              </m:r>
              <m:r>
                <m:t>θ</m:t>
              </m:r>
            </m:num>
            <m:den>
              <m:r>
                <m:t>λ</m:t>
              </m:r>
            </m:den>
          </m:f>
          <m:r>
            <m:t>,</m:t>
          </m:r>
          <m:r>
            <m:rPr>
              <m:nor/>
            </m:rPr>
            <m:t> </m:t>
          </m:r>
          <m:r>
            <m:t>β=</m:t>
          </m:r>
          <m:f>
            <m:fPr>
              <m:type m:val="bar"/>
            </m:fPr>
            <m:num>
              <m:r>
                <m:t>π(a+b)</m:t>
              </m:r>
              <m:r>
                <m:rPr>
                  <m:sty m:val="p"/>
                </m:rPr>
                <m:t>sin</m:t>
              </m:r>
              <m:r>
                <m:t>θ</m:t>
              </m:r>
            </m:num>
            <m:den>
              <m:r>
                <m:t>λ</m:t>
              </m:r>
            </m:den>
          </m:f>
        </m:oMath>
      </m:oMathPara>
    </w:p>
    <w:p>
      <w:pPr>
        <w:spacing w:before="0" w:after="80" w:line="307" w:lineRule="auto"/>
      </w:pPr>
      <w:r>
        <w:rPr>
          <w:rFonts w:ascii="Times New Roman" w:hAnsi="Times New Roman" w:eastAsia="宋体"/>
          <w:b/>
          <w:color w:val="000000"/>
          <w:sz w:val="22"/>
        </w:rPr>
        <w:t>缺级</w:t>
      </w:r>
      <w:r>
        <w:rPr>
          <w:rFonts w:ascii="Times New Roman" w:hAnsi="Times New Roman" w:eastAsia="宋体"/>
          <w:b w:val="0"/>
          <w:color w:val="000000"/>
          <w:sz w:val="22"/>
        </w:rPr>
        <w:t>：干涉主极大恰逢单缝衍射极小，</w:t>
      </w:r>
      <m:oMath xmlns:mml="http://www.w3.org/1998/Math/MathML">
        <m:f>
          <m:fPr>
            <m:type m:val="bar"/>
          </m:fPr>
          <m:num>
            <m:argPr>
              <m:scrLvl m:val="0"/>
            </m:argPr>
            <m:r>
              <m:t>a+b</m:t>
            </m:r>
          </m:num>
          <m:den>
            <m:argPr>
              <m:scrLvl m:val="0"/>
            </m:argPr>
            <m:r>
              <m:t>a</m:t>
            </m:r>
          </m:den>
        </m:f>
        <m:r>
          <m:t>=</m:t>
        </m:r>
        <m:f>
          <m:fPr>
            <m:type m:val="bar"/>
          </m:fPr>
          <m:num>
            <m:argPr>
              <m:scrLvl m:val="0"/>
            </m:argPr>
            <m:r>
              <m:t>m</m:t>
            </m:r>
          </m:num>
          <m:den>
            <m:argPr>
              <m:scrLvl m:val="0"/>
            </m:argPr>
            <m:r>
              <m:t>k</m:t>
            </m:r>
          </m:den>
        </m:f>
      </m:oMath>
      <w:r>
        <w:rPr>
          <w:rFonts w:ascii="Times New Roman" w:hAnsi="Times New Roman" w:eastAsia="宋体"/>
          <w:b w:val="0"/>
          <w:color w:val="000000"/>
          <w:sz w:val="22"/>
        </w:rPr>
        <w:t xml:space="preserve"> 时第 </w:t>
      </w:r>
      <m:oMath xmlns:mml="http://www.w3.org/1998/Math/MathML">
        <m:r>
          <m:t>m</m:t>
        </m:r>
      </m:oMath>
      <w:r>
        <w:rPr>
          <w:rFonts w:ascii="Times New Roman" w:hAnsi="Times New Roman" w:eastAsia="宋体"/>
          <w:b w:val="0"/>
          <w:color w:val="000000"/>
          <w:sz w:val="22"/>
        </w:rPr>
        <w:t xml:space="preserve"> 级缺级（如 </w:t>
      </w:r>
      <m:oMath xmlns:mml="http://www.w3.org/1998/Math/MathML">
        <m:r>
          <m:t>d=3a</m:t>
        </m:r>
      </m:oMath>
      <w:r>
        <w:rPr>
          <w:rFonts w:ascii="Times New Roman" w:hAnsi="Times New Roman" w:eastAsia="宋体"/>
          <w:b w:val="0"/>
          <w:color w:val="000000"/>
          <w:sz w:val="22"/>
        </w:rPr>
        <w:t xml:space="preserve"> 时 </w:t>
      </w:r>
      <m:oMath xmlns:mml="http://www.w3.org/1998/Math/MathML">
        <m:r>
          <m:t>±3,±6,⋯</m:t>
        </m:r>
      </m:oMath>
      <w:r>
        <w:rPr>
          <w:rFonts w:ascii="Times New Roman" w:hAnsi="Times New Roman" w:eastAsia="宋体"/>
          <w:b w:val="0"/>
          <w:color w:val="000000"/>
          <w:sz w:val="22"/>
        </w:rPr>
        <w:t xml:space="preserve"> 缺级）。</w:t>
      </w:r>
      <w:r>
        <w:rPr>
          <w:rFonts w:ascii="Times New Roman" w:hAnsi="Times New Roman" w:eastAsia="宋体"/>
          <w:b/>
          <w:color w:val="000000"/>
          <w:sz w:val="22"/>
        </w:rPr>
        <w:t>光栅光谱</w:t>
      </w:r>
      <w:r>
        <w:rPr>
          <w:rFonts w:ascii="Times New Roman" w:hAnsi="Times New Roman" w:eastAsia="宋体"/>
          <w:b w:val="0"/>
          <w:color w:val="000000"/>
          <w:sz w:val="22"/>
        </w:rPr>
        <w:t>：复色光按波长分开（级次越高分得越开，高级次可能重叠）。</w:t>
      </w:r>
      <w:r>
        <w:rPr>
          <w:rFonts w:ascii="Times New Roman" w:hAnsi="Times New Roman" w:eastAsia="宋体"/>
          <w:b/>
          <w:color w:val="000000"/>
          <w:sz w:val="22"/>
        </w:rPr>
        <w:t>分辨本领</w:t>
      </w:r>
      <w:r>
        <w:rPr>
          <w:rFonts w:ascii="Times New Roman" w:hAnsi="Times New Roman" w:eastAsia="宋体"/>
          <w:b w:val="0"/>
          <w:color w:val="000000"/>
          <w:sz w:val="22"/>
        </w:rPr>
        <w:t>：</w:t>
      </w:r>
      <m:oMath xmlns:mml="http://www.w3.org/1998/Math/MathML">
        <m:r>
          <m:t>R=λ/Δλ=kN</m:t>
        </m:r>
      </m:oMath>
      <w:r>
        <w:rPr>
          <w:rFonts w:ascii="Times New Roman" w:hAnsi="Times New Roman" w:eastAsia="宋体"/>
          <w:b w:val="0"/>
          <w:color w:val="000000"/>
          <w:sz w:val="22"/>
        </w:rPr>
        <w:t xml:space="preserve">。斜入射时光栅方程改为 </w:t>
      </w:r>
      <m:oMath xmlns:mml="http://www.w3.org/1998/Math/MathML">
        <m:r>
          <m:t>d(</m:t>
        </m:r>
        <m:r>
          <m:rPr>
            <m:sty m:val="p"/>
          </m:rPr>
          <m:t>sin</m:t>
        </m:r>
        <m:r>
          <m:t>θ±</m:t>
        </m:r>
        <m:r>
          <m:rPr>
            <m:sty m:val="p"/>
          </m:rPr>
          <m:t>sin</m:t>
        </m:r>
        <m:r>
          <m:t>ϕ)=kλ</m:t>
        </m:r>
      </m:oMath>
      <w:r>
        <w:rPr>
          <w:rFonts w:ascii="Times New Roman" w:hAnsi="Times New Roman" w:eastAsia="宋体"/>
          <w:b w:val="0"/>
          <w:color w:val="000000"/>
          <w:sz w:val="22"/>
        </w:rPr>
        <w:t>。</w:t>
      </w:r>
    </w:p>
    <w:p>
      <w:pPr>
        <w:keepNext/>
        <w:spacing w:before="120" w:after="40"/>
        <w:jc w:val="center"/>
      </w:pPr>
      <w:r>
        <w:drawing>
          <wp:inline xmlns:a="http://schemas.openxmlformats.org/drawingml/2006/main" xmlns:pic="http://schemas.openxmlformats.org/drawingml/2006/picture">
            <wp:extent cx="3931920" cy="2950448"/>
            <wp:docPr id="24" name="Picture 24"/>
            <wp:cNvGraphicFramePr>
              <a:graphicFrameLocks noChangeAspect="1"/>
            </wp:cNvGraphicFramePr>
            <a:graphic>
              <a:graphicData uri="http://schemas.openxmlformats.org/drawingml/2006/picture">
                <pic:pic>
                  <pic:nvPicPr>
                    <pic:cNvPr id="0" name="ch12_grating.png"/>
                    <pic:cNvPicPr/>
                  </pic:nvPicPr>
                  <pic:blipFill>
                    <a:blip r:embed="rId33"/>
                    <a:stretch>
                      <a:fillRect/>
                    </a:stretch>
                  </pic:blipFill>
                  <pic:spPr>
                    <a:xfrm>
                      <a:off x="0" y="0"/>
                      <a:ext cx="3931920" cy="2950448"/>
                    </a:xfrm>
                    <a:prstGeom prst="rect"/>
                  </pic:spPr>
                </pic:pic>
              </a:graphicData>
            </a:graphic>
          </wp:inline>
        </w:drawing>
      </w:r>
    </w:p>
    <w:p>
      <w:pPr>
        <w:spacing w:before="40" w:after="160" w:line="307" w:lineRule="auto"/>
        <w:jc w:val="center"/>
      </w:pPr>
      <w:r>
        <w:rPr>
          <w:rFonts w:ascii="Segoe UI" w:hAnsi="Segoe UI" w:eastAsia="微软雅黑"/>
          <w:b w:val="0"/>
          <w:color w:val="595959"/>
          <w:sz w:val="19"/>
        </w:rPr>
        <w:t>图12-8 光栅衍射：单缝衍射因子对多缝干涉的调制与缺级（节选自课程课件）</w:t>
      </w:r>
    </w:p>
    <w:p>
      <w:pPr>
        <w:keepNext/>
        <w:spacing w:before="120" w:after="40"/>
        <w:jc w:val="center"/>
      </w:pPr>
      <w:r>
        <w:drawing>
          <wp:inline xmlns:a="http://schemas.openxmlformats.org/drawingml/2006/main" xmlns:pic="http://schemas.openxmlformats.org/drawingml/2006/picture">
            <wp:extent cx="3931920" cy="1824616"/>
            <wp:docPr id="25" name="Picture 25"/>
            <wp:cNvGraphicFramePr>
              <a:graphicFrameLocks noChangeAspect="1"/>
            </wp:cNvGraphicFramePr>
            <a:graphic>
              <a:graphicData uri="http://schemas.openxmlformats.org/drawingml/2006/picture">
                <pic:pic>
                  <pic:nvPicPr>
                    <pic:cNvPr id="0" name="ch12_missing.png"/>
                    <pic:cNvPicPr/>
                  </pic:nvPicPr>
                  <pic:blipFill>
                    <a:blip r:embed="rId34"/>
                    <a:stretch>
                      <a:fillRect/>
                    </a:stretch>
                  </pic:blipFill>
                  <pic:spPr>
                    <a:xfrm>
                      <a:off x="0" y="0"/>
                      <a:ext cx="3931920" cy="1824616"/>
                    </a:xfrm>
                    <a:prstGeom prst="rect"/>
                  </pic:spPr>
                </pic:pic>
              </a:graphicData>
            </a:graphic>
          </wp:inline>
        </w:drawing>
      </w:r>
    </w:p>
    <w:p>
      <w:pPr>
        <w:spacing w:before="40" w:after="160" w:line="307" w:lineRule="auto"/>
        <w:jc w:val="center"/>
      </w:pPr>
      <w:r>
        <w:rPr>
          <w:rFonts w:ascii="Segoe UI" w:hAnsi="Segoe UI" w:eastAsia="微软雅黑"/>
          <w:b w:val="0"/>
          <w:color w:val="595959"/>
          <w:sz w:val="19"/>
        </w:rPr>
        <w:t>图12-9 缺级现象：d=3a 时 ±3、±6 级缺级（节选自课程课件）</w:t>
      </w:r>
    </w:p>
    <w:p>
      <w:pPr>
        <w:pStyle w:val="Heading2"/>
        <w:keepNext/>
        <w:spacing w:before="240" w:after="100"/>
      </w:pPr>
      <w:r>
        <w:rPr>
          <w:rFonts w:ascii="Segoe UI" w:hAnsi="Segoe UI" w:eastAsia="微软雅黑"/>
          <w:b/>
          <w:color w:val="000000"/>
          <w:sz w:val="27"/>
        </w:rPr>
        <w:t>12.11 X 射线的衍射</w:t>
      </w:r>
    </w:p>
    <w:p>
      <w:pPr>
        <w:spacing w:before="0" w:after="80" w:line="307" w:lineRule="auto"/>
      </w:pPr>
      <w:r>
        <w:rPr>
          <w:rFonts w:ascii="Times New Roman" w:hAnsi="Times New Roman" w:eastAsia="宋体"/>
          <w:b w:val="0"/>
          <w:color w:val="000000"/>
          <w:sz w:val="22"/>
        </w:rPr>
        <w:t xml:space="preserve">X 射线（伦琴射线，1895）：高速电子撞击金属靶产生，波长 </w:t>
      </w:r>
      <m:oMath xmlns:mml="http://www.w3.org/1998/Math/MathML">
        <m:r>
          <m:t>0.001~0.01</m:t>
        </m:r>
        <m:r>
          <m:rPr>
            <m:nor/>
          </m:rPr>
          <m:t> </m:t>
        </m:r>
        <m:r>
          <m:rPr>
            <m:sty m:val="p"/>
          </m:rPr>
          <m:t>nm</m:t>
        </m:r>
      </m:oMath>
      <w:r>
        <w:rPr>
          <w:rFonts w:ascii="Times New Roman" w:hAnsi="Times New Roman" w:eastAsia="宋体"/>
          <w:b w:val="0"/>
          <w:color w:val="000000"/>
          <w:sz w:val="22"/>
        </w:rPr>
        <w:t>，是电磁波。</w:t>
      </w:r>
      <w:r>
        <w:rPr>
          <w:rFonts w:ascii="Times New Roman" w:hAnsi="Times New Roman" w:eastAsia="宋体"/>
          <w:b/>
          <w:color w:val="000000"/>
          <w:sz w:val="22"/>
        </w:rPr>
        <w:t>劳厄实验</w:t>
      </w:r>
      <w:r>
        <w:rPr>
          <w:rFonts w:ascii="Times New Roman" w:hAnsi="Times New Roman" w:eastAsia="宋体"/>
          <w:b w:val="0"/>
          <w:color w:val="000000"/>
          <w:sz w:val="22"/>
        </w:rPr>
        <w:t>：晶体作为三维光栅使 X 射线衍射（劳厄斑），证实 X 射线的波动性。</w:t>
      </w:r>
      <w:r>
        <w:rPr>
          <w:rFonts w:ascii="Times New Roman" w:hAnsi="Times New Roman" w:eastAsia="宋体"/>
          <w:b/>
          <w:color w:val="000000"/>
          <w:sz w:val="22"/>
        </w:rPr>
        <w:t>布拉格公式</w:t>
      </w:r>
      <w:r>
        <w:rPr>
          <w:rFonts w:ascii="Times New Roman" w:hAnsi="Times New Roman" w:eastAsia="宋体"/>
          <w:b w:val="0"/>
          <w:color w:val="000000"/>
          <w:sz w:val="22"/>
        </w:rPr>
        <w:t>：相邻晶面反射光干涉加强</w:t>
      </w:r>
    </w:p>
    <w:p>
      <w:pPr>
        <w:spacing w:before="100" w:after="100" w:line="300" w:lineRule="auto"/>
        <w:jc w:val="center"/>
      </w:pPr>
      <m:oMathPara>
        <m:oMath xmlns:mml="http://www.w3.org/1998/Math/MathML">
          <m:r>
            <m:t>2d</m:t>
          </m:r>
          <m:r>
            <m:rPr>
              <m:sty m:val="p"/>
            </m:rPr>
            <m:t>sin</m:t>
          </m:r>
          <m:r>
            <m:t>ϕ=kλ</m:t>
          </m:r>
          <m:r>
            <m:t>(k=1,2,3,⋯)</m:t>
          </m:r>
        </m:oMath>
      </m:oMathPara>
    </w:p>
    <w:p>
      <w:pPr>
        <w:spacing w:before="0" w:after="80" w:line="307" w:lineRule="auto"/>
      </w:pPr>
      <m:oMath xmlns:mml="http://www.w3.org/1998/Math/MathML">
        <m:r>
          <m:t>d</m:t>
        </m:r>
      </m:oMath>
      <w:r>
        <w:rPr>
          <w:rFonts w:ascii="Times New Roman" w:hAnsi="Times New Roman" w:eastAsia="宋体"/>
          <w:b w:val="0"/>
          <w:color w:val="000000"/>
          <w:sz w:val="22"/>
        </w:rPr>
        <w:t xml:space="preserve"> 为晶面间距（晶格常数），</w:t>
      </w:r>
      <m:oMath xmlns:mml="http://www.w3.org/1998/Math/MathML">
        <m:r>
          <m:t>ϕ</m:t>
        </m:r>
      </m:oMath>
      <w:r>
        <w:rPr>
          <w:rFonts w:ascii="Times New Roman" w:hAnsi="Times New Roman" w:eastAsia="宋体"/>
          <w:b w:val="0"/>
          <w:color w:val="000000"/>
          <w:sz w:val="22"/>
        </w:rPr>
        <w:t xml:space="preserve"> 为掠射角。已知 </w:t>
      </w:r>
      <m:oMath xmlns:mml="http://www.w3.org/1998/Math/MathML">
        <m:r>
          <m:t>λ</m:t>
        </m:r>
      </m:oMath>
      <w:r>
        <w:rPr>
          <w:rFonts w:ascii="Times New Roman" w:hAnsi="Times New Roman" w:eastAsia="宋体"/>
          <w:b w:val="0"/>
          <w:color w:val="000000"/>
          <w:sz w:val="22"/>
        </w:rPr>
        <w:t xml:space="preserve"> 可测晶体结构，已知 </w:t>
      </w:r>
      <m:oMath xmlns:mml="http://www.w3.org/1998/Math/MathML">
        <m:r>
          <m:t>d</m:t>
        </m:r>
      </m:oMath>
      <w:r>
        <w:rPr>
          <w:rFonts w:ascii="Times New Roman" w:hAnsi="Times New Roman" w:eastAsia="宋体"/>
          <w:b w:val="0"/>
          <w:color w:val="000000"/>
          <w:sz w:val="22"/>
        </w:rPr>
        <w:t xml:space="preserve"> 可作 X 射线光谱分析。</w:t>
      </w:r>
    </w:p>
    <w:p>
      <w:pPr>
        <w:pStyle w:val="Heading2"/>
        <w:keepNext/>
        <w:spacing w:before="240" w:after="100"/>
      </w:pPr>
      <w:r>
        <w:rPr>
          <w:rFonts w:ascii="Segoe UI" w:hAnsi="Segoe UI" w:eastAsia="微软雅黑"/>
          <w:b/>
          <w:color w:val="000000"/>
          <w:sz w:val="27"/>
        </w:rPr>
        <w:t>12.12-12.13 光的偏振状态 马吕斯定律</w:t>
      </w:r>
    </w:p>
    <w:p>
      <w:pPr>
        <w:spacing w:before="0" w:after="80" w:line="307" w:lineRule="auto"/>
      </w:pPr>
      <w:r>
        <w:rPr>
          <w:rFonts w:ascii="Times New Roman" w:hAnsi="Times New Roman" w:eastAsia="宋体"/>
          <w:b/>
          <w:color w:val="000000"/>
          <w:sz w:val="22"/>
        </w:rPr>
        <w:t>偏振状态</w:t>
      </w:r>
      <w:r>
        <w:rPr>
          <w:rFonts w:ascii="Times New Roman" w:hAnsi="Times New Roman" w:eastAsia="宋体"/>
          <w:b w:val="0"/>
          <w:color w:val="000000"/>
          <w:sz w:val="22"/>
        </w:rPr>
        <w:t>：</w:t>
      </w:r>
      <w:r>
        <w:rPr>
          <w:rFonts w:ascii="Times New Roman" w:hAnsi="Times New Roman" w:eastAsia="宋体"/>
          <w:b/>
          <w:color w:val="000000"/>
          <w:sz w:val="22"/>
        </w:rPr>
        <w:t>线偏振光</w:t>
      </w:r>
      <w:r>
        <w:rPr>
          <w:rFonts w:ascii="Times New Roman" w:hAnsi="Times New Roman" w:eastAsia="宋体"/>
          <w:b w:val="0"/>
          <w:color w:val="000000"/>
          <w:sz w:val="22"/>
        </w:rPr>
        <w:t>（光矢量始终沿一个固定平面振动，可由两个同频、同相或反相的垂直分量叠加）；</w:t>
      </w:r>
      <w:r>
        <w:rPr>
          <w:rFonts w:ascii="Times New Roman" w:hAnsi="Times New Roman" w:eastAsia="宋体"/>
          <w:b/>
          <w:color w:val="000000"/>
          <w:sz w:val="22"/>
        </w:rPr>
        <w:t>自然光</w:t>
      </w:r>
      <w:r>
        <w:rPr>
          <w:rFonts w:ascii="Times New Roman" w:hAnsi="Times New Roman" w:eastAsia="宋体"/>
          <w:b w:val="0"/>
          <w:color w:val="000000"/>
          <w:sz w:val="22"/>
        </w:rPr>
        <w:t>（各方向振动等概率，可分解为两个等幅、相位无关的垂直分量）；</w:t>
      </w:r>
      <w:r>
        <w:rPr>
          <w:rFonts w:ascii="Times New Roman" w:hAnsi="Times New Roman" w:eastAsia="宋体"/>
          <w:b/>
          <w:color w:val="000000"/>
          <w:sz w:val="22"/>
        </w:rPr>
        <w:t>部分偏振光</w:t>
      </w:r>
      <w:r>
        <w:rPr>
          <w:rFonts w:ascii="Times New Roman" w:hAnsi="Times New Roman" w:eastAsia="宋体"/>
          <w:b w:val="0"/>
          <w:color w:val="000000"/>
          <w:sz w:val="22"/>
        </w:rPr>
        <w:t>介于两者之间。</w:t>
      </w:r>
      <w:r>
        <w:rPr>
          <w:rFonts w:ascii="Times New Roman" w:hAnsi="Times New Roman" w:eastAsia="宋体"/>
          <w:b/>
          <w:color w:val="000000"/>
          <w:sz w:val="22"/>
        </w:rPr>
        <w:t>起偏与检偏</w:t>
      </w:r>
      <w:r>
        <w:rPr>
          <w:rFonts w:ascii="Times New Roman" w:hAnsi="Times New Roman" w:eastAsia="宋体"/>
          <w:b w:val="0"/>
          <w:color w:val="000000"/>
          <w:sz w:val="22"/>
        </w:rPr>
        <w:t>：偏振片只让平行于其偏振化方向的光振动通过；自然光通过偏振片后变为线偏振光，光强减半；旋转检偏器观察透射光出现两明两暗即为线偏振光的判据。</w:t>
      </w:r>
    </w:p>
    <w:p>
      <w:pPr>
        <w:spacing w:before="60" w:after="80" w:line="307" w:lineRule="auto"/>
      </w:pPr>
      <w:r>
        <w:rPr>
          <w:rFonts w:ascii="Segoe UI" w:hAnsi="Segoe UI" w:eastAsia="微软雅黑"/>
          <w:b/>
          <w:color w:val="C00000"/>
          <w:sz w:val="22"/>
        </w:rPr>
        <w:t xml:space="preserve">▍核心  </w:t>
      </w:r>
      <w:r>
        <w:rPr>
          <w:rFonts w:ascii="Times New Roman" w:hAnsi="Times New Roman" w:eastAsia="宋体"/>
          <w:b w:val="0"/>
          <w:color w:val="000000"/>
          <w:sz w:val="22"/>
        </w:rPr>
        <w:t>马吕斯定律</w:t>
      </w:r>
    </w:p>
    <w:p>
      <w:pPr>
        <w:spacing w:before="100" w:after="100" w:line="300" w:lineRule="auto"/>
        <w:jc w:val="center"/>
      </w:pPr>
      <m:oMathPara>
        <m:oMath xmlns:mml="http://www.w3.org/1998/Math/MathML">
          <m:sSub>
            <m:e>
              <m:r>
                <m:t>I</m:t>
              </m:r>
            </m:e>
            <m:sub>
              <m:r>
                <m:t>2</m:t>
              </m:r>
            </m:sub>
          </m:sSub>
          <m:r>
            <m:t>=</m:t>
          </m:r>
          <m:sSub>
            <m:e>
              <m:r>
                <m:t>I</m:t>
              </m:r>
            </m:e>
            <m:sub>
              <m:r>
                <m:t>1</m:t>
              </m:r>
            </m:sub>
          </m:sSub>
          <m:sSup>
            <m:e>
              <m:r>
                <m:rPr>
                  <m:sty m:val="p"/>
                </m:rPr>
                <m:t>cos</m:t>
              </m:r>
            </m:e>
            <m:sup>
              <m:r>
                <m:t>2</m:t>
              </m:r>
            </m:sup>
          </m:sSup>
          <m:r>
            <m:t>α</m:t>
          </m:r>
          <m:r>
            <m:rPr>
              <m:nor/>
            </m:rPr>
            <m:t>（</m:t>
          </m:r>
          <m:r>
            <m:t>α</m:t>
          </m:r>
          <m:r>
            <m:rPr>
              <m:nor/>
            </m:rPr>
            <m:t>为入射线偏振光振动方向与检偏器偏振化方向的夹角）</m:t>
          </m:r>
        </m:oMath>
      </m:oMathPara>
    </w:p>
    <w:p>
      <w:pPr>
        <w:spacing w:before="0" w:after="80" w:line="307" w:lineRule="auto"/>
      </w:pPr>
      <m:oMath xmlns:mml="http://www.w3.org/1998/Math/MathML">
        <m:r>
          <m:t>α=0</m:t>
        </m:r>
      </m:oMath>
      <w:r>
        <w:rPr>
          <w:rFonts w:ascii="Times New Roman" w:hAnsi="Times New Roman" w:eastAsia="宋体"/>
          <w:b w:val="0"/>
          <w:color w:val="000000"/>
          <w:sz w:val="22"/>
        </w:rPr>
        <w:t xml:space="preserve"> 时透射最强，</w:t>
      </w:r>
      <m:oMath xmlns:mml="http://www.w3.org/1998/Math/MathML">
        <m:r>
          <m:t>α=</m:t>
        </m:r>
        <m:sSup>
          <m:e>
            <m:r>
              <m:t>90</m:t>
            </m:r>
          </m:e>
          <m:sup>
            <m:r>
              <m:t>∘</m:t>
            </m:r>
          </m:sup>
        </m:sSup>
      </m:oMath>
      <w:r>
        <w:rPr>
          <w:rFonts w:ascii="Times New Roman" w:hAnsi="Times New Roman" w:eastAsia="宋体"/>
          <w:b w:val="0"/>
          <w:color w:val="000000"/>
          <w:sz w:val="22"/>
        </w:rPr>
        <w:t xml:space="preserve"> 时消光（</w:t>
      </w:r>
      <m:oMath xmlns:mml="http://www.w3.org/1998/Math/MathML">
        <m:r>
          <m:t>I=0</m:t>
        </m:r>
      </m:oMath>
      <w:r>
        <w:rPr>
          <w:rFonts w:ascii="Times New Roman" w:hAnsi="Times New Roman" w:eastAsia="宋体"/>
          <w:b w:val="0"/>
          <w:color w:val="000000"/>
          <w:sz w:val="22"/>
        </w:rPr>
        <w:t>）。自然光通过任意偏振片出射光强均为入射自然光的一半。</w:t>
      </w:r>
    </w:p>
    <w:p>
      <w:pPr>
        <w:pStyle w:val="Heading2"/>
        <w:keepNext/>
        <w:spacing w:before="240" w:after="100"/>
      </w:pPr>
      <w:r>
        <w:rPr>
          <w:rFonts w:ascii="Segoe UI" w:hAnsi="Segoe UI" w:eastAsia="微软雅黑"/>
          <w:b/>
          <w:color w:val="000000"/>
          <w:sz w:val="27"/>
        </w:rPr>
        <w:t>12.14 反射和折射时光的偏振</w:t>
      </w:r>
    </w:p>
    <w:p>
      <w:pPr>
        <w:spacing w:before="0" w:after="80" w:line="307" w:lineRule="auto"/>
      </w:pPr>
      <w:r>
        <w:rPr>
          <w:rFonts w:ascii="Times New Roman" w:hAnsi="Times New Roman" w:eastAsia="宋体"/>
          <w:b w:val="0"/>
          <w:color w:val="000000"/>
          <w:sz w:val="22"/>
        </w:rPr>
        <w:t>自然光反射和折射后一般是部分偏振光。当入射角等于</w:t>
      </w:r>
      <w:r>
        <w:rPr>
          <w:rFonts w:ascii="Times New Roman" w:hAnsi="Times New Roman" w:eastAsia="宋体"/>
          <w:b/>
          <w:color w:val="000000"/>
          <w:sz w:val="22"/>
        </w:rPr>
        <w:t>布儒斯特角</w:t>
      </w:r>
      <w:r>
        <w:rPr>
          <w:rFonts w:ascii="Times New Roman" w:hAnsi="Times New Roman" w:eastAsia="宋体"/>
          <w:b w:val="0"/>
          <w:color w:val="000000"/>
          <w:sz w:val="22"/>
        </w:rPr>
        <w:t xml:space="preserve"> </w:t>
      </w:r>
      <m:oMath xmlns:mml="http://www.w3.org/1998/Math/MathML">
        <m:sSub>
          <m:e>
            <m:r>
              <m:t>i</m:t>
            </m:r>
          </m:e>
          <m:sub>
            <m:r>
              <m:t>B</m:t>
            </m:r>
          </m:sub>
        </m:sSub>
      </m:oMath>
      <w:r>
        <w:rPr>
          <w:rFonts w:ascii="Times New Roman" w:hAnsi="Times New Roman" w:eastAsia="宋体"/>
          <w:b w:val="0"/>
          <w:color w:val="000000"/>
          <w:sz w:val="22"/>
        </w:rPr>
        <w:t xml:space="preserve"> 时，反射光是振动方向垂直入射面的</w:t>
      </w:r>
      <w:r>
        <w:rPr>
          <w:rFonts w:ascii="Times New Roman" w:hAnsi="Times New Roman" w:eastAsia="宋体"/>
          <w:b/>
          <w:color w:val="000000"/>
          <w:sz w:val="22"/>
        </w:rPr>
        <w:t>线偏振光</w:t>
      </w:r>
      <w:r>
        <w:rPr>
          <w:rFonts w:ascii="Times New Roman" w:hAnsi="Times New Roman" w:eastAsia="宋体"/>
          <w:b w:val="0"/>
          <w:color w:val="000000"/>
          <w:sz w:val="22"/>
        </w:rPr>
        <w:t>，且反射光线与折射光线垂直</w:t>
      </w:r>
    </w:p>
    <w:p>
      <w:pPr>
        <w:spacing w:before="100" w:after="100" w:line="300" w:lineRule="auto"/>
        <w:jc w:val="center"/>
      </w:pPr>
      <m:oMathPara>
        <m:oMath xmlns:mml="http://www.w3.org/1998/Math/MathML">
          <m:r>
            <m:rPr>
              <m:sty m:val="p"/>
            </m:rPr>
            <m:t>tan</m:t>
          </m:r>
          <m:sSub>
            <m:e>
              <m:r>
                <m:t>i</m:t>
              </m:r>
            </m:e>
            <m:sub>
              <m:r>
                <m:t>B</m:t>
              </m:r>
            </m:sub>
          </m:sSub>
          <m:r>
            <m:t>=</m:t>
          </m:r>
          <m:f>
            <m:fPr>
              <m:type m:val="bar"/>
            </m:fPr>
            <m:num>
              <m:sSub>
                <m:e>
                  <m:r>
                    <m:t>n</m:t>
                  </m:r>
                </m:e>
                <m:sub>
                  <m:r>
                    <m:t>2</m:t>
                  </m:r>
                </m:sub>
              </m:sSub>
            </m:num>
            <m:den>
              <m:sSub>
                <m:e>
                  <m:r>
                    <m:t>n</m:t>
                  </m:r>
                </m:e>
                <m:sub>
                  <m:r>
                    <m:t>1</m:t>
                  </m:r>
                </m:sub>
              </m:sSub>
            </m:den>
          </m:f>
          <m:r>
            <m:t>,</m:t>
          </m:r>
          <m:sSub>
            <m:e>
              <m:r>
                <m:t>i</m:t>
              </m:r>
            </m:e>
            <m:sub>
              <m:r>
                <m:t>B</m:t>
              </m:r>
            </m:sub>
          </m:sSub>
          <m:r>
            <m:t>+r=</m:t>
          </m:r>
          <m:sSup>
            <m:e>
              <m:r>
                <m:t>90</m:t>
              </m:r>
            </m:e>
            <m:sup>
              <m:r>
                <m:t>∘</m:t>
              </m:r>
            </m:sup>
          </m:sSup>
        </m:oMath>
      </m:oMathPara>
    </w:p>
    <w:p>
      <w:pPr>
        <w:spacing w:before="0" w:after="80" w:line="307" w:lineRule="auto"/>
      </w:pPr>
      <w:r>
        <w:rPr>
          <w:rFonts w:ascii="Times New Roman" w:hAnsi="Times New Roman" w:eastAsia="宋体"/>
          <w:b w:val="0"/>
          <w:color w:val="000000"/>
          <w:sz w:val="22"/>
        </w:rPr>
        <w:t xml:space="preserve">空气→玻璃 </w:t>
      </w:r>
      <m:oMath xmlns:mml="http://www.w3.org/1998/Math/MathML">
        <m:sSub>
          <m:e>
            <m:r>
              <m:t>i</m:t>
            </m:r>
          </m:e>
          <m:sub>
            <m:r>
              <m:t>B</m:t>
            </m:r>
          </m:sub>
        </m:sSub>
        <m:r>
          <m:t>=</m:t>
        </m:r>
        <m:sSup>
          <m:e>
            <m:r>
              <m:t>56</m:t>
            </m:r>
          </m:e>
          <m:sup>
            <m:r>
              <m:t>∘</m:t>
            </m:r>
          </m:sup>
        </m:sSup>
        <m:sSup>
          <m:e>
            <m:r>
              <m:t>18</m:t>
            </m:r>
          </m:e>
          <m:sup>
            <m:r>
              <m:t>′</m:t>
            </m:r>
          </m:sup>
        </m:sSup>
      </m:oMath>
      <w:r>
        <w:rPr>
          <w:rFonts w:ascii="Times New Roman" w:hAnsi="Times New Roman" w:eastAsia="宋体"/>
          <w:b w:val="0"/>
          <w:color w:val="000000"/>
          <w:sz w:val="22"/>
        </w:rPr>
        <w:t xml:space="preserve">，玻璃→空气 </w:t>
      </w:r>
      <m:oMath xmlns:mml="http://www.w3.org/1998/Math/MathML">
        <m:sSubSup>
          <m:e>
            <m:r>
              <m:t>i</m:t>
            </m:r>
          </m:e>
          <m:sub>
            <m:r>
              <m:t>B</m:t>
            </m:r>
          </m:sub>
          <m:sup>
            <m:r>
              <m:t>′</m:t>
            </m:r>
          </m:sup>
        </m:sSubSup>
        <m:r>
          <m:t>=</m:t>
        </m:r>
        <m:sSup>
          <m:e>
            <m:r>
              <m:t>33</m:t>
            </m:r>
          </m:e>
          <m:sup>
            <m:r>
              <m:t>∘</m:t>
            </m:r>
          </m:sup>
        </m:sSup>
        <m:sSup>
          <m:e>
            <m:r>
              <m:t>42</m:t>
            </m:r>
          </m:e>
          <m:sup>
            <m:r>
              <m:t>′</m:t>
            </m:r>
          </m:sup>
        </m:sSup>
      </m:oMath>
      <w:r>
        <w:rPr>
          <w:rFonts w:ascii="Times New Roman" w:hAnsi="Times New Roman" w:eastAsia="宋体"/>
          <w:b w:val="0"/>
          <w:color w:val="000000"/>
          <w:sz w:val="22"/>
        </w:rPr>
        <w:t>（互余）。折射光仍为部分偏振光；用</w:t>
      </w:r>
      <w:r>
        <w:rPr>
          <w:rFonts w:ascii="Times New Roman" w:hAnsi="Times New Roman" w:eastAsia="宋体"/>
          <w:b/>
          <w:color w:val="000000"/>
          <w:sz w:val="22"/>
        </w:rPr>
        <w:t>玻璃片堆</w:t>
      </w:r>
      <w:r>
        <w:rPr>
          <w:rFonts w:ascii="Times New Roman" w:hAnsi="Times New Roman" w:eastAsia="宋体"/>
          <w:b w:val="0"/>
          <w:color w:val="000000"/>
          <w:sz w:val="22"/>
        </w:rPr>
        <w:t>可累积获得近似线偏振的透射光。</w:t>
      </w:r>
    </w:p>
    <w:p>
      <w:pPr>
        <w:keepNext/>
        <w:spacing w:before="120" w:after="40"/>
        <w:jc w:val="center"/>
      </w:pPr>
      <w:r>
        <w:drawing>
          <wp:inline xmlns:a="http://schemas.openxmlformats.org/drawingml/2006/main" xmlns:pic="http://schemas.openxmlformats.org/drawingml/2006/picture">
            <wp:extent cx="3931920" cy="1493991"/>
            <wp:docPr id="26" name="Picture 26"/>
            <wp:cNvGraphicFramePr>
              <a:graphicFrameLocks noChangeAspect="1"/>
            </wp:cNvGraphicFramePr>
            <a:graphic>
              <a:graphicData uri="http://schemas.openxmlformats.org/drawingml/2006/picture">
                <pic:pic>
                  <pic:nvPicPr>
                    <pic:cNvPr id="0" name="ch12_brewster.png"/>
                    <pic:cNvPicPr/>
                  </pic:nvPicPr>
                  <pic:blipFill>
                    <a:blip r:embed="rId35"/>
                    <a:stretch>
                      <a:fillRect/>
                    </a:stretch>
                  </pic:blipFill>
                  <pic:spPr>
                    <a:xfrm>
                      <a:off x="0" y="0"/>
                      <a:ext cx="3931920" cy="1493991"/>
                    </a:xfrm>
                    <a:prstGeom prst="rect"/>
                  </pic:spPr>
                </pic:pic>
              </a:graphicData>
            </a:graphic>
          </wp:inline>
        </w:drawing>
      </w:r>
    </w:p>
    <w:p>
      <w:pPr>
        <w:spacing w:before="40" w:after="160" w:line="307" w:lineRule="auto"/>
        <w:jc w:val="center"/>
      </w:pPr>
      <w:r>
        <w:rPr>
          <w:rFonts w:ascii="Segoe UI" w:hAnsi="Segoe UI" w:eastAsia="微软雅黑"/>
          <w:b w:val="0"/>
          <w:color w:val="595959"/>
          <w:sz w:val="19"/>
        </w:rPr>
        <w:t>图12-10 布儒斯特角入射：反射光为振动垂直入射面的线偏振光（节选自课程课件）</w:t>
      </w:r>
    </w:p>
    <w:p>
      <w:pPr>
        <w:pStyle w:val="Heading2"/>
        <w:keepNext/>
        <w:spacing w:before="240" w:after="100"/>
      </w:pPr>
      <w:r>
        <w:rPr>
          <w:rFonts w:ascii="Segoe UI" w:hAnsi="Segoe UI" w:eastAsia="微软雅黑"/>
          <w:b/>
          <w:color w:val="000000"/>
          <w:sz w:val="27"/>
        </w:rPr>
        <w:t>12.15-12.17 双折射 偏振光干涉 旋光</w:t>
      </w:r>
    </w:p>
    <w:p>
      <w:pPr>
        <w:spacing w:before="0" w:after="80" w:line="307" w:lineRule="auto"/>
      </w:pPr>
      <w:r>
        <w:rPr>
          <w:rFonts w:ascii="Times New Roman" w:hAnsi="Times New Roman" w:eastAsia="宋体"/>
          <w:b/>
          <w:color w:val="000000"/>
          <w:sz w:val="22"/>
        </w:rPr>
        <w:t>双折射</w:t>
      </w:r>
      <w:r>
        <w:rPr>
          <w:rFonts w:ascii="Times New Roman" w:hAnsi="Times New Roman" w:eastAsia="宋体"/>
          <w:b w:val="0"/>
          <w:color w:val="000000"/>
          <w:sz w:val="22"/>
        </w:rPr>
        <w:t>：光进入各向异性晶体（方解石、石英）分裂为两束：</w:t>
      </w:r>
      <w:r>
        <w:rPr>
          <w:rFonts w:ascii="Times New Roman" w:hAnsi="Times New Roman" w:eastAsia="宋体"/>
          <w:b/>
          <w:color w:val="000000"/>
          <w:sz w:val="22"/>
        </w:rPr>
        <w:t>寻常光（o 光）</w:t>
      </w:r>
      <w:r>
        <w:rPr>
          <w:rFonts w:ascii="Times New Roman" w:hAnsi="Times New Roman" w:eastAsia="宋体"/>
          <w:b w:val="0"/>
          <w:color w:val="000000"/>
          <w:sz w:val="22"/>
        </w:rPr>
        <w:t xml:space="preserve">遵守折射定律、光振动垂直其主平面，各方向速度相同 </w:t>
      </w:r>
      <m:oMath xmlns:mml="http://www.w3.org/1998/Math/MathML">
        <m:sSub>
          <m:e>
            <m:r>
              <m:t>v</m:t>
            </m:r>
          </m:e>
          <m:sub>
            <m:r>
              <m:t>o</m:t>
            </m:r>
          </m:sub>
        </m:sSub>
      </m:oMath>
      <w:r>
        <w:rPr>
          <w:rFonts w:ascii="Times New Roman" w:hAnsi="Times New Roman" w:eastAsia="宋体"/>
          <w:b w:val="0"/>
          <w:color w:val="000000"/>
          <w:sz w:val="22"/>
        </w:rPr>
        <w:t>；</w:t>
      </w:r>
      <w:r>
        <w:rPr>
          <w:rFonts w:ascii="Times New Roman" w:hAnsi="Times New Roman" w:eastAsia="宋体"/>
          <w:b/>
          <w:color w:val="000000"/>
          <w:sz w:val="22"/>
        </w:rPr>
        <w:t>非常光（e 光）</w:t>
      </w:r>
      <w:r>
        <w:rPr>
          <w:rFonts w:ascii="Times New Roman" w:hAnsi="Times New Roman" w:eastAsia="宋体"/>
          <w:b w:val="0"/>
          <w:color w:val="000000"/>
          <w:sz w:val="22"/>
        </w:rPr>
        <w:t xml:space="preserve">不遵守折射定律、光振动平行其主平面，速度随方向变化 </w:t>
      </w:r>
      <m:oMath xmlns:mml="http://www.w3.org/1998/Math/MathML">
        <m:sSub>
          <m:e>
            <m:r>
              <m:t>v</m:t>
            </m:r>
          </m:e>
          <m:sub>
            <m:r>
              <m:t>e</m:t>
            </m:r>
          </m:sub>
        </m:sSub>
      </m:oMath>
      <w:r>
        <w:rPr>
          <w:rFonts w:ascii="Times New Roman" w:hAnsi="Times New Roman" w:eastAsia="宋体"/>
          <w:b w:val="0"/>
          <w:color w:val="000000"/>
          <w:sz w:val="22"/>
        </w:rPr>
        <w:t>。</w:t>
      </w:r>
      <w:r>
        <w:rPr>
          <w:rFonts w:ascii="Times New Roman" w:hAnsi="Times New Roman" w:eastAsia="宋体"/>
          <w:b/>
          <w:color w:val="000000"/>
          <w:sz w:val="22"/>
        </w:rPr>
        <w:t>光轴</w:t>
      </w:r>
      <w:r>
        <w:rPr>
          <w:rFonts w:ascii="Times New Roman" w:hAnsi="Times New Roman" w:eastAsia="宋体"/>
          <w:b w:val="0"/>
          <w:color w:val="000000"/>
          <w:sz w:val="22"/>
        </w:rPr>
        <w:t xml:space="preserve">：晶体中不发生双折射的特殊方向。主折射率 </w:t>
      </w:r>
      <m:oMath xmlns:mml="http://www.w3.org/1998/Math/MathML">
        <m:sSub>
          <m:e>
            <m:r>
              <m:t>n</m:t>
            </m:r>
          </m:e>
          <m:sub>
            <m:r>
              <m:t>o</m:t>
            </m:r>
          </m:sub>
        </m:sSub>
        <m:r>
          <m:t>=c/</m:t>
        </m:r>
        <m:sSub>
          <m:e>
            <m:r>
              <m:t>v</m:t>
            </m:r>
          </m:e>
          <m:sub>
            <m:r>
              <m:t>o</m:t>
            </m:r>
          </m:sub>
        </m:sSub>
      </m:oMath>
      <w:r>
        <w:rPr>
          <w:rFonts w:ascii="Times New Roman" w:hAnsi="Times New Roman" w:eastAsia="宋体"/>
          <w:b w:val="0"/>
          <w:color w:val="000000"/>
          <w:sz w:val="22"/>
        </w:rPr>
        <w:t>、</w:t>
      </w:r>
      <m:oMath xmlns:mml="http://www.w3.org/1998/Math/MathML">
        <m:sSub>
          <m:e>
            <m:r>
              <m:t>n</m:t>
            </m:r>
          </m:e>
          <m:sub>
            <m:r>
              <m:t>e</m:t>
            </m:r>
          </m:sub>
        </m:sSub>
        <m:r>
          <m:t>=c/</m:t>
        </m:r>
        <m:sSub>
          <m:e>
            <m:r>
              <m:t>v</m:t>
            </m:r>
          </m:e>
          <m:sub>
            <m:r>
              <m:t>e</m:t>
            </m:r>
          </m:sub>
        </m:sSub>
      </m:oMath>
      <w:r>
        <w:rPr>
          <w:rFonts w:ascii="Times New Roman" w:hAnsi="Times New Roman" w:eastAsia="宋体"/>
          <w:b w:val="0"/>
          <w:color w:val="000000"/>
          <w:sz w:val="22"/>
        </w:rPr>
        <w:t>：</w:t>
      </w:r>
      <m:oMath xmlns:mml="http://www.w3.org/1998/Math/MathML">
        <m:sSub>
          <m:e>
            <m:r>
              <m:t>n</m:t>
            </m:r>
          </m:e>
          <m:sub>
            <m:r>
              <m:t>o</m:t>
            </m:r>
          </m:sub>
        </m:sSub>
        <m:r>
          <m:t>&lt;</m:t>
        </m:r>
        <m:sSub>
          <m:e>
            <m:r>
              <m:t>n</m:t>
            </m:r>
          </m:e>
          <m:sub>
            <m:r>
              <m:t>e</m:t>
            </m:r>
          </m:sub>
        </m:sSub>
      </m:oMath>
      <w:r>
        <w:rPr>
          <w:rFonts w:ascii="Times New Roman" w:hAnsi="Times New Roman" w:eastAsia="宋体"/>
          <w:b w:val="0"/>
          <w:color w:val="000000"/>
          <w:sz w:val="22"/>
        </w:rPr>
        <w:t xml:space="preserve"> 正晶体（石英），</w:t>
      </w:r>
      <m:oMath xmlns:mml="http://www.w3.org/1998/Math/MathML">
        <m:sSub>
          <m:e>
            <m:r>
              <m:t>n</m:t>
            </m:r>
          </m:e>
          <m:sub>
            <m:r>
              <m:t>o</m:t>
            </m:r>
          </m:sub>
        </m:sSub>
        <m:r>
          <m:t>&gt;</m:t>
        </m:r>
        <m:sSub>
          <m:e>
            <m:r>
              <m:t>n</m:t>
            </m:r>
          </m:e>
          <m:sub>
            <m:r>
              <m:t>e</m:t>
            </m:r>
          </m:sub>
        </m:sSub>
      </m:oMath>
      <w:r>
        <w:rPr>
          <w:rFonts w:ascii="Times New Roman" w:hAnsi="Times New Roman" w:eastAsia="宋体"/>
          <w:b w:val="0"/>
          <w:color w:val="000000"/>
          <w:sz w:val="22"/>
        </w:rPr>
        <w:t xml:space="preserve"> 负晶体（方解石）。</w:t>
      </w:r>
      <w:r>
        <w:rPr>
          <w:rFonts w:ascii="Times New Roman" w:hAnsi="Times New Roman" w:eastAsia="宋体"/>
          <w:b/>
          <w:color w:val="000000"/>
          <w:sz w:val="22"/>
        </w:rPr>
        <w:t>二向色性</w:t>
      </w:r>
      <w:r>
        <w:rPr>
          <w:rFonts w:ascii="Times New Roman" w:hAnsi="Times New Roman" w:eastAsia="宋体"/>
          <w:b w:val="0"/>
          <w:color w:val="000000"/>
          <w:sz w:val="22"/>
        </w:rPr>
        <w:t>晶体（如电气石）选择吸收一个方向的光振动，可制成偏振片。</w:t>
      </w:r>
    </w:p>
    <w:p>
      <w:pPr>
        <w:spacing w:before="0" w:after="80" w:line="307" w:lineRule="auto"/>
      </w:pPr>
      <w:r>
        <w:rPr>
          <w:rFonts w:ascii="Times New Roman" w:hAnsi="Times New Roman" w:eastAsia="宋体"/>
          <w:b/>
          <w:color w:val="000000"/>
          <w:sz w:val="22"/>
        </w:rPr>
        <w:t>偏振光的干涉</w:t>
      </w:r>
      <w:r>
        <w:rPr>
          <w:rFonts w:ascii="Times New Roman" w:hAnsi="Times New Roman" w:eastAsia="宋体"/>
          <w:b w:val="0"/>
          <w:color w:val="000000"/>
          <w:sz w:val="22"/>
        </w:rPr>
        <w:t>：线偏振光经晶片分为 o、e 两束（</w:t>
      </w:r>
      <m:oMath xmlns:mml="http://www.w3.org/1998/Math/MathML">
        <m:sSub>
          <m:e>
            <m:r>
              <m:t>A</m:t>
            </m:r>
          </m:e>
          <m:sub>
            <m:r>
              <m:t>o</m:t>
            </m:r>
          </m:sub>
        </m:sSub>
        <m:r>
          <m:t>=</m:t>
        </m:r>
        <m:sSub>
          <m:e>
            <m:r>
              <m:t>A</m:t>
            </m:r>
          </m:e>
          <m:sub>
            <m:r>
              <m:t>1</m:t>
            </m:r>
          </m:sub>
        </m:sSub>
        <m:r>
          <m:rPr>
            <m:sty m:val="p"/>
          </m:rPr>
          <m:t>sin</m:t>
        </m:r>
        <m:r>
          <m:t>α</m:t>
        </m:r>
      </m:oMath>
      <w:r>
        <w:rPr>
          <w:rFonts w:ascii="Times New Roman" w:hAnsi="Times New Roman" w:eastAsia="宋体"/>
          <w:b w:val="0"/>
          <w:color w:val="000000"/>
          <w:sz w:val="22"/>
        </w:rPr>
        <w:t>、</w:t>
      </w:r>
      <m:oMath xmlns:mml="http://www.w3.org/1998/Math/MathML">
        <m:sSub>
          <m:e>
            <m:r>
              <m:t>A</m:t>
            </m:r>
          </m:e>
          <m:sub>
            <m:r>
              <m:t>e</m:t>
            </m:r>
          </m:sub>
        </m:sSub>
        <m:r>
          <m:t>=</m:t>
        </m:r>
        <m:sSub>
          <m:e>
            <m:r>
              <m:t>A</m:t>
            </m:r>
          </m:e>
          <m:sub>
            <m:r>
              <m:t>1</m:t>
            </m:r>
          </m:sub>
        </m:sSub>
        <m:r>
          <m:rPr>
            <m:sty m:val="p"/>
          </m:rPr>
          <m:t>cos</m:t>
        </m:r>
        <m:r>
          <m:t>α</m:t>
        </m:r>
      </m:oMath>
      <w:r>
        <w:rPr>
          <w:rFonts w:ascii="Times New Roman" w:hAnsi="Times New Roman" w:eastAsia="宋体"/>
          <w:b w:val="0"/>
          <w:color w:val="000000"/>
          <w:sz w:val="22"/>
        </w:rPr>
        <w:t>），再经检偏器投影到同一方向成为相干光，相位差</w:t>
      </w:r>
    </w:p>
    <w:p>
      <w:pPr>
        <w:spacing w:before="100" w:after="100" w:line="300" w:lineRule="auto"/>
        <w:jc w:val="center"/>
      </w:pPr>
      <m:oMathPara>
        <m:oMath xmlns:mml="http://www.w3.org/1998/Math/MathML">
          <m:r>
            <m:t>Δφ=</m:t>
          </m:r>
          <m:f>
            <m:fPr>
              <m:type m:val="bar"/>
            </m:fPr>
            <m:num>
              <m:r>
                <m:t>2π</m:t>
              </m:r>
            </m:num>
            <m:den>
              <m:r>
                <m:t>λ</m:t>
              </m:r>
            </m:den>
          </m:f>
          <m:r>
            <m:t>(</m:t>
          </m:r>
          <m:sSub>
            <m:e>
              <m:r>
                <m:t>n</m:t>
              </m:r>
            </m:e>
            <m:sub>
              <m:r>
                <m:t>o</m:t>
              </m:r>
            </m:sub>
          </m:sSub>
          <m:r>
            <m:t>−</m:t>
          </m:r>
          <m:sSub>
            <m:e>
              <m:r>
                <m:t>n</m:t>
              </m:r>
            </m:e>
            <m:sub>
              <m:r>
                <m:t>e</m:t>
              </m:r>
            </m:sub>
          </m:sSub>
          <m:r>
            <m:t>)d+π</m:t>
          </m:r>
        </m:oMath>
      </m:oMathPara>
    </w:p>
    <w:p>
      <w:pPr>
        <w:spacing w:before="0" w:after="80" w:line="307" w:lineRule="auto"/>
      </w:pPr>
      <m:oMath xmlns:mml="http://www.w3.org/1998/Math/MathML">
        <m:r>
          <m:t>Δφ=2kπ</m:t>
        </m:r>
      </m:oMath>
      <w:r>
        <w:rPr>
          <w:rFonts w:ascii="Times New Roman" w:hAnsi="Times New Roman" w:eastAsia="宋体"/>
          <w:b w:val="0"/>
          <w:color w:val="000000"/>
          <w:sz w:val="22"/>
        </w:rPr>
        <w:t xml:space="preserve"> 干涉相长（</w:t>
      </w:r>
      <m:oMath xmlns:mml="http://www.w3.org/1998/Math/MathML">
        <m:r>
          <m:t>d=</m:t>
        </m:r>
        <m:f>
          <m:fPr>
            <m:type m:val="bar"/>
          </m:fPr>
          <m:num>
            <m:argPr>
              <m:scrLvl m:val="0"/>
            </m:argPr>
            <m:r>
              <m:t>2k−1</m:t>
            </m:r>
          </m:num>
          <m:den>
            <m:argPr>
              <m:scrLvl m:val="0"/>
            </m:argPr>
            <m:r>
              <m:t>2</m:t>
            </m:r>
          </m:den>
        </m:f>
        <m:f>
          <m:fPr>
            <m:type m:val="bar"/>
          </m:fPr>
          <m:num>
            <m:argPr>
              <m:scrLvl m:val="0"/>
            </m:argPr>
            <m:r>
              <m:t>λ</m:t>
            </m:r>
          </m:num>
          <m:den>
            <m:argPr>
              <m:scrLvl m:val="0"/>
            </m:argPr>
            <m:sSub>
              <m:e>
                <m:argPr>
                  <m:scrLvl m:val="0"/>
                </m:argPr>
                <m:r>
                  <m:t>n</m:t>
                </m:r>
              </m:e>
              <m:sub>
                <m:argPr>
                  <m:scrLvl m:val="0"/>
                </m:argPr>
                <m:r>
                  <m:t>o</m:t>
                </m:r>
              </m:sub>
            </m:sSub>
            <m:r>
              <m:t>−</m:t>
            </m:r>
            <m:sSub>
              <m:e>
                <m:argPr>
                  <m:scrLvl m:val="0"/>
                </m:argPr>
                <m:r>
                  <m:t>n</m:t>
                </m:r>
              </m:e>
              <m:sub>
                <m:argPr>
                  <m:scrLvl m:val="0"/>
                </m:argPr>
                <m:r>
                  <m:t>e</m:t>
                </m:r>
              </m:sub>
            </m:sSub>
          </m:den>
        </m:f>
      </m:oMath>
      <w:r>
        <w:rPr>
          <w:rFonts w:ascii="Times New Roman" w:hAnsi="Times New Roman" w:eastAsia="宋体"/>
          <w:b w:val="0"/>
          <w:color w:val="000000"/>
          <w:sz w:val="22"/>
        </w:rPr>
        <w:t>），</w:t>
      </w:r>
      <m:oMath xmlns:mml="http://www.w3.org/1998/Math/MathML">
        <m:r>
          <m:t>(2k+1)π</m:t>
        </m:r>
      </m:oMath>
      <w:r>
        <w:rPr>
          <w:rFonts w:ascii="Times New Roman" w:hAnsi="Times New Roman" w:eastAsia="宋体"/>
          <w:b w:val="0"/>
          <w:color w:val="000000"/>
          <w:sz w:val="22"/>
        </w:rPr>
        <w:t xml:space="preserve"> 相消；白光照射呈现彩色——</w:t>
      </w:r>
      <w:r>
        <w:rPr>
          <w:rFonts w:ascii="Times New Roman" w:hAnsi="Times New Roman" w:eastAsia="宋体"/>
          <w:b/>
          <w:color w:val="000000"/>
          <w:sz w:val="22"/>
        </w:rPr>
        <w:t>显色偏振</w:t>
      </w:r>
      <w:r>
        <w:rPr>
          <w:rFonts w:ascii="Times New Roman" w:hAnsi="Times New Roman" w:eastAsia="宋体"/>
          <w:b w:val="0"/>
          <w:color w:val="000000"/>
          <w:sz w:val="22"/>
        </w:rPr>
        <w:t>。</w:t>
      </w:r>
      <w:r>
        <w:rPr>
          <w:rFonts w:ascii="Times New Roman" w:hAnsi="Times New Roman" w:eastAsia="宋体"/>
          <w:b/>
          <w:color w:val="000000"/>
          <w:sz w:val="22"/>
        </w:rPr>
        <w:t>人为双折射</w:t>
      </w:r>
      <w:r>
        <w:rPr>
          <w:rFonts w:ascii="Times New Roman" w:hAnsi="Times New Roman" w:eastAsia="宋体"/>
          <w:b w:val="0"/>
          <w:color w:val="000000"/>
          <w:sz w:val="22"/>
        </w:rPr>
        <w:t xml:space="preserve">：光弹性效应（应力下 </w:t>
      </w:r>
      <m:oMath xmlns:mml="http://www.w3.org/1998/Math/MathML">
        <m:sSub>
          <m:e>
            <m:r>
              <m:t>n</m:t>
            </m:r>
          </m:e>
          <m:sub>
            <m:r>
              <m:t>e</m:t>
            </m:r>
          </m:sub>
        </m:sSub>
        <m:r>
          <m:t>−</m:t>
        </m:r>
        <m:sSub>
          <m:e>
            <m:r>
              <m:t>n</m:t>
            </m:r>
          </m:e>
          <m:sub>
            <m:r>
              <m:t>o</m:t>
            </m:r>
          </m:sub>
        </m:sSub>
        <m:r>
          <m:t>=kF/S</m:t>
        </m:r>
      </m:oMath>
      <w:r>
        <w:rPr>
          <w:rFonts w:ascii="Times New Roman" w:hAnsi="Times New Roman" w:eastAsia="宋体"/>
          <w:b w:val="0"/>
          <w:color w:val="000000"/>
          <w:sz w:val="22"/>
        </w:rPr>
        <w:t>，用于应力分析）；克尔效应（电场使液体成为单轴晶体，</w:t>
      </w:r>
      <m:oMath xmlns:mml="http://www.w3.org/1998/Math/MathML">
        <m:r>
          <m:t>δ=kl</m:t>
        </m:r>
        <m:sSup>
          <m:e>
            <m:r>
              <m:t>E</m:t>
            </m:r>
          </m:e>
          <m:sup>
            <m:r>
              <m:t>2</m:t>
            </m:r>
          </m:sup>
        </m:sSup>
      </m:oMath>
      <w:r>
        <w:rPr>
          <w:rFonts w:ascii="Times New Roman" w:hAnsi="Times New Roman" w:eastAsia="宋体"/>
          <w:b w:val="0"/>
          <w:color w:val="000000"/>
          <w:sz w:val="22"/>
        </w:rPr>
        <w:t>，可作高速电光开关）；泡克尔斯效应；磁致双折射（佛克脱、科顿-穆顿效应）。</w:t>
      </w:r>
      <w:r>
        <w:rPr>
          <w:rFonts w:ascii="Times New Roman" w:hAnsi="Times New Roman" w:eastAsia="宋体"/>
          <w:b/>
          <w:color w:val="000000"/>
          <w:sz w:val="22"/>
        </w:rPr>
        <w:t>旋光性</w:t>
      </w:r>
      <w:r>
        <w:rPr>
          <w:rFonts w:ascii="Times New Roman" w:hAnsi="Times New Roman" w:eastAsia="宋体"/>
          <w:b w:val="0"/>
          <w:color w:val="000000"/>
          <w:sz w:val="22"/>
        </w:rPr>
        <w:t>：线偏振光通过某些物质振动面旋转，</w:t>
      </w:r>
      <m:oMath xmlns:mml="http://www.w3.org/1998/Math/MathML">
        <m:r>
          <m:t>θ=ad</m:t>
        </m:r>
      </m:oMath>
      <w:r>
        <w:rPr>
          <w:rFonts w:ascii="Times New Roman" w:hAnsi="Times New Roman" w:eastAsia="宋体"/>
          <w:b w:val="0"/>
          <w:color w:val="000000"/>
          <w:sz w:val="22"/>
        </w:rPr>
        <w:t>（晶体），</w:t>
      </w:r>
      <m:oMath xmlns:mml="http://www.w3.org/1998/Math/MathML">
        <m:r>
          <m:t>θ=</m:t>
        </m:r>
        <m:sSup>
          <m:e>
            <m:r>
              <m:t>a</m:t>
            </m:r>
          </m:e>
          <m:sup>
            <m:r>
              <m:t>′</m:t>
            </m:r>
          </m:sup>
        </m:sSup>
        <m:r>
          <m:t>cd</m:t>
        </m:r>
      </m:oMath>
      <w:r>
        <w:rPr>
          <w:rFonts w:ascii="Times New Roman" w:hAnsi="Times New Roman" w:eastAsia="宋体"/>
          <w:b w:val="0"/>
          <w:color w:val="000000"/>
          <w:sz w:val="22"/>
        </w:rPr>
        <w:t>（溶液，糖量计）；</w:t>
      </w:r>
      <w:r>
        <w:rPr>
          <w:rFonts w:ascii="Times New Roman" w:hAnsi="Times New Roman" w:eastAsia="宋体"/>
          <w:b/>
          <w:color w:val="000000"/>
          <w:sz w:val="22"/>
        </w:rPr>
        <w:t>磁致旋光</w:t>
      </w:r>
      <w:r>
        <w:rPr>
          <w:rFonts w:ascii="Times New Roman" w:hAnsi="Times New Roman" w:eastAsia="宋体"/>
          <w:b w:val="0"/>
          <w:color w:val="000000"/>
          <w:sz w:val="22"/>
        </w:rPr>
        <w:t>（法拉第效应）</w:t>
      </w:r>
      <m:oMath xmlns:mml="http://www.w3.org/1998/Math/MathML">
        <m:r>
          <m:t>θ=VlB</m:t>
        </m:r>
      </m:oMath>
      <w:r>
        <w:rPr>
          <w:rFonts w:ascii="Times New Roman" w:hAnsi="Times New Roman" w:eastAsia="宋体"/>
          <w:b w:val="0"/>
          <w:color w:val="000000"/>
          <w:sz w:val="22"/>
        </w:rPr>
        <w:t>。</w:t>
      </w:r>
    </w:p>
    <w:p>
      <w:pPr>
        <w:spacing w:before="60" w:after="80" w:line="307" w:lineRule="auto"/>
      </w:pPr>
      <w:r>
        <w:rPr>
          <w:rFonts w:ascii="Segoe UI" w:hAnsi="Segoe UI" w:eastAsia="微软雅黑"/>
          <w:b/>
          <w:color w:val="C00000"/>
          <w:sz w:val="22"/>
        </w:rPr>
        <w:t xml:space="preserve">▍易错  </w:t>
      </w:r>
      <w:r>
        <w:rPr>
          <w:rFonts w:ascii="Times New Roman" w:hAnsi="Times New Roman" w:eastAsia="宋体"/>
          <w:b w:val="0"/>
          <w:color w:val="000000"/>
          <w:sz w:val="22"/>
        </w:rPr>
        <w:t xml:space="preserve">光学高频错误：①干涉条纹位置公式漏掉半波损失（有反射突变时 </w:t>
      </w:r>
      <m:oMath xmlns:mml="http://www.w3.org/1998/Math/MathML">
        <m:r>
          <m:t>δ</m:t>
        </m:r>
      </m:oMath>
      <w:r>
        <w:rPr>
          <w:rFonts w:ascii="Times New Roman" w:hAnsi="Times New Roman" w:eastAsia="宋体"/>
          <w:b w:val="0"/>
          <w:color w:val="000000"/>
          <w:sz w:val="22"/>
        </w:rPr>
        <w:t xml:space="preserve"> 要加 </w:t>
      </w:r>
      <m:oMath xmlns:mml="http://www.w3.org/1998/Math/MathML">
        <m:f>
          <m:fPr>
            <m:type m:val="lin"/>
          </m:fPr>
          <m:num>
            <m:r>
              <m:t>λ</m:t>
            </m:r>
          </m:num>
          <m:den>
            <m:r>
              <m:t>2</m:t>
            </m:r>
          </m:den>
        </m:f>
      </m:oMath>
      <w:r>
        <w:rPr>
          <w:rFonts w:ascii="Times New Roman" w:hAnsi="Times New Roman" w:eastAsia="宋体"/>
          <w:b w:val="0"/>
          <w:color w:val="000000"/>
          <w:sz w:val="22"/>
        </w:rPr>
        <w:t>）；②等倾与等厚条纹混淆——等倾</w:t>
      </w:r>
      <w:r>
        <w:rPr>
          <w:rFonts w:ascii="Times New Roman" w:hAnsi="Times New Roman" w:eastAsia="宋体"/>
          <w:b/>
          <w:color w:val="000000"/>
          <w:sz w:val="22"/>
        </w:rPr>
        <w:t>内疏外密、中央级次高</w:t>
      </w:r>
      <w:r>
        <w:rPr>
          <w:rFonts w:ascii="Times New Roman" w:hAnsi="Times New Roman" w:eastAsia="宋体"/>
          <w:b w:val="0"/>
          <w:color w:val="000000"/>
          <w:sz w:val="22"/>
        </w:rPr>
        <w:t>，牛顿环</w:t>
      </w:r>
      <w:r>
        <w:rPr>
          <w:rFonts w:ascii="Times New Roman" w:hAnsi="Times New Roman" w:eastAsia="宋体"/>
          <w:b/>
          <w:color w:val="000000"/>
          <w:sz w:val="22"/>
        </w:rPr>
        <w:t>内疏外密、中心 0 级暗纹</w:t>
      </w:r>
      <w:r>
        <w:rPr>
          <w:rFonts w:ascii="Times New Roman" w:hAnsi="Times New Roman" w:eastAsia="宋体"/>
          <w:b w:val="0"/>
          <w:color w:val="000000"/>
          <w:sz w:val="22"/>
        </w:rPr>
        <w:t xml:space="preserve">；③单缝明纹条件是 </w:t>
      </w:r>
      <m:oMath xmlns:mml="http://www.w3.org/1998/Math/MathML">
        <m:r>
          <m:t>a</m:t>
        </m:r>
        <m:r>
          <m:rPr>
            <m:sty m:val="p"/>
          </m:rPr>
          <m:t>sin</m:t>
        </m:r>
        <m:r>
          <m:t>θ=±(2k+1)λ/2</m:t>
        </m:r>
      </m:oMath>
      <w:r>
        <w:rPr>
          <w:rFonts w:ascii="Times New Roman" w:hAnsi="Times New Roman" w:eastAsia="宋体"/>
          <w:b w:val="0"/>
          <w:color w:val="000000"/>
          <w:sz w:val="22"/>
        </w:rPr>
        <w:t>（半波带为奇数个），与薄膜干涉明纹条件相反；④光栅缺级必须同时满足光栅方程与单缝暗纹条件；⑤马吕斯定律只适用于线偏振光，自然光直接减半。</w:t>
      </w:r>
    </w:p>
    <w:p>
      <w:r>
        <w:br w:type="page"/>
      </w:r>
    </w:p>
    <w:p>
      <w:pPr>
        <w:pStyle w:val="Heading2"/>
        <w:keepNext/>
        <w:spacing w:before="240" w:after="100"/>
      </w:pPr>
      <w:r>
        <w:rPr>
          <w:rFonts w:ascii="Segoe UI" w:hAnsi="Segoe UI" w:eastAsia="微软雅黑"/>
          <w:b/>
          <w:color w:val="000000"/>
          <w:sz w:val="27"/>
        </w:rPr>
        <w:t>第12章 公式速查</w:t>
      </w:r>
    </w:p>
    <w:p>
      <w:pPr>
        <w:spacing w:before="160" w:after="60" w:line="307" w:lineRule="auto"/>
        <w:jc w:val="center"/>
      </w:pPr>
      <w:r>
        <w:rPr>
          <w:rFonts w:ascii="Segoe UI" w:hAnsi="Segoe UI" w:eastAsia="微软雅黑"/>
          <w:b/>
          <w:color w:val="595959"/>
          <w:sz w:val="20"/>
        </w:rPr>
        <w:t>表12-1 光学核心公式速查表</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60" w:type="dxa"/>
          <w:left w:w="90" w:type="dxa"/>
          <w:bottom w:w="60" w:type="dxa"/>
          <w:right w:w="90" w:type="dxa"/>
        </w:tblCellMar>
      </w:tblPr>
      <w:tblGrid>
        <w:gridCol w:w="3120"/>
        <w:gridCol w:w="3120"/>
        <w:gridCol w:w="3120"/>
      </w:tblGrid>
      <w:tr>
        <w:tc>
          <w:tcPr>
            <w:tcW w:type="dxa" w:w="2459"/>
            <w:vAlign w:val="center"/>
            <w:shd w:fill="1F4E79"/>
          </w:tcPr>
          <w:p>
            <w:pPr>
              <w:spacing w:before="20" w:after="20" w:line="276" w:lineRule="auto"/>
              <w:jc w:val="center"/>
            </w:pPr>
            <w:r>
              <w:rPr>
                <w:rFonts w:ascii="Segoe UI" w:hAnsi="Segoe UI" w:eastAsia="微软雅黑"/>
                <w:b/>
                <w:color w:val="FFFFFF"/>
                <w:sz w:val="19"/>
              </w:rPr>
              <w:t>内容</w:t>
            </w:r>
          </w:p>
        </w:tc>
        <w:tc>
          <w:tcPr>
            <w:tcW w:type="dxa" w:w="4363"/>
            <w:vAlign w:val="center"/>
            <w:shd w:fill="1F4E79"/>
          </w:tcPr>
          <w:p>
            <w:pPr>
              <w:spacing w:before="20" w:after="20" w:line="276" w:lineRule="auto"/>
              <w:jc w:val="center"/>
            </w:pPr>
            <w:r>
              <w:rPr>
                <w:rFonts w:ascii="Segoe UI" w:hAnsi="Segoe UI" w:eastAsia="微软雅黑"/>
                <w:b/>
                <w:color w:val="FFFFFF"/>
                <w:sz w:val="19"/>
              </w:rPr>
              <w:t>公式</w:t>
            </w:r>
          </w:p>
        </w:tc>
        <w:tc>
          <w:tcPr>
            <w:tcW w:type="dxa" w:w="2538"/>
            <w:vAlign w:val="center"/>
            <w:shd w:fill="1F4E79"/>
          </w:tcPr>
          <w:p>
            <w:pPr>
              <w:spacing w:before="20" w:after="20" w:line="276" w:lineRule="auto"/>
              <w:jc w:val="center"/>
            </w:pPr>
            <w:r>
              <w:rPr>
                <w:rFonts w:ascii="Segoe UI" w:hAnsi="Segoe UI" w:eastAsia="微软雅黑"/>
                <w:b/>
                <w:color w:val="FFFFFF"/>
                <w:sz w:val="19"/>
              </w:rPr>
              <w:t>适用与条件</w:t>
            </w:r>
          </w:p>
        </w:tc>
      </w:tr>
      <w:tr>
        <w:tc>
          <w:tcPr>
            <w:tcW w:type="dxa" w:w="2459"/>
            <w:vAlign w:val="center"/>
            <w:shd w:fill="FFFFFF"/>
          </w:tcPr>
          <w:p>
            <w:pPr>
              <w:spacing w:before="40" w:after="40" w:line="288" w:lineRule="auto"/>
            </w:pPr>
            <w:r>
              <w:rPr>
                <w:rFonts w:ascii="Times New Roman" w:hAnsi="Times New Roman" w:eastAsia="宋体"/>
                <w:b w:val="0"/>
                <w:color w:val="000000"/>
                <w:sz w:val="19"/>
              </w:rPr>
              <w:t>折射定律/全反射</w:t>
            </w:r>
          </w:p>
        </w:tc>
        <w:tc>
          <w:tcPr>
            <w:tcW w:type="dxa" w:w="4363"/>
            <w:vAlign w:val="center"/>
            <w:shd w:fill="FFFFFF"/>
          </w:tcPr>
          <w:p>
            <w:pPr>
              <w:spacing w:before="40" w:after="40" w:line="288" w:lineRule="auto"/>
              <w:jc w:val="center"/>
            </w:pPr>
            <m:oMath xmlns:mml="http://www.w3.org/1998/Math/MathML">
              <m:sSub>
                <m:e>
                  <m:r>
                    <m:t>n</m:t>
                  </m:r>
                </m:e>
                <m:sub>
                  <m:r>
                    <m:t>1</m:t>
                  </m:r>
                </m:sub>
              </m:sSub>
              <m:r>
                <m:rPr>
                  <m:sty m:val="p"/>
                </m:rPr>
                <m:t>sin</m:t>
              </m:r>
              <m:r>
                <m:t>i=</m:t>
              </m:r>
              <m:sSub>
                <m:e>
                  <m:r>
                    <m:t>n</m:t>
                  </m:r>
                </m:e>
                <m:sub>
                  <m:r>
                    <m:t>2</m:t>
                  </m:r>
                </m:sub>
              </m:sSub>
              <m:r>
                <m:rPr>
                  <m:sty m:val="p"/>
                </m:rPr>
                <m:t>sin</m:t>
              </m:r>
              <m:r>
                <m:t>r</m:t>
              </m:r>
            </m:oMath>
            <w:r>
              <w:rPr>
                <w:rFonts w:ascii="Times New Roman" w:hAnsi="Times New Roman" w:eastAsia="宋体"/>
                <w:b w:val="0"/>
                <w:color w:val="000000"/>
                <w:sz w:val="19"/>
              </w:rPr>
              <w:t>；</w:t>
            </w:r>
            <m:oMath xmlns:mml="http://www.w3.org/1998/Math/MathML">
              <m:sSub>
                <m:e>
                  <m:r>
                    <m:t>i</m:t>
                  </m:r>
                </m:e>
                <m:sub>
                  <m:r>
                    <m:t>c</m:t>
                  </m:r>
                </m:sub>
              </m:sSub>
              <m:r>
                <m:t>=</m:t>
              </m:r>
              <m:r>
                <m:rPr>
                  <m:sty m:val="p"/>
                </m:rPr>
                <m:t>arcsin</m:t>
              </m:r>
              <m:r>
                <m:t>(</m:t>
              </m:r>
              <m:sSub>
                <m:e>
                  <m:r>
                    <m:t>n</m:t>
                  </m:r>
                </m:e>
                <m:sub>
                  <m:r>
                    <m:t>2</m:t>
                  </m:r>
                </m:sub>
              </m:sSub>
              <m:r>
                <m:t>/</m:t>
              </m:r>
              <m:sSub>
                <m:e>
                  <m:r>
                    <m:t>n</m:t>
                  </m:r>
                </m:e>
                <m:sub>
                  <m:r>
                    <m:t>1</m:t>
                  </m:r>
                </m:sub>
              </m:sSub>
              <m:r>
                <m:t>)</m:t>
              </m:r>
            </m:oMath>
          </w:p>
        </w:tc>
        <w:tc>
          <w:tcPr>
            <w:tcW w:type="dxa" w:w="2538"/>
            <w:vAlign w:val="center"/>
            <w:shd w:fill="FFFFFF"/>
          </w:tcPr>
          <w:p>
            <w:pPr>
              <w:spacing w:before="40" w:after="40" w:line="288" w:lineRule="auto"/>
            </w:pPr>
            <w:r>
              <w:rPr>
                <w:rFonts w:ascii="Times New Roman" w:hAnsi="Times New Roman" w:eastAsia="宋体"/>
                <w:b w:val="0"/>
                <w:color w:val="000000"/>
                <w:sz w:val="19"/>
              </w:rPr>
              <w:t>光密→光疏全反射</w:t>
            </w:r>
          </w:p>
        </w:tc>
      </w:tr>
      <w:tr>
        <w:tc>
          <w:tcPr>
            <w:tcW w:type="dxa" w:w="2459"/>
            <w:vAlign w:val="center"/>
            <w:shd w:fill="EDF2F8"/>
          </w:tcPr>
          <w:p>
            <w:pPr>
              <w:spacing w:before="40" w:after="40" w:line="288" w:lineRule="auto"/>
            </w:pPr>
            <w:r>
              <w:rPr>
                <w:rFonts w:ascii="Times New Roman" w:hAnsi="Times New Roman" w:eastAsia="宋体"/>
                <w:b w:val="0"/>
                <w:color w:val="000000"/>
                <w:sz w:val="19"/>
              </w:rPr>
              <w:t>杨氏双缝</w:t>
            </w:r>
          </w:p>
        </w:tc>
        <w:tc>
          <w:tcPr>
            <w:tcW w:type="dxa" w:w="4363"/>
            <w:vAlign w:val="center"/>
            <w:shd w:fill="EDF2F8"/>
          </w:tcPr>
          <w:p>
            <w:pPr>
              <w:spacing w:before="40" w:after="40" w:line="288" w:lineRule="auto"/>
              <w:jc w:val="center"/>
            </w:pPr>
            <w:r>
              <w:rPr>
                <w:rFonts w:ascii="Times New Roman" w:hAnsi="Times New Roman" w:eastAsia="宋体"/>
                <w:b w:val="0"/>
                <w:color w:val="000000"/>
                <w:sz w:val="19"/>
              </w:rPr>
              <w:t xml:space="preserve">明 </w:t>
            </w:r>
            <m:oMath xmlns:mml="http://www.w3.org/1998/Math/MathML">
              <m:r>
                <m:t>x=±kDλ/d</m:t>
              </m:r>
            </m:oMath>
            <w:r>
              <w:rPr>
                <w:rFonts w:ascii="Times New Roman" w:hAnsi="Times New Roman" w:eastAsia="宋体"/>
                <w:b w:val="0"/>
                <w:color w:val="000000"/>
                <w:sz w:val="19"/>
              </w:rPr>
              <w:t>；</w:t>
            </w:r>
            <m:oMath xmlns:mml="http://www.w3.org/1998/Math/MathML">
              <m:r>
                <m:t>Δx=Dλ/d</m:t>
              </m:r>
            </m:oMath>
          </w:p>
        </w:tc>
        <w:tc>
          <w:tcPr>
            <w:tcW w:type="dxa" w:w="2538"/>
            <w:vAlign w:val="center"/>
            <w:shd w:fill="EDF2F8"/>
          </w:tcPr>
          <w:p>
            <w:pPr>
              <w:spacing w:before="40" w:after="40" w:line="288" w:lineRule="auto"/>
            </w:pPr>
            <w:r>
              <w:rPr>
                <w:rFonts w:ascii="Times New Roman" w:hAnsi="Times New Roman" w:eastAsia="宋体"/>
                <w:b w:val="0"/>
                <w:color w:val="000000"/>
                <w:sz w:val="19"/>
              </w:rPr>
              <w:t>分波阵面，等间距条纹</w:t>
            </w:r>
          </w:p>
        </w:tc>
      </w:tr>
      <w:tr>
        <w:tc>
          <w:tcPr>
            <w:tcW w:type="dxa" w:w="2459"/>
            <w:vAlign w:val="center"/>
            <w:shd w:fill="FFFFFF"/>
          </w:tcPr>
          <w:p>
            <w:pPr>
              <w:spacing w:before="40" w:after="40" w:line="288" w:lineRule="auto"/>
            </w:pPr>
            <w:r>
              <w:rPr>
                <w:rFonts w:ascii="Times New Roman" w:hAnsi="Times New Roman" w:eastAsia="宋体"/>
                <w:b w:val="0"/>
                <w:color w:val="000000"/>
                <w:sz w:val="19"/>
              </w:rPr>
              <w:t>光程差与相位差</w:t>
            </w:r>
          </w:p>
        </w:tc>
        <w:tc>
          <w:tcPr>
            <w:tcW w:type="dxa" w:w="4363"/>
            <w:vAlign w:val="center"/>
            <w:shd w:fill="FFFFFF"/>
          </w:tcPr>
          <w:p>
            <w:pPr>
              <w:spacing w:before="40" w:after="40" w:line="288" w:lineRule="auto"/>
              <w:jc w:val="center"/>
            </w:pPr>
            <m:oMath xmlns:mml="http://www.w3.org/1998/Math/MathML">
              <m:r>
                <m:t>Δφ=2πδ/</m:t>
              </m:r>
              <m:sSub>
                <m:e>
                  <m:r>
                    <m:t>λ</m:t>
                  </m:r>
                </m:e>
                <m:sub>
                  <m:r>
                    <m:t>0</m:t>
                  </m:r>
                </m:sub>
              </m:sSub>
            </m:oMath>
          </w:p>
        </w:tc>
        <w:tc>
          <w:tcPr>
            <w:tcW w:type="dxa" w:w="2538"/>
            <w:vAlign w:val="center"/>
            <w:shd w:fill="FFFFFF"/>
          </w:tcPr>
          <w:p>
            <w:pPr>
              <w:spacing w:before="40" w:after="40" w:line="288" w:lineRule="auto"/>
            </w:pPr>
            <w:r>
              <w:rPr>
                <w:rFonts w:ascii="Times New Roman" w:hAnsi="Times New Roman" w:eastAsia="宋体"/>
                <w:b w:val="0"/>
                <w:color w:val="000000"/>
                <w:sz w:val="19"/>
              </w:rPr>
              <w:t>干涉条件统一形式</w:t>
            </w:r>
          </w:p>
        </w:tc>
      </w:tr>
      <w:tr>
        <w:tc>
          <w:tcPr>
            <w:tcW w:type="dxa" w:w="2459"/>
            <w:vAlign w:val="center"/>
            <w:shd w:fill="EDF2F8"/>
          </w:tcPr>
          <w:p>
            <w:pPr>
              <w:spacing w:before="40" w:after="40" w:line="288" w:lineRule="auto"/>
            </w:pPr>
            <w:r>
              <w:rPr>
                <w:rFonts w:ascii="Times New Roman" w:hAnsi="Times New Roman" w:eastAsia="宋体"/>
                <w:b w:val="0"/>
                <w:color w:val="000000"/>
                <w:sz w:val="19"/>
              </w:rPr>
              <w:t>等倾干涉</w:t>
            </w:r>
          </w:p>
        </w:tc>
        <w:tc>
          <w:tcPr>
            <w:tcW w:type="dxa" w:w="4363"/>
            <w:vAlign w:val="center"/>
            <w:shd w:fill="EDF2F8"/>
          </w:tcPr>
          <w:p>
            <w:pPr>
              <w:spacing w:before="40" w:after="40" w:line="288" w:lineRule="auto"/>
              <w:jc w:val="center"/>
            </w:pPr>
            <m:oMath xmlns:mml="http://www.w3.org/1998/Math/MathML">
              <m:r>
                <m:t>δ=2d</m:t>
              </m:r>
              <m:rad>
                <m:radPr>
                  <m:degHide m:val="on"/>
                </m:radPr>
                <m:deg/>
                <m:e>
                  <m:sSubSup>
                    <m:e>
                      <m:r>
                        <m:t>n</m:t>
                      </m:r>
                    </m:e>
                    <m:sub>
                      <m:r>
                        <m:t>2</m:t>
                      </m:r>
                    </m:sub>
                    <m:sup>
                      <m:r>
                        <m:t>2</m:t>
                      </m:r>
                    </m:sup>
                  </m:sSubSup>
                  <m:r>
                    <m:t>−</m:t>
                  </m:r>
                  <m:sSubSup>
                    <m:e>
                      <m:r>
                        <m:t>n</m:t>
                      </m:r>
                    </m:e>
                    <m:sub>
                      <m:r>
                        <m:t>1</m:t>
                      </m:r>
                    </m:sub>
                    <m:sup>
                      <m:r>
                        <m:t>2</m:t>
                      </m:r>
                    </m:sup>
                  </m:sSubSup>
                  <m:sSup>
                    <m:e>
                      <m:r>
                        <m:rPr>
                          <m:sty m:val="p"/>
                        </m:rPr>
                        <m:t>sin</m:t>
                      </m:r>
                    </m:e>
                    <m:sup>
                      <m:r>
                        <m:t>2</m:t>
                      </m:r>
                    </m:sup>
                  </m:sSup>
                  <m:r>
                    <m:t>i</m:t>
                  </m:r>
                </m:e>
              </m:rad>
              <m:r>
                <m:t>+λ/2</m:t>
              </m:r>
            </m:oMath>
          </w:p>
        </w:tc>
        <w:tc>
          <w:tcPr>
            <w:tcW w:type="dxa" w:w="2538"/>
            <w:vAlign w:val="center"/>
            <w:shd w:fill="EDF2F8"/>
          </w:tcPr>
          <w:p>
            <w:pPr>
              <w:spacing w:before="40" w:after="40" w:line="288" w:lineRule="auto"/>
            </w:pPr>
            <w:r>
              <w:rPr>
                <w:rFonts w:ascii="Times New Roman" w:hAnsi="Times New Roman" w:eastAsia="宋体"/>
                <w:b w:val="0"/>
                <w:color w:val="000000"/>
                <w:sz w:val="19"/>
              </w:rPr>
              <w:t>厚度均匀薄膜</w:t>
            </w:r>
          </w:p>
        </w:tc>
      </w:tr>
      <w:tr>
        <w:tc>
          <w:tcPr>
            <w:tcW w:type="dxa" w:w="2459"/>
            <w:vAlign w:val="center"/>
            <w:shd w:fill="FFFFFF"/>
          </w:tcPr>
          <w:p>
            <w:pPr>
              <w:spacing w:before="40" w:after="40" w:line="288" w:lineRule="auto"/>
            </w:pPr>
            <w:r>
              <w:rPr>
                <w:rFonts w:ascii="Times New Roman" w:hAnsi="Times New Roman" w:eastAsia="宋体"/>
                <w:b w:val="0"/>
                <w:color w:val="000000"/>
                <w:sz w:val="19"/>
              </w:rPr>
              <w:t>劈尖/牛顿环</w:t>
            </w:r>
          </w:p>
        </w:tc>
        <w:tc>
          <w:tcPr>
            <w:tcW w:type="dxa" w:w="4363"/>
            <w:vAlign w:val="center"/>
            <w:shd w:fill="FFFFFF"/>
          </w:tcPr>
          <w:p>
            <w:pPr>
              <w:spacing w:before="40" w:after="40" w:line="288" w:lineRule="auto"/>
              <w:jc w:val="center"/>
            </w:pPr>
            <m:oMath xmlns:mml="http://www.w3.org/1998/Math/MathML">
              <m:r>
                <m:t>l=λ/(2nθ)</m:t>
              </m:r>
            </m:oMath>
            <w:r>
              <w:rPr>
                <w:rFonts w:ascii="Times New Roman" w:hAnsi="Times New Roman" w:eastAsia="宋体"/>
                <w:b w:val="0"/>
                <w:color w:val="000000"/>
                <w:sz w:val="19"/>
              </w:rPr>
              <w:t>；</w:t>
            </w:r>
            <m:oMath xmlns:mml="http://www.w3.org/1998/Math/MathML">
              <m:sSub>
                <m:e>
                  <m:r>
                    <m:t>r</m:t>
                  </m:r>
                </m:e>
                <m:sub>
                  <m:r>
                    <m:rPr>
                      <m:nor/>
                    </m:rPr>
                    <m:t>暗</m:t>
                  </m:r>
                </m:sub>
              </m:sSub>
              <m:r>
                <m:t>=</m:t>
              </m:r>
              <m:rad>
                <m:radPr>
                  <m:degHide m:val="on"/>
                </m:radPr>
                <m:deg/>
                <m:e>
                  <m:r>
                    <m:t>kRλ/n</m:t>
                  </m:r>
                </m:e>
              </m:rad>
            </m:oMath>
          </w:p>
        </w:tc>
        <w:tc>
          <w:tcPr>
            <w:tcW w:type="dxa" w:w="2538"/>
            <w:vAlign w:val="center"/>
            <w:shd w:fill="FFFFFF"/>
          </w:tcPr>
          <w:p>
            <w:pPr>
              <w:spacing w:before="40" w:after="40" w:line="288" w:lineRule="auto"/>
            </w:pPr>
            <w:r>
              <w:rPr>
                <w:rFonts w:ascii="Times New Roman" w:hAnsi="Times New Roman" w:eastAsia="宋体"/>
                <w:b w:val="0"/>
                <w:color w:val="000000"/>
                <w:sz w:val="19"/>
              </w:rPr>
              <w:t>等厚干涉</w:t>
            </w:r>
          </w:p>
        </w:tc>
      </w:tr>
      <w:tr>
        <w:tc>
          <w:tcPr>
            <w:tcW w:type="dxa" w:w="2459"/>
            <w:vAlign w:val="center"/>
            <w:shd w:fill="EDF2F8"/>
          </w:tcPr>
          <w:p>
            <w:pPr>
              <w:spacing w:before="40" w:after="40" w:line="288" w:lineRule="auto"/>
            </w:pPr>
            <w:r>
              <w:rPr>
                <w:rFonts w:ascii="Times New Roman" w:hAnsi="Times New Roman" w:eastAsia="宋体"/>
                <w:b w:val="0"/>
                <w:color w:val="000000"/>
                <w:sz w:val="19"/>
              </w:rPr>
              <w:t>迈克耳孙干涉仪</w:t>
            </w:r>
          </w:p>
        </w:tc>
        <w:tc>
          <w:tcPr>
            <w:tcW w:type="dxa" w:w="4363"/>
            <w:vAlign w:val="center"/>
            <w:shd w:fill="EDF2F8"/>
          </w:tcPr>
          <w:p>
            <w:pPr>
              <w:spacing w:before="40" w:after="40" w:line="288" w:lineRule="auto"/>
              <w:jc w:val="center"/>
            </w:pPr>
            <m:oMath xmlns:mml="http://www.w3.org/1998/Math/MathML">
              <m:r>
                <m:t>Δd=Nλ/2</m:t>
              </m:r>
            </m:oMath>
            <w:r>
              <w:rPr>
                <w:rFonts w:ascii="Times New Roman" w:hAnsi="Times New Roman" w:eastAsia="宋体"/>
                <w:b w:val="0"/>
                <w:color w:val="000000"/>
                <w:sz w:val="19"/>
              </w:rPr>
              <w:t>；</w:t>
            </w:r>
            <m:oMath xmlns:mml="http://www.w3.org/1998/Math/MathML">
              <m:r>
                <m:t>N=2(n−1)d/λ</m:t>
              </m:r>
            </m:oMath>
          </w:p>
        </w:tc>
        <w:tc>
          <w:tcPr>
            <w:tcW w:type="dxa" w:w="2538"/>
            <w:vAlign w:val="center"/>
            <w:shd w:fill="EDF2F8"/>
          </w:tcPr>
          <w:p>
            <w:pPr>
              <w:spacing w:before="40" w:after="40" w:line="288" w:lineRule="auto"/>
            </w:pPr>
            <w:r>
              <w:rPr>
                <w:rFonts w:ascii="Times New Roman" w:hAnsi="Times New Roman" w:eastAsia="宋体"/>
                <w:b w:val="0"/>
                <w:color w:val="000000"/>
                <w:sz w:val="19"/>
              </w:rPr>
              <w:t>测位移、厚度、折射率</w:t>
            </w:r>
          </w:p>
        </w:tc>
      </w:tr>
      <w:tr>
        <w:tc>
          <w:tcPr>
            <w:tcW w:type="dxa" w:w="2459"/>
            <w:vAlign w:val="center"/>
            <w:shd w:fill="FFFFFF"/>
          </w:tcPr>
          <w:p>
            <w:pPr>
              <w:spacing w:before="40" w:after="40" w:line="288" w:lineRule="auto"/>
            </w:pPr>
            <w:r>
              <w:rPr>
                <w:rFonts w:ascii="Times New Roman" w:hAnsi="Times New Roman" w:eastAsia="宋体"/>
                <w:b w:val="0"/>
                <w:color w:val="000000"/>
                <w:sz w:val="19"/>
              </w:rPr>
              <w:t>单缝衍射</w:t>
            </w:r>
          </w:p>
        </w:tc>
        <w:tc>
          <w:tcPr>
            <w:tcW w:type="dxa" w:w="4363"/>
            <w:vAlign w:val="center"/>
            <w:shd w:fill="FFFFFF"/>
          </w:tcPr>
          <w:p>
            <w:pPr>
              <w:spacing w:before="40" w:after="40" w:line="288" w:lineRule="auto"/>
              <w:jc w:val="center"/>
            </w:pPr>
            <w:r>
              <w:rPr>
                <w:rFonts w:ascii="Times New Roman" w:hAnsi="Times New Roman" w:eastAsia="宋体"/>
                <w:b w:val="0"/>
                <w:color w:val="000000"/>
                <w:sz w:val="19"/>
              </w:rPr>
              <w:t xml:space="preserve">暗 </w:t>
            </w:r>
            <m:oMath xmlns:mml="http://www.w3.org/1998/Math/MathML">
              <m:r>
                <m:t>a</m:t>
              </m:r>
              <m:r>
                <m:rPr>
                  <m:sty m:val="p"/>
                </m:rPr>
                <m:t>sin</m:t>
              </m:r>
              <m:r>
                <m:t>θ=±kλ</m:t>
              </m:r>
            </m:oMath>
            <w:r>
              <w:rPr>
                <w:rFonts w:ascii="Times New Roman" w:hAnsi="Times New Roman" w:eastAsia="宋体"/>
                <w:b w:val="0"/>
                <w:color w:val="000000"/>
                <w:sz w:val="19"/>
              </w:rPr>
              <w:t xml:space="preserve">；中央宽 </w:t>
            </w:r>
            <m:oMath xmlns:mml="http://www.w3.org/1998/Math/MathML">
              <m:r>
                <m:t>2fλ/a</m:t>
              </m:r>
            </m:oMath>
          </w:p>
        </w:tc>
        <w:tc>
          <w:tcPr>
            <w:tcW w:type="dxa" w:w="2538"/>
            <w:vAlign w:val="center"/>
            <w:shd w:fill="FFFFFF"/>
          </w:tcPr>
          <w:p>
            <w:pPr>
              <w:spacing w:before="40" w:after="40" w:line="288" w:lineRule="auto"/>
            </w:pPr>
            <w:r>
              <w:rPr>
                <w:rFonts w:ascii="Times New Roman" w:hAnsi="Times New Roman" w:eastAsia="宋体"/>
                <w:b w:val="0"/>
                <w:color w:val="000000"/>
                <w:sz w:val="19"/>
              </w:rPr>
              <w:t>半波带法</w:t>
            </w:r>
          </w:p>
        </w:tc>
      </w:tr>
      <w:tr>
        <w:tc>
          <w:tcPr>
            <w:tcW w:type="dxa" w:w="2459"/>
            <w:vAlign w:val="center"/>
            <w:shd w:fill="EDF2F8"/>
          </w:tcPr>
          <w:p>
            <w:pPr>
              <w:spacing w:before="40" w:after="40" w:line="288" w:lineRule="auto"/>
            </w:pPr>
            <w:r>
              <w:rPr>
                <w:rFonts w:ascii="Times New Roman" w:hAnsi="Times New Roman" w:eastAsia="宋体"/>
                <w:b w:val="0"/>
                <w:color w:val="000000"/>
                <w:sz w:val="19"/>
              </w:rPr>
              <w:t>艾里斑/瑞利判据</w:t>
            </w:r>
          </w:p>
        </w:tc>
        <w:tc>
          <w:tcPr>
            <w:tcW w:type="dxa" w:w="4363"/>
            <w:vAlign w:val="center"/>
            <w:shd w:fill="EDF2F8"/>
          </w:tcPr>
          <w:p>
            <w:pPr>
              <w:spacing w:before="40" w:after="40" w:line="288" w:lineRule="auto"/>
              <w:jc w:val="center"/>
            </w:pPr>
            <m:oMath xmlns:mml="http://www.w3.org/1998/Math/MathML">
              <m:sSub>
                <m:e>
                  <m:r>
                    <m:t>θ</m:t>
                  </m:r>
                </m:e>
                <m:sub>
                  <m:r>
                    <m:t>1</m:t>
                  </m:r>
                </m:sub>
              </m:sSub>
              <m:r>
                <m:t>=1.22λ/d</m:t>
              </m:r>
            </m:oMath>
            <w:r>
              <w:rPr>
                <w:rFonts w:ascii="Times New Roman" w:hAnsi="Times New Roman" w:eastAsia="宋体"/>
                <w:b w:val="0"/>
                <w:color w:val="000000"/>
                <w:sz w:val="19"/>
              </w:rPr>
              <w:t>；</w:t>
            </w:r>
            <m:oMath xmlns:mml="http://www.w3.org/1998/Math/MathML">
              <m:r>
                <m:t>R=d/(1.22λ)</m:t>
              </m:r>
            </m:oMath>
          </w:p>
        </w:tc>
        <w:tc>
          <w:tcPr>
            <w:tcW w:type="dxa" w:w="2538"/>
            <w:vAlign w:val="center"/>
            <w:shd w:fill="EDF2F8"/>
          </w:tcPr>
          <w:p>
            <w:pPr>
              <w:spacing w:before="40" w:after="40" w:line="288" w:lineRule="auto"/>
            </w:pPr>
            <w:r>
              <w:rPr>
                <w:rFonts w:ascii="Times New Roman" w:hAnsi="Times New Roman" w:eastAsia="宋体"/>
                <w:b w:val="0"/>
                <w:color w:val="000000"/>
                <w:sz w:val="19"/>
              </w:rPr>
              <w:t>圆孔衍射限制分辨率</w:t>
            </w:r>
          </w:p>
        </w:tc>
      </w:tr>
      <w:tr>
        <w:tc>
          <w:tcPr>
            <w:tcW w:type="dxa" w:w="2459"/>
            <w:vAlign w:val="center"/>
            <w:shd w:fill="FFFFFF"/>
          </w:tcPr>
          <w:p>
            <w:pPr>
              <w:spacing w:before="40" w:after="40" w:line="288" w:lineRule="auto"/>
            </w:pPr>
            <w:r>
              <w:rPr>
                <w:rFonts w:ascii="Times New Roman" w:hAnsi="Times New Roman" w:eastAsia="宋体"/>
                <w:b w:val="0"/>
                <w:color w:val="000000"/>
                <w:sz w:val="19"/>
              </w:rPr>
              <w:t>光栅方程</w:t>
            </w:r>
          </w:p>
        </w:tc>
        <w:tc>
          <w:tcPr>
            <w:tcW w:type="dxa" w:w="4363"/>
            <w:vAlign w:val="center"/>
            <w:shd w:fill="FFFFFF"/>
          </w:tcPr>
          <w:p>
            <w:pPr>
              <w:spacing w:before="40" w:after="40" w:line="288" w:lineRule="auto"/>
              <w:jc w:val="center"/>
            </w:pPr>
            <m:oMath xmlns:mml="http://www.w3.org/1998/Math/MathML">
              <m:r>
                <m:t>d</m:t>
              </m:r>
              <m:r>
                <m:rPr>
                  <m:sty m:val="p"/>
                </m:rPr>
                <m:t>sin</m:t>
              </m:r>
              <m:r>
                <m:t>θ=±kλ</m:t>
              </m:r>
            </m:oMath>
          </w:p>
        </w:tc>
        <w:tc>
          <w:tcPr>
            <w:tcW w:type="dxa" w:w="2538"/>
            <w:vAlign w:val="center"/>
            <w:shd w:fill="FFFFFF"/>
          </w:tcPr>
          <w:p>
            <w:pPr>
              <w:spacing w:before="40" w:after="40" w:line="288" w:lineRule="auto"/>
            </w:pPr>
            <w:r>
              <w:rPr>
                <w:rFonts w:ascii="Times New Roman" w:hAnsi="Times New Roman" w:eastAsia="宋体"/>
                <w:b w:val="0"/>
                <w:color w:val="000000"/>
                <w:sz w:val="19"/>
              </w:rPr>
              <w:t xml:space="preserve">主极大；缺级 </w:t>
            </w:r>
            <m:oMath xmlns:mml="http://www.w3.org/1998/Math/MathML">
              <m:r>
                <m:t>d/a=m/k</m:t>
              </m:r>
            </m:oMath>
          </w:p>
        </w:tc>
      </w:tr>
      <w:tr>
        <w:tc>
          <w:tcPr>
            <w:tcW w:type="dxa" w:w="2459"/>
            <w:vAlign w:val="center"/>
            <w:shd w:fill="EDF2F8"/>
          </w:tcPr>
          <w:p>
            <w:pPr>
              <w:spacing w:before="40" w:after="40" w:line="288" w:lineRule="auto"/>
            </w:pPr>
            <w:r>
              <w:rPr>
                <w:rFonts w:ascii="Times New Roman" w:hAnsi="Times New Roman" w:eastAsia="宋体"/>
                <w:b w:val="0"/>
                <w:color w:val="000000"/>
                <w:sz w:val="19"/>
              </w:rPr>
              <w:t>光栅分辨本领</w:t>
            </w:r>
          </w:p>
        </w:tc>
        <w:tc>
          <w:tcPr>
            <w:tcW w:type="dxa" w:w="4363"/>
            <w:vAlign w:val="center"/>
            <w:shd w:fill="EDF2F8"/>
          </w:tcPr>
          <w:p>
            <w:pPr>
              <w:spacing w:before="40" w:after="40" w:line="288" w:lineRule="auto"/>
              <w:jc w:val="center"/>
            </w:pPr>
            <m:oMath xmlns:mml="http://www.w3.org/1998/Math/MathML">
              <m:r>
                <m:t>R=λ/Δλ=kN</m:t>
              </m:r>
            </m:oMath>
          </w:p>
        </w:tc>
        <w:tc>
          <w:tcPr>
            <w:tcW w:type="dxa" w:w="2538"/>
            <w:vAlign w:val="center"/>
            <w:shd w:fill="EDF2F8"/>
          </w:tcPr>
          <w:p>
            <w:pPr>
              <w:spacing w:before="40" w:after="40" w:line="288" w:lineRule="auto"/>
            </w:pPr>
            <w:r>
              <w:rPr>
                <w:rFonts w:ascii="Times New Roman" w:hAnsi="Times New Roman" w:eastAsia="宋体"/>
                <w:b w:val="0"/>
                <w:color w:val="000000"/>
                <w:sz w:val="19"/>
              </w:rPr>
              <w:t>缝数越多越精密</w:t>
            </w:r>
          </w:p>
        </w:tc>
      </w:tr>
      <w:tr>
        <w:tc>
          <w:tcPr>
            <w:tcW w:type="dxa" w:w="2459"/>
            <w:vAlign w:val="center"/>
            <w:shd w:fill="FFFFFF"/>
          </w:tcPr>
          <w:p>
            <w:pPr>
              <w:spacing w:before="40" w:after="40" w:line="288" w:lineRule="auto"/>
            </w:pPr>
            <w:r>
              <w:rPr>
                <w:rFonts w:ascii="Times New Roman" w:hAnsi="Times New Roman" w:eastAsia="宋体"/>
                <w:b w:val="0"/>
                <w:color w:val="000000"/>
                <w:sz w:val="19"/>
              </w:rPr>
              <w:t>布拉格公式</w:t>
            </w:r>
          </w:p>
        </w:tc>
        <w:tc>
          <w:tcPr>
            <w:tcW w:type="dxa" w:w="4363"/>
            <w:vAlign w:val="center"/>
            <w:shd w:fill="FFFFFF"/>
          </w:tcPr>
          <w:p>
            <w:pPr>
              <w:spacing w:before="40" w:after="40" w:line="288" w:lineRule="auto"/>
              <w:jc w:val="center"/>
            </w:pPr>
            <m:oMath xmlns:mml="http://www.w3.org/1998/Math/MathML">
              <m:r>
                <m:t>2d</m:t>
              </m:r>
              <m:r>
                <m:rPr>
                  <m:sty m:val="p"/>
                </m:rPr>
                <m:t>sin</m:t>
              </m:r>
              <m:r>
                <m:t>ϕ=kλ</m:t>
              </m:r>
            </m:oMath>
          </w:p>
        </w:tc>
        <w:tc>
          <w:tcPr>
            <w:tcW w:type="dxa" w:w="2538"/>
            <w:vAlign w:val="center"/>
            <w:shd w:fill="FFFFFF"/>
          </w:tcPr>
          <w:p>
            <w:pPr>
              <w:spacing w:before="40" w:after="40" w:line="288" w:lineRule="auto"/>
            </w:pPr>
            <w:r>
              <w:rPr>
                <w:rFonts w:ascii="Times New Roman" w:hAnsi="Times New Roman" w:eastAsia="宋体"/>
                <w:b w:val="0"/>
                <w:color w:val="000000"/>
                <w:sz w:val="19"/>
              </w:rPr>
              <w:t>晶体衍射，</w:t>
            </w:r>
            <m:oMath xmlns:mml="http://www.w3.org/1998/Math/MathML">
              <m:r>
                <m:t>ϕ</m:t>
              </m:r>
            </m:oMath>
            <w:r>
              <w:rPr>
                <w:rFonts w:ascii="Times New Roman" w:hAnsi="Times New Roman" w:eastAsia="宋体"/>
                <w:b w:val="0"/>
                <w:color w:val="000000"/>
                <w:sz w:val="19"/>
              </w:rPr>
              <w:t xml:space="preserve"> 为掠射角</w:t>
            </w:r>
          </w:p>
        </w:tc>
      </w:tr>
      <w:tr>
        <w:tc>
          <w:tcPr>
            <w:tcW w:type="dxa" w:w="2459"/>
            <w:vAlign w:val="center"/>
            <w:shd w:fill="EDF2F8"/>
          </w:tcPr>
          <w:p>
            <w:pPr>
              <w:spacing w:before="40" w:after="40" w:line="288" w:lineRule="auto"/>
            </w:pPr>
            <w:r>
              <w:rPr>
                <w:rFonts w:ascii="Times New Roman" w:hAnsi="Times New Roman" w:eastAsia="宋体"/>
                <w:b w:val="0"/>
                <w:color w:val="000000"/>
                <w:sz w:val="19"/>
              </w:rPr>
              <w:t>马吕斯定律</w:t>
            </w:r>
          </w:p>
        </w:tc>
        <w:tc>
          <w:tcPr>
            <w:tcW w:type="dxa" w:w="4363"/>
            <w:vAlign w:val="center"/>
            <w:shd w:fill="EDF2F8"/>
          </w:tcPr>
          <w:p>
            <w:pPr>
              <w:spacing w:before="40" w:after="40" w:line="288" w:lineRule="auto"/>
              <w:jc w:val="center"/>
            </w:pPr>
            <m:oMath xmlns:mml="http://www.w3.org/1998/Math/MathML">
              <m:sSub>
                <m:e>
                  <m:r>
                    <m:t>I</m:t>
                  </m:r>
                </m:e>
                <m:sub>
                  <m:r>
                    <m:t>2</m:t>
                  </m:r>
                </m:sub>
              </m:sSub>
              <m:r>
                <m:t>=</m:t>
              </m:r>
              <m:sSub>
                <m:e>
                  <m:r>
                    <m:t>I</m:t>
                  </m:r>
                </m:e>
                <m:sub>
                  <m:r>
                    <m:t>1</m:t>
                  </m:r>
                </m:sub>
              </m:sSub>
              <m:sSup>
                <m:e>
                  <m:r>
                    <m:rPr>
                      <m:sty m:val="p"/>
                    </m:rPr>
                    <m:t>cos</m:t>
                  </m:r>
                </m:e>
                <m:sup>
                  <m:r>
                    <m:t>2</m:t>
                  </m:r>
                </m:sup>
              </m:sSup>
              <m:r>
                <m:t>α</m:t>
              </m:r>
            </m:oMath>
          </w:p>
        </w:tc>
        <w:tc>
          <w:tcPr>
            <w:tcW w:type="dxa" w:w="2538"/>
            <w:vAlign w:val="center"/>
            <w:shd w:fill="EDF2F8"/>
          </w:tcPr>
          <w:p>
            <w:pPr>
              <w:spacing w:before="40" w:after="40" w:line="288" w:lineRule="auto"/>
            </w:pPr>
            <w:r>
              <w:rPr>
                <w:rFonts w:ascii="Times New Roman" w:hAnsi="Times New Roman" w:eastAsia="宋体"/>
                <w:b w:val="0"/>
                <w:color w:val="000000"/>
                <w:sz w:val="19"/>
              </w:rPr>
              <w:t>线偏振光通过偏振片</w:t>
            </w:r>
          </w:p>
        </w:tc>
      </w:tr>
      <w:tr>
        <w:tc>
          <w:tcPr>
            <w:tcW w:type="dxa" w:w="2459"/>
            <w:vAlign w:val="center"/>
            <w:shd w:fill="FFFFFF"/>
          </w:tcPr>
          <w:p>
            <w:pPr>
              <w:spacing w:before="40" w:after="40" w:line="288" w:lineRule="auto"/>
            </w:pPr>
            <w:r>
              <w:rPr>
                <w:rFonts w:ascii="Times New Roman" w:hAnsi="Times New Roman" w:eastAsia="宋体"/>
                <w:b w:val="0"/>
                <w:color w:val="000000"/>
                <w:sz w:val="19"/>
              </w:rPr>
              <w:t>布儒斯特定律</w:t>
            </w:r>
          </w:p>
        </w:tc>
        <w:tc>
          <w:tcPr>
            <w:tcW w:type="dxa" w:w="4363"/>
            <w:vAlign w:val="center"/>
            <w:shd w:fill="FFFFFF"/>
          </w:tcPr>
          <w:p>
            <w:pPr>
              <w:spacing w:before="40" w:after="40" w:line="288" w:lineRule="auto"/>
              <w:jc w:val="center"/>
            </w:pPr>
            <m:oMath xmlns:mml="http://www.w3.org/1998/Math/MathML">
              <m:r>
                <m:rPr>
                  <m:sty m:val="p"/>
                </m:rPr>
                <m:t>tan</m:t>
              </m:r>
              <m:sSub>
                <m:e>
                  <m:r>
                    <m:t>i</m:t>
                  </m:r>
                </m:e>
                <m:sub>
                  <m:r>
                    <m:t>B</m:t>
                  </m:r>
                </m:sub>
              </m:sSub>
              <m:r>
                <m:t>=</m:t>
              </m:r>
              <m:sSub>
                <m:e>
                  <m:r>
                    <m:t>n</m:t>
                  </m:r>
                </m:e>
                <m:sub>
                  <m:r>
                    <m:t>2</m:t>
                  </m:r>
                </m:sub>
              </m:sSub>
              <m:r>
                <m:t>/</m:t>
              </m:r>
              <m:sSub>
                <m:e>
                  <m:r>
                    <m:t>n</m:t>
                  </m:r>
                </m:e>
                <m:sub>
                  <m:r>
                    <m:t>1</m:t>
                  </m:r>
                </m:sub>
              </m:sSub>
            </m:oMath>
          </w:p>
        </w:tc>
        <w:tc>
          <w:tcPr>
            <w:tcW w:type="dxa" w:w="2538"/>
            <w:vAlign w:val="center"/>
            <w:shd w:fill="FFFFFF"/>
          </w:tcPr>
          <w:p>
            <w:pPr>
              <w:spacing w:before="40" w:after="40" w:line="288" w:lineRule="auto"/>
            </w:pPr>
            <w:r>
              <w:rPr>
                <w:rFonts w:ascii="Times New Roman" w:hAnsi="Times New Roman" w:eastAsia="宋体"/>
                <w:b w:val="0"/>
                <w:color w:val="000000"/>
                <w:sz w:val="19"/>
              </w:rPr>
              <w:t>反射光为振动垂直入射面的线偏振光</w:t>
            </w:r>
          </w:p>
        </w:tc>
      </w:tr>
    </w:tbl>
    <w:p>
      <w:pPr>
        <w:spacing w:before="0" w:after="40" w:line="240" w:lineRule="auto"/>
      </w:pPr>
    </w:p>
    <w:p>
      <w:pPr>
        <w:pStyle w:val="Heading1"/>
        <w:pageBreakBefore/>
        <w:spacing w:before="320" w:after="160"/>
      </w:pPr>
      <w:r>
        <w:rPr>
          <w:rFonts w:ascii="Segoe UI" w:hAnsi="Segoe UI" w:eastAsia="微软雅黑"/>
          <w:b/>
          <w:color w:val="000000"/>
          <w:sz w:val="34"/>
        </w:rPr>
        <w:t>第13章 早期量子论和量子力学基础</w:t>
      </w:r>
    </w:p>
    <w:p>
      <w:pPr>
        <w:spacing w:before="0" w:after="80" w:line="307" w:lineRule="auto"/>
      </w:pPr>
      <w:r>
        <w:rPr>
          <w:rFonts w:ascii="Times New Roman" w:hAnsi="Times New Roman" w:eastAsia="宋体"/>
          <w:b w:val="0"/>
          <w:color w:val="000000"/>
          <w:sz w:val="22"/>
        </w:rPr>
        <w:t>本章主线：经典物理的三大困难（黑体辐射、光电效应、原子光谱）→ 能量子与光子 → 波粒二象性 → 不确定关系 → 波函数与薛定谔方程 → 三大简单模型（势阱、势垒、谐振子）→ 氢原子与电子壳层。</w:t>
      </w:r>
    </w:p>
    <w:p>
      <w:pPr>
        <w:pStyle w:val="Heading2"/>
        <w:keepNext/>
        <w:spacing w:before="240" w:after="100"/>
      </w:pPr>
      <w:r>
        <w:rPr>
          <w:rFonts w:ascii="Segoe UI" w:hAnsi="Segoe UI" w:eastAsia="微软雅黑"/>
          <w:b/>
          <w:color w:val="000000"/>
          <w:sz w:val="27"/>
        </w:rPr>
        <w:t>13.1 热辐射 普朗克的能量子假设</w:t>
      </w:r>
    </w:p>
    <w:p>
      <w:pPr>
        <w:spacing w:before="0" w:after="80" w:line="307" w:lineRule="auto"/>
      </w:pPr>
      <w:r>
        <w:rPr>
          <w:rFonts w:ascii="Times New Roman" w:hAnsi="Times New Roman" w:eastAsia="宋体"/>
          <w:b/>
          <w:color w:val="000000"/>
          <w:sz w:val="22"/>
        </w:rPr>
        <w:t>热辐射</w:t>
      </w:r>
      <w:r>
        <w:rPr>
          <w:rFonts w:ascii="Times New Roman" w:hAnsi="Times New Roman" w:eastAsia="宋体"/>
          <w:b w:val="0"/>
          <w:color w:val="000000"/>
          <w:sz w:val="22"/>
        </w:rPr>
        <w:t>：物体因温度而发射各种波长电磁波，总能量及按波长的分布只由温度决定。</w:t>
      </w:r>
      <w:r>
        <w:rPr>
          <w:rFonts w:ascii="Times New Roman" w:hAnsi="Times New Roman" w:eastAsia="宋体"/>
          <w:b/>
          <w:color w:val="000000"/>
          <w:sz w:val="22"/>
        </w:rPr>
        <w:t>单色辐出度</w:t>
      </w:r>
      <w:r>
        <w:rPr>
          <w:rFonts w:ascii="Times New Roman" w:hAnsi="Times New Roman" w:eastAsia="宋体"/>
          <w:b w:val="0"/>
          <w:color w:val="000000"/>
          <w:sz w:val="22"/>
        </w:rPr>
        <w:t xml:space="preserve"> </w:t>
      </w:r>
      <m:oMath xmlns:mml="http://www.w3.org/1998/Math/MathML">
        <m:sSub>
          <m:e>
            <m:r>
              <m:t>M</m:t>
            </m:r>
          </m:e>
          <m:sub>
            <m:r>
              <m:t>λ</m:t>
            </m:r>
          </m:sub>
        </m:sSub>
        <m:r>
          <m:t>(T)=d</m:t>
        </m:r>
        <m:sSub>
          <m:e>
            <m:r>
              <m:t>E</m:t>
            </m:r>
          </m:e>
          <m:sub>
            <m:r>
              <m:t>λ</m:t>
            </m:r>
          </m:sub>
        </m:sSub>
        <m:r>
          <m:t>/dλ</m:t>
        </m:r>
      </m:oMath>
      <w:r>
        <w:rPr>
          <w:rFonts w:ascii="Times New Roman" w:hAnsi="Times New Roman" w:eastAsia="宋体"/>
          <w:b w:val="0"/>
          <w:color w:val="000000"/>
          <w:sz w:val="22"/>
        </w:rPr>
        <w:t>；</w:t>
      </w:r>
      <w:r>
        <w:rPr>
          <w:rFonts w:ascii="Times New Roman" w:hAnsi="Times New Roman" w:eastAsia="宋体"/>
          <w:b/>
          <w:color w:val="000000"/>
          <w:sz w:val="22"/>
        </w:rPr>
        <w:t>辐出度</w:t>
      </w:r>
      <w:r>
        <w:rPr>
          <w:rFonts w:ascii="Times New Roman" w:hAnsi="Times New Roman" w:eastAsia="宋体"/>
          <w:b w:val="0"/>
          <w:color w:val="000000"/>
          <w:sz w:val="22"/>
        </w:rPr>
        <w:t xml:space="preserve"> </w:t>
      </w:r>
      <m:oMath xmlns:mml="http://www.w3.org/1998/Math/MathML">
        <m:r>
          <m:t>M(T)=</m:t>
        </m:r>
        <m:nary>
          <m:naryPr>
            <m:chr m:val="∫"/>
            <m:limLoc m:val="subSup"/>
            <m:grow m:val="1"/>
            <m:subHide m:val="off"/>
            <m:supHide m:val="off"/>
          </m:naryPr>
          <m:sub>
            <m:r>
              <m:t>0</m:t>
            </m:r>
          </m:sub>
          <m:sup>
            <m:r>
              <m:t>∞</m:t>
            </m:r>
          </m:sup>
          <m:e/>
        </m:nary>
        <m:sSub>
          <m:e>
            <m:r>
              <m:t>M</m:t>
            </m:r>
          </m:e>
          <m:sub>
            <m:r>
              <m:t>λ</m:t>
            </m:r>
          </m:sub>
        </m:sSub>
        <m:r>
          <m:t>dλ</m:t>
        </m:r>
      </m:oMath>
      <w:r>
        <w:rPr>
          <w:rFonts w:ascii="Times New Roman" w:hAnsi="Times New Roman" w:eastAsia="宋体"/>
          <w:b w:val="0"/>
          <w:color w:val="000000"/>
          <w:sz w:val="22"/>
        </w:rPr>
        <w:t>。</w:t>
      </w:r>
      <w:r>
        <w:rPr>
          <w:rFonts w:ascii="Times New Roman" w:hAnsi="Times New Roman" w:eastAsia="宋体"/>
          <w:b/>
          <w:color w:val="000000"/>
          <w:sz w:val="22"/>
        </w:rPr>
        <w:t>单色吸收比</w:t>
      </w:r>
      <w:r>
        <w:rPr>
          <w:rFonts w:ascii="Times New Roman" w:hAnsi="Times New Roman" w:eastAsia="宋体"/>
          <w:b w:val="0"/>
          <w:color w:val="000000"/>
          <w:sz w:val="22"/>
        </w:rPr>
        <w:t xml:space="preserve"> </w:t>
      </w:r>
      <m:oMath xmlns:mml="http://www.w3.org/1998/Math/MathML">
        <m:sSub>
          <m:e>
            <m:r>
              <m:t>a</m:t>
            </m:r>
          </m:e>
          <m:sub>
            <m:r>
              <m:t>λ</m:t>
            </m:r>
          </m:sub>
        </m:sSub>
        <m:r>
          <m:t>(T)</m:t>
        </m:r>
      </m:oMath>
      <w:r>
        <w:rPr>
          <w:rFonts w:ascii="Times New Roman" w:hAnsi="Times New Roman" w:eastAsia="宋体"/>
          <w:b w:val="0"/>
          <w:color w:val="000000"/>
          <w:sz w:val="22"/>
        </w:rPr>
        <w:t>：波段内吸收能量与入射能量之比。</w:t>
      </w:r>
      <w:r>
        <w:rPr>
          <w:rFonts w:ascii="Times New Roman" w:hAnsi="Times New Roman" w:eastAsia="宋体"/>
          <w:b/>
          <w:color w:val="000000"/>
          <w:sz w:val="22"/>
        </w:rPr>
        <w:t>黑体</w:t>
      </w:r>
      <w:r>
        <w:rPr>
          <w:rFonts w:ascii="Times New Roman" w:hAnsi="Times New Roman" w:eastAsia="宋体"/>
          <w:b w:val="0"/>
          <w:color w:val="000000"/>
          <w:sz w:val="22"/>
        </w:rPr>
        <w:t xml:space="preserve">：任何温度下对任何波长 </w:t>
      </w:r>
      <m:oMath xmlns:mml="http://www.w3.org/1998/Math/MathML">
        <m:sSub>
          <m:e>
            <m:r>
              <m:t>a</m:t>
            </m:r>
          </m:e>
          <m:sub>
            <m:r>
              <m:t>λ</m:t>
            </m:r>
          </m:sub>
        </m:sSub>
        <m:r>
          <m:t>=1</m:t>
        </m:r>
      </m:oMath>
      <w:r>
        <w:rPr>
          <w:rFonts w:ascii="Times New Roman" w:hAnsi="Times New Roman" w:eastAsia="宋体"/>
          <w:b w:val="0"/>
          <w:color w:val="000000"/>
          <w:sz w:val="22"/>
        </w:rPr>
        <w:t xml:space="preserve"> 的理想模型（空腔小孔）。</w:t>
      </w:r>
    </w:p>
    <w:p>
      <w:pPr>
        <w:spacing w:before="0" w:after="80" w:line="307" w:lineRule="auto"/>
      </w:pPr>
      <w:r>
        <w:rPr>
          <w:rFonts w:ascii="Times New Roman" w:hAnsi="Times New Roman" w:eastAsia="宋体"/>
          <w:b/>
          <w:color w:val="000000"/>
          <w:sz w:val="22"/>
        </w:rPr>
        <w:t>基尔霍夫定律</w:t>
      </w:r>
      <w:r>
        <w:rPr>
          <w:rFonts w:ascii="Times New Roman" w:hAnsi="Times New Roman" w:eastAsia="宋体"/>
          <w:b w:val="0"/>
          <w:color w:val="000000"/>
          <w:sz w:val="22"/>
        </w:rPr>
        <w:t xml:space="preserve">：温度一定时，物体的单色辐出度与单色吸收比之比是与物体无关的常量，等于黑体的单色辐出度 </w:t>
      </w:r>
      <m:oMath xmlns:mml="http://www.w3.org/1998/Math/MathML">
        <m:sSub>
          <m:e>
            <m:r>
              <m:t>M</m:t>
            </m:r>
          </m:e>
          <m:sub>
            <m:r>
              <m:t>λ0</m:t>
            </m:r>
          </m:sub>
        </m:sSub>
        <m:r>
          <m:t>(T)</m:t>
        </m:r>
      </m:oMath>
      <w:r>
        <w:rPr>
          <w:rFonts w:ascii="Times New Roman" w:hAnsi="Times New Roman" w:eastAsia="宋体"/>
          <w:b w:val="0"/>
          <w:color w:val="000000"/>
          <w:sz w:val="22"/>
        </w:rPr>
        <w:t>——“好的吸收体也是好的发射体”。</w:t>
      </w:r>
    </w:p>
    <w:p>
      <w:pPr>
        <w:keepNext/>
        <w:spacing w:before="120" w:after="40"/>
        <w:jc w:val="center"/>
      </w:pPr>
      <w:r>
        <w:drawing>
          <wp:inline xmlns:a="http://schemas.openxmlformats.org/drawingml/2006/main" xmlns:pic="http://schemas.openxmlformats.org/drawingml/2006/picture">
            <wp:extent cx="3657600" cy="4154618"/>
            <wp:docPr id="27" name="Picture 27"/>
            <wp:cNvGraphicFramePr>
              <a:graphicFrameLocks noChangeAspect="1"/>
            </wp:cNvGraphicFramePr>
            <a:graphic>
              <a:graphicData uri="http://schemas.openxmlformats.org/drawingml/2006/picture">
                <pic:pic>
                  <pic:nvPicPr>
                    <pic:cNvPr id="0" name="ch13_blackbody.png"/>
                    <pic:cNvPicPr/>
                  </pic:nvPicPr>
                  <pic:blipFill>
                    <a:blip r:embed="rId36"/>
                    <a:stretch>
                      <a:fillRect/>
                    </a:stretch>
                  </pic:blipFill>
                  <pic:spPr>
                    <a:xfrm>
                      <a:off x="0" y="0"/>
                      <a:ext cx="3657600" cy="4154618"/>
                    </a:xfrm>
                    <a:prstGeom prst="rect"/>
                  </pic:spPr>
                </pic:pic>
              </a:graphicData>
            </a:graphic>
          </wp:inline>
        </w:drawing>
      </w:r>
    </w:p>
    <w:p>
      <w:pPr>
        <w:spacing w:before="40" w:after="160" w:line="307" w:lineRule="auto"/>
        <w:jc w:val="center"/>
      </w:pPr>
      <w:r>
        <w:rPr>
          <w:rFonts w:ascii="Segoe UI" w:hAnsi="Segoe UI" w:eastAsia="微软雅黑"/>
          <w:b w:val="0"/>
          <w:color w:val="595959"/>
          <w:sz w:val="19"/>
        </w:rPr>
        <w:t>图13-1 黑体辐射实验曲线：温度升高峰值波长向短波移动（节选自课程课件）</w:t>
      </w:r>
    </w:p>
    <w:p>
      <w:pPr>
        <w:spacing w:before="60" w:after="80" w:line="307" w:lineRule="auto"/>
      </w:pPr>
      <w:r>
        <w:rPr>
          <w:rFonts w:ascii="Segoe UI" w:hAnsi="Segoe UI" w:eastAsia="微软雅黑"/>
          <w:b/>
          <w:color w:val="C00000"/>
          <w:sz w:val="22"/>
        </w:rPr>
        <w:t xml:space="preserve">▍核心  </w:t>
      </w:r>
      <w:r>
        <w:rPr>
          <w:rFonts w:ascii="Times New Roman" w:hAnsi="Times New Roman" w:eastAsia="宋体"/>
          <w:b w:val="0"/>
          <w:color w:val="000000"/>
          <w:sz w:val="22"/>
        </w:rPr>
        <w:t>黑体辐射的两个实验定律</w:t>
      </w:r>
    </w:p>
    <w:p>
      <w:pPr>
        <w:spacing w:before="100" w:after="100" w:line="300" w:lineRule="auto"/>
        <w:jc w:val="center"/>
      </w:pPr>
      <m:oMathPara>
        <m:oMath xmlns:mml="http://www.w3.org/1998/Math/MathML">
          <m:sSub>
            <m:e>
              <m:r>
                <m:t>M</m:t>
              </m:r>
            </m:e>
            <m:sub>
              <m:r>
                <m:t>0</m:t>
              </m:r>
            </m:sub>
          </m:sSub>
          <m:r>
            <m:t>(T)=σ</m:t>
          </m:r>
          <m:sSup>
            <m:e>
              <m:r>
                <m:t>T</m:t>
              </m:r>
            </m:e>
            <m:sup>
              <m:r>
                <m:t>4</m:t>
              </m:r>
            </m:sup>
          </m:sSup>
          <m:r>
            <m:t>(σ=5.67×</m:t>
          </m:r>
          <m:sSup>
            <m:e>
              <m:r>
                <m:t>10</m:t>
              </m:r>
            </m:e>
            <m:sup>
              <m:r>
                <m:t>−8</m:t>
              </m:r>
            </m:sup>
          </m:sSup>
          <m:r>
            <m:rPr>
              <m:nor/>
            </m:rPr>
            <m:t> </m:t>
          </m:r>
          <m:r>
            <m:rPr>
              <m:sty m:val="p"/>
            </m:rPr>
            <m:t>W</m:t>
          </m:r>
          <m:r>
            <m:t>/(</m:t>
          </m:r>
          <m:sSup>
            <m:e>
              <m:r>
                <m:rPr>
                  <m:sty m:val="p"/>
                </m:rPr>
                <m:t>m</m:t>
              </m:r>
            </m:e>
            <m:sup>
              <m:r>
                <m:t>2</m:t>
              </m:r>
            </m:sup>
          </m:sSup>
          <m:r>
            <m:t>·</m:t>
          </m:r>
          <m:sSup>
            <m:e>
              <m:r>
                <m:rPr>
                  <m:sty m:val="p"/>
                </m:rPr>
                <m:t>K</m:t>
              </m:r>
            </m:e>
            <m:sup>
              <m:r>
                <m:t>4</m:t>
              </m:r>
            </m:sup>
          </m:sSup>
          <m:r>
            <m:t>)</m:t>
          </m:r>
          <m:r>
            <m:t>)</m:t>
          </m:r>
          <m:r>
            <m:rPr>
              <m:nor/>
            </m:rPr>
            <m:t>斯特藩-玻耳兹曼定律</m:t>
          </m:r>
        </m:oMath>
      </m:oMathPara>
    </w:p>
    <w:p>
      <w:pPr>
        <w:spacing w:before="100" w:after="100" w:line="300" w:lineRule="auto"/>
        <w:jc w:val="center"/>
      </w:pPr>
      <m:oMathPara>
        <m:oMath xmlns:mml="http://www.w3.org/1998/Math/MathML">
          <m:r>
            <m:t>T</m:t>
          </m:r>
          <m:sSub>
            <m:e>
              <m:r>
                <m:t>λ</m:t>
              </m:r>
            </m:e>
            <m:sub>
              <m:r>
                <m:t>m</m:t>
              </m:r>
            </m:sub>
          </m:sSub>
          <m:r>
            <m:t>=b</m:t>
          </m:r>
          <m:r>
            <m:t>(b=2.897×</m:t>
          </m:r>
          <m:sSup>
            <m:e>
              <m:r>
                <m:t>10</m:t>
              </m:r>
            </m:e>
            <m:sup>
              <m:r>
                <m:t>−3</m:t>
              </m:r>
            </m:sup>
          </m:sSup>
          <m:r>
            <m:rPr>
              <m:nor/>
            </m:rPr>
            <m:t> </m:t>
          </m:r>
          <m:r>
            <m:rPr>
              <m:sty m:val="p"/>
            </m:rPr>
            <m:t>m</m:t>
          </m:r>
          <m:r>
            <m:t>·</m:t>
          </m:r>
          <m:r>
            <m:rPr>
              <m:sty m:val="p"/>
            </m:rPr>
            <m:t>K</m:t>
          </m:r>
          <m:r>
            <m:t>)</m:t>
          </m:r>
          <m:r>
            <m:rPr>
              <m:nor/>
            </m:rPr>
            <m:t>维恩位移定律</m:t>
          </m:r>
        </m:oMath>
      </m:oMathPara>
    </w:p>
    <w:p>
      <w:pPr>
        <w:spacing w:before="0" w:after="80" w:line="307" w:lineRule="auto"/>
      </w:pPr>
      <w:r>
        <w:rPr>
          <w:rFonts w:ascii="Times New Roman" w:hAnsi="Times New Roman" w:eastAsia="宋体"/>
          <w:b/>
          <w:color w:val="000000"/>
          <w:sz w:val="22"/>
        </w:rPr>
        <w:t>经典理论的失败</w:t>
      </w:r>
      <w:r>
        <w:rPr>
          <w:rFonts w:ascii="Times New Roman" w:hAnsi="Times New Roman" w:eastAsia="宋体"/>
          <w:b w:val="0"/>
          <w:color w:val="000000"/>
          <w:sz w:val="22"/>
        </w:rPr>
        <w:t xml:space="preserve">：维恩公式只在短波段与实验相符；瑞利-金斯公式 </w:t>
      </w:r>
      <m:oMath xmlns:mml="http://www.w3.org/1998/Math/MathML">
        <m:sSub>
          <m:e>
            <m:r>
              <m:t>M</m:t>
            </m:r>
          </m:e>
          <m:sub>
            <m:r>
              <m:t>λ</m:t>
            </m:r>
          </m:sub>
        </m:sSub>
        <m:r>
          <m:t>=</m:t>
        </m:r>
        <m:sSub>
          <m:e>
            <m:r>
              <m:t>C</m:t>
            </m:r>
          </m:e>
          <m:sub>
            <m:r>
              <m:t>3</m:t>
            </m:r>
          </m:sub>
        </m:sSub>
        <m:sSup>
          <m:e>
            <m:r>
              <m:t>λ</m:t>
            </m:r>
          </m:e>
          <m:sup>
            <m:r>
              <m:t>−4</m:t>
            </m:r>
          </m:sup>
        </m:sSup>
        <m:r>
          <m:t>T</m:t>
        </m:r>
      </m:oMath>
      <w:r>
        <w:rPr>
          <w:rFonts w:ascii="Times New Roman" w:hAnsi="Times New Roman" w:eastAsia="宋体"/>
          <w:b w:val="0"/>
          <w:color w:val="000000"/>
          <w:sz w:val="22"/>
        </w:rPr>
        <w:t xml:space="preserve"> 在短波段发散——</w:t>
      </w:r>
      <w:r>
        <w:rPr>
          <w:rFonts w:ascii="Times New Roman" w:hAnsi="Times New Roman" w:eastAsia="宋体"/>
          <w:b/>
          <w:color w:val="000000"/>
          <w:sz w:val="22"/>
        </w:rPr>
        <w:t>紫外灾难</w:t>
      </w:r>
      <w:r>
        <w:rPr>
          <w:rFonts w:ascii="Times New Roman" w:hAnsi="Times New Roman" w:eastAsia="宋体"/>
          <w:b w:val="0"/>
          <w:color w:val="000000"/>
          <w:sz w:val="22"/>
        </w:rPr>
        <w:t>。</w:t>
      </w:r>
      <w:r>
        <w:rPr>
          <w:rFonts w:ascii="Times New Roman" w:hAnsi="Times New Roman" w:eastAsia="宋体"/>
          <w:b/>
          <w:color w:val="000000"/>
          <w:sz w:val="22"/>
        </w:rPr>
        <w:t>普朗克的能量子假设</w:t>
      </w:r>
      <w:r>
        <w:rPr>
          <w:rFonts w:ascii="Times New Roman" w:hAnsi="Times New Roman" w:eastAsia="宋体"/>
          <w:b w:val="0"/>
          <w:color w:val="000000"/>
          <w:sz w:val="22"/>
        </w:rPr>
        <w:t xml:space="preserve">（1900）：谐振子能量只能取最小能量 </w:t>
      </w:r>
      <m:oMath xmlns:mml="http://www.w3.org/1998/Math/MathML">
        <m:r>
          <m:t>ε</m:t>
        </m:r>
      </m:oMath>
      <w:r>
        <w:rPr>
          <w:rFonts w:ascii="Times New Roman" w:hAnsi="Times New Roman" w:eastAsia="宋体"/>
          <w:b w:val="0"/>
          <w:color w:val="000000"/>
          <w:sz w:val="22"/>
        </w:rPr>
        <w:t xml:space="preserve"> 的整数倍，</w:t>
      </w:r>
      <m:oMath xmlns:mml="http://www.w3.org/1998/Math/MathML">
        <m:r>
          <m:t>ε=hν</m:t>
        </m:r>
      </m:oMath>
      <w:r>
        <w:rPr>
          <w:rFonts w:ascii="Times New Roman" w:hAnsi="Times New Roman" w:eastAsia="宋体"/>
          <w:b w:val="0"/>
          <w:color w:val="000000"/>
          <w:sz w:val="22"/>
        </w:rPr>
        <w:t>（能量子），</w:t>
      </w:r>
      <m:oMath xmlns:mml="http://www.w3.org/1998/Math/MathML">
        <m:r>
          <m:t>h=6.626×</m:t>
        </m:r>
        <m:sSup>
          <m:e>
            <m:r>
              <m:t>10</m:t>
            </m:r>
          </m:e>
          <m:sup>
            <m:r>
              <m:t>−34</m:t>
            </m:r>
          </m:sup>
        </m:sSup>
        <m:r>
          <m:rPr>
            <m:nor/>
          </m:rPr>
          <m:t> </m:t>
        </m:r>
        <m:r>
          <m:rPr>
            <m:sty m:val="p"/>
          </m:rPr>
          <m:t>J</m:t>
        </m:r>
        <m:r>
          <m:t>·</m:t>
        </m:r>
        <m:r>
          <m:rPr>
            <m:sty m:val="p"/>
          </m:rPr>
          <m:t>s</m:t>
        </m:r>
      </m:oMath>
      <w:r>
        <w:rPr>
          <w:rFonts w:ascii="Times New Roman" w:hAnsi="Times New Roman" w:eastAsia="宋体"/>
          <w:b w:val="0"/>
          <w:color w:val="000000"/>
          <w:sz w:val="22"/>
        </w:rPr>
        <w:t>。由此得到全波段吻合的</w:t>
      </w:r>
      <w:r>
        <w:rPr>
          <w:rFonts w:ascii="Times New Roman" w:hAnsi="Times New Roman" w:eastAsia="宋体"/>
          <w:b/>
          <w:color w:val="000000"/>
          <w:sz w:val="22"/>
        </w:rPr>
        <w:t>普朗克公式</w:t>
      </w:r>
    </w:p>
    <w:p>
      <w:pPr>
        <w:spacing w:before="100" w:after="100" w:line="300" w:lineRule="auto"/>
        <w:jc w:val="center"/>
      </w:pPr>
      <m:oMathPara>
        <m:oMath xmlns:mml="http://www.w3.org/1998/Math/MathML">
          <m:sSub>
            <m:e>
              <m:r>
                <m:t>M</m:t>
              </m:r>
            </m:e>
            <m:sub>
              <m:r>
                <m:t>λ0</m:t>
              </m:r>
            </m:sub>
          </m:sSub>
          <m:r>
            <m:t>(T)=</m:t>
          </m:r>
          <m:f>
            <m:fPr>
              <m:type m:val="bar"/>
            </m:fPr>
            <m:num>
              <m:r>
                <m:t>2πh</m:t>
              </m:r>
              <m:sSup>
                <m:e>
                  <m:r>
                    <m:t>c</m:t>
                  </m:r>
                </m:e>
                <m:sup>
                  <m:r>
                    <m:t>2</m:t>
                  </m:r>
                </m:sup>
              </m:sSup>
              <m:sSup>
                <m:e>
                  <m:r>
                    <m:t>λ</m:t>
                  </m:r>
                </m:e>
                <m:sup>
                  <m:r>
                    <m:t>−5</m:t>
                  </m:r>
                </m:sup>
              </m:sSup>
            </m:num>
            <m:den>
              <m:sSup>
                <m:e>
                  <m:r>
                    <m:t>e</m:t>
                  </m:r>
                </m:e>
                <m:sup>
                  <m:r>
                    <m:t>hc/(λkT)</m:t>
                  </m:r>
                </m:sup>
              </m:sSup>
              <m:r>
                <m:t>−1</m:t>
              </m:r>
            </m:den>
          </m:f>
        </m:oMath>
      </m:oMathPara>
    </w:p>
    <w:p>
      <w:pPr>
        <w:spacing w:before="0" w:after="80" w:line="307" w:lineRule="auto"/>
      </w:pPr>
      <w:r>
        <w:rPr>
          <w:rFonts w:ascii="Times New Roman" w:hAnsi="Times New Roman" w:eastAsia="宋体"/>
          <w:b w:val="0"/>
          <w:color w:val="000000"/>
          <w:sz w:val="22"/>
        </w:rPr>
        <w:t>对普朗克公式积分可得斯特藩-玻耳兹曼定律，求极值可得维恩位移定律——两个实验定律只是普朗克公式的推论。</w:t>
      </w:r>
    </w:p>
    <w:p>
      <w:pPr>
        <w:keepNext/>
        <w:spacing w:before="120" w:after="40"/>
        <w:jc w:val="center"/>
      </w:pPr>
      <w:r>
        <w:drawing>
          <wp:inline xmlns:a="http://schemas.openxmlformats.org/drawingml/2006/main" xmlns:pic="http://schemas.openxmlformats.org/drawingml/2006/picture">
            <wp:extent cx="3749039" cy="3495602"/>
            <wp:docPr id="28" name="Picture 28"/>
            <wp:cNvGraphicFramePr>
              <a:graphicFrameLocks noChangeAspect="1"/>
            </wp:cNvGraphicFramePr>
            <a:graphic>
              <a:graphicData uri="http://schemas.openxmlformats.org/drawingml/2006/picture">
                <pic:pic>
                  <pic:nvPicPr>
                    <pic:cNvPr id="0" name="ch13_planck_fit.png"/>
                    <pic:cNvPicPr/>
                  </pic:nvPicPr>
                  <pic:blipFill>
                    <a:blip r:embed="rId37"/>
                    <a:stretch>
                      <a:fillRect/>
                    </a:stretch>
                  </pic:blipFill>
                  <pic:spPr>
                    <a:xfrm>
                      <a:off x="0" y="0"/>
                      <a:ext cx="3749039" cy="3495602"/>
                    </a:xfrm>
                    <a:prstGeom prst="rect"/>
                  </pic:spPr>
                </pic:pic>
              </a:graphicData>
            </a:graphic>
          </wp:inline>
        </w:drawing>
      </w:r>
    </w:p>
    <w:p>
      <w:pPr>
        <w:spacing w:before="40" w:after="160" w:line="307" w:lineRule="auto"/>
        <w:jc w:val="center"/>
      </w:pPr>
      <w:r>
        <w:rPr>
          <w:rFonts w:ascii="Segoe UI" w:hAnsi="Segoe UI" w:eastAsia="微软雅黑"/>
          <w:b w:val="0"/>
          <w:color w:val="595959"/>
          <w:sz w:val="19"/>
        </w:rPr>
        <w:t>图13-2 黑体辐射理论与实验的比较：维恩公式与瑞利-金斯公式只在两端相符，普朗克公式全程吻合（节选自课程课件）</w:t>
      </w:r>
    </w:p>
    <w:p>
      <w:pPr>
        <w:pStyle w:val="Heading2"/>
        <w:keepNext/>
        <w:spacing w:before="240" w:after="100"/>
      </w:pPr>
      <w:r>
        <w:rPr>
          <w:rFonts w:ascii="Segoe UI" w:hAnsi="Segoe UI" w:eastAsia="微软雅黑"/>
          <w:b/>
          <w:color w:val="000000"/>
          <w:sz w:val="27"/>
        </w:rPr>
        <w:t>13.2 光电效应 爱因斯坦的光子理论</w:t>
      </w:r>
    </w:p>
    <w:p>
      <w:pPr>
        <w:spacing w:before="0" w:after="80" w:line="307" w:lineRule="auto"/>
      </w:pPr>
      <w:r>
        <w:rPr>
          <w:rFonts w:ascii="Times New Roman" w:hAnsi="Times New Roman" w:eastAsia="宋体"/>
          <w:b/>
          <w:color w:val="000000"/>
          <w:sz w:val="22"/>
        </w:rPr>
        <w:t>光电效应的四条实验规律</w:t>
      </w:r>
      <w:r>
        <w:rPr>
          <w:rFonts w:ascii="Times New Roman" w:hAnsi="Times New Roman" w:eastAsia="宋体"/>
          <w:b w:val="0"/>
          <w:color w:val="000000"/>
          <w:sz w:val="22"/>
        </w:rPr>
        <w:t xml:space="preserve">：①饱和光电流与入射光强成正比（单位时间逸出电子数正比于光强）；②光电子的最大初动能与光强无关；③遏止电势差与频率成线性关系 </w:t>
      </w:r>
      <m:oMath xmlns:mml="http://www.w3.org/1998/Math/MathML">
        <m:f>
          <m:fPr>
            <m:type m:val="bar"/>
          </m:fPr>
          <m:num>
            <m:argPr>
              <m:scrLvl m:val="0"/>
            </m:argPr>
            <m:r>
              <m:t>1</m:t>
            </m:r>
          </m:num>
          <m:den>
            <m:argPr>
              <m:scrLvl m:val="0"/>
            </m:argPr>
            <m:r>
              <m:t>2</m:t>
            </m:r>
          </m:den>
        </m:f>
        <m:r>
          <m:t>m</m:t>
        </m:r>
        <m:sSubSup>
          <m:e>
            <m:r>
              <m:t>v</m:t>
            </m:r>
          </m:e>
          <m:sub>
            <m:r>
              <m:t>m</m:t>
            </m:r>
          </m:sub>
          <m:sup>
            <m:r>
              <m:t>2</m:t>
            </m:r>
          </m:sup>
        </m:sSubSup>
        <m:r>
          <m:t>=eKν−e</m:t>
        </m:r>
        <m:sSub>
          <m:e>
            <m:r>
              <m:t>U</m:t>
            </m:r>
          </m:e>
          <m:sub>
            <m:r>
              <m:t>0</m:t>
            </m:r>
          </m:sub>
        </m:sSub>
      </m:oMath>
      <w:r>
        <w:rPr>
          <w:rFonts w:ascii="Times New Roman" w:hAnsi="Times New Roman" w:eastAsia="宋体"/>
          <w:b w:val="0"/>
          <w:color w:val="000000"/>
          <w:sz w:val="22"/>
        </w:rPr>
        <w:t>，存在</w:t>
      </w:r>
      <w:r>
        <w:rPr>
          <w:rFonts w:ascii="Times New Roman" w:hAnsi="Times New Roman" w:eastAsia="宋体"/>
          <w:b/>
          <w:color w:val="000000"/>
          <w:sz w:val="22"/>
        </w:rPr>
        <w:t>红限频率</w:t>
      </w:r>
      <w:r>
        <w:rPr>
          <w:rFonts w:ascii="Times New Roman" w:hAnsi="Times New Roman" w:eastAsia="宋体"/>
          <w:b w:val="0"/>
          <w:color w:val="000000"/>
          <w:sz w:val="22"/>
        </w:rPr>
        <w:t xml:space="preserve"> </w:t>
      </w:r>
      <m:oMath xmlns:mml="http://www.w3.org/1998/Math/MathML">
        <m:sSub>
          <m:e>
            <m:r>
              <m:t>ν</m:t>
            </m:r>
          </m:e>
          <m:sub>
            <m:r>
              <m:t>0</m:t>
            </m:r>
          </m:sub>
        </m:sSub>
      </m:oMath>
      <w:r>
        <w:rPr>
          <w:rFonts w:ascii="Times New Roman" w:hAnsi="Times New Roman" w:eastAsia="宋体"/>
          <w:b w:val="0"/>
          <w:color w:val="000000"/>
          <w:sz w:val="22"/>
        </w:rPr>
        <w:t xml:space="preserve">，低于红限无论光多强都不产生光电效应；④光电效应瞬时发生（驰豫时间 </w:t>
      </w:r>
      <m:oMath xmlns:mml="http://www.w3.org/1998/Math/MathML">
        <m:r>
          <m:t>&lt;</m:t>
        </m:r>
        <m:sSup>
          <m:e>
            <m:r>
              <m:t>10</m:t>
            </m:r>
          </m:e>
          <m:sup>
            <m:r>
              <m:t>−9</m:t>
            </m:r>
          </m:sup>
        </m:sSup>
        <m:r>
          <m:rPr>
            <m:nor/>
          </m:rPr>
          <m:t> </m:t>
        </m:r>
        <m:r>
          <m:t>s</m:t>
        </m:r>
      </m:oMath>
      <w:r>
        <w:rPr>
          <w:rFonts w:ascii="Times New Roman" w:hAnsi="Times New Roman" w:eastAsia="宋体"/>
          <w:b w:val="0"/>
          <w:color w:val="000000"/>
          <w:sz w:val="22"/>
        </w:rPr>
        <w:t>）。</w:t>
      </w:r>
    </w:p>
    <w:p>
      <w:pPr>
        <w:spacing w:before="60" w:after="80" w:line="307" w:lineRule="auto"/>
      </w:pPr>
      <w:r>
        <w:rPr>
          <w:rFonts w:ascii="Segoe UI" w:hAnsi="Segoe UI" w:eastAsia="微软雅黑"/>
          <w:b/>
          <w:color w:val="C00000"/>
          <w:sz w:val="22"/>
        </w:rPr>
        <w:t xml:space="preserve">▍核心  </w:t>
      </w:r>
      <w:r>
        <w:rPr>
          <w:rFonts w:ascii="Times New Roman" w:hAnsi="Times New Roman" w:eastAsia="宋体"/>
          <w:b w:val="0"/>
          <w:color w:val="000000"/>
          <w:sz w:val="22"/>
        </w:rPr>
        <w:t>爱因斯坦光电效应方程</w:t>
      </w:r>
    </w:p>
    <w:p>
      <w:pPr>
        <w:spacing w:before="100" w:after="100" w:line="300" w:lineRule="auto"/>
        <w:jc w:val="center"/>
      </w:pPr>
      <m:oMathPara>
        <m:oMath xmlns:mml="http://www.w3.org/1998/Math/MathML">
          <m:r>
            <m:t>hν=</m:t>
          </m:r>
          <m:f>
            <m:fPr>
              <m:type m:val="bar"/>
            </m:fPr>
            <m:num>
              <m:r>
                <m:t>1</m:t>
              </m:r>
            </m:num>
            <m:den>
              <m:r>
                <m:t>2</m:t>
              </m:r>
            </m:den>
          </m:f>
          <m:r>
            <m:t>m</m:t>
          </m:r>
          <m:sSubSup>
            <m:e>
              <m:r>
                <m:t>v</m:t>
              </m:r>
            </m:e>
            <m:sub>
              <m:r>
                <m:t>m</m:t>
              </m:r>
            </m:sub>
            <m:sup>
              <m:r>
                <m:t>2</m:t>
              </m:r>
            </m:sup>
          </m:sSubSup>
          <m:r>
            <m:t>+A=e</m:t>
          </m:r>
          <m:sSub>
            <m:e>
              <m:r>
                <m:t>U</m:t>
              </m:r>
            </m:e>
            <m:sub>
              <m:r>
                <m:t>a</m:t>
              </m:r>
            </m:sub>
          </m:sSub>
          <m:r>
            <m:t>+A,</m:t>
          </m:r>
          <m:sSub>
            <m:e>
              <m:r>
                <m:t>ν</m:t>
              </m:r>
            </m:e>
            <m:sub>
              <m:r>
                <m:t>0</m:t>
              </m:r>
            </m:sub>
          </m:sSub>
          <m:r>
            <m:t>=</m:t>
          </m:r>
          <m:f>
            <m:fPr>
              <m:type m:val="bar"/>
            </m:fPr>
            <m:num>
              <m:r>
                <m:t>A</m:t>
              </m:r>
            </m:num>
            <m:den>
              <m:r>
                <m:t>h</m:t>
              </m:r>
            </m:den>
          </m:f>
        </m:oMath>
      </m:oMathPara>
    </w:p>
    <w:p>
      <w:pPr>
        <w:spacing w:before="0" w:after="80" w:line="307" w:lineRule="auto"/>
      </w:pPr>
      <w:r>
        <w:rPr>
          <w:rFonts w:ascii="Times New Roman" w:hAnsi="Times New Roman" w:eastAsia="宋体"/>
          <w:b/>
          <w:color w:val="000000"/>
          <w:sz w:val="22"/>
        </w:rPr>
        <w:t>光子理论</w:t>
      </w:r>
      <w:r>
        <w:rPr>
          <w:rFonts w:ascii="Times New Roman" w:hAnsi="Times New Roman" w:eastAsia="宋体"/>
          <w:b w:val="0"/>
          <w:color w:val="000000"/>
          <w:sz w:val="22"/>
        </w:rPr>
        <w:t xml:space="preserve">：光由光子组成，光子能量 </w:t>
      </w:r>
      <m:oMath xmlns:mml="http://www.w3.org/1998/Math/MathML">
        <m:r>
          <m:t>ε=hν</m:t>
        </m:r>
      </m:oMath>
      <w:r>
        <w:rPr>
          <w:rFonts w:ascii="Times New Roman" w:hAnsi="Times New Roman" w:eastAsia="宋体"/>
          <w:b w:val="0"/>
          <w:color w:val="000000"/>
          <w:sz w:val="22"/>
        </w:rPr>
        <w:t xml:space="preserve">，整体被吸收。逸出功 </w:t>
      </w:r>
      <m:oMath xmlns:mml="http://www.w3.org/1998/Math/MathML">
        <m:r>
          <m:t>A</m:t>
        </m:r>
      </m:oMath>
      <w:r>
        <w:rPr>
          <w:rFonts w:ascii="Times New Roman" w:hAnsi="Times New Roman" w:eastAsia="宋体"/>
          <w:b w:val="0"/>
          <w:color w:val="000000"/>
          <w:sz w:val="22"/>
        </w:rPr>
        <w:t xml:space="preserve"> 是电子脱离金属表面所需最小能量；遏止电势差 </w:t>
      </w:r>
      <m:oMath xmlns:mml="http://www.w3.org/1998/Math/MathML">
        <m:r>
          <m:t>e</m:t>
        </m:r>
        <m:sSub>
          <m:e>
            <m:r>
              <m:t>U</m:t>
            </m:r>
          </m:e>
          <m:sub>
            <m:r>
              <m:t>a</m:t>
            </m:r>
          </m:sub>
        </m:sSub>
      </m:oMath>
      <w:r>
        <w:rPr>
          <w:rFonts w:ascii="Times New Roman" w:hAnsi="Times New Roman" w:eastAsia="宋体"/>
          <w:b w:val="0"/>
          <w:color w:val="000000"/>
          <w:sz w:val="22"/>
        </w:rPr>
        <w:t xml:space="preserve"> 测最大初动能。红限 </w:t>
      </w:r>
      <m:oMath xmlns:mml="http://www.w3.org/1998/Math/MathML">
        <m:sSub>
          <m:e>
            <m:r>
              <m:t>ν</m:t>
            </m:r>
          </m:e>
          <m:sub>
            <m:r>
              <m:t>0</m:t>
            </m:r>
          </m:sub>
        </m:sSub>
        <m:r>
          <m:t>=A/h</m:t>
        </m:r>
      </m:oMath>
      <w:r>
        <w:rPr>
          <w:rFonts w:ascii="Times New Roman" w:hAnsi="Times New Roman" w:eastAsia="宋体"/>
          <w:b w:val="0"/>
          <w:color w:val="000000"/>
          <w:sz w:val="22"/>
        </w:rPr>
        <w:t>。</w:t>
      </w:r>
      <w:r>
        <w:rPr>
          <w:rFonts w:ascii="Times New Roman" w:hAnsi="Times New Roman" w:eastAsia="宋体"/>
          <w:b/>
          <w:color w:val="000000"/>
          <w:sz w:val="22"/>
        </w:rPr>
        <w:t>光的波粒二象性</w:t>
      </w:r>
      <w:r>
        <w:rPr>
          <w:rFonts w:ascii="Times New Roman" w:hAnsi="Times New Roman" w:eastAsia="宋体"/>
          <w:b w:val="0"/>
          <w:color w:val="000000"/>
          <w:sz w:val="22"/>
        </w:rPr>
        <w:t xml:space="preserve">：能量 </w:t>
      </w:r>
      <m:oMath xmlns:mml="http://www.w3.org/1998/Math/MathML">
        <m:r>
          <m:t>ε=hν</m:t>
        </m:r>
      </m:oMath>
      <w:r>
        <w:rPr>
          <w:rFonts w:ascii="Times New Roman" w:hAnsi="Times New Roman" w:eastAsia="宋体"/>
          <w:b w:val="0"/>
          <w:color w:val="000000"/>
          <w:sz w:val="22"/>
        </w:rPr>
        <w:t xml:space="preserve">、质量 </w:t>
      </w:r>
      <m:oMath xmlns:mml="http://www.w3.org/1998/Math/MathML">
        <m:r>
          <m:t>m=ε/</m:t>
        </m:r>
        <m:sSup>
          <m:e>
            <m:r>
              <m:t>c</m:t>
            </m:r>
          </m:e>
          <m:sup>
            <m:r>
              <m:t>2</m:t>
            </m:r>
          </m:sup>
        </m:sSup>
        <m:r>
          <m:t>=hν/</m:t>
        </m:r>
        <m:sSup>
          <m:e>
            <m:r>
              <m:t>c</m:t>
            </m:r>
          </m:e>
          <m:sup>
            <m:r>
              <m:t>2</m:t>
            </m:r>
          </m:sup>
        </m:sSup>
      </m:oMath>
      <w:r>
        <w:rPr>
          <w:rFonts w:ascii="Times New Roman" w:hAnsi="Times New Roman" w:eastAsia="宋体"/>
          <w:b w:val="0"/>
          <w:color w:val="000000"/>
          <w:sz w:val="22"/>
        </w:rPr>
        <w:t xml:space="preserve">、静质量为零、动量 </w:t>
      </w:r>
      <m:oMath xmlns:mml="http://www.w3.org/1998/Math/MathML">
        <m:r>
          <m:t>p=hν/c=h/λ</m:t>
        </m:r>
      </m:oMath>
      <w:r>
        <w:rPr>
          <w:rFonts w:ascii="Times New Roman" w:hAnsi="Times New Roman" w:eastAsia="宋体"/>
          <w:b w:val="0"/>
          <w:color w:val="000000"/>
          <w:sz w:val="22"/>
        </w:rPr>
        <w:t>。</w:t>
      </w:r>
    </w:p>
    <w:p>
      <w:pPr>
        <w:keepNext/>
        <w:spacing w:before="120" w:after="40"/>
        <w:jc w:val="center"/>
      </w:pPr>
      <w:r>
        <w:drawing>
          <wp:inline xmlns:a="http://schemas.openxmlformats.org/drawingml/2006/main" xmlns:pic="http://schemas.openxmlformats.org/drawingml/2006/picture">
            <wp:extent cx="3017520" cy="3180249"/>
            <wp:docPr id="29" name="Picture 29"/>
            <wp:cNvGraphicFramePr>
              <a:graphicFrameLocks noChangeAspect="1"/>
            </wp:cNvGraphicFramePr>
            <a:graphic>
              <a:graphicData uri="http://schemas.openxmlformats.org/drawingml/2006/picture">
                <pic:pic>
                  <pic:nvPicPr>
                    <pic:cNvPr id="0" name="ch13_Ua_nu.png"/>
                    <pic:cNvPicPr/>
                  </pic:nvPicPr>
                  <pic:blipFill>
                    <a:blip r:embed="rId38"/>
                    <a:stretch>
                      <a:fillRect/>
                    </a:stretch>
                  </pic:blipFill>
                  <pic:spPr>
                    <a:xfrm>
                      <a:off x="0" y="0"/>
                      <a:ext cx="3017520" cy="3180249"/>
                    </a:xfrm>
                    <a:prstGeom prst="rect"/>
                  </pic:spPr>
                </pic:pic>
              </a:graphicData>
            </a:graphic>
          </wp:inline>
        </w:drawing>
      </w:r>
    </w:p>
    <w:p>
      <w:pPr>
        <w:spacing w:before="40" w:after="160" w:line="307" w:lineRule="auto"/>
        <w:jc w:val="center"/>
      </w:pPr>
      <w:r>
        <w:rPr>
          <w:rFonts w:ascii="Segoe UI" w:hAnsi="Segoe UI" w:eastAsia="微软雅黑"/>
          <w:b w:val="0"/>
          <w:color w:val="595959"/>
          <w:sz w:val="19"/>
        </w:rPr>
        <w:t>图13-3 遏止电势差 Ua-ν 关系：斜率与材料无关，横截距给出红限（节选自课程课件）</w:t>
      </w:r>
    </w:p>
    <w:p>
      <w:pPr>
        <w:pStyle w:val="Heading2"/>
        <w:keepNext/>
        <w:spacing w:before="240" w:after="100"/>
      </w:pPr>
      <w:r>
        <w:rPr>
          <w:rFonts w:ascii="Segoe UI" w:hAnsi="Segoe UI" w:eastAsia="微软雅黑"/>
          <w:b/>
          <w:color w:val="000000"/>
          <w:sz w:val="27"/>
        </w:rPr>
        <w:t>13.3 康普顿效应</w:t>
      </w:r>
    </w:p>
    <w:p>
      <w:pPr>
        <w:spacing w:before="0" w:after="80" w:line="307" w:lineRule="auto"/>
      </w:pPr>
      <w:r>
        <w:rPr>
          <w:rFonts w:ascii="Times New Roman" w:hAnsi="Times New Roman" w:eastAsia="宋体"/>
          <w:b/>
          <w:color w:val="000000"/>
          <w:sz w:val="22"/>
        </w:rPr>
        <w:t>康普顿效应</w:t>
      </w:r>
      <w:r>
        <w:rPr>
          <w:rFonts w:ascii="Times New Roman" w:hAnsi="Times New Roman" w:eastAsia="宋体"/>
          <w:b w:val="0"/>
          <w:color w:val="000000"/>
          <w:sz w:val="22"/>
        </w:rPr>
        <w:t>（1922-1923）：X 射线经石墨散射后，除原波长外出现波长变长的成分；</w:t>
      </w:r>
      <m:oMath xmlns:mml="http://www.w3.org/1998/Math/MathML">
        <m:r>
          <m:t>Δλ</m:t>
        </m:r>
      </m:oMath>
      <w:r>
        <w:rPr>
          <w:rFonts w:ascii="Times New Roman" w:hAnsi="Times New Roman" w:eastAsia="宋体"/>
          <w:b w:val="0"/>
          <w:color w:val="000000"/>
          <w:sz w:val="22"/>
        </w:rPr>
        <w:t xml:space="preserve"> 随散射角 </w:t>
      </w:r>
      <m:oMath xmlns:mml="http://www.w3.org/1998/Math/MathML">
        <m:r>
          <m:t>ϕ</m:t>
        </m:r>
      </m:oMath>
      <w:r>
        <w:rPr>
          <w:rFonts w:ascii="Times New Roman" w:hAnsi="Times New Roman" w:eastAsia="宋体"/>
          <w:b w:val="0"/>
          <w:color w:val="000000"/>
          <w:sz w:val="22"/>
        </w:rPr>
        <w:t xml:space="preserve"> 增大而增大；同一散射角下 </w:t>
      </w:r>
      <m:oMath xmlns:mml="http://www.w3.org/1998/Math/MathML">
        <m:r>
          <m:t>Δλ</m:t>
        </m:r>
      </m:oMath>
      <w:r>
        <w:rPr>
          <w:rFonts w:ascii="Times New Roman" w:hAnsi="Times New Roman" w:eastAsia="宋体"/>
          <w:b w:val="0"/>
          <w:color w:val="000000"/>
          <w:sz w:val="22"/>
        </w:rPr>
        <w:t xml:space="preserve"> 与散射物质无关。经典电磁理论无法解释波长改变。</w:t>
      </w:r>
    </w:p>
    <w:p>
      <w:pPr>
        <w:spacing w:before="0" w:after="80" w:line="307" w:lineRule="auto"/>
      </w:pPr>
      <w:r>
        <w:rPr>
          <w:rFonts w:ascii="Times New Roman" w:hAnsi="Times New Roman" w:eastAsia="宋体"/>
          <w:b/>
          <w:color w:val="000000"/>
          <w:sz w:val="22"/>
        </w:rPr>
        <w:t>解释</w:t>
      </w:r>
      <w:r>
        <w:rPr>
          <w:rFonts w:ascii="Times New Roman" w:hAnsi="Times New Roman" w:eastAsia="宋体"/>
          <w:b w:val="0"/>
          <w:color w:val="000000"/>
          <w:sz w:val="22"/>
        </w:rPr>
        <w:t xml:space="preserve">：X 射线光子与原子外层近自由的静止电子发生弹性碰撞。由能量守恒 </w:t>
      </w:r>
      <m:oMath xmlns:mml="http://www.w3.org/1998/Math/MathML">
        <m:r>
          <m:t>h</m:t>
        </m:r>
        <m:sSub>
          <m:e>
            <m:r>
              <m:t>ν</m:t>
            </m:r>
          </m:e>
          <m:sub>
            <m:r>
              <m:t>0</m:t>
            </m:r>
          </m:sub>
        </m:sSub>
        <m:r>
          <m:t>+</m:t>
        </m:r>
        <m:sSub>
          <m:e>
            <m:r>
              <m:t>m</m:t>
            </m:r>
          </m:e>
          <m:sub>
            <m:r>
              <m:t>0</m:t>
            </m:r>
          </m:sub>
        </m:sSub>
        <m:sSup>
          <m:e>
            <m:r>
              <m:t>c</m:t>
            </m:r>
          </m:e>
          <m:sup>
            <m:r>
              <m:t>2</m:t>
            </m:r>
          </m:sup>
        </m:sSup>
        <m:r>
          <m:t>=hν+m</m:t>
        </m:r>
        <m:sSup>
          <m:e>
            <m:r>
              <m:t>c</m:t>
            </m:r>
          </m:e>
          <m:sup>
            <m:r>
              <m:t>2</m:t>
            </m:r>
          </m:sup>
        </m:sSup>
      </m:oMath>
      <w:r>
        <w:rPr>
          <w:rFonts w:ascii="Times New Roman" w:hAnsi="Times New Roman" w:eastAsia="宋体"/>
          <w:b w:val="0"/>
          <w:color w:val="000000"/>
          <w:sz w:val="22"/>
        </w:rPr>
        <w:t xml:space="preserve"> 与动量守恒得</w:t>
      </w:r>
      <w:r>
        <w:rPr>
          <w:rFonts w:ascii="Times New Roman" w:hAnsi="Times New Roman" w:eastAsia="宋体"/>
          <w:b/>
          <w:color w:val="000000"/>
          <w:sz w:val="22"/>
        </w:rPr>
        <w:t>康普顿散射公式</w:t>
      </w:r>
    </w:p>
    <w:p>
      <w:pPr>
        <w:spacing w:before="100" w:after="100" w:line="300" w:lineRule="auto"/>
        <w:jc w:val="center"/>
      </w:pPr>
      <m:oMathPara>
        <m:oMath xmlns:mml="http://www.w3.org/1998/Math/MathML">
          <m:r>
            <m:t>Δλ=λ−</m:t>
          </m:r>
          <m:sSub>
            <m:e>
              <m:r>
                <m:t>λ</m:t>
              </m:r>
            </m:e>
            <m:sub>
              <m:r>
                <m:t>0</m:t>
              </m:r>
            </m:sub>
          </m:sSub>
          <m:r>
            <m:t>=</m:t>
          </m:r>
          <m:f>
            <m:fPr>
              <m:type m:val="bar"/>
            </m:fPr>
            <m:num>
              <m:r>
                <m:t>2h</m:t>
              </m:r>
            </m:num>
            <m:den>
              <m:sSub>
                <m:e>
                  <m:r>
                    <m:t>m</m:t>
                  </m:r>
                </m:e>
                <m:sub>
                  <m:r>
                    <m:t>0</m:t>
                  </m:r>
                </m:sub>
              </m:sSub>
              <m:r>
                <m:t>c</m:t>
              </m:r>
            </m:den>
          </m:f>
          <m:sSup>
            <m:e>
              <m:r>
                <m:rPr>
                  <m:sty m:val="p"/>
                </m:rPr>
                <m:t>sin</m:t>
              </m:r>
            </m:e>
            <m:sup>
              <m:r>
                <m:t>2</m:t>
              </m:r>
            </m:sup>
          </m:sSup>
          <m:f>
            <m:fPr>
              <m:type m:val="bar"/>
            </m:fPr>
            <m:num>
              <m:r>
                <m:t>ϕ</m:t>
              </m:r>
            </m:num>
            <m:den>
              <m:r>
                <m:t>2</m:t>
              </m:r>
            </m:den>
          </m:f>
          <m:r>
            <m:t>=</m:t>
          </m:r>
          <m:sSub>
            <m:e>
              <m:r>
                <m:t>λ</m:t>
              </m:r>
            </m:e>
            <m:sub>
              <m:r>
                <m:t>c</m:t>
              </m:r>
            </m:sub>
          </m:sSub>
          <m:r>
            <m:t>(1−</m:t>
          </m:r>
          <m:r>
            <m:rPr>
              <m:sty m:val="p"/>
            </m:rPr>
            <m:t>cos</m:t>
          </m:r>
          <m:r>
            <m:t>ϕ),</m:t>
          </m:r>
          <m:sSub>
            <m:e>
              <m:r>
                <m:t>λ</m:t>
              </m:r>
            </m:e>
            <m:sub>
              <m:r>
                <m:t>c</m:t>
              </m:r>
            </m:sub>
          </m:sSub>
          <m:r>
            <m:t>=</m:t>
          </m:r>
          <m:f>
            <m:fPr>
              <m:type m:val="bar"/>
            </m:fPr>
            <m:num>
              <m:r>
                <m:t>h</m:t>
              </m:r>
            </m:num>
            <m:den>
              <m:sSub>
                <m:e>
                  <m:r>
                    <m:t>m</m:t>
                  </m:r>
                </m:e>
                <m:sub>
                  <m:r>
                    <m:t>0</m:t>
                  </m:r>
                </m:sub>
              </m:sSub>
              <m:r>
                <m:t>c</m:t>
              </m:r>
            </m:den>
          </m:f>
          <m:r>
            <m:t>=0.00243</m:t>
          </m:r>
          <m:r>
            <m:rPr>
              <m:nor/>
            </m:rPr>
            <m:t> </m:t>
          </m:r>
          <m:r>
            <m:rPr>
              <m:sty m:val="p"/>
            </m:rPr>
            <m:t>nm</m:t>
          </m:r>
        </m:oMath>
      </m:oMathPara>
    </w:p>
    <w:p>
      <w:pPr>
        <w:spacing w:before="0" w:after="80" w:line="307" w:lineRule="auto"/>
      </w:pPr>
      <m:oMath xmlns:mml="http://www.w3.org/1998/Math/MathML">
        <m:sSub>
          <m:e>
            <m:r>
              <m:t>λ</m:t>
            </m:r>
          </m:e>
          <m:sub>
            <m:r>
              <m:t>c</m:t>
            </m:r>
          </m:sub>
        </m:sSub>
      </m:oMath>
      <w:r>
        <w:rPr>
          <w:rFonts w:ascii="Times New Roman" w:hAnsi="Times New Roman" w:eastAsia="宋体"/>
          <w:b w:val="0"/>
          <w:color w:val="000000"/>
          <w:sz w:val="22"/>
        </w:rPr>
        <w:t xml:space="preserve"> 为康普顿波长。与内层电子碰撞则光子几乎不损失能量（保持原波长）。只有 </w:t>
      </w:r>
      <m:oMath xmlns:mml="http://www.w3.org/1998/Math/MathML">
        <m:sSub>
          <m:e>
            <m:r>
              <m:t>λ</m:t>
            </m:r>
          </m:e>
          <m:sub>
            <m:r>
              <m:t>0</m:t>
            </m:r>
          </m:sub>
        </m:sSub>
      </m:oMath>
      <w:r>
        <w:rPr>
          <w:rFonts w:ascii="Times New Roman" w:hAnsi="Times New Roman" w:eastAsia="宋体"/>
          <w:b w:val="0"/>
          <w:color w:val="000000"/>
          <w:sz w:val="22"/>
        </w:rPr>
        <w:t xml:space="preserve"> 与 </w:t>
      </w:r>
      <m:oMath xmlns:mml="http://www.w3.org/1998/Math/MathML">
        <m:sSub>
          <m:e>
            <m:r>
              <m:t>λ</m:t>
            </m:r>
          </m:e>
          <m:sub>
            <m:r>
              <m:t>c</m:t>
            </m:r>
          </m:sub>
        </m:sSub>
      </m:oMath>
      <w:r>
        <w:rPr>
          <w:rFonts w:ascii="Times New Roman" w:hAnsi="Times New Roman" w:eastAsia="宋体"/>
          <w:b w:val="0"/>
          <w:color w:val="000000"/>
          <w:sz w:val="22"/>
        </w:rPr>
        <w:t xml:space="preserve"> 可比拟时效应才显著，故须用 X 射线；可见光波长太长，观察不到。</w:t>
      </w:r>
    </w:p>
    <w:p>
      <w:pPr>
        <w:pStyle w:val="Heading2"/>
        <w:keepNext/>
        <w:spacing w:before="240" w:after="100"/>
      </w:pPr>
      <w:r>
        <w:rPr>
          <w:rFonts w:ascii="Segoe UI" w:hAnsi="Segoe UI" w:eastAsia="微软雅黑"/>
          <w:b/>
          <w:color w:val="000000"/>
          <w:sz w:val="27"/>
        </w:rPr>
        <w:t>13.4 氢原子光谱 玻尔的氢原子理论</w:t>
      </w:r>
    </w:p>
    <w:p>
      <w:pPr>
        <w:spacing w:before="0" w:after="80" w:line="307" w:lineRule="auto"/>
      </w:pPr>
      <w:r>
        <w:rPr>
          <w:rFonts w:ascii="Times New Roman" w:hAnsi="Times New Roman" w:eastAsia="宋体"/>
          <w:b/>
          <w:color w:val="000000"/>
          <w:sz w:val="22"/>
        </w:rPr>
        <w:t>里德伯公式</w:t>
      </w:r>
      <w:r>
        <w:rPr>
          <w:rFonts w:ascii="Times New Roman" w:hAnsi="Times New Roman" w:eastAsia="宋体"/>
          <w:b w:val="0"/>
          <w:color w:val="000000"/>
          <w:sz w:val="22"/>
        </w:rPr>
        <w:t xml:space="preserve">：氢光谱波数 </w:t>
      </w:r>
      <m:oMath xmlns:mml="http://www.w3.org/1998/Math/MathML">
        <m:limUpp>
          <m:e>
            <m:r>
              <m:t>ν</m:t>
            </m:r>
          </m:e>
          <m:lim>
            <m:r>
              <m:t>~</m:t>
            </m:r>
          </m:lim>
        </m:limUpp>
        <m:r>
          <m:t>=</m:t>
        </m:r>
        <m:f>
          <m:fPr>
            <m:type m:val="bar"/>
          </m:fPr>
          <m:num>
            <m:argPr>
              <m:scrLvl m:val="0"/>
            </m:argPr>
            <m:r>
              <m:t>1</m:t>
            </m:r>
          </m:num>
          <m:den>
            <m:argPr>
              <m:scrLvl m:val="0"/>
            </m:argPr>
            <m:r>
              <m:t>λ</m:t>
            </m:r>
          </m:den>
        </m:f>
        <m:r>
          <m:t>=R</m:t>
        </m:r>
        <m:r>
          <m:t>(</m:t>
        </m:r>
        <m:f>
          <m:fPr>
            <m:type m:val="bar"/>
          </m:fPr>
          <m:num>
            <m:argPr>
              <m:scrLvl m:val="0"/>
            </m:argPr>
            <m:r>
              <m:t>1</m:t>
            </m:r>
          </m:num>
          <m:den>
            <m:argPr>
              <m:scrLvl m:val="0"/>
            </m:argPr>
            <m:sSup>
              <m:e>
                <m:argPr>
                  <m:scrLvl m:val="0"/>
                </m:argPr>
                <m:r>
                  <m:t>k</m:t>
                </m:r>
              </m:e>
              <m:sup>
                <m:argPr>
                  <m:scrLvl m:val="0"/>
                </m:argPr>
                <m:r>
                  <m:t>2</m:t>
                </m:r>
              </m:sup>
            </m:sSup>
          </m:den>
        </m:f>
        <m:r>
          <m:t>−</m:t>
        </m:r>
        <m:f>
          <m:fPr>
            <m:type m:val="bar"/>
          </m:fPr>
          <m:num>
            <m:argPr>
              <m:scrLvl m:val="0"/>
            </m:argPr>
            <m:r>
              <m:t>1</m:t>
            </m:r>
          </m:num>
          <m:den>
            <m:argPr>
              <m:scrLvl m:val="0"/>
            </m:argPr>
            <m:sSup>
              <m:e>
                <m:argPr>
                  <m:scrLvl m:val="0"/>
                </m:argPr>
                <m:r>
                  <m:t>n</m:t>
                </m:r>
              </m:e>
              <m:sup>
                <m:argPr>
                  <m:scrLvl m:val="0"/>
                </m:argPr>
                <m:r>
                  <m:t>2</m:t>
                </m:r>
              </m:sup>
            </m:sSup>
          </m:den>
        </m:f>
        <m:r>
          <m:t>)</m:t>
        </m:r>
      </m:oMath>
      <w:r>
        <w:rPr>
          <w:rFonts w:ascii="Times New Roman" w:hAnsi="Times New Roman" w:eastAsia="宋体"/>
          <w:b w:val="0"/>
          <w:color w:val="000000"/>
          <w:sz w:val="22"/>
        </w:rPr>
        <w:t>（</w:t>
      </w:r>
      <m:oMath xmlns:mml="http://www.w3.org/1998/Math/MathML">
        <m:r>
          <m:t>n&gt;k</m:t>
        </m:r>
      </m:oMath>
      <w:r>
        <w:rPr>
          <w:rFonts w:ascii="Times New Roman" w:hAnsi="Times New Roman" w:eastAsia="宋体"/>
          <w:b w:val="0"/>
          <w:color w:val="000000"/>
          <w:sz w:val="22"/>
        </w:rPr>
        <w:t>），</w:t>
      </w:r>
      <m:oMath xmlns:mml="http://www.w3.org/1998/Math/MathML">
        <m:r>
          <m:t>R=1.097×</m:t>
        </m:r>
        <m:sSup>
          <m:e>
            <m:r>
              <m:t>10</m:t>
            </m:r>
          </m:e>
          <m:sup>
            <m:r>
              <m:t>7</m:t>
            </m:r>
          </m:sup>
        </m:sSup>
        <m:r>
          <m:rPr>
            <m:nor/>
          </m:rPr>
          <m:t> </m:t>
        </m:r>
        <m:sSup>
          <m:e>
            <m:r>
              <m:rPr>
                <m:sty m:val="p"/>
              </m:rPr>
              <m:t>m</m:t>
            </m:r>
          </m:e>
          <m:sup>
            <m:r>
              <m:t>−1</m:t>
            </m:r>
          </m:sup>
        </m:sSup>
      </m:oMath>
      <w:r>
        <w:rPr>
          <w:rFonts w:ascii="Times New Roman" w:hAnsi="Times New Roman" w:eastAsia="宋体"/>
          <w:b w:val="0"/>
          <w:color w:val="000000"/>
          <w:sz w:val="22"/>
        </w:rPr>
        <w:t xml:space="preserve">。谱系：莱曼系 </w:t>
      </w:r>
      <m:oMath xmlns:mml="http://www.w3.org/1998/Math/MathML">
        <m:r>
          <m:t>k=1</m:t>
        </m:r>
      </m:oMath>
      <w:r>
        <w:rPr>
          <w:rFonts w:ascii="Times New Roman" w:hAnsi="Times New Roman" w:eastAsia="宋体"/>
          <w:b w:val="0"/>
          <w:color w:val="000000"/>
          <w:sz w:val="22"/>
        </w:rPr>
        <w:t xml:space="preserve">（紫外）、巴耳末系 </w:t>
      </w:r>
      <m:oMath xmlns:mml="http://www.w3.org/1998/Math/MathML">
        <m:r>
          <m:t>k=2</m:t>
        </m:r>
      </m:oMath>
      <w:r>
        <w:rPr>
          <w:rFonts w:ascii="Times New Roman" w:hAnsi="Times New Roman" w:eastAsia="宋体"/>
          <w:b w:val="0"/>
          <w:color w:val="000000"/>
          <w:sz w:val="22"/>
        </w:rPr>
        <w:t xml:space="preserve">（可见）、帕邢系 </w:t>
      </w:r>
      <m:oMath xmlns:mml="http://www.w3.org/1998/Math/MathML">
        <m:r>
          <m:t>k=3</m:t>
        </m:r>
      </m:oMath>
      <w:r>
        <w:rPr>
          <w:rFonts w:ascii="Times New Roman" w:hAnsi="Times New Roman" w:eastAsia="宋体"/>
          <w:b w:val="0"/>
          <w:color w:val="000000"/>
          <w:sz w:val="22"/>
        </w:rPr>
        <w:t xml:space="preserve">（红外）、布拉开 </w:t>
      </w:r>
      <m:oMath xmlns:mml="http://www.w3.org/1998/Math/MathML">
        <m:r>
          <m:t>k=4</m:t>
        </m:r>
      </m:oMath>
      <w:r>
        <w:rPr>
          <w:rFonts w:ascii="Times New Roman" w:hAnsi="Times New Roman" w:eastAsia="宋体"/>
          <w:b w:val="0"/>
          <w:color w:val="000000"/>
          <w:sz w:val="22"/>
        </w:rPr>
        <w:t xml:space="preserve">、普丰德 </w:t>
      </w:r>
      <m:oMath xmlns:mml="http://www.w3.org/1998/Math/MathML">
        <m:r>
          <m:t>k=5</m:t>
        </m:r>
      </m:oMath>
      <w:r>
        <w:rPr>
          <w:rFonts w:ascii="Times New Roman" w:hAnsi="Times New Roman" w:eastAsia="宋体"/>
          <w:b w:val="0"/>
          <w:color w:val="000000"/>
          <w:sz w:val="22"/>
        </w:rPr>
        <w:t>。</w:t>
      </w:r>
    </w:p>
    <w:p>
      <w:pPr>
        <w:spacing w:before="0" w:after="80" w:line="307" w:lineRule="auto"/>
      </w:pPr>
      <w:r>
        <w:rPr>
          <w:rFonts w:ascii="Times New Roman" w:hAnsi="Times New Roman" w:eastAsia="宋体"/>
          <w:b/>
          <w:color w:val="000000"/>
          <w:sz w:val="22"/>
        </w:rPr>
        <w:t>经典模型的困难</w:t>
      </w:r>
      <w:r>
        <w:rPr>
          <w:rFonts w:ascii="Times New Roman" w:hAnsi="Times New Roman" w:eastAsia="宋体"/>
          <w:b w:val="0"/>
          <w:color w:val="000000"/>
          <w:sz w:val="22"/>
        </w:rPr>
        <w:t>：卢瑟福核式模型下加速电子应连续辐射而坍缩（稳定性问题），且光谱应为连续谱（线状光谱问题）。</w:t>
      </w:r>
      <w:r>
        <w:rPr>
          <w:rFonts w:ascii="Times New Roman" w:hAnsi="Times New Roman" w:eastAsia="宋体"/>
          <w:b/>
          <w:color w:val="000000"/>
          <w:sz w:val="22"/>
        </w:rPr>
        <w:t>玻尔三假设</w:t>
      </w:r>
      <w:r>
        <w:rPr>
          <w:rFonts w:ascii="Times New Roman" w:hAnsi="Times New Roman" w:eastAsia="宋体"/>
          <w:b w:val="0"/>
          <w:color w:val="000000"/>
          <w:sz w:val="22"/>
        </w:rPr>
        <w:t>：①定态假设——电子沿特定圆轨道运动不辐射；②频率条件——</w:t>
      </w:r>
      <m:oMath xmlns:mml="http://www.w3.org/1998/Math/MathML">
        <m:r>
          <m:t>hν=</m:t>
        </m:r>
        <m:sSub>
          <m:e>
            <m:r>
              <m:t>E</m:t>
            </m:r>
          </m:e>
          <m:sub>
            <m:r>
              <m:t>n</m:t>
            </m:r>
          </m:sub>
        </m:sSub>
        <m:r>
          <m:t>−</m:t>
        </m:r>
        <m:sSub>
          <m:e>
            <m:r>
              <m:t>E</m:t>
            </m:r>
          </m:e>
          <m:sub>
            <m:r>
              <m:t>k</m:t>
            </m:r>
          </m:sub>
        </m:sSub>
      </m:oMath>
      <w:r>
        <w:rPr>
          <w:rFonts w:ascii="Times New Roman" w:hAnsi="Times New Roman" w:eastAsia="宋体"/>
          <w:b w:val="0"/>
          <w:color w:val="000000"/>
          <w:sz w:val="22"/>
        </w:rPr>
        <w:t>（跃迁辐射）；③角动量量子化——</w:t>
      </w:r>
      <m:oMath xmlns:mml="http://www.w3.org/1998/Math/MathML">
        <m:r>
          <m:t>L=mvr=nℏ</m:t>
        </m:r>
      </m:oMath>
      <w:r>
        <w:rPr>
          <w:rFonts w:ascii="Times New Roman" w:hAnsi="Times New Roman" w:eastAsia="宋体"/>
          <w:b w:val="0"/>
          <w:color w:val="000000"/>
          <w:sz w:val="22"/>
        </w:rPr>
        <w:t>（</w:t>
      </w:r>
      <m:oMath xmlns:mml="http://www.w3.org/1998/Math/MathML">
        <m:r>
          <m:t>n=1,2,3,⋯</m:t>
        </m:r>
      </m:oMath>
      <w:r>
        <w:rPr>
          <w:rFonts w:ascii="Times New Roman" w:hAnsi="Times New Roman" w:eastAsia="宋体"/>
          <w:b w:val="0"/>
          <w:color w:val="000000"/>
          <w:sz w:val="22"/>
        </w:rPr>
        <w:t>）。</w:t>
      </w:r>
    </w:p>
    <w:p>
      <w:pPr>
        <w:spacing w:before="60" w:after="80" w:line="307" w:lineRule="auto"/>
      </w:pPr>
      <w:r>
        <w:rPr>
          <w:rFonts w:ascii="Segoe UI" w:hAnsi="Segoe UI" w:eastAsia="微软雅黑"/>
          <w:b/>
          <w:color w:val="C00000"/>
          <w:sz w:val="22"/>
        </w:rPr>
        <w:t xml:space="preserve">▍核心  </w:t>
      </w:r>
      <w:r>
        <w:rPr>
          <w:rFonts w:ascii="Times New Roman" w:hAnsi="Times New Roman" w:eastAsia="宋体"/>
          <w:b w:val="0"/>
          <w:color w:val="000000"/>
          <w:sz w:val="22"/>
        </w:rPr>
        <w:t>氢原子的轨道半径与能级</w:t>
      </w:r>
    </w:p>
    <w:p>
      <w:pPr>
        <w:spacing w:before="100" w:after="100" w:line="300" w:lineRule="auto"/>
        <w:jc w:val="center"/>
      </w:pPr>
      <m:oMathPara>
        <m:oMath xmlns:mml="http://www.w3.org/1998/Math/MathML">
          <m:sSub>
            <m:e>
              <m:r>
                <m:t>r</m:t>
              </m:r>
            </m:e>
            <m:sub>
              <m:r>
                <m:t>n</m:t>
              </m:r>
            </m:sub>
          </m:sSub>
          <m:r>
            <m:t>=</m:t>
          </m:r>
          <m:sSup>
            <m:e>
              <m:r>
                <m:t>n</m:t>
              </m:r>
            </m:e>
            <m:sup>
              <m:r>
                <m:t>2</m:t>
              </m:r>
            </m:sup>
          </m:sSup>
          <m:sSub>
            <m:e>
              <m:r>
                <m:t>r</m:t>
              </m:r>
            </m:e>
            <m:sub>
              <m:r>
                <m:t>1</m:t>
              </m:r>
            </m:sub>
          </m:sSub>
          <m:r>
            <m:t>,</m:t>
          </m:r>
          <m:sSub>
            <m:e>
              <m:r>
                <m:t>r</m:t>
              </m:r>
            </m:e>
            <m:sub>
              <m:r>
                <m:t>1</m:t>
              </m:r>
            </m:sub>
          </m:sSub>
          <m:r>
            <m:t>=</m:t>
          </m:r>
          <m:f>
            <m:fPr>
              <m:type m:val="bar"/>
            </m:fPr>
            <m:num>
              <m:sSub>
                <m:e>
                  <m:r>
                    <m:t>ε</m:t>
                  </m:r>
                </m:e>
                <m:sub>
                  <m:r>
                    <m:t>0</m:t>
                  </m:r>
                </m:sub>
              </m:sSub>
              <m:sSup>
                <m:e>
                  <m:r>
                    <m:t>h</m:t>
                  </m:r>
                </m:e>
                <m:sup>
                  <m:r>
                    <m:t>2</m:t>
                  </m:r>
                </m:sup>
              </m:sSup>
            </m:num>
            <m:den>
              <m:r>
                <m:t>πm</m:t>
              </m:r>
              <m:sSup>
                <m:e>
                  <m:r>
                    <m:t>e</m:t>
                  </m:r>
                </m:e>
                <m:sup>
                  <m:r>
                    <m:t>2</m:t>
                  </m:r>
                </m:sup>
              </m:sSup>
            </m:den>
          </m:f>
          <m:r>
            <m:t>=0.053</m:t>
          </m:r>
          <m:r>
            <m:rPr>
              <m:nor/>
            </m:rPr>
            <m:t> </m:t>
          </m:r>
          <m:r>
            <m:rPr>
              <m:sty m:val="p"/>
            </m:rPr>
            <m:t>nm</m:t>
          </m:r>
          <m:r>
            <m:rPr>
              <m:nor/>
            </m:rPr>
            <m:t> （玻尔半径）</m:t>
          </m:r>
        </m:oMath>
      </m:oMathPara>
    </w:p>
    <w:p>
      <w:pPr>
        <w:spacing w:before="100" w:after="100" w:line="300" w:lineRule="auto"/>
        <w:jc w:val="center"/>
      </w:pPr>
      <m:oMathPara>
        <m:oMath xmlns:mml="http://www.w3.org/1998/Math/MathML">
          <m:sSub>
            <m:e>
              <m:r>
                <m:t>E</m:t>
              </m:r>
            </m:e>
            <m:sub>
              <m:r>
                <m:t>n</m:t>
              </m:r>
            </m:sub>
          </m:sSub>
          <m:r>
            <m:t>=−</m:t>
          </m:r>
          <m:f>
            <m:fPr>
              <m:type m:val="bar"/>
            </m:fPr>
            <m:num>
              <m:r>
                <m:t>m</m:t>
              </m:r>
              <m:sSup>
                <m:e>
                  <m:r>
                    <m:t>e</m:t>
                  </m:r>
                </m:e>
                <m:sup>
                  <m:r>
                    <m:t>4</m:t>
                  </m:r>
                </m:sup>
              </m:sSup>
            </m:num>
            <m:den>
              <m:r>
                <m:t>8</m:t>
              </m:r>
              <m:sSubSup>
                <m:e>
                  <m:r>
                    <m:t>ε</m:t>
                  </m:r>
                </m:e>
                <m:sub>
                  <m:r>
                    <m:t>0</m:t>
                  </m:r>
                </m:sub>
                <m:sup>
                  <m:r>
                    <m:t>2</m:t>
                  </m:r>
                </m:sup>
              </m:sSubSup>
              <m:sSup>
                <m:e>
                  <m:r>
                    <m:t>h</m:t>
                  </m:r>
                </m:e>
                <m:sup>
                  <m:r>
                    <m:t>2</m:t>
                  </m:r>
                </m:sup>
              </m:sSup>
            </m:den>
          </m:f>
          <m:f>
            <m:fPr>
              <m:type m:val="bar"/>
            </m:fPr>
            <m:num>
              <m:r>
                <m:t>1</m:t>
              </m:r>
            </m:num>
            <m:den>
              <m:sSup>
                <m:e>
                  <m:r>
                    <m:t>n</m:t>
                  </m:r>
                </m:e>
                <m:sup>
                  <m:r>
                    <m:t>2</m:t>
                  </m:r>
                </m:sup>
              </m:sSup>
            </m:den>
          </m:f>
          <m:r>
            <m:t>=−</m:t>
          </m:r>
          <m:f>
            <m:fPr>
              <m:type m:val="bar"/>
            </m:fPr>
            <m:num>
              <m:r>
                <m:t>13.6</m:t>
              </m:r>
            </m:num>
            <m:den>
              <m:sSup>
                <m:e>
                  <m:r>
                    <m:t>n</m:t>
                  </m:r>
                </m:e>
                <m:sup>
                  <m:r>
                    <m:t>2</m:t>
                  </m:r>
                </m:sup>
              </m:sSup>
            </m:den>
          </m:f>
          <m:r>
            <m:rPr>
              <m:nor/>
            </m:rPr>
            <m:t> </m:t>
          </m:r>
          <m:r>
            <m:rPr>
              <m:sty m:val="p"/>
            </m:rPr>
            <m:t>eV</m:t>
          </m:r>
          <m:r>
            <m:t>,</m:t>
          </m:r>
          <m:r>
            <m:t>n=1,2,3,⋯</m:t>
          </m:r>
        </m:oMath>
      </m:oMathPara>
    </w:p>
    <w:p>
      <w:pPr>
        <w:spacing w:before="0" w:after="80" w:line="307" w:lineRule="auto"/>
      </w:pPr>
      <m:oMath xmlns:mml="http://www.w3.org/1998/Math/MathML">
        <m:r>
          <m:t>n=1</m:t>
        </m:r>
      </m:oMath>
      <w:r>
        <w:rPr>
          <w:rFonts w:ascii="Times New Roman" w:hAnsi="Times New Roman" w:eastAsia="宋体"/>
          <w:b w:val="0"/>
          <w:color w:val="000000"/>
          <w:sz w:val="22"/>
        </w:rPr>
        <w:t xml:space="preserve"> 为基态（</w:t>
      </w:r>
      <m:oMath xmlns:mml="http://www.w3.org/1998/Math/MathML">
        <m:r>
          <m:t>−13.6</m:t>
        </m:r>
        <m:r>
          <m:rPr>
            <m:nor/>
          </m:rPr>
          <m:t> </m:t>
        </m:r>
        <m:r>
          <m:rPr>
            <m:sty m:val="p"/>
          </m:rPr>
          <m:t>eV</m:t>
        </m:r>
      </m:oMath>
      <w:r>
        <w:rPr>
          <w:rFonts w:ascii="Times New Roman" w:hAnsi="Times New Roman" w:eastAsia="宋体"/>
          <w:b w:val="0"/>
          <w:color w:val="000000"/>
          <w:sz w:val="22"/>
        </w:rPr>
        <w:t xml:space="preserve">，电离能 </w:t>
      </w:r>
      <m:oMath xmlns:mml="http://www.w3.org/1998/Math/MathML">
        <m:r>
          <m:t>13.6</m:t>
        </m:r>
        <m:r>
          <m:rPr>
            <m:nor/>
          </m:rPr>
          <m:t> </m:t>
        </m:r>
        <m:r>
          <m:rPr>
            <m:sty m:val="p"/>
          </m:rPr>
          <m:t>eV</m:t>
        </m:r>
      </m:oMath>
      <w:r>
        <w:rPr>
          <w:rFonts w:ascii="Times New Roman" w:hAnsi="Times New Roman" w:eastAsia="宋体"/>
          <w:b w:val="0"/>
          <w:color w:val="000000"/>
          <w:sz w:val="22"/>
        </w:rPr>
        <w:t>）。由频率条件可导出里德伯公式。</w:t>
      </w:r>
      <w:r>
        <w:rPr>
          <w:rFonts w:ascii="Times New Roman" w:hAnsi="Times New Roman" w:eastAsia="宋体"/>
          <w:b/>
          <w:color w:val="000000"/>
          <w:sz w:val="22"/>
        </w:rPr>
        <w:t>对应原理</w:t>
      </w:r>
      <w:r>
        <w:rPr>
          <w:rFonts w:ascii="Times New Roman" w:hAnsi="Times New Roman" w:eastAsia="宋体"/>
          <w:b w:val="0"/>
          <w:color w:val="000000"/>
          <w:sz w:val="22"/>
        </w:rPr>
        <w:t>：</w:t>
      </w:r>
      <m:oMath xmlns:mml="http://www.w3.org/1998/Math/MathML">
        <m:r>
          <m:t>n</m:t>
        </m:r>
      </m:oMath>
      <w:r>
        <w:rPr>
          <w:rFonts w:ascii="Times New Roman" w:hAnsi="Times New Roman" w:eastAsia="宋体"/>
          <w:b w:val="0"/>
          <w:color w:val="000000"/>
          <w:sz w:val="22"/>
        </w:rPr>
        <w:t xml:space="preserve"> 很大时量子结果过渡到经典结果（跃迁频率趋于轨道绕转频率）。</w:t>
      </w:r>
      <w:r>
        <w:rPr>
          <w:rFonts w:ascii="Times New Roman" w:hAnsi="Times New Roman" w:eastAsia="宋体"/>
          <w:b/>
          <w:color w:val="000000"/>
          <w:sz w:val="22"/>
        </w:rPr>
        <w:t>玻尔理论缺陷</w:t>
      </w:r>
      <w:r>
        <w:rPr>
          <w:rFonts w:ascii="Times New Roman" w:hAnsi="Times New Roman" w:eastAsia="宋体"/>
          <w:b w:val="0"/>
          <w:color w:val="000000"/>
          <w:sz w:val="22"/>
        </w:rPr>
        <w:t>：仍以经典理论为基础、量子化条件缺乏理论依据、不能处理谱线强度与精细结构。</w:t>
      </w:r>
    </w:p>
    <w:p>
      <w:pPr>
        <w:keepNext/>
        <w:spacing w:before="120" w:after="40"/>
        <w:jc w:val="center"/>
      </w:pPr>
      <w:r>
        <w:drawing>
          <wp:inline xmlns:a="http://schemas.openxmlformats.org/drawingml/2006/main" xmlns:pic="http://schemas.openxmlformats.org/drawingml/2006/picture">
            <wp:extent cx="3200400" cy="2921733"/>
            <wp:docPr id="30" name="Picture 30"/>
            <wp:cNvGraphicFramePr>
              <a:graphicFrameLocks noChangeAspect="1"/>
            </wp:cNvGraphicFramePr>
            <a:graphic>
              <a:graphicData uri="http://schemas.openxmlformats.org/drawingml/2006/picture">
                <pic:pic>
                  <pic:nvPicPr>
                    <pic:cNvPr id="0" name="ch13_hlevels.png"/>
                    <pic:cNvPicPr/>
                  </pic:nvPicPr>
                  <pic:blipFill>
                    <a:blip r:embed="rId39"/>
                    <a:stretch>
                      <a:fillRect/>
                    </a:stretch>
                  </pic:blipFill>
                  <pic:spPr>
                    <a:xfrm>
                      <a:off x="0" y="0"/>
                      <a:ext cx="3200400" cy="2921733"/>
                    </a:xfrm>
                    <a:prstGeom prst="rect"/>
                  </pic:spPr>
                </pic:pic>
              </a:graphicData>
            </a:graphic>
          </wp:inline>
        </w:drawing>
      </w:r>
    </w:p>
    <w:p>
      <w:pPr>
        <w:spacing w:before="40" w:after="160" w:line="307" w:lineRule="auto"/>
        <w:jc w:val="center"/>
      </w:pPr>
      <w:r>
        <w:rPr>
          <w:rFonts w:ascii="Segoe UI" w:hAnsi="Segoe UI" w:eastAsia="微软雅黑"/>
          <w:b w:val="0"/>
          <w:color w:val="595959"/>
          <w:sz w:val="19"/>
        </w:rPr>
        <w:t>图13-4 氢原子能级图与各光谱系（节选自课程课件）</w:t>
      </w:r>
    </w:p>
    <w:p>
      <w:pPr>
        <w:pStyle w:val="Heading2"/>
        <w:keepNext/>
        <w:spacing w:before="240" w:after="100"/>
      </w:pPr>
      <w:r>
        <w:rPr>
          <w:rFonts w:ascii="Segoe UI" w:hAnsi="Segoe UI" w:eastAsia="微软雅黑"/>
          <w:b/>
          <w:color w:val="000000"/>
          <w:sz w:val="27"/>
        </w:rPr>
        <w:t>13.5 德布罗意波 微观粒子的波粒二象性</w:t>
      </w:r>
    </w:p>
    <w:p>
      <w:pPr>
        <w:spacing w:before="60" w:after="80" w:line="307" w:lineRule="auto"/>
      </w:pPr>
      <w:r>
        <w:rPr>
          <w:rFonts w:ascii="Segoe UI" w:hAnsi="Segoe UI" w:eastAsia="微软雅黑"/>
          <w:b/>
          <w:color w:val="C00000"/>
          <w:sz w:val="22"/>
        </w:rPr>
        <w:t xml:space="preserve">▍核心  </w:t>
      </w:r>
      <w:r>
        <w:rPr>
          <w:rFonts w:ascii="Times New Roman" w:hAnsi="Times New Roman" w:eastAsia="宋体"/>
          <w:b w:val="0"/>
          <w:color w:val="000000"/>
          <w:sz w:val="22"/>
        </w:rPr>
        <w:t>德布罗意公式（物质波）</w:t>
      </w:r>
    </w:p>
    <w:p>
      <w:pPr>
        <w:spacing w:before="100" w:after="100" w:line="300" w:lineRule="auto"/>
        <w:jc w:val="center"/>
      </w:pPr>
      <m:oMathPara>
        <m:oMath xmlns:mml="http://www.w3.org/1998/Math/MathML">
          <m:r>
            <m:t>λ=</m:t>
          </m:r>
          <m:f>
            <m:fPr>
              <m:type m:val="bar"/>
            </m:fPr>
            <m:num>
              <m:r>
                <m:t>h</m:t>
              </m:r>
            </m:num>
            <m:den>
              <m:r>
                <m:t>p</m:t>
              </m:r>
            </m:den>
          </m:f>
          <m:r>
            <m:t>=</m:t>
          </m:r>
          <m:f>
            <m:fPr>
              <m:type m:val="bar"/>
            </m:fPr>
            <m:num>
              <m:r>
                <m:t>h</m:t>
              </m:r>
            </m:num>
            <m:den>
              <m:sSub>
                <m:e>
                  <m:r>
                    <m:t>m</m:t>
                  </m:r>
                </m:e>
                <m:sub>
                  <m:r>
                    <m:t>0</m:t>
                  </m:r>
                </m:sub>
              </m:sSub>
              <m:r>
                <m:t>v</m:t>
              </m:r>
            </m:den>
          </m:f>
          <m:rad>
            <m:radPr>
              <m:degHide m:val="on"/>
            </m:radPr>
            <m:deg/>
            <m:e>
              <m:r>
                <m:t>1−</m:t>
              </m:r>
              <m:f>
                <m:fPr>
                  <m:type m:val="bar"/>
                </m:fPr>
                <m:num>
                  <m:sSup>
                    <m:e>
                      <m:r>
                        <m:t>v</m:t>
                      </m:r>
                    </m:e>
                    <m:sup>
                      <m:r>
                        <m:t>2</m:t>
                      </m:r>
                    </m:sup>
                  </m:sSup>
                </m:num>
                <m:den>
                  <m:sSup>
                    <m:e>
                      <m:r>
                        <m:t>c</m:t>
                      </m:r>
                    </m:e>
                    <m:sup>
                      <m:r>
                        <m:t>2</m:t>
                      </m:r>
                    </m:sup>
                  </m:sSup>
                </m:den>
              </m:f>
            </m:e>
          </m:rad>
          <m:r>
            <m:t>,</m:t>
          </m:r>
          <m:r>
            <m:t>v≪c:</m:t>
          </m:r>
          <m:r>
            <m:rPr>
              <m:nor/>
            </m:rPr>
            <m:t> </m:t>
          </m:r>
          <m:r>
            <m:t>λ=</m:t>
          </m:r>
          <m:f>
            <m:fPr>
              <m:type m:val="bar"/>
            </m:fPr>
            <m:num>
              <m:r>
                <m:t>h</m:t>
              </m:r>
            </m:num>
            <m:den>
              <m:sSub>
                <m:e>
                  <m:r>
                    <m:t>m</m:t>
                  </m:r>
                </m:e>
                <m:sub>
                  <m:r>
                    <m:t>0</m:t>
                  </m:r>
                </m:sub>
              </m:sSub>
              <m:r>
                <m:t>v</m:t>
              </m:r>
            </m:den>
          </m:f>
        </m:oMath>
      </m:oMathPara>
    </w:p>
    <w:p>
      <w:pPr>
        <w:spacing w:before="0" w:after="80" w:line="307" w:lineRule="auto"/>
      </w:pPr>
      <w:r>
        <w:rPr>
          <w:rFonts w:ascii="Times New Roman" w:hAnsi="Times New Roman" w:eastAsia="宋体"/>
          <w:b w:val="0"/>
          <w:color w:val="000000"/>
          <w:sz w:val="22"/>
        </w:rPr>
        <w:t>与实物粒子相联系的波称为物质波（德布罗意波），既非机械波也非电磁波。子弹（</w:t>
      </w:r>
      <m:oMath xmlns:mml="http://www.w3.org/1998/Math/MathML">
        <m:r>
          <m:t>5</m:t>
        </m:r>
        <m:r>
          <m:rPr>
            <m:nor/>
          </m:rPr>
          <m:t> </m:t>
        </m:r>
        <m:r>
          <m:t>g</m:t>
        </m:r>
      </m:oMath>
      <w:r>
        <w:rPr>
          <w:rFonts w:ascii="Times New Roman" w:hAnsi="Times New Roman" w:eastAsia="宋体"/>
          <w:b w:val="0"/>
          <w:color w:val="000000"/>
          <w:sz w:val="22"/>
        </w:rPr>
        <w:t>，</w:t>
      </w:r>
      <m:oMath xmlns:mml="http://www.w3.org/1998/Math/MathML">
        <m:r>
          <m:t>300</m:t>
        </m:r>
        <m:r>
          <m:rPr>
            <m:nor/>
          </m:rPr>
          <m:t> </m:t>
        </m:r>
        <m:f>
          <m:fPr>
            <m:type m:val="lin"/>
          </m:fPr>
          <m:num>
            <m:r>
              <m:rPr>
                <m:sty m:val="p"/>
              </m:rPr>
              <m:t>m</m:t>
            </m:r>
          </m:num>
          <m:den>
            <m:r>
              <m:rPr>
                <m:sty m:val="p"/>
              </m:rPr>
              <m:t>s</m:t>
            </m:r>
          </m:den>
        </m:f>
      </m:oMath>
      <w:r>
        <w:rPr>
          <w:rFonts w:ascii="Times New Roman" w:hAnsi="Times New Roman" w:eastAsia="宋体"/>
          <w:b w:val="0"/>
          <w:color w:val="000000"/>
          <w:sz w:val="22"/>
        </w:rPr>
        <w:t xml:space="preserve">）波长 </w:t>
      </w:r>
      <m:oMath xmlns:mml="http://www.w3.org/1998/Math/MathML">
        <m:r>
          <m:t>~</m:t>
        </m:r>
        <m:sSup>
          <m:e>
            <m:r>
              <m:t>10</m:t>
            </m:r>
          </m:e>
          <m:sup>
            <m:r>
              <m:t>−34</m:t>
            </m:r>
          </m:sup>
        </m:sSup>
        <m:r>
          <m:rPr>
            <m:nor/>
          </m:rPr>
          <m:t> </m:t>
        </m:r>
        <m:r>
          <m:t>m</m:t>
        </m:r>
      </m:oMath>
      <w:r>
        <w:rPr>
          <w:rFonts w:ascii="Times New Roman" w:hAnsi="Times New Roman" w:eastAsia="宋体"/>
          <w:b w:val="0"/>
          <w:color w:val="000000"/>
          <w:sz w:val="22"/>
        </w:rPr>
        <w:t>，波动性无法显现；</w:t>
      </w:r>
      <m:oMath xmlns:mml="http://www.w3.org/1998/Math/MathML">
        <m:r>
          <m:t>100</m:t>
        </m:r>
        <m:r>
          <m:rPr>
            <m:nor/>
          </m:rPr>
          <m:t> </m:t>
        </m:r>
        <m:r>
          <m:rPr>
            <m:sty m:val="p"/>
          </m:rPr>
          <m:t>eV</m:t>
        </m:r>
      </m:oMath>
      <w:r>
        <w:rPr>
          <w:rFonts w:ascii="Times New Roman" w:hAnsi="Times New Roman" w:eastAsia="宋体"/>
          <w:b w:val="0"/>
          <w:color w:val="000000"/>
          <w:sz w:val="22"/>
        </w:rPr>
        <w:t xml:space="preserve"> 电子波长 </w:t>
      </w:r>
      <m:oMath xmlns:mml="http://www.w3.org/1998/Math/MathML">
        <m:r>
          <m:t>0.123</m:t>
        </m:r>
        <m:r>
          <m:rPr>
            <m:nor/>
          </m:rPr>
          <m:t> </m:t>
        </m:r>
        <m:r>
          <m:rPr>
            <m:sty m:val="p"/>
          </m:rPr>
          <m:t>nm</m:t>
        </m:r>
      </m:oMath>
      <w:r>
        <w:rPr>
          <w:rFonts w:ascii="Times New Roman" w:hAnsi="Times New Roman" w:eastAsia="宋体"/>
          <w:b w:val="0"/>
          <w:color w:val="000000"/>
          <w:sz w:val="22"/>
        </w:rPr>
        <w:t>，可与晶格常量相比。</w:t>
      </w:r>
      <w:r>
        <w:rPr>
          <w:rFonts w:ascii="Times New Roman" w:hAnsi="Times New Roman" w:eastAsia="宋体"/>
          <w:b/>
          <w:color w:val="000000"/>
          <w:sz w:val="22"/>
        </w:rPr>
        <w:t>实验验证</w:t>
      </w:r>
      <w:r>
        <w:rPr>
          <w:rFonts w:ascii="Times New Roman" w:hAnsi="Times New Roman" w:eastAsia="宋体"/>
          <w:b w:val="0"/>
          <w:color w:val="000000"/>
          <w:sz w:val="22"/>
        </w:rPr>
        <w:t>：戴维孙-革末实验（1927，电子在镍单晶上的衍射，满足布拉格公式）；G.P.汤姆孙的电子多晶衍射；约恩孙的电子双缝干涉。</w:t>
      </w:r>
      <w:r>
        <w:rPr>
          <w:rFonts w:ascii="Times New Roman" w:hAnsi="Times New Roman" w:eastAsia="宋体"/>
          <w:b/>
          <w:color w:val="000000"/>
          <w:sz w:val="22"/>
        </w:rPr>
        <w:t>应用</w:t>
      </w:r>
      <w:r>
        <w:rPr>
          <w:rFonts w:ascii="Times New Roman" w:hAnsi="Times New Roman" w:eastAsia="宋体"/>
          <w:b w:val="0"/>
          <w:color w:val="000000"/>
          <w:sz w:val="22"/>
        </w:rPr>
        <w:t xml:space="preserve">：电子显微镜。玻尔角动量量子化条件可用电子德布罗意波的环形驻波条件 </w:t>
      </w:r>
      <m:oMath xmlns:mml="http://www.w3.org/1998/Math/MathML">
        <m:r>
          <m:t>2πr=nλ</m:t>
        </m:r>
      </m:oMath>
      <w:r>
        <w:rPr>
          <w:rFonts w:ascii="Times New Roman" w:hAnsi="Times New Roman" w:eastAsia="宋体"/>
          <w:b w:val="0"/>
          <w:color w:val="000000"/>
          <w:sz w:val="22"/>
        </w:rPr>
        <w:t xml:space="preserve"> 解释。</w:t>
      </w:r>
    </w:p>
    <w:p>
      <w:pPr>
        <w:pStyle w:val="Heading2"/>
        <w:keepNext/>
        <w:spacing w:before="240" w:after="100"/>
      </w:pPr>
      <w:r>
        <w:rPr>
          <w:rFonts w:ascii="Segoe UI" w:hAnsi="Segoe UI" w:eastAsia="微软雅黑"/>
          <w:b/>
          <w:color w:val="000000"/>
          <w:sz w:val="27"/>
        </w:rPr>
        <w:t>13.6 不确定关系</w:t>
      </w:r>
    </w:p>
    <w:p>
      <w:pPr>
        <w:spacing w:before="60" w:after="80" w:line="307" w:lineRule="auto"/>
      </w:pPr>
      <w:r>
        <w:rPr>
          <w:rFonts w:ascii="Segoe UI" w:hAnsi="Segoe UI" w:eastAsia="微软雅黑"/>
          <w:b/>
          <w:color w:val="C00000"/>
          <w:sz w:val="22"/>
        </w:rPr>
        <w:t xml:space="preserve">▍核心  </w:t>
      </w:r>
      <w:r>
        <w:rPr>
          <w:rFonts w:ascii="Times New Roman" w:hAnsi="Times New Roman" w:eastAsia="宋体"/>
          <w:b w:val="0"/>
          <w:color w:val="000000"/>
          <w:sz w:val="22"/>
        </w:rPr>
        <w:t>海森伯不确定关系</w:t>
      </w:r>
    </w:p>
    <w:p>
      <w:pPr>
        <w:spacing w:before="100" w:after="100" w:line="300" w:lineRule="auto"/>
        <w:jc w:val="center"/>
      </w:pPr>
      <m:oMathPara>
        <m:oMath xmlns:mml="http://www.w3.org/1998/Math/MathML">
          <m:r>
            <m:t>Δx·Δ</m:t>
          </m:r>
          <m:sSub>
            <m:e>
              <m:r>
                <m:t>p</m:t>
              </m:r>
            </m:e>
            <m:sub>
              <m:r>
                <m:t>x</m:t>
              </m:r>
            </m:sub>
          </m:sSub>
          <m:r>
            <m:t>≥</m:t>
          </m:r>
          <m:f>
            <m:fPr>
              <m:type m:val="bar"/>
            </m:fPr>
            <m:num>
              <m:r>
                <m:t>ℏ</m:t>
              </m:r>
            </m:num>
            <m:den>
              <m:r>
                <m:t>2</m:t>
              </m:r>
            </m:den>
          </m:f>
          <m:r>
            <m:t>,</m:t>
          </m:r>
          <m:r>
            <m:t>Δy·Δ</m:t>
          </m:r>
          <m:sSub>
            <m:e>
              <m:r>
                <m:t>p</m:t>
              </m:r>
            </m:e>
            <m:sub>
              <m:r>
                <m:t>y</m:t>
              </m:r>
            </m:sub>
          </m:sSub>
          <m:r>
            <m:t>≥</m:t>
          </m:r>
          <m:f>
            <m:fPr>
              <m:type m:val="bar"/>
            </m:fPr>
            <m:num>
              <m:r>
                <m:t>ℏ</m:t>
              </m:r>
            </m:num>
            <m:den>
              <m:r>
                <m:t>2</m:t>
              </m:r>
            </m:den>
          </m:f>
          <m:r>
            <m:t>,</m:t>
          </m:r>
          <m:r>
            <m:t>Δz·Δ</m:t>
          </m:r>
          <m:sSub>
            <m:e>
              <m:r>
                <m:t>p</m:t>
              </m:r>
            </m:e>
            <m:sub>
              <m:r>
                <m:t>z</m:t>
              </m:r>
            </m:sub>
          </m:sSub>
          <m:r>
            <m:t>≥</m:t>
          </m:r>
          <m:f>
            <m:fPr>
              <m:type m:val="bar"/>
            </m:fPr>
            <m:num>
              <m:r>
                <m:t>ℏ</m:t>
              </m:r>
            </m:num>
            <m:den>
              <m:r>
                <m:t>2</m:t>
              </m:r>
            </m:den>
          </m:f>
        </m:oMath>
      </m:oMathPara>
    </w:p>
    <w:p>
      <w:pPr>
        <w:spacing w:before="100" w:after="100" w:line="300" w:lineRule="auto"/>
        <w:jc w:val="center"/>
      </w:pPr>
      <m:oMathPara>
        <m:oMath xmlns:mml="http://www.w3.org/1998/Math/MathML">
          <m:r>
            <m:t>ΔE·Δt≥</m:t>
          </m:r>
          <m:f>
            <m:fPr>
              <m:type m:val="bar"/>
            </m:fPr>
            <m:num>
              <m:r>
                <m:t>ℏ</m:t>
              </m:r>
            </m:num>
            <m:den>
              <m:r>
                <m:t>2</m:t>
              </m:r>
            </m:den>
          </m:f>
          <m:r>
            <m:t>(ℏ=</m:t>
          </m:r>
          <m:f>
            <m:fPr>
              <m:type m:val="bar"/>
            </m:fPr>
            <m:num>
              <m:r>
                <m:t>h</m:t>
              </m:r>
            </m:num>
            <m:den>
              <m:r>
                <m:t>2π</m:t>
              </m:r>
            </m:den>
          </m:f>
          <m:r>
            <m:t>)</m:t>
          </m:r>
        </m:oMath>
      </m:oMathPara>
    </w:p>
    <w:p>
      <w:pPr>
        <w:spacing w:before="0" w:after="80" w:line="307" w:lineRule="auto"/>
      </w:pPr>
      <w:r>
        <w:rPr>
          <w:rFonts w:ascii="Times New Roman" w:hAnsi="Times New Roman" w:eastAsia="宋体"/>
          <w:b/>
          <w:color w:val="000000"/>
          <w:sz w:val="22"/>
        </w:rPr>
        <w:t>要点</w:t>
      </w:r>
      <w:r>
        <w:rPr>
          <w:rFonts w:ascii="Times New Roman" w:hAnsi="Times New Roman" w:eastAsia="宋体"/>
          <w:b w:val="0"/>
          <w:color w:val="000000"/>
          <w:sz w:val="22"/>
        </w:rPr>
        <w:t xml:space="preserve">：不确定关系源于波粒二象性，与测量无关；微观粒子没有轨道、不可能静止；当 </w:t>
      </w:r>
      <m:oMath xmlns:mml="http://www.w3.org/1998/Math/MathML">
        <m:r>
          <m:t>Δx≪x</m:t>
        </m:r>
      </m:oMath>
      <w:r>
        <w:rPr>
          <w:rFonts w:ascii="Times New Roman" w:hAnsi="Times New Roman" w:eastAsia="宋体"/>
          <w:b w:val="0"/>
          <w:color w:val="000000"/>
          <w:sz w:val="22"/>
        </w:rPr>
        <w:t>、</w:t>
      </w:r>
      <m:oMath xmlns:mml="http://www.w3.org/1998/Math/MathML">
        <m:r>
          <m:t>Δp≪p</m:t>
        </m:r>
      </m:oMath>
      <w:r>
        <w:rPr>
          <w:rFonts w:ascii="Times New Roman" w:hAnsi="Times New Roman" w:eastAsia="宋体"/>
          <w:b w:val="0"/>
          <w:color w:val="000000"/>
          <w:sz w:val="22"/>
        </w:rPr>
        <w:t>（宏观尺度远大于波长）时可作经典粒子处理。</w:t>
      </w:r>
      <m:oMath xmlns:mml="http://www.w3.org/1998/Math/MathML">
        <m:r>
          <m:t>ΔE</m:t>
        </m:r>
      </m:oMath>
      <w:r>
        <w:rPr>
          <w:rFonts w:ascii="Times New Roman" w:hAnsi="Times New Roman" w:eastAsia="宋体"/>
          <w:b w:val="0"/>
          <w:color w:val="000000"/>
          <w:sz w:val="22"/>
        </w:rPr>
        <w:t xml:space="preserve"> 是能级宽度，</w:t>
      </w:r>
      <m:oMath xmlns:mml="http://www.w3.org/1998/Math/MathML">
        <m:r>
          <m:t>Δt</m:t>
        </m:r>
      </m:oMath>
      <w:r>
        <w:rPr>
          <w:rFonts w:ascii="Times New Roman" w:hAnsi="Times New Roman" w:eastAsia="宋体"/>
          <w:b w:val="0"/>
          <w:color w:val="000000"/>
          <w:sz w:val="22"/>
        </w:rPr>
        <w:t xml:space="preserve"> 是能级寿命。应用：估算氢原子中电子速度不确定度（</w:t>
      </w:r>
      <m:oMath xmlns:mml="http://www.w3.org/1998/Math/MathML">
        <m:r>
          <m:t>~</m:t>
        </m:r>
        <m:sSup>
          <m:e>
            <m:r>
              <m:t>10</m:t>
            </m:r>
          </m:e>
          <m:sup>
            <m:r>
              <m:t>6</m:t>
            </m:r>
          </m:sup>
        </m:sSup>
        <m:r>
          <m:rPr>
            <m:nor/>
          </m:rPr>
          <m:t> </m:t>
        </m:r>
        <m:f>
          <m:fPr>
            <m:type m:val="lin"/>
          </m:fPr>
          <m:num>
            <m:r>
              <m:rPr>
                <m:sty m:val="p"/>
              </m:rPr>
              <m:t>m</m:t>
            </m:r>
          </m:num>
          <m:den>
            <m:r>
              <m:rPr>
                <m:sty m:val="p"/>
              </m:rPr>
              <m:t>s</m:t>
            </m:r>
          </m:den>
        </m:f>
      </m:oMath>
      <w:r>
        <w:rPr>
          <w:rFonts w:ascii="Times New Roman" w:hAnsi="Times New Roman" w:eastAsia="宋体"/>
          <w:b w:val="0"/>
          <w:color w:val="000000"/>
          <w:sz w:val="22"/>
        </w:rPr>
        <w:t>，与轨道速度同量级→无确定轨道）；禁闭在核内（</w:t>
      </w:r>
      <m:oMath xmlns:mml="http://www.w3.org/1998/Math/MathML">
        <m:r>
          <m:t>~</m:t>
        </m:r>
        <m:sSup>
          <m:e>
            <m:r>
              <m:t>10</m:t>
            </m:r>
          </m:e>
          <m:sup>
            <m:r>
              <m:t>−14</m:t>
            </m:r>
          </m:sup>
        </m:sSup>
        <m:r>
          <m:rPr>
            <m:nor/>
          </m:rPr>
          <m:t> </m:t>
        </m:r>
        <m:r>
          <m:t>m</m:t>
        </m:r>
      </m:oMath>
      <w:r>
        <w:rPr>
          <w:rFonts w:ascii="Times New Roman" w:hAnsi="Times New Roman" w:eastAsia="宋体"/>
          <w:b w:val="0"/>
          <w:color w:val="000000"/>
          <w:sz w:val="22"/>
        </w:rPr>
        <w:t xml:space="preserve">）的电子动能将达 </w:t>
      </w:r>
      <m:oMath xmlns:mml="http://www.w3.org/1998/Math/MathML">
        <m:r>
          <m:t>10</m:t>
        </m:r>
        <m:r>
          <m:rPr>
            <m:nor/>
          </m:rPr>
          <m:t> </m:t>
        </m:r>
        <m:r>
          <m:rPr>
            <m:sty m:val="p"/>
          </m:rPr>
          <m:t>MeV</m:t>
        </m:r>
      </m:oMath>
      <w:r>
        <w:rPr>
          <w:rFonts w:ascii="Times New Roman" w:hAnsi="Times New Roman" w:eastAsia="宋体"/>
          <w:b w:val="0"/>
          <w:color w:val="000000"/>
          <w:sz w:val="22"/>
        </w:rPr>
        <w:t>，故核内不可能有电子。</w:t>
      </w:r>
    </w:p>
    <w:p>
      <w:pPr>
        <w:pStyle w:val="Heading2"/>
        <w:keepNext/>
        <w:spacing w:before="240" w:after="100"/>
      </w:pPr>
      <w:r>
        <w:rPr>
          <w:rFonts w:ascii="Segoe UI" w:hAnsi="Segoe UI" w:eastAsia="微软雅黑"/>
          <w:b/>
          <w:color w:val="000000"/>
          <w:sz w:val="27"/>
        </w:rPr>
        <w:t>13.7 波函数及其统计诠释 薛定谔方程</w:t>
      </w:r>
    </w:p>
    <w:p>
      <w:pPr>
        <w:spacing w:before="0" w:after="80" w:line="307" w:lineRule="auto"/>
      </w:pPr>
      <w:r>
        <w:rPr>
          <w:rFonts w:ascii="Times New Roman" w:hAnsi="Times New Roman" w:eastAsia="宋体"/>
          <w:b/>
          <w:color w:val="000000"/>
          <w:sz w:val="22"/>
        </w:rPr>
        <w:t>波函数与统计诠释（玻恩）</w:t>
      </w:r>
      <w:r>
        <w:rPr>
          <w:rFonts w:ascii="Times New Roman" w:hAnsi="Times New Roman" w:eastAsia="宋体"/>
          <w:b w:val="0"/>
          <w:color w:val="000000"/>
          <w:sz w:val="22"/>
        </w:rPr>
        <w:t>：物质波是</w:t>
      </w:r>
      <w:r>
        <w:rPr>
          <w:rFonts w:ascii="Times New Roman" w:hAnsi="Times New Roman" w:eastAsia="宋体"/>
          <w:b/>
          <w:color w:val="000000"/>
          <w:sz w:val="22"/>
        </w:rPr>
        <w:t>概率波</w:t>
      </w:r>
      <w:r>
        <w:rPr>
          <w:rFonts w:ascii="Times New Roman" w:hAnsi="Times New Roman" w:eastAsia="宋体"/>
          <w:b w:val="0"/>
          <w:color w:val="000000"/>
          <w:sz w:val="22"/>
        </w:rPr>
        <w:t xml:space="preserve">——粒子在某时某处出现的概率正比于该时该处波函数的模方 </w:t>
      </w:r>
      <m:oMath xmlns:mml="http://www.w3.org/1998/Math/MathML">
        <m:r>
          <m:t>|Ψ</m:t>
        </m:r>
        <m:sSup>
          <m:e>
            <m:r>
              <m:t>|</m:t>
            </m:r>
          </m:e>
          <m:sup>
            <m:r>
              <m:t>2</m:t>
            </m:r>
          </m:sup>
        </m:sSup>
        <m:r>
          <m:t>=</m:t>
        </m:r>
        <m:sSup>
          <m:e>
            <m:r>
              <m:t>Ψ</m:t>
            </m:r>
          </m:e>
          <m:sup>
            <m:r>
              <m:t>*</m:t>
            </m:r>
          </m:sup>
        </m:sSup>
        <m:r>
          <m:t>Ψ</m:t>
        </m:r>
      </m:oMath>
      <w:r>
        <w:rPr>
          <w:rFonts w:ascii="Times New Roman" w:hAnsi="Times New Roman" w:eastAsia="宋体"/>
          <w:b w:val="0"/>
          <w:color w:val="000000"/>
          <w:sz w:val="22"/>
        </w:rPr>
        <w:t xml:space="preserve">；体积元 </w:t>
      </w:r>
      <m:oMath xmlns:mml="http://www.w3.org/1998/Math/MathML">
        <m:r>
          <m:t>dV</m:t>
        </m:r>
      </m:oMath>
      <w:r>
        <w:rPr>
          <w:rFonts w:ascii="Times New Roman" w:hAnsi="Times New Roman" w:eastAsia="宋体"/>
          <w:b w:val="0"/>
          <w:color w:val="000000"/>
          <w:sz w:val="22"/>
        </w:rPr>
        <w:t xml:space="preserve"> 内发现粒子的概率为 </w:t>
      </w:r>
      <m:oMath xmlns:mml="http://www.w3.org/1998/Math/MathML">
        <m:r>
          <m:t>|Ψ(𝐫,t)</m:t>
        </m:r>
        <m:sSup>
          <m:e>
            <m:r>
              <m:t>|</m:t>
            </m:r>
          </m:e>
          <m:sup>
            <m:r>
              <m:t>2</m:t>
            </m:r>
          </m:sup>
        </m:sSup>
        <m:r>
          <m:t>dV</m:t>
        </m:r>
      </m:oMath>
      <w:r>
        <w:rPr>
          <w:rFonts w:ascii="Times New Roman" w:hAnsi="Times New Roman" w:eastAsia="宋体"/>
          <w:b w:val="0"/>
          <w:color w:val="000000"/>
          <w:sz w:val="22"/>
        </w:rPr>
        <w:t>。单个电子单缝衍射：电子逐个到达底片形成随机点子，大量电子累积呈现衍射图样——统计规律来自单个电子本身的波动性。</w:t>
      </w:r>
    </w:p>
    <w:p>
      <w:pPr>
        <w:spacing w:before="0" w:after="80" w:line="307" w:lineRule="auto"/>
      </w:pPr>
      <w:r>
        <w:rPr>
          <w:rFonts w:ascii="Times New Roman" w:hAnsi="Times New Roman" w:eastAsia="宋体"/>
          <w:b/>
          <w:color w:val="000000"/>
          <w:sz w:val="22"/>
        </w:rPr>
        <w:t>波函数的标准条件</w:t>
      </w:r>
      <w:r>
        <w:rPr>
          <w:rFonts w:ascii="Times New Roman" w:hAnsi="Times New Roman" w:eastAsia="宋体"/>
          <w:b w:val="0"/>
          <w:color w:val="000000"/>
          <w:sz w:val="22"/>
        </w:rPr>
        <w:t>：单值、有限、连续；</w:t>
      </w:r>
      <w:r>
        <w:rPr>
          <w:rFonts w:ascii="Times New Roman" w:hAnsi="Times New Roman" w:eastAsia="宋体"/>
          <w:b/>
          <w:color w:val="000000"/>
          <w:sz w:val="22"/>
        </w:rPr>
        <w:t>归一化条件</w:t>
      </w:r>
      <w:r>
        <w:rPr>
          <w:rFonts w:ascii="Times New Roman" w:hAnsi="Times New Roman" w:eastAsia="宋体"/>
          <w:b w:val="0"/>
          <w:color w:val="000000"/>
          <w:sz w:val="22"/>
        </w:rPr>
        <w:t xml:space="preserve"> </w:t>
      </w:r>
      <m:oMath xmlns:mml="http://www.w3.org/1998/Math/MathML">
        <m:nary>
          <m:naryPr>
            <m:chr m:val="∫"/>
            <m:limLoc m:val="subSup"/>
            <m:grow m:val="1"/>
            <m:subHide m:val="off"/>
            <m:supHide m:val="on"/>
          </m:naryPr>
          <m:sub>
            <m:r>
              <m:t>Ω</m:t>
            </m:r>
          </m:sub>
          <m:sup/>
          <m:e/>
        </m:nary>
        <m:sSup>
          <m:e>
            <m:r>
              <m:t>Ψ</m:t>
            </m:r>
          </m:e>
          <m:sup>
            <m:r>
              <m:t>*</m:t>
            </m:r>
          </m:sup>
        </m:sSup>
        <m:r>
          <m:t>Ψ</m:t>
        </m:r>
        <m:r>
          <m:t>dV=1</m:t>
        </m:r>
      </m:oMath>
      <w:r>
        <w:rPr>
          <w:rFonts w:ascii="Times New Roman" w:hAnsi="Times New Roman" w:eastAsia="宋体"/>
          <w:b w:val="0"/>
          <w:color w:val="000000"/>
          <w:sz w:val="22"/>
        </w:rPr>
        <w:t>。</w:t>
      </w:r>
    </w:p>
    <w:p>
      <w:pPr>
        <w:spacing w:before="60" w:after="80" w:line="307" w:lineRule="auto"/>
      </w:pPr>
      <w:r>
        <w:rPr>
          <w:rFonts w:ascii="Segoe UI" w:hAnsi="Segoe UI" w:eastAsia="微软雅黑"/>
          <w:b/>
          <w:color w:val="C00000"/>
          <w:sz w:val="22"/>
        </w:rPr>
        <w:t xml:space="preserve">▍核心  </w:t>
      </w:r>
      <w:r>
        <w:rPr>
          <w:rFonts w:ascii="Times New Roman" w:hAnsi="Times New Roman" w:eastAsia="宋体"/>
          <w:b w:val="0"/>
          <w:color w:val="000000"/>
          <w:sz w:val="22"/>
        </w:rPr>
        <w:t>薛定谔方程（含时与定态）</w:t>
      </w:r>
    </w:p>
    <w:p>
      <w:pPr>
        <w:spacing w:before="100" w:after="100" w:line="300" w:lineRule="auto"/>
        <w:jc w:val="center"/>
      </w:pPr>
      <m:oMathPara>
        <m:oMath xmlns:mml="http://www.w3.org/1998/Math/MathML">
          <m:r>
            <m:t>iℏ</m:t>
          </m:r>
          <m:f>
            <m:fPr>
              <m:type m:val="bar"/>
            </m:fPr>
            <m:num>
              <m:r>
                <m:t>∂Ψ</m:t>
              </m:r>
            </m:num>
            <m:den>
              <m:r>
                <m:t>∂t</m:t>
              </m:r>
            </m:den>
          </m:f>
          <m:r>
            <m:t>=−</m:t>
          </m:r>
          <m:f>
            <m:fPr>
              <m:type m:val="bar"/>
            </m:fPr>
            <m:num>
              <m:sSup>
                <m:e>
                  <m:r>
                    <m:t>ℏ</m:t>
                  </m:r>
                </m:e>
                <m:sup>
                  <m:r>
                    <m:t>2</m:t>
                  </m:r>
                </m:sup>
              </m:sSup>
            </m:num>
            <m:den>
              <m:r>
                <m:t>2m</m:t>
              </m:r>
            </m:den>
          </m:f>
          <m:sSup>
            <m:e>
              <m:r>
                <m:t>∇</m:t>
              </m:r>
            </m:e>
            <m:sup>
              <m:r>
                <m:t>2</m:t>
              </m:r>
            </m:sup>
          </m:sSup>
          <m:r>
            <m:t>Ψ+UΨ</m:t>
          </m:r>
          <m:r>
            <m:rPr>
              <m:nor/>
            </m:rPr>
            <m:t>（一般形式）</m:t>
          </m:r>
        </m:oMath>
      </m:oMathPara>
    </w:p>
    <w:p>
      <w:pPr>
        <w:spacing w:before="100" w:after="100" w:line="300" w:lineRule="auto"/>
        <w:jc w:val="center"/>
      </w:pPr>
      <m:oMathPara>
        <m:oMath xmlns:mml="http://www.w3.org/1998/Math/MathML">
          <m:sSup>
            <m:e>
              <m:r>
                <m:t>∇</m:t>
              </m:r>
            </m:e>
            <m:sup>
              <m:r>
                <m:t>2</m:t>
              </m:r>
            </m:sup>
          </m:sSup>
          <m:r>
            <m:t>ψ+</m:t>
          </m:r>
          <m:f>
            <m:fPr>
              <m:type m:val="bar"/>
            </m:fPr>
            <m:num>
              <m:r>
                <m:t>2m</m:t>
              </m:r>
            </m:num>
            <m:den>
              <m:sSup>
                <m:e>
                  <m:r>
                    <m:t>ℏ</m:t>
                  </m:r>
                </m:e>
                <m:sup>
                  <m:r>
                    <m:t>2</m:t>
                  </m:r>
                </m:sup>
              </m:sSup>
            </m:den>
          </m:f>
          <m:r>
            <m:t>(E−U)ψ=0</m:t>
          </m:r>
          <m:r>
            <m:rPr>
              <m:nor/>
            </m:rPr>
            <m:t>（定态）</m:t>
          </m:r>
          <m:r>
            <m:t>,</m:t>
          </m:r>
          <m:r>
            <m:t>Ψ(𝐫,t)=ψ(𝐫)</m:t>
          </m:r>
          <m:sSup>
            <m:e>
              <m:r>
                <m:t>e</m:t>
              </m:r>
            </m:e>
            <m:sup>
              <m:r>
                <m:t>−iEt/ℏ</m:t>
              </m:r>
            </m:sup>
          </m:sSup>
        </m:oMath>
      </m:oMathPara>
    </w:p>
    <w:p>
      <w:pPr>
        <w:spacing w:before="0" w:after="80" w:line="307" w:lineRule="auto"/>
      </w:pPr>
      <w:r>
        <w:rPr>
          <w:rFonts w:ascii="Times New Roman" w:hAnsi="Times New Roman" w:eastAsia="宋体"/>
          <w:b w:val="0"/>
          <w:color w:val="000000"/>
          <w:sz w:val="22"/>
        </w:rPr>
        <w:t xml:space="preserve">势能 </w:t>
      </w:r>
      <m:oMath xmlns:mml="http://www.w3.org/1998/Math/MathML">
        <m:r>
          <m:t>U</m:t>
        </m:r>
      </m:oMath>
      <w:r>
        <w:rPr>
          <w:rFonts w:ascii="Times New Roman" w:hAnsi="Times New Roman" w:eastAsia="宋体"/>
          <w:b w:val="0"/>
          <w:color w:val="000000"/>
          <w:sz w:val="22"/>
        </w:rPr>
        <w:t xml:space="preserve"> 与时间无关时，分离变量得定态方程；定态下概率密度 </w:t>
      </w:r>
      <m:oMath xmlns:mml="http://www.w3.org/1998/Math/MathML">
        <m:r>
          <m:t>|Ψ</m:t>
        </m:r>
        <m:sSup>
          <m:e>
            <m:r>
              <m:t>|</m:t>
            </m:r>
          </m:e>
          <m:sup>
            <m:r>
              <m:t>2</m:t>
            </m:r>
          </m:sup>
        </m:sSup>
        <m:r>
          <m:t>=|ψ</m:t>
        </m:r>
        <m:sSup>
          <m:e>
            <m:r>
              <m:t>|</m:t>
            </m:r>
          </m:e>
          <m:sup>
            <m:r>
              <m:t>2</m:t>
            </m:r>
          </m:sup>
        </m:sSup>
      </m:oMath>
      <w:r>
        <w:rPr>
          <w:rFonts w:ascii="Times New Roman" w:hAnsi="Times New Roman" w:eastAsia="宋体"/>
          <w:b w:val="0"/>
          <w:color w:val="000000"/>
          <w:sz w:val="22"/>
        </w:rPr>
        <w:t xml:space="preserve"> 不随时间变化。自由粒子波函数 </w:t>
      </w:r>
      <m:oMath xmlns:mml="http://www.w3.org/1998/Math/MathML">
        <m:r>
          <m:t>Ψ=</m:t>
        </m:r>
        <m:sSub>
          <m:e>
            <m:r>
              <m:t>Ψ</m:t>
            </m:r>
          </m:e>
          <m:sub>
            <m:r>
              <m:t>0</m:t>
            </m:r>
          </m:sub>
        </m:sSub>
        <m:sSup>
          <m:e>
            <m:r>
              <m:t>e</m:t>
            </m:r>
          </m:e>
          <m:sup>
            <m:f>
              <m:fPr>
                <m:type m:val="bar"/>
              </m:fPr>
              <m:num>
                <m:r>
                  <m:t>i</m:t>
                </m:r>
              </m:num>
              <m:den>
                <m:r>
                  <m:t>ℏ</m:t>
                </m:r>
              </m:den>
            </m:f>
            <m:r>
              <m:t>(𝐩·𝐫−Et)</m:t>
            </m:r>
          </m:sup>
        </m:sSup>
      </m:oMath>
      <w:r>
        <w:rPr>
          <w:rFonts w:ascii="Times New Roman" w:hAnsi="Times New Roman" w:eastAsia="宋体"/>
          <w:b w:val="0"/>
          <w:color w:val="000000"/>
          <w:sz w:val="22"/>
        </w:rPr>
        <w:t xml:space="preserve">。氢原子中电子 </w:t>
      </w:r>
      <m:oMath xmlns:mml="http://www.w3.org/1998/Math/MathML">
        <m:r>
          <m:t>U=−</m:t>
        </m:r>
        <m:f>
          <m:fPr>
            <m:type m:val="bar"/>
          </m:fPr>
          <m:num>
            <m:argPr>
              <m:scrLvl m:val="0"/>
            </m:argPr>
            <m:sSup>
              <m:e>
                <m:argPr>
                  <m:scrLvl m:val="0"/>
                </m:argPr>
                <m:r>
                  <m:t>e</m:t>
                </m:r>
              </m:e>
              <m:sup>
                <m:argPr>
                  <m:scrLvl m:val="0"/>
                </m:argPr>
                <m:r>
                  <m:t>2</m:t>
                </m:r>
              </m:sup>
            </m:sSup>
          </m:num>
          <m:den>
            <m:argPr>
              <m:scrLvl m:val="0"/>
            </m:argPr>
            <m:r>
              <m:t>4π</m:t>
            </m:r>
            <m:sSub>
              <m:e>
                <m:argPr>
                  <m:scrLvl m:val="0"/>
                </m:argPr>
                <m:r>
                  <m:t>ε</m:t>
                </m:r>
              </m:e>
              <m:sub>
                <m:argPr>
                  <m:scrLvl m:val="0"/>
                </m:argPr>
                <m:r>
                  <m:t>0</m:t>
                </m:r>
              </m:sub>
            </m:sSub>
            <m:r>
              <m:t>r</m:t>
            </m:r>
          </m:den>
        </m:f>
      </m:oMath>
      <w:r>
        <w:rPr>
          <w:rFonts w:ascii="Times New Roman" w:hAnsi="Times New Roman" w:eastAsia="宋体"/>
          <w:b w:val="0"/>
          <w:color w:val="000000"/>
          <w:sz w:val="22"/>
        </w:rPr>
        <w:t>。</w:t>
      </w:r>
    </w:p>
    <w:p>
      <w:pPr>
        <w:pStyle w:val="Heading2"/>
        <w:keepNext/>
        <w:spacing w:before="240" w:after="100"/>
      </w:pPr>
      <w:r>
        <w:rPr>
          <w:rFonts w:ascii="Segoe UI" w:hAnsi="Segoe UI" w:eastAsia="微软雅黑"/>
          <w:b/>
          <w:color w:val="000000"/>
          <w:sz w:val="27"/>
        </w:rPr>
        <w:t>13.8 一维定态薛定谔方程的应用</w:t>
      </w:r>
    </w:p>
    <w:p>
      <w:pPr>
        <w:spacing w:before="0" w:after="80" w:line="307" w:lineRule="auto"/>
      </w:pPr>
      <w:r>
        <w:rPr>
          <w:rFonts w:ascii="Times New Roman" w:hAnsi="Times New Roman" w:eastAsia="宋体"/>
          <w:b/>
          <w:color w:val="000000"/>
          <w:sz w:val="22"/>
        </w:rPr>
        <w:t>一维无限深势阱</w:t>
      </w:r>
      <w:r>
        <w:rPr>
          <w:rFonts w:ascii="Times New Roman" w:hAnsi="Times New Roman" w:eastAsia="宋体"/>
          <w:b w:val="0"/>
          <w:color w:val="000000"/>
          <w:sz w:val="22"/>
        </w:rPr>
        <w:t>（</w:t>
      </w:r>
      <m:oMath xmlns:mml="http://www.w3.org/1998/Math/MathML">
        <m:r>
          <m:t>0&lt;x&lt;a</m:t>
        </m:r>
      </m:oMath>
      <w:r>
        <w:rPr>
          <w:rFonts w:ascii="Times New Roman" w:hAnsi="Times New Roman" w:eastAsia="宋体"/>
          <w:b w:val="0"/>
          <w:color w:val="000000"/>
          <w:sz w:val="22"/>
        </w:rPr>
        <w:t xml:space="preserve"> 内 </w:t>
      </w:r>
      <m:oMath xmlns:mml="http://www.w3.org/1998/Math/MathML">
        <m:r>
          <m:t>U=0</m:t>
        </m:r>
      </m:oMath>
      <w:r>
        <w:rPr>
          <w:rFonts w:ascii="Times New Roman" w:hAnsi="Times New Roman" w:eastAsia="宋体"/>
          <w:b w:val="0"/>
          <w:color w:val="000000"/>
          <w:sz w:val="22"/>
        </w:rPr>
        <w:t xml:space="preserve">，阱外 </w:t>
      </w:r>
      <m:oMath xmlns:mml="http://www.w3.org/1998/Math/MathML">
        <m:r>
          <m:t>U=∞</m:t>
        </m:r>
      </m:oMath>
      <w:r>
        <w:rPr>
          <w:rFonts w:ascii="Times New Roman" w:hAnsi="Times New Roman" w:eastAsia="宋体"/>
          <w:b w:val="0"/>
          <w:color w:val="000000"/>
          <w:sz w:val="22"/>
        </w:rPr>
        <w:t>）：波函数在阱壁为零（连续条件），</w:t>
      </w:r>
      <m:oMath xmlns:mml="http://www.w3.org/1998/Math/MathML">
        <m:sSub>
          <m:e>
            <m:r>
              <m:t>ψ</m:t>
            </m:r>
          </m:e>
          <m:sub>
            <m:r>
              <m:t>n</m:t>
            </m:r>
          </m:sub>
        </m:sSub>
        <m:r>
          <m:t>=</m:t>
        </m:r>
        <m:rad>
          <m:radPr>
            <m:degHide m:val="on"/>
          </m:radPr>
          <m:deg/>
          <m:e>
            <m:f>
              <m:fPr>
                <m:type m:val="bar"/>
              </m:fPr>
              <m:num>
                <m:argPr>
                  <m:scrLvl m:val="0"/>
                </m:argPr>
                <m:r>
                  <m:t>2</m:t>
                </m:r>
              </m:num>
              <m:den>
                <m:argPr>
                  <m:scrLvl m:val="0"/>
                </m:argPr>
                <m:r>
                  <m:t>a</m:t>
                </m:r>
              </m:den>
            </m:f>
          </m:e>
        </m:rad>
        <m:r>
          <m:rPr>
            <m:sty m:val="p"/>
          </m:rPr>
          <m:t>sin</m:t>
        </m:r>
        <m:f>
          <m:fPr>
            <m:type m:val="bar"/>
          </m:fPr>
          <m:num>
            <m:argPr>
              <m:scrLvl m:val="0"/>
            </m:argPr>
            <m:r>
              <m:t>nπx</m:t>
            </m:r>
          </m:num>
          <m:den>
            <m:argPr>
              <m:scrLvl m:val="0"/>
            </m:argPr>
            <m:r>
              <m:t>a</m:t>
            </m:r>
          </m:den>
        </m:f>
      </m:oMath>
      <w:r>
        <w:rPr>
          <w:rFonts w:ascii="Times New Roman" w:hAnsi="Times New Roman" w:eastAsia="宋体"/>
          <w:b w:val="0"/>
          <w:color w:val="000000"/>
          <w:sz w:val="22"/>
        </w:rPr>
        <w:t>，能级</w:t>
      </w:r>
    </w:p>
    <w:p>
      <w:pPr>
        <w:spacing w:before="100" w:after="100" w:line="300" w:lineRule="auto"/>
        <w:jc w:val="center"/>
      </w:pPr>
      <m:oMathPara>
        <m:oMath xmlns:mml="http://www.w3.org/1998/Math/MathML">
          <m:sSub>
            <m:e>
              <m:r>
                <m:t>E</m:t>
              </m:r>
            </m:e>
            <m:sub>
              <m:r>
                <m:t>n</m:t>
              </m:r>
            </m:sub>
          </m:sSub>
          <m:r>
            <m:t>=</m:t>
          </m:r>
          <m:sSup>
            <m:e>
              <m:r>
                <m:t>n</m:t>
              </m:r>
            </m:e>
            <m:sup>
              <m:r>
                <m:t>2</m:t>
              </m:r>
            </m:sup>
          </m:sSup>
          <m:f>
            <m:fPr>
              <m:type m:val="bar"/>
            </m:fPr>
            <m:num>
              <m:sSup>
                <m:e>
                  <m:r>
                    <m:t>π</m:t>
                  </m:r>
                </m:e>
                <m:sup>
                  <m:r>
                    <m:t>2</m:t>
                  </m:r>
                </m:sup>
              </m:sSup>
              <m:sSup>
                <m:e>
                  <m:r>
                    <m:t>ℏ</m:t>
                  </m:r>
                </m:e>
                <m:sup>
                  <m:r>
                    <m:t>2</m:t>
                  </m:r>
                </m:sup>
              </m:sSup>
            </m:num>
            <m:den>
              <m:r>
                <m:t>2m</m:t>
              </m:r>
              <m:sSup>
                <m:e>
                  <m:r>
                    <m:t>a</m:t>
                  </m:r>
                </m:e>
                <m:sup>
                  <m:r>
                    <m:t>2</m:t>
                  </m:r>
                </m:sup>
              </m:sSup>
            </m:den>
          </m:f>
          <m:r>
            <m:t>=</m:t>
          </m:r>
          <m:sSup>
            <m:e>
              <m:r>
                <m:t>n</m:t>
              </m:r>
            </m:e>
            <m:sup>
              <m:r>
                <m:t>2</m:t>
              </m:r>
            </m:sup>
          </m:sSup>
          <m:f>
            <m:fPr>
              <m:type m:val="bar"/>
            </m:fPr>
            <m:num>
              <m:sSup>
                <m:e>
                  <m:r>
                    <m:t>h</m:t>
                  </m:r>
                </m:e>
                <m:sup>
                  <m:r>
                    <m:t>2</m:t>
                  </m:r>
                </m:sup>
              </m:sSup>
            </m:num>
            <m:den>
              <m:r>
                <m:t>8m</m:t>
              </m:r>
              <m:sSup>
                <m:e>
                  <m:r>
                    <m:t>a</m:t>
                  </m:r>
                </m:e>
                <m:sup>
                  <m:r>
                    <m:t>2</m:t>
                  </m:r>
                </m:sup>
              </m:sSup>
            </m:den>
          </m:f>
          <m:r>
            <m:t>,</m:t>
          </m:r>
          <m:r>
            <m:t>n=1,2,3,⋯</m:t>
          </m:r>
        </m:oMath>
      </m:oMathPara>
    </w:p>
    <w:p>
      <w:pPr>
        <w:spacing w:before="0" w:after="80" w:line="307" w:lineRule="auto"/>
      </w:pPr>
      <w:r>
        <w:rPr>
          <w:rFonts w:ascii="Times New Roman" w:hAnsi="Times New Roman" w:eastAsia="宋体"/>
          <w:b/>
          <w:color w:val="000000"/>
          <w:sz w:val="22"/>
        </w:rPr>
        <w:t>结论</w:t>
      </w:r>
      <w:r>
        <w:rPr>
          <w:rFonts w:ascii="Times New Roman" w:hAnsi="Times New Roman" w:eastAsia="宋体"/>
          <w:b w:val="0"/>
          <w:color w:val="000000"/>
          <w:sz w:val="22"/>
        </w:rPr>
        <w:t>：①能量量子化；②存在</w:t>
      </w:r>
      <w:r>
        <w:rPr>
          <w:rFonts w:ascii="Times New Roman" w:hAnsi="Times New Roman" w:eastAsia="宋体"/>
          <w:b/>
          <w:color w:val="000000"/>
          <w:sz w:val="22"/>
        </w:rPr>
        <w:t>零点能</w:t>
      </w:r>
      <w:r>
        <w:rPr>
          <w:rFonts w:ascii="Times New Roman" w:hAnsi="Times New Roman" w:eastAsia="宋体"/>
          <w:b w:val="0"/>
          <w:color w:val="000000"/>
          <w:sz w:val="22"/>
        </w:rPr>
        <w:t xml:space="preserve"> </w:t>
      </w:r>
      <m:oMath xmlns:mml="http://www.w3.org/1998/Math/MathML">
        <m:sSub>
          <m:e>
            <m:r>
              <m:t>E</m:t>
            </m:r>
          </m:e>
          <m:sub>
            <m:r>
              <m:t>1</m:t>
            </m:r>
          </m:sub>
        </m:sSub>
        <m:r>
          <m:t>=</m:t>
        </m:r>
        <m:f>
          <m:fPr>
            <m:type m:val="bar"/>
          </m:fPr>
          <m:num>
            <m:argPr>
              <m:scrLvl m:val="0"/>
            </m:argPr>
            <m:sSup>
              <m:e>
                <m:argPr>
                  <m:scrLvl m:val="0"/>
                </m:argPr>
                <m:r>
                  <m:t>h</m:t>
                </m:r>
              </m:e>
              <m:sup>
                <m:argPr>
                  <m:scrLvl m:val="0"/>
                </m:argPr>
                <m:r>
                  <m:t>2</m:t>
                </m:r>
              </m:sup>
            </m:sSup>
          </m:num>
          <m:den>
            <m:argPr>
              <m:scrLvl m:val="0"/>
            </m:argPr>
            <m:r>
              <m:t>8m</m:t>
            </m:r>
            <m:sSup>
              <m:e>
                <m:argPr>
                  <m:scrLvl m:val="0"/>
                </m:argPr>
                <m:r>
                  <m:t>a</m:t>
                </m:r>
              </m:e>
              <m:sup>
                <m:argPr>
                  <m:scrLvl m:val="0"/>
                </m:argPr>
                <m:r>
                  <m:t>2</m:t>
                </m:r>
              </m:sup>
            </m:sSup>
          </m:den>
        </m:f>
        <m:r>
          <m:t>&gt;0</m:t>
        </m:r>
      </m:oMath>
      <w:r>
        <w:rPr>
          <w:rFonts w:ascii="Times New Roman" w:hAnsi="Times New Roman" w:eastAsia="宋体"/>
          <w:b w:val="0"/>
          <w:color w:val="000000"/>
          <w:sz w:val="22"/>
        </w:rPr>
        <w:t xml:space="preserve">——阱内粒子不可能静止；③能级间隔 </w:t>
      </w:r>
      <m:oMath xmlns:mml="http://www.w3.org/1998/Math/MathML">
        <m:r>
          <m:t>ΔE=(2n+1)</m:t>
        </m:r>
        <m:sSup>
          <m:e>
            <m:r>
              <m:t>h</m:t>
            </m:r>
          </m:e>
          <m:sup>
            <m:r>
              <m:t>2</m:t>
            </m:r>
          </m:sup>
        </m:sSup>
        <m:r>
          <m:t>/(8m</m:t>
        </m:r>
        <m:sSup>
          <m:e>
            <m:r>
              <m:t>a</m:t>
            </m:r>
          </m:e>
          <m:sup>
            <m:r>
              <m:t>2</m:t>
            </m:r>
          </m:sup>
        </m:sSup>
        <m:r>
          <m:t>)</m:t>
        </m:r>
      </m:oMath>
      <w:r>
        <w:rPr>
          <w:rFonts w:ascii="Times New Roman" w:hAnsi="Times New Roman" w:eastAsia="宋体"/>
          <w:b w:val="0"/>
          <w:color w:val="000000"/>
          <w:sz w:val="22"/>
        </w:rPr>
        <w:t>，</w:t>
      </w:r>
      <m:oMath xmlns:mml="http://www.w3.org/1998/Math/MathML">
        <m:r>
          <m:t>n</m:t>
        </m:r>
      </m:oMath>
      <w:r>
        <w:rPr>
          <w:rFonts w:ascii="Times New Roman" w:hAnsi="Times New Roman" w:eastAsia="宋体"/>
          <w:b w:val="0"/>
          <w:color w:val="000000"/>
          <w:sz w:val="22"/>
        </w:rPr>
        <w:t xml:space="preserve"> 越大相对间隔越小（量子→经典），阱宽或质量越大能级越密；④概率分布不均匀，</w:t>
      </w:r>
      <m:oMath xmlns:mml="http://www.w3.org/1998/Math/MathML">
        <m:r>
          <m:t>n</m:t>
        </m:r>
      </m:oMath>
      <w:r>
        <w:rPr>
          <w:rFonts w:ascii="Times New Roman" w:hAnsi="Times New Roman" w:eastAsia="宋体"/>
          <w:b w:val="0"/>
          <w:color w:val="000000"/>
          <w:sz w:val="22"/>
        </w:rPr>
        <w:t xml:space="preserve"> 大时趋于均匀；⑤波函数为驻波，满足 </w:t>
      </w:r>
      <m:oMath xmlns:mml="http://www.w3.org/1998/Math/MathML">
        <m:r>
          <m:t>a=nλ/2</m:t>
        </m:r>
      </m:oMath>
      <w:r>
        <w:rPr>
          <w:rFonts w:ascii="Times New Roman" w:hAnsi="Times New Roman" w:eastAsia="宋体"/>
          <w:b w:val="0"/>
          <w:color w:val="000000"/>
          <w:sz w:val="22"/>
        </w:rPr>
        <w:t>；⑥有限深势阱中粒子在阱外仍有出现概率（经典不可解释）。</w:t>
      </w:r>
    </w:p>
    <w:p>
      <w:pPr>
        <w:keepNext/>
        <w:spacing w:before="120" w:after="40"/>
        <w:jc w:val="center"/>
      </w:pPr>
      <w:r>
        <w:drawing>
          <wp:inline xmlns:a="http://schemas.openxmlformats.org/drawingml/2006/main" xmlns:pic="http://schemas.openxmlformats.org/drawingml/2006/picture">
            <wp:extent cx="2743200" cy="2808718"/>
            <wp:docPr id="31" name="Picture 31"/>
            <wp:cNvGraphicFramePr>
              <a:graphicFrameLocks noChangeAspect="1"/>
            </wp:cNvGraphicFramePr>
            <a:graphic>
              <a:graphicData uri="http://schemas.openxmlformats.org/drawingml/2006/picture">
                <pic:pic>
                  <pic:nvPicPr>
                    <pic:cNvPr id="0" name="ch13_well_energy.png"/>
                    <pic:cNvPicPr/>
                  </pic:nvPicPr>
                  <pic:blipFill>
                    <a:blip r:embed="rId40"/>
                    <a:stretch>
                      <a:fillRect/>
                    </a:stretch>
                  </pic:blipFill>
                  <pic:spPr>
                    <a:xfrm>
                      <a:off x="0" y="0"/>
                      <a:ext cx="2743200" cy="2808718"/>
                    </a:xfrm>
                    <a:prstGeom prst="rect"/>
                  </pic:spPr>
                </pic:pic>
              </a:graphicData>
            </a:graphic>
          </wp:inline>
        </w:drawing>
      </w:r>
    </w:p>
    <w:p>
      <w:pPr>
        <w:spacing w:before="40" w:after="160" w:line="307" w:lineRule="auto"/>
        <w:jc w:val="center"/>
      </w:pPr>
      <w:r>
        <w:rPr>
          <w:rFonts w:ascii="Segoe UI" w:hAnsi="Segoe UI" w:eastAsia="微软雅黑"/>
          <w:b w:val="0"/>
          <w:color w:val="595959"/>
          <w:sz w:val="19"/>
        </w:rPr>
        <w:t>图13-5 一维无限深势阱的能级：</w:t>
      </w:r>
      <m:oMath xmlns:mml="http://www.w3.org/1998/Math/MathML">
        <m:sSub>
          <m:e>
            <m:r>
              <m:t>E</m:t>
            </m:r>
          </m:e>
          <m:sub>
            <m:r>
              <m:t>n</m:t>
            </m:r>
          </m:sub>
        </m:sSub>
        <m:r>
          <m:t>∝</m:t>
        </m:r>
        <m:sSup>
          <m:e>
            <m:r>
              <m:t>n</m:t>
            </m:r>
          </m:e>
          <m:sup>
            <m:r>
              <m:t>2</m:t>
            </m:r>
          </m:sup>
        </m:sSup>
      </m:oMath>
      <w:r>
        <w:rPr>
          <w:rFonts w:ascii="Segoe UI" w:hAnsi="Segoe UI" w:eastAsia="微软雅黑"/>
          <w:b w:val="0"/>
          <w:color w:val="595959"/>
          <w:sz w:val="19"/>
        </w:rPr>
        <w:t>，间隔递增（节选自课程课件）</w:t>
      </w:r>
    </w:p>
    <w:p>
      <w:pPr>
        <w:spacing w:before="0" w:after="80" w:line="307" w:lineRule="auto"/>
      </w:pPr>
      <w:r>
        <w:rPr>
          <w:rFonts w:ascii="Times New Roman" w:hAnsi="Times New Roman" w:eastAsia="宋体"/>
          <w:b/>
          <w:color w:val="000000"/>
          <w:sz w:val="22"/>
        </w:rPr>
        <w:t>一维势垒 隧道效应</w:t>
      </w:r>
      <w:r>
        <w:rPr>
          <w:rFonts w:ascii="Times New Roman" w:hAnsi="Times New Roman" w:eastAsia="宋体"/>
          <w:b w:val="0"/>
          <w:color w:val="000000"/>
          <w:sz w:val="22"/>
        </w:rPr>
        <w:t>：</w:t>
      </w:r>
      <m:oMath xmlns:mml="http://www.w3.org/1998/Math/MathML">
        <m:r>
          <m:t>E&lt;</m:t>
        </m:r>
        <m:sSub>
          <m:e>
            <m:r>
              <m:t>U</m:t>
            </m:r>
          </m:e>
          <m:sub>
            <m:r>
              <m:t>0</m:t>
            </m:r>
          </m:sub>
        </m:sSub>
      </m:oMath>
      <w:r>
        <w:rPr>
          <w:rFonts w:ascii="Times New Roman" w:hAnsi="Times New Roman" w:eastAsia="宋体"/>
          <w:b w:val="0"/>
          <w:color w:val="000000"/>
          <w:sz w:val="22"/>
        </w:rPr>
        <w:t xml:space="preserve"> 时粒子仍有一定概率穿过势垒，贯穿系数</w:t>
      </w:r>
    </w:p>
    <w:p>
      <w:pPr>
        <w:spacing w:before="100" w:after="100" w:line="300" w:lineRule="auto"/>
        <w:jc w:val="center"/>
      </w:pPr>
      <m:oMathPara>
        <m:oMath xmlns:mml="http://www.w3.org/1998/Math/MathML">
          <m:r>
            <m:t>T≈</m:t>
          </m:r>
          <m:sSup>
            <m:e>
              <m:r>
                <m:t>e</m:t>
              </m:r>
            </m:e>
            <m:sup>
              <m:r>
                <m:t>−</m:t>
              </m:r>
              <m:f>
                <m:fPr>
                  <m:type m:val="bar"/>
                </m:fPr>
                <m:num>
                  <m:r>
                    <m:t>2a</m:t>
                  </m:r>
                </m:num>
                <m:den>
                  <m:r>
                    <m:t>ℏ</m:t>
                  </m:r>
                </m:den>
              </m:f>
              <m:rad>
                <m:radPr>
                  <m:degHide m:val="on"/>
                </m:radPr>
                <m:deg/>
                <m:e>
                  <m:r>
                    <m:t>2m(</m:t>
                  </m:r>
                  <m:sSub>
                    <m:e>
                      <m:r>
                        <m:t>U</m:t>
                      </m:r>
                    </m:e>
                    <m:sub>
                      <m:r>
                        <m:t>0</m:t>
                      </m:r>
                    </m:sub>
                  </m:sSub>
                  <m:r>
                    <m:t>−E)</m:t>
                  </m:r>
                </m:e>
              </m:rad>
            </m:sup>
          </m:sSup>
        </m:oMath>
      </m:oMathPara>
    </w:p>
    <w:p>
      <w:pPr>
        <w:spacing w:before="0" w:after="80" w:line="307" w:lineRule="auto"/>
      </w:pPr>
      <w:r>
        <w:rPr>
          <w:rFonts w:ascii="Times New Roman" w:hAnsi="Times New Roman" w:eastAsia="宋体"/>
          <w:b w:val="0"/>
          <w:color w:val="000000"/>
          <w:sz w:val="22"/>
        </w:rPr>
        <w:t xml:space="preserve">势垒宽度 </w:t>
      </w:r>
      <m:oMath xmlns:mml="http://www.w3.org/1998/Math/MathML">
        <m:r>
          <m:t>a</m:t>
        </m:r>
      </m:oMath>
      <w:r>
        <w:rPr>
          <w:rFonts w:ascii="Times New Roman" w:hAnsi="Times New Roman" w:eastAsia="宋体"/>
          <w:b w:val="0"/>
          <w:color w:val="000000"/>
          <w:sz w:val="22"/>
        </w:rPr>
        <w:t xml:space="preserve">、粒子质量 </w:t>
      </w:r>
      <m:oMath xmlns:mml="http://www.w3.org/1998/Math/MathML">
        <m:r>
          <m:t>m</m:t>
        </m:r>
      </m:oMath>
      <w:r>
        <w:rPr>
          <w:rFonts w:ascii="Times New Roman" w:hAnsi="Times New Roman" w:eastAsia="宋体"/>
          <w:b w:val="0"/>
          <w:color w:val="000000"/>
          <w:sz w:val="22"/>
        </w:rPr>
        <w:t>、</w:t>
      </w:r>
      <m:oMath xmlns:mml="http://www.w3.org/1998/Math/MathML">
        <m:r>
          <m:t>(</m:t>
        </m:r>
        <m:sSub>
          <m:e>
            <m:r>
              <m:t>U</m:t>
            </m:r>
          </m:e>
          <m:sub>
            <m:r>
              <m:t>0</m:t>
            </m:r>
          </m:sub>
        </m:sSub>
        <m:r>
          <m:t>−E)</m:t>
        </m:r>
      </m:oMath>
      <w:r>
        <w:rPr>
          <w:rFonts w:ascii="Times New Roman" w:hAnsi="Times New Roman" w:eastAsia="宋体"/>
          <w:b w:val="0"/>
          <w:color w:val="000000"/>
          <w:sz w:val="22"/>
        </w:rPr>
        <w:t xml:space="preserve"> 越小，穿透率越大。应用：扫描隧穿显微镜（STM，隧道电流 </w:t>
      </w:r>
      <m:oMath xmlns:mml="http://www.w3.org/1998/Math/MathML">
        <m:r>
          <m:t>I∝U</m:t>
        </m:r>
        <m:sSup>
          <m:e>
            <m:r>
              <m:t>e</m:t>
            </m:r>
          </m:e>
          <m:sup>
            <m:r>
              <m:t>−A</m:t>
            </m:r>
            <m:rad>
              <m:radPr>
                <m:degHide m:val="on"/>
              </m:radPr>
              <m:deg/>
              <m:e>
                <m:r>
                  <m:t>Φ</m:t>
                </m:r>
              </m:e>
            </m:rad>
            <m:r>
              <m:t>s</m:t>
            </m:r>
          </m:sup>
        </m:sSup>
      </m:oMath>
      <w:r>
        <w:rPr>
          <w:rFonts w:ascii="Times New Roman" w:hAnsi="Times New Roman" w:eastAsia="宋体"/>
          <w:b w:val="0"/>
          <w:color w:val="000000"/>
          <w:sz w:val="22"/>
        </w:rPr>
        <w:t>，可分辨单个原子）、</w:t>
      </w:r>
      <m:oMath xmlns:mml="http://www.w3.org/1998/Math/MathML">
        <m:r>
          <m:t>α</m:t>
        </m:r>
      </m:oMath>
      <w:r>
        <w:rPr>
          <w:rFonts w:ascii="Times New Roman" w:hAnsi="Times New Roman" w:eastAsia="宋体"/>
          <w:b w:val="0"/>
          <w:color w:val="000000"/>
          <w:sz w:val="22"/>
        </w:rPr>
        <w:t xml:space="preserve"> 衰变、超导隧道结。</w:t>
      </w:r>
    </w:p>
    <w:p>
      <w:pPr>
        <w:keepNext/>
        <w:spacing w:before="120" w:after="40"/>
        <w:jc w:val="center"/>
      </w:pPr>
      <w:r>
        <w:drawing>
          <wp:inline xmlns:a="http://schemas.openxmlformats.org/drawingml/2006/main" xmlns:pic="http://schemas.openxmlformats.org/drawingml/2006/picture">
            <wp:extent cx="2834640" cy="6044770"/>
            <wp:docPr id="32" name="Picture 32"/>
            <wp:cNvGraphicFramePr>
              <a:graphicFrameLocks noChangeAspect="1"/>
            </wp:cNvGraphicFramePr>
            <a:graphic>
              <a:graphicData uri="http://schemas.openxmlformats.org/drawingml/2006/picture">
                <pic:pic>
                  <pic:nvPicPr>
                    <pic:cNvPr id="0" name="ch13_barrier.png"/>
                    <pic:cNvPicPr/>
                  </pic:nvPicPr>
                  <pic:blipFill>
                    <a:blip r:embed="rId41"/>
                    <a:stretch>
                      <a:fillRect/>
                    </a:stretch>
                  </pic:blipFill>
                  <pic:spPr>
                    <a:xfrm>
                      <a:off x="0" y="0"/>
                      <a:ext cx="2834640" cy="6044770"/>
                    </a:xfrm>
                    <a:prstGeom prst="rect"/>
                  </pic:spPr>
                </pic:pic>
              </a:graphicData>
            </a:graphic>
          </wp:inline>
        </w:drawing>
      </w:r>
    </w:p>
    <w:p>
      <w:pPr>
        <w:spacing w:before="40" w:after="160" w:line="307" w:lineRule="auto"/>
        <w:jc w:val="center"/>
      </w:pPr>
      <w:r>
        <w:rPr>
          <w:rFonts w:ascii="Segoe UI" w:hAnsi="Segoe UI" w:eastAsia="微软雅黑"/>
          <w:b w:val="0"/>
          <w:color w:val="595959"/>
          <w:sz w:val="19"/>
        </w:rPr>
        <w:t>图13-6 一维方势垒与隧道效应（节选自课程课件）</w:t>
      </w:r>
    </w:p>
    <w:p>
      <w:pPr>
        <w:spacing w:before="0" w:after="80" w:line="307" w:lineRule="auto"/>
      </w:pPr>
      <w:r>
        <w:rPr>
          <w:rFonts w:ascii="Times New Roman" w:hAnsi="Times New Roman" w:eastAsia="宋体"/>
          <w:b/>
          <w:color w:val="000000"/>
          <w:sz w:val="22"/>
        </w:rPr>
        <w:t>一维谐振子</w:t>
      </w:r>
      <w:r>
        <w:rPr>
          <w:rFonts w:ascii="Times New Roman" w:hAnsi="Times New Roman" w:eastAsia="宋体"/>
          <w:b w:val="0"/>
          <w:color w:val="000000"/>
          <w:sz w:val="22"/>
        </w:rPr>
        <w:t>（</w:t>
      </w:r>
      <m:oMath xmlns:mml="http://www.w3.org/1998/Math/MathML">
        <m:r>
          <m:t>U=</m:t>
        </m:r>
        <m:f>
          <m:fPr>
            <m:type m:val="bar"/>
          </m:fPr>
          <m:num>
            <m:argPr>
              <m:scrLvl m:val="0"/>
            </m:argPr>
            <m:r>
              <m:t>1</m:t>
            </m:r>
          </m:num>
          <m:den>
            <m:argPr>
              <m:scrLvl m:val="0"/>
            </m:argPr>
            <m:r>
              <m:t>2</m:t>
            </m:r>
          </m:den>
        </m:f>
        <m:r>
          <m:t>m</m:t>
        </m:r>
        <m:sSup>
          <m:e>
            <m:r>
              <m:t>ω</m:t>
            </m:r>
          </m:e>
          <m:sup>
            <m:r>
              <m:t>2</m:t>
            </m:r>
          </m:sup>
        </m:sSup>
        <m:sSup>
          <m:e>
            <m:r>
              <m:t>x</m:t>
            </m:r>
          </m:e>
          <m:sup>
            <m:r>
              <m:t>2</m:t>
            </m:r>
          </m:sup>
        </m:sSup>
      </m:oMath>
      <w:r>
        <w:rPr>
          <w:rFonts w:ascii="Times New Roman" w:hAnsi="Times New Roman" w:eastAsia="宋体"/>
          <w:b w:val="0"/>
          <w:color w:val="000000"/>
          <w:sz w:val="22"/>
        </w:rPr>
        <w:t xml:space="preserve">）：能量本征值 </w:t>
      </w:r>
      <m:oMath xmlns:mml="http://www.w3.org/1998/Math/MathML">
        <m:sSub>
          <m:e>
            <m:r>
              <m:t>E</m:t>
            </m:r>
          </m:e>
          <m:sub>
            <m:r>
              <m:t>n</m:t>
            </m:r>
          </m:sub>
        </m:sSub>
        <m:r>
          <m:t>=</m:t>
        </m:r>
        <m:r>
          <m:t>(n+</m:t>
        </m:r>
        <m:f>
          <m:fPr>
            <m:type m:val="bar"/>
          </m:fPr>
          <m:num>
            <m:argPr>
              <m:scrLvl m:val="0"/>
            </m:argPr>
            <m:r>
              <m:t>1</m:t>
            </m:r>
          </m:num>
          <m:den>
            <m:argPr>
              <m:scrLvl m:val="0"/>
            </m:argPr>
            <m:r>
              <m:t>2</m:t>
            </m:r>
          </m:den>
        </m:f>
        <m:r>
          <m:t>)</m:t>
        </m:r>
        <m:r>
          <m:t>ℏω</m:t>
        </m:r>
      </m:oMath>
      <w:r>
        <w:rPr>
          <w:rFonts w:ascii="Times New Roman" w:hAnsi="Times New Roman" w:eastAsia="宋体"/>
          <w:b w:val="0"/>
          <w:color w:val="000000"/>
          <w:sz w:val="22"/>
        </w:rPr>
        <w:t>（</w:t>
      </w:r>
      <m:oMath xmlns:mml="http://www.w3.org/1998/Math/MathML">
        <m:r>
          <m:t>n=0,1,2,⋯</m:t>
        </m:r>
      </m:oMath>
      <w:r>
        <w:rPr>
          <w:rFonts w:ascii="Times New Roman" w:hAnsi="Times New Roman" w:eastAsia="宋体"/>
          <w:b w:val="0"/>
          <w:color w:val="000000"/>
          <w:sz w:val="22"/>
        </w:rPr>
        <w:t xml:space="preserve">）。能量量子化、间隔均匀 </w:t>
      </w:r>
      <m:oMath xmlns:mml="http://www.w3.org/1998/Math/MathML">
        <m:r>
          <m:t>ΔE=ℏω=hν</m:t>
        </m:r>
      </m:oMath>
      <w:r>
        <w:rPr>
          <w:rFonts w:ascii="Times New Roman" w:hAnsi="Times New Roman" w:eastAsia="宋体"/>
          <w:b w:val="0"/>
          <w:color w:val="000000"/>
          <w:sz w:val="22"/>
        </w:rPr>
        <w:t xml:space="preserve">；基态零点能 </w:t>
      </w:r>
      <m:oMath xmlns:mml="http://www.w3.org/1998/Math/MathML">
        <m:sSub>
          <m:e>
            <m:r>
              <m:t>E</m:t>
            </m:r>
          </m:e>
          <m:sub>
            <m:r>
              <m:t>0</m:t>
            </m:r>
          </m:sub>
        </m:sSub>
        <m:r>
          <m:t>=</m:t>
        </m:r>
        <m:f>
          <m:fPr>
            <m:type m:val="bar"/>
          </m:fPr>
          <m:num>
            <m:argPr>
              <m:scrLvl m:val="0"/>
            </m:argPr>
            <m:r>
              <m:t>1</m:t>
            </m:r>
          </m:num>
          <m:den>
            <m:argPr>
              <m:scrLvl m:val="0"/>
            </m:argPr>
            <m:r>
              <m:t>2</m:t>
            </m:r>
          </m:den>
        </m:f>
        <m:r>
          <m:t>ℏω≠0</m:t>
        </m:r>
      </m:oMath>
      <w:r>
        <w:rPr>
          <w:rFonts w:ascii="Times New Roman" w:hAnsi="Times New Roman" w:eastAsia="宋体"/>
          <w:b w:val="0"/>
          <w:color w:val="000000"/>
          <w:sz w:val="22"/>
        </w:rPr>
        <w:t xml:space="preserve">。注意与普朗克假设的区别：普朗克振子能量为 </w:t>
      </w:r>
      <m:oMath xmlns:mml="http://www.w3.org/1998/Math/MathML">
        <m:r>
          <m:t>nℏω</m:t>
        </m:r>
      </m:oMath>
      <w:r>
        <w:rPr>
          <w:rFonts w:ascii="Times New Roman" w:hAnsi="Times New Roman" w:eastAsia="宋体"/>
          <w:b w:val="0"/>
          <w:color w:val="000000"/>
          <w:sz w:val="22"/>
        </w:rPr>
        <w:t xml:space="preserve">，量子力学为 </w:t>
      </w:r>
      <m:oMath xmlns:mml="http://www.w3.org/1998/Math/MathML">
        <m:r>
          <m:t>(n+1/2)ℏω</m:t>
        </m:r>
      </m:oMath>
      <w:r>
        <w:rPr>
          <w:rFonts w:ascii="Times New Roman" w:hAnsi="Times New Roman" w:eastAsia="宋体"/>
          <w:b w:val="0"/>
          <w:color w:val="000000"/>
          <w:sz w:val="22"/>
        </w:rPr>
        <w:t>。</w:t>
      </w:r>
    </w:p>
    <w:p>
      <w:pPr>
        <w:pStyle w:val="Heading2"/>
        <w:keepNext/>
        <w:spacing w:before="240" w:after="100"/>
      </w:pPr>
      <w:r>
        <w:rPr>
          <w:rFonts w:ascii="Segoe UI" w:hAnsi="Segoe UI" w:eastAsia="微软雅黑"/>
          <w:b/>
          <w:color w:val="000000"/>
          <w:sz w:val="27"/>
        </w:rPr>
        <w:t>13.9 量子力学中的氢原子问题</w:t>
      </w:r>
    </w:p>
    <w:p>
      <w:pPr>
        <w:spacing w:before="0" w:after="80" w:line="307" w:lineRule="auto"/>
      </w:pPr>
      <w:r>
        <w:rPr>
          <w:rFonts w:ascii="Times New Roman" w:hAnsi="Times New Roman" w:eastAsia="宋体"/>
          <w:b w:val="0"/>
          <w:color w:val="000000"/>
          <w:sz w:val="22"/>
        </w:rPr>
        <w:t xml:space="preserve">球坐标下分离变量 </w:t>
      </w:r>
      <m:oMath xmlns:mml="http://www.w3.org/1998/Math/MathML">
        <m:r>
          <m:t>ψ(r,θ,ϕ)=R(r)Θ(θ)Φ(ϕ)</m:t>
        </m:r>
      </m:oMath>
      <w:r>
        <w:rPr>
          <w:rFonts w:ascii="Times New Roman" w:hAnsi="Times New Roman" w:eastAsia="宋体"/>
          <w:b w:val="0"/>
          <w:color w:val="000000"/>
          <w:sz w:val="22"/>
        </w:rPr>
        <w:t>，由波函数标准条件自然导出</w:t>
      </w:r>
      <w:r>
        <w:rPr>
          <w:rFonts w:ascii="Times New Roman" w:hAnsi="Times New Roman" w:eastAsia="宋体"/>
          <w:b/>
          <w:color w:val="000000"/>
          <w:sz w:val="22"/>
        </w:rPr>
        <w:t>三个量子数</w:t>
      </w:r>
      <w:r>
        <w:rPr>
          <w:rFonts w:ascii="Times New Roman" w:hAnsi="Times New Roman" w:eastAsia="宋体"/>
          <w:b w:val="0"/>
          <w:color w:val="000000"/>
          <w:sz w:val="22"/>
        </w:rPr>
        <w:t xml:space="preserve">：主量子数 </w:t>
      </w:r>
      <m:oMath xmlns:mml="http://www.w3.org/1998/Math/MathML">
        <m:r>
          <m:t>n</m:t>
        </m:r>
      </m:oMath>
      <w:r>
        <w:rPr>
          <w:rFonts w:ascii="Times New Roman" w:hAnsi="Times New Roman" w:eastAsia="宋体"/>
          <w:b w:val="0"/>
          <w:color w:val="000000"/>
          <w:sz w:val="22"/>
        </w:rPr>
        <w:t xml:space="preserve">（能量）、角量子数 </w:t>
      </w:r>
      <m:oMath xmlns:mml="http://www.w3.org/1998/Math/MathML">
        <m:r>
          <m:t>l</m:t>
        </m:r>
      </m:oMath>
      <w:r>
        <w:rPr>
          <w:rFonts w:ascii="Times New Roman" w:hAnsi="Times New Roman" w:eastAsia="宋体"/>
          <w:b w:val="0"/>
          <w:color w:val="000000"/>
          <w:sz w:val="22"/>
        </w:rPr>
        <w:t xml:space="preserve">（角动量大小）、磁量子数 </w:t>
      </w:r>
      <m:oMath xmlns:mml="http://www.w3.org/1998/Math/MathML">
        <m:sSub>
          <m:e>
            <m:r>
              <m:t>m</m:t>
            </m:r>
          </m:e>
          <m:sub>
            <m:r>
              <m:t>l</m:t>
            </m:r>
          </m:sub>
        </m:sSub>
      </m:oMath>
      <w:r>
        <w:rPr>
          <w:rFonts w:ascii="Times New Roman" w:hAnsi="Times New Roman" w:eastAsia="宋体"/>
          <w:b w:val="0"/>
          <w:color w:val="000000"/>
          <w:sz w:val="22"/>
        </w:rPr>
        <w:t>（角动量空间取向）</w:t>
      </w:r>
    </w:p>
    <w:p>
      <w:pPr>
        <w:spacing w:before="100" w:after="100" w:line="300" w:lineRule="auto"/>
        <w:jc w:val="center"/>
      </w:pPr>
      <m:oMathPara>
        <m:oMath xmlns:mml="http://www.w3.org/1998/Math/MathML">
          <m:sSub>
            <m:e>
              <m:r>
                <m:t>E</m:t>
              </m:r>
            </m:e>
            <m:sub>
              <m:r>
                <m:t>n</m:t>
              </m:r>
            </m:sub>
          </m:sSub>
          <m:r>
            <m:t>=−</m:t>
          </m:r>
          <m:f>
            <m:fPr>
              <m:type m:val="bar"/>
            </m:fPr>
            <m:num>
              <m:r>
                <m:t>m</m:t>
              </m:r>
              <m:sSup>
                <m:e>
                  <m:r>
                    <m:t>e</m:t>
                  </m:r>
                </m:e>
                <m:sup>
                  <m:r>
                    <m:t>4</m:t>
                  </m:r>
                </m:sup>
              </m:sSup>
            </m:num>
            <m:den>
              <m:r>
                <m:t>32</m:t>
              </m:r>
              <m:sSup>
                <m:e>
                  <m:r>
                    <m:t>π</m:t>
                  </m:r>
                </m:e>
                <m:sup>
                  <m:r>
                    <m:t>2</m:t>
                  </m:r>
                </m:sup>
              </m:sSup>
              <m:sSubSup>
                <m:e>
                  <m:r>
                    <m:t>ε</m:t>
                  </m:r>
                </m:e>
                <m:sub>
                  <m:r>
                    <m:t>0</m:t>
                  </m:r>
                </m:sub>
                <m:sup>
                  <m:r>
                    <m:t>2</m:t>
                  </m:r>
                </m:sup>
              </m:sSubSup>
              <m:sSup>
                <m:e>
                  <m:r>
                    <m:t>ℏ</m:t>
                  </m:r>
                </m:e>
                <m:sup>
                  <m:r>
                    <m:t>2</m:t>
                  </m:r>
                </m:sup>
              </m:sSup>
            </m:den>
          </m:f>
          <m:f>
            <m:fPr>
              <m:type m:val="bar"/>
            </m:fPr>
            <m:num>
              <m:r>
                <m:t>1</m:t>
              </m:r>
            </m:num>
            <m:den>
              <m:sSup>
                <m:e>
                  <m:r>
                    <m:t>n</m:t>
                  </m:r>
                </m:e>
                <m:sup>
                  <m:r>
                    <m:t>2</m:t>
                  </m:r>
                </m:sup>
              </m:sSup>
            </m:den>
          </m:f>
          <m:r>
            <m:t>=−</m:t>
          </m:r>
          <m:f>
            <m:fPr>
              <m:type m:val="bar"/>
            </m:fPr>
            <m:num>
              <m:r>
                <m:t>13.6</m:t>
              </m:r>
            </m:num>
            <m:den>
              <m:sSup>
                <m:e>
                  <m:r>
                    <m:t>n</m:t>
                  </m:r>
                </m:e>
                <m:sup>
                  <m:r>
                    <m:t>2</m:t>
                  </m:r>
                </m:sup>
              </m:sSup>
            </m:den>
          </m:f>
          <m:r>
            <m:rPr>
              <m:nor/>
            </m:rPr>
            <m:t> </m:t>
          </m:r>
          <m:r>
            <m:rPr>
              <m:sty m:val="p"/>
            </m:rPr>
            <m:t>eV</m:t>
          </m:r>
          <m:r>
            <m:t>,</m:t>
          </m:r>
          <m:r>
            <m:t>n=1,2,3,⋯</m:t>
          </m:r>
        </m:oMath>
      </m:oMathPara>
    </w:p>
    <w:p>
      <w:pPr>
        <w:spacing w:before="100" w:after="100" w:line="300" w:lineRule="auto"/>
        <w:jc w:val="center"/>
      </w:pPr>
      <m:oMathPara>
        <m:oMath xmlns:mml="http://www.w3.org/1998/Math/MathML">
          <m:r>
            <m:t>L=</m:t>
          </m:r>
          <m:rad>
            <m:radPr>
              <m:degHide m:val="on"/>
            </m:radPr>
            <m:deg/>
            <m:e>
              <m:r>
                <m:t>l(l+1)</m:t>
              </m:r>
            </m:e>
          </m:rad>
          <m:r>
            <m:rPr>
              <m:nor/>
            </m:rPr>
            <m:t> </m:t>
          </m:r>
          <m:r>
            <m:t>ℏ,</m:t>
          </m:r>
          <m:r>
            <m:t>l=0,1,2,⋯,n−1</m:t>
          </m:r>
          <m:r>
            <m:rPr>
              <m:nor/>
            </m:rPr>
            <m:t>（s, p, d, f, …）</m:t>
          </m:r>
        </m:oMath>
      </m:oMathPara>
    </w:p>
    <w:p>
      <w:pPr>
        <w:spacing w:before="100" w:after="100" w:line="300" w:lineRule="auto"/>
        <w:jc w:val="center"/>
      </w:pPr>
      <m:oMathPara>
        <m:oMath xmlns:mml="http://www.w3.org/1998/Math/MathML">
          <m:sSub>
            <m:e>
              <m:r>
                <m:t>L</m:t>
              </m:r>
            </m:e>
            <m:sub>
              <m:r>
                <m:t>z</m:t>
              </m:r>
            </m:sub>
          </m:sSub>
          <m:r>
            <m:t>=</m:t>
          </m:r>
          <m:sSub>
            <m:e>
              <m:r>
                <m:t>m</m:t>
              </m:r>
            </m:e>
            <m:sub>
              <m:r>
                <m:t>l</m:t>
              </m:r>
            </m:sub>
          </m:sSub>
          <m:r>
            <m:t>ℏ,</m:t>
          </m:r>
          <m:sSub>
            <m:e>
              <m:r>
                <m:t>m</m:t>
              </m:r>
            </m:e>
            <m:sub>
              <m:r>
                <m:t>l</m:t>
              </m:r>
            </m:sub>
          </m:sSub>
          <m:r>
            <m:t>=0,±1,±2,⋯,±l</m:t>
          </m:r>
          <m:r>
            <m:rPr>
              <m:nor/>
            </m:rPr>
            <m:t>（共 </m:t>
          </m:r>
          <m:r>
            <m:t>2l+1</m:t>
          </m:r>
          <m:r>
            <m:rPr>
              <m:nor/>
            </m:rPr>
            <m:t> 个取值）</m:t>
          </m:r>
        </m:oMath>
      </m:oMathPara>
    </w:p>
    <w:p>
      <w:pPr>
        <w:spacing w:before="0" w:after="80" w:line="307" w:lineRule="auto"/>
      </w:pPr>
      <w:r>
        <w:rPr>
          <w:rFonts w:ascii="Times New Roman" w:hAnsi="Times New Roman" w:eastAsia="宋体"/>
          <w:b w:val="0"/>
          <w:color w:val="000000"/>
          <w:sz w:val="22"/>
        </w:rPr>
        <w:t>与玻尔理论的差异：</w:t>
      </w:r>
      <m:oMath xmlns:mml="http://www.w3.org/1998/Math/MathML">
        <m:r>
          <m:t>L=</m:t>
        </m:r>
        <m:rad>
          <m:radPr>
            <m:degHide m:val="on"/>
          </m:radPr>
          <m:deg/>
          <m:e>
            <m:r>
              <m:t>l(l+1)</m:t>
            </m:r>
          </m:e>
        </m:rad>
        <m:r>
          <m:t>ℏ</m:t>
        </m:r>
      </m:oMath>
      <w:r>
        <w:rPr>
          <w:rFonts w:ascii="Times New Roman" w:hAnsi="Times New Roman" w:eastAsia="宋体"/>
          <w:b w:val="0"/>
          <w:color w:val="000000"/>
          <w:sz w:val="22"/>
        </w:rPr>
        <w:t xml:space="preserve"> 而非 </w:t>
      </w:r>
      <m:oMath xmlns:mml="http://www.w3.org/1998/Math/MathML">
        <m:r>
          <m:t>nℏ</m:t>
        </m:r>
      </m:oMath>
      <w:r>
        <w:rPr>
          <w:rFonts w:ascii="Times New Roman" w:hAnsi="Times New Roman" w:eastAsia="宋体"/>
          <w:b w:val="0"/>
          <w:color w:val="000000"/>
          <w:sz w:val="22"/>
        </w:rPr>
        <w:t xml:space="preserve">；基态 </w:t>
      </w:r>
      <m:oMath xmlns:mml="http://www.w3.org/1998/Math/MathML">
        <m:r>
          <m:t>l=0</m:t>
        </m:r>
      </m:oMath>
      <w:r>
        <w:rPr>
          <w:rFonts w:ascii="Times New Roman" w:hAnsi="Times New Roman" w:eastAsia="宋体"/>
          <w:b w:val="0"/>
          <w:color w:val="000000"/>
          <w:sz w:val="22"/>
        </w:rPr>
        <w:t xml:space="preserve"> 时角动量为零（玻尔模型给 </w:t>
      </w:r>
      <m:oMath xmlns:mml="http://www.w3.org/1998/Math/MathML">
        <m:r>
          <m:t>ℏ</m:t>
        </m:r>
      </m:oMath>
      <w:r>
        <w:rPr>
          <w:rFonts w:ascii="Times New Roman" w:hAnsi="Times New Roman" w:eastAsia="宋体"/>
          <w:b w:val="0"/>
          <w:color w:val="000000"/>
          <w:sz w:val="22"/>
        </w:rPr>
        <w:t>）。</w:t>
      </w:r>
      <w:r>
        <w:rPr>
          <w:rFonts w:ascii="Times New Roman" w:hAnsi="Times New Roman" w:eastAsia="宋体"/>
          <w:b/>
          <w:color w:val="000000"/>
          <w:sz w:val="22"/>
        </w:rPr>
        <w:t>概率分布</w:t>
      </w:r>
      <w:r>
        <w:rPr>
          <w:rFonts w:ascii="Times New Roman" w:hAnsi="Times New Roman" w:eastAsia="宋体"/>
          <w:b w:val="0"/>
          <w:color w:val="000000"/>
          <w:sz w:val="22"/>
        </w:rPr>
        <w:t xml:space="preserve">：径向概率 </w:t>
      </w:r>
      <m:oMath xmlns:mml="http://www.w3.org/1998/Math/MathML">
        <m:sSub>
          <m:e>
            <m:r>
              <m:t>W</m:t>
            </m:r>
          </m:e>
          <m:sub>
            <m:r>
              <m:t>nl</m:t>
            </m:r>
          </m:sub>
        </m:sSub>
        <m:r>
          <m:t>(r)dr=</m:t>
        </m:r>
        <m:sSubSup>
          <m:e>
            <m:r>
              <m:t>R</m:t>
            </m:r>
          </m:e>
          <m:sub>
            <m:r>
              <m:t>nl</m:t>
            </m:r>
          </m:sub>
          <m:sup>
            <m:r>
              <m:t>2</m:t>
            </m:r>
          </m:sup>
        </m:sSubSup>
        <m:sSup>
          <m:e>
            <m:r>
              <m:t>r</m:t>
            </m:r>
          </m:e>
          <m:sup>
            <m:r>
              <m:t>2</m:t>
            </m:r>
          </m:sup>
        </m:sSup>
        <m:r>
          <m:t>dr</m:t>
        </m:r>
      </m:oMath>
      <w:r>
        <w:rPr>
          <w:rFonts w:ascii="Times New Roman" w:hAnsi="Times New Roman" w:eastAsia="宋体"/>
          <w:b w:val="0"/>
          <w:color w:val="000000"/>
          <w:sz w:val="22"/>
        </w:rPr>
        <w:t xml:space="preserve">；基态电子在 </w:t>
      </w:r>
      <m:oMath xmlns:mml="http://www.w3.org/1998/Math/MathML">
        <m:r>
          <m:t>r=</m:t>
        </m:r>
        <m:sSub>
          <m:e>
            <m:r>
              <m:t>a</m:t>
            </m:r>
          </m:e>
          <m:sub>
            <m:r>
              <m:t>0</m:t>
            </m:r>
          </m:sub>
        </m:sSub>
      </m:oMath>
      <w:r>
        <w:rPr>
          <w:rFonts w:ascii="Times New Roman" w:hAnsi="Times New Roman" w:eastAsia="宋体"/>
          <w:b w:val="0"/>
          <w:color w:val="000000"/>
          <w:sz w:val="22"/>
        </w:rPr>
        <w:t>（玻尔半径）处出现概率最大；电子在空间按概率分布形成“</w:t>
      </w:r>
      <w:r>
        <w:rPr>
          <w:rFonts w:ascii="Times New Roman" w:hAnsi="Times New Roman" w:eastAsia="宋体"/>
          <w:b/>
          <w:color w:val="000000"/>
          <w:sz w:val="22"/>
        </w:rPr>
        <w:t>电子云</w:t>
      </w:r>
      <w:r>
        <w:rPr>
          <w:rFonts w:ascii="Times New Roman" w:hAnsi="Times New Roman" w:eastAsia="宋体"/>
          <w:b w:val="0"/>
          <w:color w:val="000000"/>
          <w:sz w:val="22"/>
        </w:rPr>
        <w:t>”（s 球形、p 哑铃形、d 花瓣形），不再有经典轨道。</w:t>
      </w:r>
    </w:p>
    <w:p>
      <w:pPr>
        <w:keepNext/>
        <w:spacing w:before="120" w:after="40"/>
        <w:jc w:val="center"/>
      </w:pPr>
      <w:r>
        <w:drawing>
          <wp:inline xmlns:a="http://schemas.openxmlformats.org/drawingml/2006/main" xmlns:pic="http://schemas.openxmlformats.org/drawingml/2006/picture">
            <wp:extent cx="3383280" cy="2241981"/>
            <wp:docPr id="33" name="Picture 33"/>
            <wp:cNvGraphicFramePr>
              <a:graphicFrameLocks noChangeAspect="1"/>
            </wp:cNvGraphicFramePr>
            <a:graphic>
              <a:graphicData uri="http://schemas.openxmlformats.org/drawingml/2006/picture">
                <pic:pic>
                  <pic:nvPicPr>
                    <pic:cNvPr id="0" name="ch13_Lquant.png"/>
                    <pic:cNvPicPr/>
                  </pic:nvPicPr>
                  <pic:blipFill>
                    <a:blip r:embed="rId42"/>
                    <a:stretch>
                      <a:fillRect/>
                    </a:stretch>
                  </pic:blipFill>
                  <pic:spPr>
                    <a:xfrm>
                      <a:off x="0" y="0"/>
                      <a:ext cx="3383280" cy="2241981"/>
                    </a:xfrm>
                    <a:prstGeom prst="rect"/>
                  </pic:spPr>
                </pic:pic>
              </a:graphicData>
            </a:graphic>
          </wp:inline>
        </w:drawing>
      </w:r>
    </w:p>
    <w:p>
      <w:pPr>
        <w:spacing w:before="40" w:after="160" w:line="307" w:lineRule="auto"/>
        <w:jc w:val="center"/>
      </w:pPr>
      <w:r>
        <w:rPr>
          <w:rFonts w:ascii="Segoe UI" w:hAnsi="Segoe UI" w:eastAsia="微软雅黑"/>
          <w:b w:val="0"/>
          <w:color w:val="595959"/>
          <w:sz w:val="19"/>
        </w:rPr>
        <w:t>图13-7 角动量的空间量子化（l=2）：Lz 只有 2l+1 个取向（节选自课程课件）</w:t>
      </w:r>
    </w:p>
    <w:p>
      <w:pPr>
        <w:pStyle w:val="Heading2"/>
        <w:keepNext/>
        <w:spacing w:before="240" w:after="100"/>
      </w:pPr>
      <w:r>
        <w:rPr>
          <w:rFonts w:ascii="Segoe UI" w:hAnsi="Segoe UI" w:eastAsia="微软雅黑"/>
          <w:b/>
          <w:color w:val="000000"/>
          <w:sz w:val="27"/>
        </w:rPr>
        <w:t>13.10 电子的自旋 原子的电子壳层结构</w:t>
      </w:r>
    </w:p>
    <w:p>
      <w:pPr>
        <w:spacing w:before="0" w:after="80" w:line="307" w:lineRule="auto"/>
      </w:pPr>
      <w:r>
        <w:rPr>
          <w:rFonts w:ascii="Times New Roman" w:hAnsi="Times New Roman" w:eastAsia="宋体"/>
          <w:b/>
          <w:color w:val="000000"/>
          <w:sz w:val="22"/>
        </w:rPr>
        <w:t>施特恩-格拉赫实验</w:t>
      </w:r>
      <w:r>
        <w:rPr>
          <w:rFonts w:ascii="Times New Roman" w:hAnsi="Times New Roman" w:eastAsia="宋体"/>
          <w:b w:val="0"/>
          <w:color w:val="000000"/>
          <w:sz w:val="22"/>
        </w:rPr>
        <w:t xml:space="preserve">：银原子束（基态 </w:t>
      </w:r>
      <m:oMath xmlns:mml="http://www.w3.org/1998/Math/MathML">
        <m:r>
          <m:t>l=0</m:t>
        </m:r>
      </m:oMath>
      <w:r>
        <w:rPr>
          <w:rFonts w:ascii="Times New Roman" w:hAnsi="Times New Roman" w:eastAsia="宋体"/>
          <w:b w:val="0"/>
          <w:color w:val="000000"/>
          <w:sz w:val="22"/>
        </w:rPr>
        <w:t>，无轨道磁矩）通过非均匀磁场分裂为</w:t>
      </w:r>
      <w:r>
        <w:rPr>
          <w:rFonts w:ascii="Times New Roman" w:hAnsi="Times New Roman" w:eastAsia="宋体"/>
          <w:b/>
          <w:color w:val="000000"/>
          <w:sz w:val="22"/>
        </w:rPr>
        <w:t>两束</w:t>
      </w:r>
      <w:r>
        <w:rPr>
          <w:rFonts w:ascii="Times New Roman" w:hAnsi="Times New Roman" w:eastAsia="宋体"/>
          <w:b w:val="0"/>
          <w:color w:val="000000"/>
          <w:sz w:val="22"/>
        </w:rPr>
        <w:t>，证明电子存在内禀磁矩——</w:t>
      </w:r>
      <w:r>
        <w:rPr>
          <w:rFonts w:ascii="Times New Roman" w:hAnsi="Times New Roman" w:eastAsia="宋体"/>
          <w:b/>
          <w:color w:val="000000"/>
          <w:sz w:val="22"/>
        </w:rPr>
        <w:t>自旋</w:t>
      </w:r>
      <w:r>
        <w:rPr>
          <w:rFonts w:ascii="Times New Roman" w:hAnsi="Times New Roman" w:eastAsia="宋体"/>
          <w:b w:val="0"/>
          <w:color w:val="000000"/>
          <w:sz w:val="22"/>
        </w:rPr>
        <w:t xml:space="preserve">。自旋量子数 </w:t>
      </w:r>
      <m:oMath xmlns:mml="http://www.w3.org/1998/Math/MathML">
        <m:r>
          <m:t>s=1/2</m:t>
        </m:r>
      </m:oMath>
      <w:r>
        <w:rPr>
          <w:rFonts w:ascii="Times New Roman" w:hAnsi="Times New Roman" w:eastAsia="宋体"/>
          <w:b w:val="0"/>
          <w:color w:val="000000"/>
          <w:sz w:val="22"/>
        </w:rPr>
        <w:t xml:space="preserve">；自旋角动量大小 </w:t>
      </w:r>
      <m:oMath xmlns:mml="http://www.w3.org/1998/Math/MathML">
        <m:r>
          <m:t>S=</m:t>
        </m:r>
        <m:rad>
          <m:radPr>
            <m:degHide m:val="on"/>
          </m:radPr>
          <m:deg/>
          <m:e>
            <m:r>
              <m:t>s(s+1)</m:t>
            </m:r>
          </m:e>
        </m:rad>
        <m:r>
          <m:t>ℏ=</m:t>
        </m:r>
        <m:f>
          <m:fPr>
            <m:type m:val="bar"/>
          </m:fPr>
          <m:num>
            <m:argPr>
              <m:scrLvl m:val="0"/>
            </m:argPr>
            <m:rad>
              <m:radPr>
                <m:degHide m:val="on"/>
              </m:radPr>
              <m:deg>
                <m:argPr>
                  <m:scrLvl m:val="0"/>
                </m:argPr>
              </m:deg>
              <m:e>
                <m:argPr>
                  <m:scrLvl m:val="0"/>
                </m:argPr>
                <m:r>
                  <m:t>3</m:t>
                </m:r>
              </m:e>
            </m:rad>
          </m:num>
          <m:den>
            <m:argPr>
              <m:scrLvl m:val="0"/>
            </m:argPr>
            <m:r>
              <m:t>2</m:t>
            </m:r>
          </m:den>
        </m:f>
        <m:r>
          <m:t>ℏ</m:t>
        </m:r>
      </m:oMath>
      <w:r>
        <w:rPr>
          <w:rFonts w:ascii="Times New Roman" w:hAnsi="Times New Roman" w:eastAsia="宋体"/>
          <w:b w:val="0"/>
          <w:color w:val="000000"/>
          <w:sz w:val="22"/>
        </w:rPr>
        <w:t xml:space="preserve">；空间取向 </w:t>
      </w:r>
      <m:oMath xmlns:mml="http://www.w3.org/1998/Math/MathML">
        <m:sSub>
          <m:e>
            <m:r>
              <m:t>S</m:t>
            </m:r>
          </m:e>
          <m:sub>
            <m:r>
              <m:t>z</m:t>
            </m:r>
          </m:sub>
        </m:sSub>
        <m:r>
          <m:t>=</m:t>
        </m:r>
        <m:sSub>
          <m:e>
            <m:r>
              <m:t>m</m:t>
            </m:r>
          </m:e>
          <m:sub>
            <m:r>
              <m:t>s</m:t>
            </m:r>
          </m:sub>
        </m:sSub>
        <m:r>
          <m:t>ℏ</m:t>
        </m:r>
      </m:oMath>
      <w:r>
        <w:rPr>
          <w:rFonts w:ascii="Times New Roman" w:hAnsi="Times New Roman" w:eastAsia="宋体"/>
          <w:b w:val="0"/>
          <w:color w:val="000000"/>
          <w:sz w:val="22"/>
        </w:rPr>
        <w:t>，</w:t>
      </w:r>
      <m:oMath xmlns:mml="http://www.w3.org/1998/Math/MathML">
        <m:sSub>
          <m:e>
            <m:r>
              <m:t>m</m:t>
            </m:r>
          </m:e>
          <m:sub>
            <m:r>
              <m:t>s</m:t>
            </m:r>
          </m:sub>
        </m:sSub>
        <m:r>
          <m:t>=±1/2</m:t>
        </m:r>
      </m:oMath>
      <w:r>
        <w:rPr>
          <w:rFonts w:ascii="Times New Roman" w:hAnsi="Times New Roman" w:eastAsia="宋体"/>
          <w:b w:val="0"/>
          <w:color w:val="000000"/>
          <w:sz w:val="22"/>
        </w:rPr>
        <w:t xml:space="preserve">（只有两个分量）。自旋-轨道耦合使 </w:t>
      </w:r>
      <m:oMath xmlns:mml="http://www.w3.org/1998/Math/MathML">
        <m:r>
          <m:t>l≠0</m:t>
        </m:r>
      </m:oMath>
      <w:r>
        <w:rPr>
          <w:rFonts w:ascii="Times New Roman" w:hAnsi="Times New Roman" w:eastAsia="宋体"/>
          <w:b w:val="0"/>
          <w:color w:val="000000"/>
          <w:sz w:val="22"/>
        </w:rPr>
        <w:t xml:space="preserve"> 能级分裂（如钠黄双线 </w:t>
      </w:r>
      <m:oMath xmlns:mml="http://www.w3.org/1998/Math/MathML">
        <m:r>
          <m:t>3p→3s</m:t>
        </m:r>
      </m:oMath>
      <w:r>
        <w:rPr>
          <w:rFonts w:ascii="Times New Roman" w:hAnsi="Times New Roman" w:eastAsia="宋体"/>
          <w:b w:val="0"/>
          <w:color w:val="000000"/>
          <w:sz w:val="22"/>
        </w:rPr>
        <w:t>）。</w:t>
      </w:r>
    </w:p>
    <w:p>
      <w:pPr>
        <w:spacing w:before="0" w:after="80" w:line="307" w:lineRule="auto"/>
      </w:pPr>
      <w:r>
        <w:rPr>
          <w:rFonts w:ascii="Times New Roman" w:hAnsi="Times New Roman" w:eastAsia="宋体"/>
          <w:b/>
          <w:color w:val="000000"/>
          <w:sz w:val="22"/>
        </w:rPr>
        <w:t>四个量子数</w:t>
      </w:r>
      <w:r>
        <w:rPr>
          <w:rFonts w:ascii="Times New Roman" w:hAnsi="Times New Roman" w:eastAsia="宋体"/>
          <w:b w:val="0"/>
          <w:color w:val="000000"/>
          <w:sz w:val="22"/>
        </w:rPr>
        <w:t>描述原子中电子状态：</w:t>
      </w:r>
      <m:oMath xmlns:mml="http://www.w3.org/1998/Math/MathML">
        <m:r>
          <m:t>n</m:t>
        </m:r>
      </m:oMath>
      <w:r>
        <w:rPr>
          <w:rFonts w:ascii="Times New Roman" w:hAnsi="Times New Roman" w:eastAsia="宋体"/>
          <w:b w:val="0"/>
          <w:color w:val="000000"/>
          <w:sz w:val="22"/>
        </w:rPr>
        <w:t>（主量子数，能量）、</w:t>
      </w:r>
      <m:oMath xmlns:mml="http://www.w3.org/1998/Math/MathML">
        <m:r>
          <m:t>l</m:t>
        </m:r>
      </m:oMath>
      <w:r>
        <w:rPr>
          <w:rFonts w:ascii="Times New Roman" w:hAnsi="Times New Roman" w:eastAsia="宋体"/>
          <w:b w:val="0"/>
          <w:color w:val="000000"/>
          <w:sz w:val="22"/>
        </w:rPr>
        <w:t>（角量子数，</w:t>
      </w:r>
      <m:oMath xmlns:mml="http://www.w3.org/1998/Math/MathML">
        <m:r>
          <m:t>0~n−1</m:t>
        </m:r>
      </m:oMath>
      <w:r>
        <w:rPr>
          <w:rFonts w:ascii="Times New Roman" w:hAnsi="Times New Roman" w:eastAsia="宋体"/>
          <w:b w:val="0"/>
          <w:color w:val="000000"/>
          <w:sz w:val="22"/>
        </w:rPr>
        <w:t>）、</w:t>
      </w:r>
      <m:oMath xmlns:mml="http://www.w3.org/1998/Math/MathML">
        <m:sSub>
          <m:e>
            <m:r>
              <m:t>m</m:t>
            </m:r>
          </m:e>
          <m:sub>
            <m:r>
              <m:t>l</m:t>
            </m:r>
          </m:sub>
        </m:sSub>
      </m:oMath>
      <w:r>
        <w:rPr>
          <w:rFonts w:ascii="Times New Roman" w:hAnsi="Times New Roman" w:eastAsia="宋体"/>
          <w:b w:val="0"/>
          <w:color w:val="000000"/>
          <w:sz w:val="22"/>
        </w:rPr>
        <w:t>（磁量子数，</w:t>
      </w:r>
      <m:oMath xmlns:mml="http://www.w3.org/1998/Math/MathML">
        <m:r>
          <m:t>0,±1,⋯,±l</m:t>
        </m:r>
      </m:oMath>
      <w:r>
        <w:rPr>
          <w:rFonts w:ascii="Times New Roman" w:hAnsi="Times New Roman" w:eastAsia="宋体"/>
          <w:b w:val="0"/>
          <w:color w:val="000000"/>
          <w:sz w:val="22"/>
        </w:rPr>
        <w:t>）、</w:t>
      </w:r>
      <m:oMath xmlns:mml="http://www.w3.org/1998/Math/MathML">
        <m:sSub>
          <m:e>
            <m:r>
              <m:t>m</m:t>
            </m:r>
          </m:e>
          <m:sub>
            <m:r>
              <m:t>s</m:t>
            </m:r>
          </m:sub>
        </m:sSub>
      </m:oMath>
      <w:r>
        <w:rPr>
          <w:rFonts w:ascii="Times New Roman" w:hAnsi="Times New Roman" w:eastAsia="宋体"/>
          <w:b w:val="0"/>
          <w:color w:val="000000"/>
          <w:sz w:val="22"/>
        </w:rPr>
        <w:t>（自旋磁量子数，</w:t>
      </w:r>
      <m:oMath xmlns:mml="http://www.w3.org/1998/Math/MathML">
        <m:r>
          <m:t>±1/2</m:t>
        </m:r>
      </m:oMath>
      <w:r>
        <w:rPr>
          <w:rFonts w:ascii="Times New Roman" w:hAnsi="Times New Roman" w:eastAsia="宋体"/>
          <w:b w:val="0"/>
          <w:color w:val="000000"/>
          <w:sz w:val="22"/>
        </w:rPr>
        <w:t>）。</w:t>
      </w:r>
      <w:r>
        <w:rPr>
          <w:rFonts w:ascii="Times New Roman" w:hAnsi="Times New Roman" w:eastAsia="宋体"/>
          <w:b/>
          <w:color w:val="000000"/>
          <w:sz w:val="22"/>
        </w:rPr>
        <w:t>泡利不相容原理</w:t>
      </w:r>
      <w:r>
        <w:rPr>
          <w:rFonts w:ascii="Times New Roman" w:hAnsi="Times New Roman" w:eastAsia="宋体"/>
          <w:b w:val="0"/>
          <w:color w:val="000000"/>
          <w:sz w:val="22"/>
        </w:rPr>
        <w:t xml:space="preserve">：原子中任何两个电子不能具有完全相同的量子态——支壳层最多容纳 </w:t>
      </w:r>
      <m:oMath xmlns:mml="http://www.w3.org/1998/Math/MathML">
        <m:r>
          <m:t>2(2l+1)</m:t>
        </m:r>
      </m:oMath>
      <w:r>
        <w:rPr>
          <w:rFonts w:ascii="Times New Roman" w:hAnsi="Times New Roman" w:eastAsia="宋体"/>
          <w:b w:val="0"/>
          <w:color w:val="000000"/>
          <w:sz w:val="22"/>
        </w:rPr>
        <w:t xml:space="preserve"> 个电子，主壳层最多容纳 </w:t>
      </w:r>
      <m:oMath xmlns:mml="http://www.w3.org/1998/Math/MathML">
        <m:r>
          <m:t>2</m:t>
        </m:r>
        <m:sSup>
          <m:e>
            <m:r>
              <m:t>n</m:t>
            </m:r>
          </m:e>
          <m:sup>
            <m:r>
              <m:t>2</m:t>
            </m:r>
          </m:sup>
        </m:sSup>
      </m:oMath>
      <w:r>
        <w:rPr>
          <w:rFonts w:ascii="Times New Roman" w:hAnsi="Times New Roman" w:eastAsia="宋体"/>
          <w:b w:val="0"/>
          <w:color w:val="000000"/>
          <w:sz w:val="22"/>
        </w:rPr>
        <w:t xml:space="preserve"> 个。</w:t>
      </w:r>
      <w:r>
        <w:rPr>
          <w:rFonts w:ascii="Times New Roman" w:hAnsi="Times New Roman" w:eastAsia="宋体"/>
          <w:b/>
          <w:color w:val="000000"/>
          <w:sz w:val="22"/>
        </w:rPr>
        <w:t>能量最小原理</w:t>
      </w:r>
      <w:r>
        <w:rPr>
          <w:rFonts w:ascii="Times New Roman" w:hAnsi="Times New Roman" w:eastAsia="宋体"/>
          <w:b w:val="0"/>
          <w:color w:val="000000"/>
          <w:sz w:val="22"/>
        </w:rPr>
        <w:t xml:space="preserve">：基态电子优先占据最低能级；能级次序 </w:t>
      </w:r>
      <m:oMath xmlns:mml="http://www.w3.org/1998/Math/MathML">
        <m:r>
          <m:t>1s,2s,2p,3s,3p,4s,3d,4p,5s,4d,5p,6s,4f,5d,6p,7s,6d,⋯</m:t>
        </m:r>
      </m:oMath>
      <w:r>
        <w:rPr>
          <w:rFonts w:ascii="Times New Roman" w:hAnsi="Times New Roman" w:eastAsia="宋体"/>
          <w:b w:val="0"/>
          <w:color w:val="000000"/>
          <w:sz w:val="22"/>
        </w:rPr>
        <w:t xml:space="preserve">（注意 </w:t>
      </w:r>
      <m:oMath xmlns:mml="http://www.w3.org/1998/Math/MathML">
        <m:r>
          <m:t>4s&lt;3d</m:t>
        </m:r>
      </m:oMath>
      <w:r>
        <w:rPr>
          <w:rFonts w:ascii="Times New Roman" w:hAnsi="Times New Roman" w:eastAsia="宋体"/>
          <w:b w:val="0"/>
          <w:color w:val="000000"/>
          <w:sz w:val="22"/>
        </w:rPr>
        <w:t xml:space="preserve"> 等交错）。</w:t>
      </w:r>
    </w:p>
    <w:p>
      <w:pPr>
        <w:spacing w:before="60" w:after="80" w:line="307" w:lineRule="auto"/>
      </w:pPr>
      <w:r>
        <w:rPr>
          <w:rFonts w:ascii="Segoe UI" w:hAnsi="Segoe UI" w:eastAsia="微软雅黑"/>
          <w:b/>
          <w:color w:val="C00000"/>
          <w:sz w:val="22"/>
        </w:rPr>
        <w:t xml:space="preserve">▍易错  </w:t>
      </w:r>
      <w:r>
        <w:rPr>
          <w:rFonts w:ascii="Times New Roman" w:hAnsi="Times New Roman" w:eastAsia="宋体"/>
          <w:b w:val="0"/>
          <w:color w:val="000000"/>
          <w:sz w:val="22"/>
        </w:rPr>
        <w:t xml:space="preserve">量子物理高频错误：①光电效应最大初动能由频率决定、饱和电流由光强决定，二者别混；②玻尔能级 </w:t>
      </w:r>
      <m:oMath xmlns:mml="http://www.w3.org/1998/Math/MathML">
        <m:sSub>
          <m:e>
            <m:r>
              <m:t>E</m:t>
            </m:r>
          </m:e>
          <m:sub>
            <m:r>
              <m:t>n</m:t>
            </m:r>
          </m:sub>
        </m:sSub>
        <m:r>
          <m:t>=−13.6/</m:t>
        </m:r>
        <m:sSup>
          <m:e>
            <m:r>
              <m:t>n</m:t>
            </m:r>
          </m:e>
          <m:sup>
            <m:r>
              <m:t>2</m:t>
            </m:r>
          </m:sup>
        </m:sSup>
        <m:r>
          <m:rPr>
            <m:nor/>
          </m:rPr>
          <m:t> </m:t>
        </m:r>
        <m:r>
          <m:rPr>
            <m:sty m:val="p"/>
          </m:rPr>
          <m:t>eV</m:t>
        </m:r>
      </m:oMath>
      <w:r>
        <w:rPr>
          <w:rFonts w:ascii="Times New Roman" w:hAnsi="Times New Roman" w:eastAsia="宋体"/>
          <w:b w:val="0"/>
          <w:color w:val="000000"/>
          <w:sz w:val="22"/>
        </w:rPr>
        <w:t xml:space="preserve"> 是负值，电离能取绝对值；③德布罗意波长用动量 </w:t>
      </w:r>
      <m:oMath xmlns:mml="http://www.w3.org/1998/Math/MathML">
        <m:r>
          <m:t>λ=h/p</m:t>
        </m:r>
      </m:oMath>
      <w:r>
        <w:rPr>
          <w:rFonts w:ascii="Times New Roman" w:hAnsi="Times New Roman" w:eastAsia="宋体"/>
          <w:b w:val="0"/>
          <w:color w:val="000000"/>
          <w:sz w:val="22"/>
        </w:rPr>
        <w:t xml:space="preserve">（相对论时 </w:t>
      </w:r>
      <m:oMath xmlns:mml="http://www.w3.org/1998/Math/MathML">
        <m:r>
          <m:t>p≠</m:t>
        </m:r>
        <m:sSub>
          <m:e>
            <m:r>
              <m:t>m</m:t>
            </m:r>
          </m:e>
          <m:sub>
            <m:r>
              <m:t>0</m:t>
            </m:r>
          </m:sub>
        </m:sSub>
        <m:r>
          <m:t>v</m:t>
        </m:r>
      </m:oMath>
      <w:r>
        <w:rPr>
          <w:rFonts w:ascii="Times New Roman" w:hAnsi="Times New Roman" w:eastAsia="宋体"/>
          <w:b w:val="0"/>
          <w:color w:val="000000"/>
          <w:sz w:val="22"/>
        </w:rPr>
        <w:t xml:space="preserve">）；④不确定关系是“不确定量的乘积下限”，不是测量精度限制；⑤势阱能级 </w:t>
      </w:r>
      <m:oMath xmlns:mml="http://www.w3.org/1998/Math/MathML">
        <m:r>
          <m:t>∝</m:t>
        </m:r>
        <m:sSup>
          <m:e>
            <m:r>
              <m:t>n</m:t>
            </m:r>
          </m:e>
          <m:sup>
            <m:r>
              <m:t>2</m:t>
            </m:r>
          </m:sup>
        </m:sSup>
      </m:oMath>
      <w:r>
        <w:rPr>
          <w:rFonts w:ascii="Times New Roman" w:hAnsi="Times New Roman" w:eastAsia="宋体"/>
          <w:b w:val="0"/>
          <w:color w:val="000000"/>
          <w:sz w:val="22"/>
        </w:rPr>
        <w:t xml:space="preserve">、谐振子能级等间距、氢原子能级 </w:t>
      </w:r>
      <m:oMath xmlns:mml="http://www.w3.org/1998/Math/MathML">
        <m:r>
          <m:t>∝1/</m:t>
        </m:r>
        <m:sSup>
          <m:e>
            <m:r>
              <m:t>n</m:t>
            </m:r>
          </m:e>
          <m:sup>
            <m:r>
              <m:t>2</m:t>
            </m:r>
          </m:sup>
        </m:sSup>
      </m:oMath>
      <w:r>
        <w:rPr>
          <w:rFonts w:ascii="Times New Roman" w:hAnsi="Times New Roman" w:eastAsia="宋体"/>
          <w:b w:val="0"/>
          <w:color w:val="000000"/>
          <w:sz w:val="22"/>
        </w:rPr>
        <w:t>——三个模型务必分开记。</w:t>
      </w:r>
    </w:p>
    <w:p>
      <w:r>
        <w:br w:type="page"/>
      </w:r>
    </w:p>
    <w:p>
      <w:pPr>
        <w:pStyle w:val="Heading2"/>
        <w:keepNext/>
        <w:spacing w:before="240" w:after="100"/>
      </w:pPr>
      <w:r>
        <w:rPr>
          <w:rFonts w:ascii="Segoe UI" w:hAnsi="Segoe UI" w:eastAsia="微软雅黑"/>
          <w:b/>
          <w:color w:val="000000"/>
          <w:sz w:val="27"/>
        </w:rPr>
        <w:t>第13章 公式速查</w:t>
      </w:r>
    </w:p>
    <w:p>
      <w:pPr>
        <w:spacing w:before="160" w:after="60" w:line="307" w:lineRule="auto"/>
        <w:jc w:val="center"/>
      </w:pPr>
      <w:r>
        <w:rPr>
          <w:rFonts w:ascii="Segoe UI" w:hAnsi="Segoe UI" w:eastAsia="微软雅黑"/>
          <w:b/>
          <w:color w:val="595959"/>
          <w:sz w:val="20"/>
        </w:rPr>
        <w:t>表13-1 量子物理核心公式速查表</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60" w:type="dxa"/>
          <w:left w:w="90" w:type="dxa"/>
          <w:bottom w:w="60" w:type="dxa"/>
          <w:right w:w="90" w:type="dxa"/>
        </w:tblCellMar>
      </w:tblPr>
      <w:tblGrid>
        <w:gridCol w:w="3120"/>
        <w:gridCol w:w="3120"/>
        <w:gridCol w:w="3120"/>
      </w:tblGrid>
      <w:tr>
        <w:tc>
          <w:tcPr>
            <w:tcW w:type="dxa" w:w="2459"/>
            <w:vAlign w:val="center"/>
            <w:shd w:fill="1F4E79"/>
          </w:tcPr>
          <w:p>
            <w:pPr>
              <w:spacing w:before="20" w:after="20" w:line="276" w:lineRule="auto"/>
              <w:jc w:val="center"/>
            </w:pPr>
            <w:r>
              <w:rPr>
                <w:rFonts w:ascii="Segoe UI" w:hAnsi="Segoe UI" w:eastAsia="微软雅黑"/>
                <w:b/>
                <w:color w:val="FFFFFF"/>
                <w:sz w:val="19"/>
              </w:rPr>
              <w:t>内容</w:t>
            </w:r>
          </w:p>
        </w:tc>
        <w:tc>
          <w:tcPr>
            <w:tcW w:type="dxa" w:w="4363"/>
            <w:vAlign w:val="center"/>
            <w:shd w:fill="1F4E79"/>
          </w:tcPr>
          <w:p>
            <w:pPr>
              <w:spacing w:before="20" w:after="20" w:line="276" w:lineRule="auto"/>
              <w:jc w:val="center"/>
            </w:pPr>
            <w:r>
              <w:rPr>
                <w:rFonts w:ascii="Segoe UI" w:hAnsi="Segoe UI" w:eastAsia="微软雅黑"/>
                <w:b/>
                <w:color w:val="FFFFFF"/>
                <w:sz w:val="19"/>
              </w:rPr>
              <w:t>公式</w:t>
            </w:r>
          </w:p>
        </w:tc>
        <w:tc>
          <w:tcPr>
            <w:tcW w:type="dxa" w:w="2538"/>
            <w:vAlign w:val="center"/>
            <w:shd w:fill="1F4E79"/>
          </w:tcPr>
          <w:p>
            <w:pPr>
              <w:spacing w:before="20" w:after="20" w:line="276" w:lineRule="auto"/>
              <w:jc w:val="center"/>
            </w:pPr>
            <w:r>
              <w:rPr>
                <w:rFonts w:ascii="Segoe UI" w:hAnsi="Segoe UI" w:eastAsia="微软雅黑"/>
                <w:b/>
                <w:color w:val="FFFFFF"/>
                <w:sz w:val="19"/>
              </w:rPr>
              <w:t>适用与条件</w:t>
            </w:r>
          </w:p>
        </w:tc>
      </w:tr>
      <w:tr>
        <w:tc>
          <w:tcPr>
            <w:tcW w:type="dxa" w:w="2459"/>
            <w:vAlign w:val="center"/>
            <w:shd w:fill="FFFFFF"/>
          </w:tcPr>
          <w:p>
            <w:pPr>
              <w:spacing w:before="40" w:after="40" w:line="288" w:lineRule="auto"/>
            </w:pPr>
            <w:r>
              <w:rPr>
                <w:rFonts w:ascii="Times New Roman" w:hAnsi="Times New Roman" w:eastAsia="宋体"/>
                <w:b w:val="0"/>
                <w:color w:val="000000"/>
                <w:sz w:val="19"/>
              </w:rPr>
              <w:t>斯特藩/维恩定律</w:t>
            </w:r>
          </w:p>
        </w:tc>
        <w:tc>
          <w:tcPr>
            <w:tcW w:type="dxa" w:w="4363"/>
            <w:vAlign w:val="center"/>
            <w:shd w:fill="FFFFFF"/>
          </w:tcPr>
          <w:p>
            <w:pPr>
              <w:spacing w:before="40" w:after="40" w:line="288" w:lineRule="auto"/>
              <w:jc w:val="center"/>
            </w:pPr>
            <m:oMath xmlns:mml="http://www.w3.org/1998/Math/MathML">
              <m:sSub>
                <m:e>
                  <m:r>
                    <m:t>M</m:t>
                  </m:r>
                </m:e>
                <m:sub>
                  <m:r>
                    <m:t>0</m:t>
                  </m:r>
                </m:sub>
              </m:sSub>
              <m:r>
                <m:t>=σ</m:t>
              </m:r>
              <m:sSup>
                <m:e>
                  <m:r>
                    <m:t>T</m:t>
                  </m:r>
                </m:e>
                <m:sup>
                  <m:r>
                    <m:t>4</m:t>
                  </m:r>
                </m:sup>
              </m:sSup>
            </m:oMath>
            <w:r>
              <w:rPr>
                <w:rFonts w:ascii="Times New Roman" w:hAnsi="Times New Roman" w:eastAsia="宋体"/>
                <w:b w:val="0"/>
                <w:color w:val="000000"/>
                <w:sz w:val="19"/>
              </w:rPr>
              <w:t>；</w:t>
            </w:r>
            <m:oMath xmlns:mml="http://www.w3.org/1998/Math/MathML">
              <m:r>
                <m:t>T</m:t>
              </m:r>
              <m:sSub>
                <m:e>
                  <m:r>
                    <m:t>λ</m:t>
                  </m:r>
                </m:e>
                <m:sub>
                  <m:r>
                    <m:t>m</m:t>
                  </m:r>
                </m:sub>
              </m:sSub>
              <m:r>
                <m:t>=b</m:t>
              </m:r>
            </m:oMath>
          </w:p>
        </w:tc>
        <w:tc>
          <w:tcPr>
            <w:tcW w:type="dxa" w:w="2538"/>
            <w:vAlign w:val="center"/>
            <w:shd w:fill="FFFFFF"/>
          </w:tcPr>
          <w:p>
            <w:pPr>
              <w:spacing w:before="40" w:after="40" w:line="288" w:lineRule="auto"/>
            </w:pPr>
            <w:r>
              <w:rPr>
                <w:rFonts w:ascii="Times New Roman" w:hAnsi="Times New Roman" w:eastAsia="宋体"/>
                <w:b w:val="0"/>
                <w:color w:val="000000"/>
                <w:sz w:val="19"/>
              </w:rPr>
              <w:t>黑体辐射实验定律</w:t>
            </w:r>
          </w:p>
        </w:tc>
      </w:tr>
      <w:tr>
        <w:tc>
          <w:tcPr>
            <w:tcW w:type="dxa" w:w="2459"/>
            <w:vAlign w:val="center"/>
            <w:shd w:fill="EDF2F8"/>
          </w:tcPr>
          <w:p>
            <w:pPr>
              <w:spacing w:before="40" w:after="40" w:line="288" w:lineRule="auto"/>
            </w:pPr>
            <w:r>
              <w:rPr>
                <w:rFonts w:ascii="Times New Roman" w:hAnsi="Times New Roman" w:eastAsia="宋体"/>
                <w:b w:val="0"/>
                <w:color w:val="000000"/>
                <w:sz w:val="19"/>
              </w:rPr>
              <w:t>普朗克公式/能量子</w:t>
            </w:r>
          </w:p>
        </w:tc>
        <w:tc>
          <w:tcPr>
            <w:tcW w:type="dxa" w:w="4363"/>
            <w:vAlign w:val="center"/>
            <w:shd w:fill="EDF2F8"/>
          </w:tcPr>
          <w:p>
            <w:pPr>
              <w:spacing w:before="40" w:after="40" w:line="288" w:lineRule="auto"/>
              <w:jc w:val="center"/>
            </w:pPr>
            <m:oMath xmlns:mml="http://www.w3.org/1998/Math/MathML">
              <m:sSub>
                <m:e>
                  <m:r>
                    <m:t>M</m:t>
                  </m:r>
                </m:e>
                <m:sub>
                  <m:r>
                    <m:t>λ0</m:t>
                  </m:r>
                </m:sub>
              </m:sSub>
              <m:r>
                <m:t>=</m:t>
              </m:r>
              <m:f>
                <m:fPr>
                  <m:type m:val="bar"/>
                </m:fPr>
                <m:num>
                  <m:argPr>
                    <m:scrLvl m:val="0"/>
                  </m:argPr>
                  <m:r>
                    <m:t>2πh</m:t>
                  </m:r>
                  <m:sSup>
                    <m:e>
                      <m:argPr>
                        <m:scrLvl m:val="0"/>
                      </m:argPr>
                      <m:r>
                        <m:t>c</m:t>
                      </m:r>
                    </m:e>
                    <m:sup>
                      <m:argPr>
                        <m:scrLvl m:val="0"/>
                      </m:argPr>
                      <m:r>
                        <m:t>2</m:t>
                      </m:r>
                    </m:sup>
                  </m:sSup>
                  <m:sSup>
                    <m:e>
                      <m:argPr>
                        <m:scrLvl m:val="0"/>
                      </m:argPr>
                      <m:r>
                        <m:t>λ</m:t>
                      </m:r>
                    </m:e>
                    <m:sup>
                      <m:argPr>
                        <m:scrLvl m:val="0"/>
                      </m:argPr>
                      <m:r>
                        <m:t>−5</m:t>
                      </m:r>
                    </m:sup>
                  </m:sSup>
                </m:num>
                <m:den>
                  <m:argPr>
                    <m:scrLvl m:val="0"/>
                  </m:argPr>
                  <m:sSup>
                    <m:e>
                      <m:argPr>
                        <m:scrLvl m:val="0"/>
                      </m:argPr>
                      <m:r>
                        <m:t>e</m:t>
                      </m:r>
                    </m:e>
                    <m:sup>
                      <m:argPr>
                        <m:scrLvl m:val="0"/>
                      </m:argPr>
                      <m:r>
                        <m:t>hc/λkT</m:t>
                      </m:r>
                    </m:sup>
                  </m:sSup>
                  <m:r>
                    <m:t>−1</m:t>
                  </m:r>
                </m:den>
              </m:f>
            </m:oMath>
            <w:r>
              <w:rPr>
                <w:rFonts w:ascii="Times New Roman" w:hAnsi="Times New Roman" w:eastAsia="宋体"/>
                <w:b w:val="0"/>
                <w:color w:val="000000"/>
                <w:sz w:val="19"/>
              </w:rPr>
              <w:t>；</w:t>
            </w:r>
            <m:oMath xmlns:mml="http://www.w3.org/1998/Math/MathML">
              <m:r>
                <m:t>ε=hν</m:t>
              </m:r>
            </m:oMath>
          </w:p>
        </w:tc>
        <w:tc>
          <w:tcPr>
            <w:tcW w:type="dxa" w:w="2538"/>
            <w:vAlign w:val="center"/>
            <w:shd w:fill="EDF2F8"/>
          </w:tcPr>
          <w:p>
            <w:pPr>
              <w:spacing w:before="40" w:after="40" w:line="288" w:lineRule="auto"/>
            </w:pPr>
            <w:r>
              <w:rPr>
                <w:rFonts w:ascii="Times New Roman" w:hAnsi="Times New Roman" w:eastAsia="宋体"/>
                <w:b w:val="0"/>
                <w:color w:val="000000"/>
                <w:sz w:val="19"/>
              </w:rPr>
              <w:t>能量量子化</w:t>
            </w:r>
          </w:p>
        </w:tc>
      </w:tr>
      <w:tr>
        <w:tc>
          <w:tcPr>
            <w:tcW w:type="dxa" w:w="2459"/>
            <w:vAlign w:val="center"/>
            <w:shd w:fill="FFFFFF"/>
          </w:tcPr>
          <w:p>
            <w:pPr>
              <w:spacing w:before="40" w:after="40" w:line="288" w:lineRule="auto"/>
            </w:pPr>
            <w:r>
              <w:rPr>
                <w:rFonts w:ascii="Times New Roman" w:hAnsi="Times New Roman" w:eastAsia="宋体"/>
                <w:b w:val="0"/>
                <w:color w:val="000000"/>
                <w:sz w:val="19"/>
              </w:rPr>
              <w:t>光电效应方程</w:t>
            </w:r>
          </w:p>
        </w:tc>
        <w:tc>
          <w:tcPr>
            <w:tcW w:type="dxa" w:w="4363"/>
            <w:vAlign w:val="center"/>
            <w:shd w:fill="FFFFFF"/>
          </w:tcPr>
          <w:p>
            <w:pPr>
              <w:spacing w:before="40" w:after="40" w:line="288" w:lineRule="auto"/>
              <w:jc w:val="center"/>
            </w:pPr>
            <m:oMath xmlns:mml="http://www.w3.org/1998/Math/MathML">
              <m:r>
                <m:t>hν=</m:t>
              </m:r>
              <m:f>
                <m:fPr>
                  <m:type m:val="bar"/>
                </m:fPr>
                <m:num>
                  <m:argPr>
                    <m:scrLvl m:val="0"/>
                  </m:argPr>
                  <m:r>
                    <m:t>1</m:t>
                  </m:r>
                </m:num>
                <m:den>
                  <m:argPr>
                    <m:scrLvl m:val="0"/>
                  </m:argPr>
                  <m:r>
                    <m:t>2</m:t>
                  </m:r>
                </m:den>
              </m:f>
              <m:r>
                <m:t>m</m:t>
              </m:r>
              <m:sSubSup>
                <m:e>
                  <m:r>
                    <m:t>v</m:t>
                  </m:r>
                </m:e>
                <m:sub>
                  <m:r>
                    <m:t>m</m:t>
                  </m:r>
                </m:sub>
                <m:sup>
                  <m:r>
                    <m:t>2</m:t>
                  </m:r>
                </m:sup>
              </m:sSubSup>
              <m:r>
                <m:t>+A=e</m:t>
              </m:r>
              <m:sSub>
                <m:e>
                  <m:r>
                    <m:t>U</m:t>
                  </m:r>
                </m:e>
                <m:sub>
                  <m:r>
                    <m:t>a</m:t>
                  </m:r>
                </m:sub>
              </m:sSub>
              <m:r>
                <m:t>+A</m:t>
              </m:r>
            </m:oMath>
          </w:p>
        </w:tc>
        <w:tc>
          <w:tcPr>
            <w:tcW w:type="dxa" w:w="2538"/>
            <w:vAlign w:val="center"/>
            <w:shd w:fill="FFFFFF"/>
          </w:tcPr>
          <w:p>
            <w:pPr>
              <w:spacing w:before="40" w:after="40" w:line="288" w:lineRule="auto"/>
            </w:pPr>
            <w:r>
              <w:rPr>
                <w:rFonts w:ascii="Times New Roman" w:hAnsi="Times New Roman" w:eastAsia="宋体"/>
                <w:b w:val="0"/>
                <w:color w:val="000000"/>
                <w:sz w:val="19"/>
              </w:rPr>
              <w:t xml:space="preserve">红限 </w:t>
            </w:r>
            <m:oMath xmlns:mml="http://www.w3.org/1998/Math/MathML">
              <m:sSub>
                <m:e>
                  <m:r>
                    <m:t>ν</m:t>
                  </m:r>
                </m:e>
                <m:sub>
                  <m:r>
                    <m:t>0</m:t>
                  </m:r>
                </m:sub>
              </m:sSub>
              <m:r>
                <m:t>=A/h</m:t>
              </m:r>
            </m:oMath>
          </w:p>
        </w:tc>
      </w:tr>
      <w:tr>
        <w:tc>
          <w:tcPr>
            <w:tcW w:type="dxa" w:w="2459"/>
            <w:vAlign w:val="center"/>
            <w:shd w:fill="EDF2F8"/>
          </w:tcPr>
          <w:p>
            <w:pPr>
              <w:spacing w:before="40" w:after="40" w:line="288" w:lineRule="auto"/>
            </w:pPr>
            <w:r>
              <w:rPr>
                <w:rFonts w:ascii="Times New Roman" w:hAnsi="Times New Roman" w:eastAsia="宋体"/>
                <w:b w:val="0"/>
                <w:color w:val="000000"/>
                <w:sz w:val="19"/>
              </w:rPr>
              <w:t>康普顿散射</w:t>
            </w:r>
          </w:p>
        </w:tc>
        <w:tc>
          <w:tcPr>
            <w:tcW w:type="dxa" w:w="4363"/>
            <w:vAlign w:val="center"/>
            <w:shd w:fill="EDF2F8"/>
          </w:tcPr>
          <w:p>
            <w:pPr>
              <w:spacing w:before="40" w:after="40" w:line="288" w:lineRule="auto"/>
              <w:jc w:val="center"/>
            </w:pPr>
            <m:oMath xmlns:mml="http://www.w3.org/1998/Math/MathML">
              <m:r>
                <m:t>Δλ=</m:t>
              </m:r>
              <m:sSub>
                <m:e>
                  <m:r>
                    <m:t>λ</m:t>
                  </m:r>
                </m:e>
                <m:sub>
                  <m:r>
                    <m:t>c</m:t>
                  </m:r>
                </m:sub>
              </m:sSub>
              <m:r>
                <m:t>(1−</m:t>
              </m:r>
              <m:r>
                <m:rPr>
                  <m:sty m:val="p"/>
                </m:rPr>
                <m:t>cos</m:t>
              </m:r>
              <m:r>
                <m:t>ϕ)</m:t>
              </m:r>
            </m:oMath>
            <w:r>
              <w:rPr>
                <w:rFonts w:ascii="Times New Roman" w:hAnsi="Times New Roman" w:eastAsia="宋体"/>
                <w:b w:val="0"/>
                <w:color w:val="000000"/>
                <w:sz w:val="19"/>
              </w:rPr>
              <w:t>，</w:t>
            </w:r>
            <m:oMath xmlns:mml="http://www.w3.org/1998/Math/MathML">
              <m:sSub>
                <m:e>
                  <m:r>
                    <m:t>λ</m:t>
                  </m:r>
                </m:e>
                <m:sub>
                  <m:r>
                    <m:t>c</m:t>
                  </m:r>
                </m:sub>
              </m:sSub>
              <m:r>
                <m:t>=h/(</m:t>
              </m:r>
              <m:sSub>
                <m:e>
                  <m:r>
                    <m:t>m</m:t>
                  </m:r>
                </m:e>
                <m:sub>
                  <m:r>
                    <m:t>0</m:t>
                  </m:r>
                </m:sub>
              </m:sSub>
              <m:r>
                <m:t>c)</m:t>
              </m:r>
            </m:oMath>
          </w:p>
        </w:tc>
        <w:tc>
          <w:tcPr>
            <w:tcW w:type="dxa" w:w="2538"/>
            <w:vAlign w:val="center"/>
            <w:shd w:fill="EDF2F8"/>
          </w:tcPr>
          <w:p>
            <w:pPr>
              <w:spacing w:before="40" w:after="40" w:line="288" w:lineRule="auto"/>
            </w:pPr>
            <w:r>
              <w:rPr>
                <w:rFonts w:ascii="Times New Roman" w:hAnsi="Times New Roman" w:eastAsia="宋体"/>
                <w:b w:val="0"/>
                <w:color w:val="000000"/>
                <w:sz w:val="19"/>
              </w:rPr>
              <w:t>光子与自由电子碰撞</w:t>
            </w:r>
          </w:p>
        </w:tc>
      </w:tr>
      <w:tr>
        <w:tc>
          <w:tcPr>
            <w:tcW w:type="dxa" w:w="2459"/>
            <w:vAlign w:val="center"/>
            <w:shd w:fill="FFFFFF"/>
          </w:tcPr>
          <w:p>
            <w:pPr>
              <w:spacing w:before="40" w:after="40" w:line="288" w:lineRule="auto"/>
            </w:pPr>
            <w:r>
              <w:rPr>
                <w:rFonts w:ascii="Times New Roman" w:hAnsi="Times New Roman" w:eastAsia="宋体"/>
                <w:b w:val="0"/>
                <w:color w:val="000000"/>
                <w:sz w:val="19"/>
              </w:rPr>
              <w:t>里德伯公式</w:t>
            </w:r>
          </w:p>
        </w:tc>
        <w:tc>
          <w:tcPr>
            <w:tcW w:type="dxa" w:w="4363"/>
            <w:vAlign w:val="center"/>
            <w:shd w:fill="FFFFFF"/>
          </w:tcPr>
          <w:p>
            <w:pPr>
              <w:spacing w:before="40" w:after="40" w:line="288" w:lineRule="auto"/>
              <w:jc w:val="center"/>
            </w:pPr>
            <m:oMath xmlns:mml="http://www.w3.org/1998/Math/MathML">
              <m:limUpp>
                <m:e>
                  <m:r>
                    <m:t>ν</m:t>
                  </m:r>
                </m:e>
                <m:lim>
                  <m:r>
                    <m:t>~</m:t>
                  </m:r>
                </m:lim>
              </m:limUpp>
              <m:r>
                <m:t>=R(1/</m:t>
              </m:r>
              <m:sSup>
                <m:e>
                  <m:r>
                    <m:t>k</m:t>
                  </m:r>
                </m:e>
                <m:sup>
                  <m:r>
                    <m:t>2</m:t>
                  </m:r>
                </m:sup>
              </m:sSup>
              <m:r>
                <m:t>−1/</m:t>
              </m:r>
              <m:sSup>
                <m:e>
                  <m:r>
                    <m:t>n</m:t>
                  </m:r>
                </m:e>
                <m:sup>
                  <m:r>
                    <m:t>2</m:t>
                  </m:r>
                </m:sup>
              </m:sSup>
              <m:r>
                <m:t>)</m:t>
              </m:r>
            </m:oMath>
          </w:p>
        </w:tc>
        <w:tc>
          <w:tcPr>
            <w:tcW w:type="dxa" w:w="2538"/>
            <w:vAlign w:val="center"/>
            <w:shd w:fill="FFFFFF"/>
          </w:tcPr>
          <w:p>
            <w:pPr>
              <w:spacing w:before="40" w:after="40" w:line="288" w:lineRule="auto"/>
            </w:pPr>
            <w:r>
              <w:rPr>
                <w:rFonts w:ascii="Times New Roman" w:hAnsi="Times New Roman" w:eastAsia="宋体"/>
                <w:b w:val="0"/>
                <w:color w:val="000000"/>
                <w:sz w:val="19"/>
              </w:rPr>
              <w:t>氢原子各谱系</w:t>
            </w:r>
          </w:p>
        </w:tc>
      </w:tr>
      <w:tr>
        <w:tc>
          <w:tcPr>
            <w:tcW w:type="dxa" w:w="2459"/>
            <w:vAlign w:val="center"/>
            <w:shd w:fill="EDF2F8"/>
          </w:tcPr>
          <w:p>
            <w:pPr>
              <w:spacing w:before="40" w:after="40" w:line="288" w:lineRule="auto"/>
            </w:pPr>
            <w:r>
              <w:rPr>
                <w:rFonts w:ascii="Times New Roman" w:hAnsi="Times New Roman" w:eastAsia="宋体"/>
                <w:b w:val="0"/>
                <w:color w:val="000000"/>
                <w:sz w:val="19"/>
              </w:rPr>
              <w:t>玻尔能级</w:t>
            </w:r>
          </w:p>
        </w:tc>
        <w:tc>
          <w:tcPr>
            <w:tcW w:type="dxa" w:w="4363"/>
            <w:vAlign w:val="center"/>
            <w:shd w:fill="EDF2F8"/>
          </w:tcPr>
          <w:p>
            <w:pPr>
              <w:spacing w:before="40" w:after="40" w:line="288" w:lineRule="auto"/>
              <w:jc w:val="center"/>
            </w:pPr>
            <m:oMath xmlns:mml="http://www.w3.org/1998/Math/MathML">
              <m:sSub>
                <m:e>
                  <m:r>
                    <m:t>E</m:t>
                  </m:r>
                </m:e>
                <m:sub>
                  <m:r>
                    <m:t>n</m:t>
                  </m:r>
                </m:sub>
              </m:sSub>
              <m:r>
                <m:t>=−13.6/</m:t>
              </m:r>
              <m:sSup>
                <m:e>
                  <m:r>
                    <m:t>n</m:t>
                  </m:r>
                </m:e>
                <m:sup>
                  <m:r>
                    <m:t>2</m:t>
                  </m:r>
                </m:sup>
              </m:sSup>
              <m:r>
                <m:rPr>
                  <m:nor/>
                </m:rPr>
                <m:t> </m:t>
              </m:r>
              <m:r>
                <m:rPr>
                  <m:sty m:val="p"/>
                </m:rPr>
                <m:t>eV</m:t>
              </m:r>
            </m:oMath>
            <w:r>
              <w:rPr>
                <w:rFonts w:ascii="Times New Roman" w:hAnsi="Times New Roman" w:eastAsia="宋体"/>
                <w:b w:val="0"/>
                <w:color w:val="000000"/>
                <w:sz w:val="19"/>
              </w:rPr>
              <w:t>，</w:t>
            </w:r>
            <m:oMath xmlns:mml="http://www.w3.org/1998/Math/MathML">
              <m:sSub>
                <m:e>
                  <m:r>
                    <m:t>r</m:t>
                  </m:r>
                </m:e>
                <m:sub>
                  <m:r>
                    <m:t>n</m:t>
                  </m:r>
                </m:sub>
              </m:sSub>
              <m:r>
                <m:t>=</m:t>
              </m:r>
              <m:sSup>
                <m:e>
                  <m:r>
                    <m:t>n</m:t>
                  </m:r>
                </m:e>
                <m:sup>
                  <m:r>
                    <m:t>2</m:t>
                  </m:r>
                </m:sup>
              </m:sSup>
              <m:sSub>
                <m:e>
                  <m:r>
                    <m:t>r</m:t>
                  </m:r>
                </m:e>
                <m:sub>
                  <m:r>
                    <m:t>1</m:t>
                  </m:r>
                </m:sub>
              </m:sSub>
            </m:oMath>
          </w:p>
        </w:tc>
        <w:tc>
          <w:tcPr>
            <w:tcW w:type="dxa" w:w="2538"/>
            <w:vAlign w:val="center"/>
            <w:shd w:fill="EDF2F8"/>
          </w:tcPr>
          <w:p>
            <w:pPr>
              <w:spacing w:before="40" w:after="40" w:line="288" w:lineRule="auto"/>
            </w:pPr>
            <m:oMath xmlns:mml="http://www.w3.org/1998/Math/MathML">
              <m:sSub>
                <m:e>
                  <m:r>
                    <m:t>r</m:t>
                  </m:r>
                </m:e>
                <m:sub>
                  <m:r>
                    <m:t>1</m:t>
                  </m:r>
                </m:sub>
              </m:sSub>
              <m:r>
                <m:t>=0.053</m:t>
              </m:r>
              <m:r>
                <m:rPr>
                  <m:nor/>
                </m:rPr>
                <m:t> </m:t>
              </m:r>
              <m:r>
                <m:rPr>
                  <m:sty m:val="p"/>
                </m:rPr>
                <m:t>nm</m:t>
              </m:r>
            </m:oMath>
          </w:p>
        </w:tc>
      </w:tr>
      <w:tr>
        <w:tc>
          <w:tcPr>
            <w:tcW w:type="dxa" w:w="2459"/>
            <w:vAlign w:val="center"/>
            <w:shd w:fill="FFFFFF"/>
          </w:tcPr>
          <w:p>
            <w:pPr>
              <w:spacing w:before="40" w:after="40" w:line="288" w:lineRule="auto"/>
            </w:pPr>
            <w:r>
              <w:rPr>
                <w:rFonts w:ascii="Times New Roman" w:hAnsi="Times New Roman" w:eastAsia="宋体"/>
                <w:b w:val="0"/>
                <w:color w:val="000000"/>
                <w:sz w:val="19"/>
              </w:rPr>
              <w:t>德布罗意波长</w:t>
            </w:r>
          </w:p>
        </w:tc>
        <w:tc>
          <w:tcPr>
            <w:tcW w:type="dxa" w:w="4363"/>
            <w:vAlign w:val="center"/>
            <w:shd w:fill="FFFFFF"/>
          </w:tcPr>
          <w:p>
            <w:pPr>
              <w:spacing w:before="40" w:after="40" w:line="288" w:lineRule="auto"/>
              <w:jc w:val="center"/>
            </w:pPr>
            <m:oMath xmlns:mml="http://www.w3.org/1998/Math/MathML">
              <m:r>
                <m:t>λ=h/p</m:t>
              </m:r>
            </m:oMath>
          </w:p>
        </w:tc>
        <w:tc>
          <w:tcPr>
            <w:tcW w:type="dxa" w:w="2538"/>
            <w:vAlign w:val="center"/>
            <w:shd w:fill="FFFFFF"/>
          </w:tcPr>
          <w:p>
            <w:pPr>
              <w:spacing w:before="40" w:after="40" w:line="288" w:lineRule="auto"/>
            </w:pPr>
            <w:r>
              <w:rPr>
                <w:rFonts w:ascii="Times New Roman" w:hAnsi="Times New Roman" w:eastAsia="宋体"/>
                <w:b w:val="0"/>
                <w:color w:val="000000"/>
                <w:sz w:val="19"/>
              </w:rPr>
              <w:t>实物粒子的波动性</w:t>
            </w:r>
          </w:p>
        </w:tc>
      </w:tr>
      <w:tr>
        <w:tc>
          <w:tcPr>
            <w:tcW w:type="dxa" w:w="2459"/>
            <w:vAlign w:val="center"/>
            <w:shd w:fill="EDF2F8"/>
          </w:tcPr>
          <w:p>
            <w:pPr>
              <w:spacing w:before="40" w:after="40" w:line="288" w:lineRule="auto"/>
            </w:pPr>
            <w:r>
              <w:rPr>
                <w:rFonts w:ascii="Times New Roman" w:hAnsi="Times New Roman" w:eastAsia="宋体"/>
                <w:b w:val="0"/>
                <w:color w:val="000000"/>
                <w:sz w:val="19"/>
              </w:rPr>
              <w:t>不确定关系</w:t>
            </w:r>
          </w:p>
        </w:tc>
        <w:tc>
          <w:tcPr>
            <w:tcW w:type="dxa" w:w="4363"/>
            <w:vAlign w:val="center"/>
            <w:shd w:fill="EDF2F8"/>
          </w:tcPr>
          <w:p>
            <w:pPr>
              <w:spacing w:before="40" w:after="40" w:line="288" w:lineRule="auto"/>
              <w:jc w:val="center"/>
            </w:pPr>
            <m:oMath xmlns:mml="http://www.w3.org/1998/Math/MathML">
              <m:r>
                <m:t>ΔxΔ</m:t>
              </m:r>
              <m:sSub>
                <m:e>
                  <m:r>
                    <m:t>p</m:t>
                  </m:r>
                </m:e>
                <m:sub>
                  <m:r>
                    <m:t>x</m:t>
                  </m:r>
                </m:sub>
              </m:sSub>
              <m:r>
                <m:t>≥ℏ/2</m:t>
              </m:r>
            </m:oMath>
            <w:r>
              <w:rPr>
                <w:rFonts w:ascii="Times New Roman" w:hAnsi="Times New Roman" w:eastAsia="宋体"/>
                <w:b w:val="0"/>
                <w:color w:val="000000"/>
                <w:sz w:val="19"/>
              </w:rPr>
              <w:t>；</w:t>
            </w:r>
            <m:oMath xmlns:mml="http://www.w3.org/1998/Math/MathML">
              <m:r>
                <m:t>ΔEΔt≥ℏ/2</m:t>
              </m:r>
            </m:oMath>
          </w:p>
        </w:tc>
        <w:tc>
          <w:tcPr>
            <w:tcW w:type="dxa" w:w="2538"/>
            <w:vAlign w:val="center"/>
            <w:shd w:fill="EDF2F8"/>
          </w:tcPr>
          <w:p>
            <w:pPr>
              <w:spacing w:before="40" w:after="40" w:line="288" w:lineRule="auto"/>
            </w:pPr>
            <w:r>
              <w:rPr>
                <w:rFonts w:ascii="Times New Roman" w:hAnsi="Times New Roman" w:eastAsia="宋体"/>
                <w:b w:val="0"/>
                <w:color w:val="000000"/>
                <w:sz w:val="19"/>
              </w:rPr>
              <w:t>波粒二象性的必然结果</w:t>
            </w:r>
          </w:p>
        </w:tc>
      </w:tr>
      <w:tr>
        <w:tc>
          <w:tcPr>
            <w:tcW w:type="dxa" w:w="2459"/>
            <w:vAlign w:val="center"/>
            <w:shd w:fill="FFFFFF"/>
          </w:tcPr>
          <w:p>
            <w:pPr>
              <w:spacing w:before="40" w:after="40" w:line="288" w:lineRule="auto"/>
            </w:pPr>
            <w:r>
              <w:rPr>
                <w:rFonts w:ascii="Times New Roman" w:hAnsi="Times New Roman" w:eastAsia="宋体"/>
                <w:b w:val="0"/>
                <w:color w:val="000000"/>
                <w:sz w:val="19"/>
              </w:rPr>
              <w:t>薛定谔方程（定态）</w:t>
            </w:r>
          </w:p>
        </w:tc>
        <w:tc>
          <w:tcPr>
            <w:tcW w:type="dxa" w:w="4363"/>
            <w:vAlign w:val="center"/>
            <w:shd w:fill="FFFFFF"/>
          </w:tcPr>
          <w:p>
            <w:pPr>
              <w:spacing w:before="40" w:after="40" w:line="288" w:lineRule="auto"/>
              <w:jc w:val="center"/>
            </w:pPr>
            <m:oMath xmlns:mml="http://www.w3.org/1998/Math/MathML">
              <m:sSup>
                <m:e>
                  <m:r>
                    <m:t>∇</m:t>
                  </m:r>
                </m:e>
                <m:sup>
                  <m:r>
                    <m:t>2</m:t>
                  </m:r>
                </m:sup>
              </m:sSup>
              <m:r>
                <m:t>ψ+</m:t>
              </m:r>
              <m:f>
                <m:fPr>
                  <m:type m:val="bar"/>
                </m:fPr>
                <m:num>
                  <m:argPr>
                    <m:scrLvl m:val="0"/>
                  </m:argPr>
                  <m:r>
                    <m:t>2m</m:t>
                  </m:r>
                </m:num>
                <m:den>
                  <m:argPr>
                    <m:scrLvl m:val="0"/>
                  </m:argPr>
                  <m:sSup>
                    <m:e>
                      <m:argPr>
                        <m:scrLvl m:val="0"/>
                      </m:argPr>
                      <m:r>
                        <m:t>ℏ</m:t>
                      </m:r>
                    </m:e>
                    <m:sup>
                      <m:argPr>
                        <m:scrLvl m:val="0"/>
                      </m:argPr>
                      <m:r>
                        <m:t>2</m:t>
                      </m:r>
                    </m:sup>
                  </m:sSup>
                </m:den>
              </m:f>
              <m:r>
                <m:t>(E−U)ψ=0</m:t>
              </m:r>
            </m:oMath>
          </w:p>
        </w:tc>
        <w:tc>
          <w:tcPr>
            <w:tcW w:type="dxa" w:w="2538"/>
            <w:vAlign w:val="center"/>
            <w:shd w:fill="FFFFFF"/>
          </w:tcPr>
          <w:p>
            <w:pPr>
              <w:spacing w:before="40" w:after="40" w:line="288" w:lineRule="auto"/>
            </w:pPr>
            <w:r>
              <w:rPr>
                <w:rFonts w:ascii="Times New Roman" w:hAnsi="Times New Roman" w:eastAsia="宋体"/>
                <w:b w:val="0"/>
                <w:color w:val="000000"/>
                <w:sz w:val="19"/>
              </w:rPr>
              <w:t>非相对论粒子</w:t>
            </w:r>
          </w:p>
        </w:tc>
      </w:tr>
      <w:tr>
        <w:tc>
          <w:tcPr>
            <w:tcW w:type="dxa" w:w="2459"/>
            <w:vAlign w:val="center"/>
            <w:shd w:fill="EDF2F8"/>
          </w:tcPr>
          <w:p>
            <w:pPr>
              <w:spacing w:before="40" w:after="40" w:line="288" w:lineRule="auto"/>
            </w:pPr>
            <w:r>
              <w:rPr>
                <w:rFonts w:ascii="Times New Roman" w:hAnsi="Times New Roman" w:eastAsia="宋体"/>
                <w:b w:val="0"/>
                <w:color w:val="000000"/>
                <w:sz w:val="19"/>
              </w:rPr>
              <w:t>无限深势阱</w:t>
            </w:r>
          </w:p>
        </w:tc>
        <w:tc>
          <w:tcPr>
            <w:tcW w:type="dxa" w:w="4363"/>
            <w:vAlign w:val="center"/>
            <w:shd w:fill="EDF2F8"/>
          </w:tcPr>
          <w:p>
            <w:pPr>
              <w:spacing w:before="40" w:after="40" w:line="288" w:lineRule="auto"/>
              <w:jc w:val="center"/>
            </w:pPr>
            <m:oMath xmlns:mml="http://www.w3.org/1998/Math/MathML">
              <m:sSub>
                <m:e>
                  <m:r>
                    <m:t>E</m:t>
                  </m:r>
                </m:e>
                <m:sub>
                  <m:r>
                    <m:t>n</m:t>
                  </m:r>
                </m:sub>
              </m:sSub>
              <m:r>
                <m:t>=</m:t>
              </m:r>
              <m:sSup>
                <m:e>
                  <m:r>
                    <m:t>n</m:t>
                  </m:r>
                </m:e>
                <m:sup>
                  <m:r>
                    <m:t>2</m:t>
                  </m:r>
                </m:sup>
              </m:sSup>
              <m:sSup>
                <m:e>
                  <m:r>
                    <m:t>h</m:t>
                  </m:r>
                </m:e>
                <m:sup>
                  <m:r>
                    <m:t>2</m:t>
                  </m:r>
                </m:sup>
              </m:sSup>
              <m:r>
                <m:t>/(8m</m:t>
              </m:r>
              <m:sSup>
                <m:e>
                  <m:r>
                    <m:t>a</m:t>
                  </m:r>
                </m:e>
                <m:sup>
                  <m:r>
                    <m:t>2</m:t>
                  </m:r>
                </m:sup>
              </m:sSup>
              <m:r>
                <m:t>)</m:t>
              </m:r>
            </m:oMath>
            <w:r>
              <w:rPr>
                <w:rFonts w:ascii="Times New Roman" w:hAnsi="Times New Roman" w:eastAsia="宋体"/>
                <w:b w:val="0"/>
                <w:color w:val="000000"/>
                <w:sz w:val="19"/>
              </w:rPr>
              <w:t>；</w:t>
            </w:r>
            <m:oMath xmlns:mml="http://www.w3.org/1998/Math/MathML">
              <m:sSub>
                <m:e>
                  <m:r>
                    <m:t>ψ</m:t>
                  </m:r>
                </m:e>
                <m:sub>
                  <m:r>
                    <m:t>n</m:t>
                  </m:r>
                </m:sub>
              </m:sSub>
              <m:r>
                <m:t>=</m:t>
              </m:r>
              <m:rad>
                <m:radPr>
                  <m:degHide m:val="on"/>
                </m:radPr>
                <m:deg/>
                <m:e>
                  <m:f>
                    <m:fPr>
                      <m:type m:val="lin"/>
                    </m:fPr>
                    <m:num>
                      <m:r>
                        <m:t>2</m:t>
                      </m:r>
                    </m:num>
                    <m:den>
                      <m:r>
                        <m:t>a</m:t>
                      </m:r>
                    </m:den>
                  </m:f>
                </m:e>
              </m:rad>
              <m:r>
                <m:rPr>
                  <m:sty m:val="p"/>
                </m:rPr>
                <m:t>sin</m:t>
              </m:r>
              <m:r>
                <m:t>(nπx/a)</m:t>
              </m:r>
            </m:oMath>
          </w:p>
        </w:tc>
        <w:tc>
          <w:tcPr>
            <w:tcW w:type="dxa" w:w="2538"/>
            <w:vAlign w:val="center"/>
            <w:shd w:fill="EDF2F8"/>
          </w:tcPr>
          <w:p>
            <w:pPr>
              <w:spacing w:before="40" w:after="40" w:line="288" w:lineRule="auto"/>
            </w:pPr>
            <w:r>
              <w:rPr>
                <w:rFonts w:ascii="Times New Roman" w:hAnsi="Times New Roman" w:eastAsia="宋体"/>
                <w:b w:val="0"/>
                <w:color w:val="000000"/>
                <w:sz w:val="19"/>
              </w:rPr>
              <w:t xml:space="preserve">零点能 </w:t>
            </w:r>
            <m:oMath xmlns:mml="http://www.w3.org/1998/Math/MathML">
              <m:sSub>
                <m:e>
                  <m:r>
                    <m:t>E</m:t>
                  </m:r>
                </m:e>
                <m:sub>
                  <m:r>
                    <m:t>1</m:t>
                  </m:r>
                </m:sub>
              </m:sSub>
              <m:r>
                <m:t>&gt;0</m:t>
              </m:r>
            </m:oMath>
          </w:p>
        </w:tc>
      </w:tr>
      <w:tr>
        <w:tc>
          <w:tcPr>
            <w:tcW w:type="dxa" w:w="2459"/>
            <w:vAlign w:val="center"/>
            <w:shd w:fill="FFFFFF"/>
          </w:tcPr>
          <w:p>
            <w:pPr>
              <w:spacing w:before="40" w:after="40" w:line="288" w:lineRule="auto"/>
            </w:pPr>
            <w:r>
              <w:rPr>
                <w:rFonts w:ascii="Times New Roman" w:hAnsi="Times New Roman" w:eastAsia="宋体"/>
                <w:b w:val="0"/>
                <w:color w:val="000000"/>
                <w:sz w:val="19"/>
              </w:rPr>
              <w:t>隧道效应贯穿系数</w:t>
            </w:r>
          </w:p>
        </w:tc>
        <w:tc>
          <w:tcPr>
            <w:tcW w:type="dxa" w:w="4363"/>
            <w:vAlign w:val="center"/>
            <w:shd w:fill="FFFFFF"/>
          </w:tcPr>
          <w:p>
            <w:pPr>
              <w:spacing w:before="40" w:after="40" w:line="288" w:lineRule="auto"/>
              <w:jc w:val="center"/>
            </w:pPr>
            <m:oMath xmlns:mml="http://www.w3.org/1998/Math/MathML">
              <m:r>
                <m:t>T≈</m:t>
              </m:r>
              <m:r>
                <m:rPr>
                  <m:sty m:val="p"/>
                </m:rPr>
                <m:t>exp</m:t>
              </m:r>
              <m:r>
                <m:t>[−2a</m:t>
              </m:r>
              <m:rad>
                <m:radPr>
                  <m:degHide m:val="on"/>
                </m:radPr>
                <m:deg/>
                <m:e>
                  <m:r>
                    <m:t>2m(</m:t>
                  </m:r>
                  <m:sSub>
                    <m:e>
                      <m:r>
                        <m:t>U</m:t>
                      </m:r>
                    </m:e>
                    <m:sub>
                      <m:r>
                        <m:t>0</m:t>
                      </m:r>
                    </m:sub>
                  </m:sSub>
                  <m:r>
                    <m:t>−E)</m:t>
                  </m:r>
                </m:e>
              </m:rad>
              <m:r>
                <m:t>/ℏ]</m:t>
              </m:r>
            </m:oMath>
          </w:p>
        </w:tc>
        <w:tc>
          <w:tcPr>
            <w:tcW w:type="dxa" w:w="2538"/>
            <w:vAlign w:val="center"/>
            <w:shd w:fill="FFFFFF"/>
          </w:tcPr>
          <w:p>
            <w:pPr>
              <w:spacing w:before="40" w:after="40" w:line="288" w:lineRule="auto"/>
            </w:pPr>
            <m:oMath xmlns:mml="http://www.w3.org/1998/Math/MathML">
              <m:r>
                <m:t>E&lt;</m:t>
              </m:r>
              <m:sSub>
                <m:e>
                  <m:r>
                    <m:t>U</m:t>
                  </m:r>
                </m:e>
                <m:sub>
                  <m:r>
                    <m:t>0</m:t>
                  </m:r>
                </m:sub>
              </m:sSub>
            </m:oMath>
            <w:r>
              <w:rPr>
                <w:rFonts w:ascii="Times New Roman" w:hAnsi="Times New Roman" w:eastAsia="宋体"/>
                <w:b w:val="0"/>
                <w:color w:val="000000"/>
                <w:sz w:val="19"/>
              </w:rPr>
              <w:t xml:space="preserve"> 仍可穿透</w:t>
            </w:r>
          </w:p>
        </w:tc>
      </w:tr>
      <w:tr>
        <w:tc>
          <w:tcPr>
            <w:tcW w:type="dxa" w:w="2459"/>
            <w:vAlign w:val="center"/>
            <w:shd w:fill="EDF2F8"/>
          </w:tcPr>
          <w:p>
            <w:pPr>
              <w:spacing w:before="40" w:after="40" w:line="288" w:lineRule="auto"/>
            </w:pPr>
            <w:r>
              <w:rPr>
                <w:rFonts w:ascii="Times New Roman" w:hAnsi="Times New Roman" w:eastAsia="宋体"/>
                <w:b w:val="0"/>
                <w:color w:val="000000"/>
                <w:sz w:val="19"/>
              </w:rPr>
              <w:t>谐振子能级</w:t>
            </w:r>
          </w:p>
        </w:tc>
        <w:tc>
          <w:tcPr>
            <w:tcW w:type="dxa" w:w="4363"/>
            <w:vAlign w:val="center"/>
            <w:shd w:fill="EDF2F8"/>
          </w:tcPr>
          <w:p>
            <w:pPr>
              <w:spacing w:before="40" w:after="40" w:line="288" w:lineRule="auto"/>
              <w:jc w:val="center"/>
            </w:pPr>
            <m:oMath xmlns:mml="http://www.w3.org/1998/Math/MathML">
              <m:sSub>
                <m:e>
                  <m:r>
                    <m:t>E</m:t>
                  </m:r>
                </m:e>
                <m:sub>
                  <m:r>
                    <m:t>n</m:t>
                  </m:r>
                </m:sub>
              </m:sSub>
              <m:r>
                <m:t>=(n+1/2)ℏω</m:t>
              </m:r>
            </m:oMath>
          </w:p>
        </w:tc>
        <w:tc>
          <w:tcPr>
            <w:tcW w:type="dxa" w:w="2538"/>
            <w:vAlign w:val="center"/>
            <w:shd w:fill="EDF2F8"/>
          </w:tcPr>
          <w:p>
            <w:pPr>
              <w:spacing w:before="40" w:after="40" w:line="288" w:lineRule="auto"/>
            </w:pPr>
            <w:r>
              <w:rPr>
                <w:rFonts w:ascii="Times New Roman" w:hAnsi="Times New Roman" w:eastAsia="宋体"/>
                <w:b w:val="0"/>
                <w:color w:val="000000"/>
                <w:sz w:val="19"/>
              </w:rPr>
              <w:t xml:space="preserve">等间距，零点能 </w:t>
            </w:r>
            <m:oMath xmlns:mml="http://www.w3.org/1998/Math/MathML">
              <m:r>
                <m:t>ℏω/2</m:t>
              </m:r>
            </m:oMath>
          </w:p>
        </w:tc>
      </w:tr>
      <w:tr>
        <w:tc>
          <w:tcPr>
            <w:tcW w:type="dxa" w:w="2459"/>
            <w:vAlign w:val="center"/>
            <w:shd w:fill="FFFFFF"/>
          </w:tcPr>
          <w:p>
            <w:pPr>
              <w:spacing w:before="40" w:after="40" w:line="288" w:lineRule="auto"/>
            </w:pPr>
            <w:r>
              <w:rPr>
                <w:rFonts w:ascii="Times New Roman" w:hAnsi="Times New Roman" w:eastAsia="宋体"/>
                <w:b w:val="0"/>
                <w:color w:val="000000"/>
                <w:sz w:val="19"/>
              </w:rPr>
              <w:t>氢原子量子数</w:t>
            </w:r>
          </w:p>
        </w:tc>
        <w:tc>
          <w:tcPr>
            <w:tcW w:type="dxa" w:w="4363"/>
            <w:vAlign w:val="center"/>
            <w:shd w:fill="FFFFFF"/>
          </w:tcPr>
          <w:p>
            <w:pPr>
              <w:spacing w:before="40" w:after="40" w:line="288" w:lineRule="auto"/>
              <w:jc w:val="center"/>
            </w:pPr>
            <m:oMath xmlns:mml="http://www.w3.org/1998/Math/MathML">
              <m:sSub>
                <m:e>
                  <m:r>
                    <m:t>E</m:t>
                  </m:r>
                </m:e>
                <m:sub>
                  <m:r>
                    <m:t>n</m:t>
                  </m:r>
                </m:sub>
              </m:sSub>
              <m:r>
                <m:t>=−13.6/</m:t>
              </m:r>
              <m:sSup>
                <m:e>
                  <m:r>
                    <m:t>n</m:t>
                  </m:r>
                </m:e>
                <m:sup>
                  <m:r>
                    <m:t>2</m:t>
                  </m:r>
                </m:sup>
              </m:sSup>
            </m:oMath>
            <w:r>
              <w:rPr>
                <w:rFonts w:ascii="Times New Roman" w:hAnsi="Times New Roman" w:eastAsia="宋体"/>
                <w:b w:val="0"/>
                <w:color w:val="000000"/>
                <w:sz w:val="19"/>
              </w:rPr>
              <w:t>；</w:t>
            </w:r>
            <m:oMath xmlns:mml="http://www.w3.org/1998/Math/MathML">
              <m:r>
                <m:t>L=</m:t>
              </m:r>
              <m:rad>
                <m:radPr>
                  <m:degHide m:val="on"/>
                </m:radPr>
                <m:deg/>
                <m:e>
                  <m:r>
                    <m:t>l(l+1)</m:t>
                  </m:r>
                </m:e>
              </m:rad>
              <m:r>
                <m:t>ℏ</m:t>
              </m:r>
            </m:oMath>
            <w:r>
              <w:rPr>
                <w:rFonts w:ascii="Times New Roman" w:hAnsi="Times New Roman" w:eastAsia="宋体"/>
                <w:b w:val="0"/>
                <w:color w:val="000000"/>
                <w:sz w:val="19"/>
              </w:rPr>
              <w:t>；</w:t>
            </w:r>
            <m:oMath xmlns:mml="http://www.w3.org/1998/Math/MathML">
              <m:sSub>
                <m:e>
                  <m:r>
                    <m:t>L</m:t>
                  </m:r>
                </m:e>
                <m:sub>
                  <m:r>
                    <m:t>z</m:t>
                  </m:r>
                </m:sub>
              </m:sSub>
              <m:r>
                <m:t>=</m:t>
              </m:r>
              <m:sSub>
                <m:e>
                  <m:r>
                    <m:t>m</m:t>
                  </m:r>
                </m:e>
                <m:sub>
                  <m:r>
                    <m:t>l</m:t>
                  </m:r>
                </m:sub>
              </m:sSub>
              <m:r>
                <m:t>ℏ</m:t>
              </m:r>
            </m:oMath>
          </w:p>
        </w:tc>
        <w:tc>
          <w:tcPr>
            <w:tcW w:type="dxa" w:w="2538"/>
            <w:vAlign w:val="center"/>
            <w:shd w:fill="FFFFFF"/>
          </w:tcPr>
          <w:p>
            <w:pPr>
              <w:spacing w:before="40" w:after="40" w:line="288" w:lineRule="auto"/>
            </w:pPr>
            <m:oMath xmlns:mml="http://www.w3.org/1998/Math/MathML">
              <m:r>
                <m:t>l&lt;n</m:t>
              </m:r>
            </m:oMath>
            <w:r>
              <w:rPr>
                <w:rFonts w:ascii="Times New Roman" w:hAnsi="Times New Roman" w:eastAsia="宋体"/>
                <w:b w:val="0"/>
                <w:color w:val="000000"/>
                <w:sz w:val="19"/>
              </w:rPr>
              <w:t>，</w:t>
            </w:r>
            <m:oMath xmlns:mml="http://www.w3.org/1998/Math/MathML">
              <m:r>
                <m:t>|</m:t>
              </m:r>
              <m:sSub>
                <m:e>
                  <m:r>
                    <m:t>m</m:t>
                  </m:r>
                </m:e>
                <m:sub>
                  <m:r>
                    <m:t>l</m:t>
                  </m:r>
                </m:sub>
              </m:sSub>
              <m:r>
                <m:t>|≤l</m:t>
              </m:r>
            </m:oMath>
          </w:p>
        </w:tc>
      </w:tr>
      <w:tr>
        <w:tc>
          <w:tcPr>
            <w:tcW w:type="dxa" w:w="2459"/>
            <w:vAlign w:val="center"/>
            <w:shd w:fill="EDF2F8"/>
          </w:tcPr>
          <w:p>
            <w:pPr>
              <w:spacing w:before="40" w:after="40" w:line="288" w:lineRule="auto"/>
            </w:pPr>
            <w:r>
              <w:rPr>
                <w:rFonts w:ascii="Times New Roman" w:hAnsi="Times New Roman" w:eastAsia="宋体"/>
                <w:b w:val="0"/>
                <w:color w:val="000000"/>
                <w:sz w:val="19"/>
              </w:rPr>
              <w:t>壳层电子数</w:t>
            </w:r>
          </w:p>
        </w:tc>
        <w:tc>
          <w:tcPr>
            <w:tcW w:type="dxa" w:w="4363"/>
            <w:vAlign w:val="center"/>
            <w:shd w:fill="EDF2F8"/>
          </w:tcPr>
          <w:p>
            <w:pPr>
              <w:spacing w:before="40" w:after="40" w:line="288" w:lineRule="auto"/>
              <w:jc w:val="center"/>
            </w:pPr>
            <w:r>
              <w:rPr>
                <w:rFonts w:ascii="Times New Roman" w:hAnsi="Times New Roman" w:eastAsia="宋体"/>
                <w:b w:val="0"/>
                <w:color w:val="000000"/>
                <w:sz w:val="19"/>
              </w:rPr>
              <w:t xml:space="preserve">支壳层 </w:t>
            </w:r>
            <m:oMath xmlns:mml="http://www.w3.org/1998/Math/MathML">
              <m:r>
                <m:t>2(2l+1)</m:t>
              </m:r>
            </m:oMath>
            <w:r>
              <w:rPr>
                <w:rFonts w:ascii="Times New Roman" w:hAnsi="Times New Roman" w:eastAsia="宋体"/>
                <w:b w:val="0"/>
                <w:color w:val="000000"/>
                <w:sz w:val="19"/>
              </w:rPr>
              <w:t xml:space="preserve">；主壳层 </w:t>
            </w:r>
            <m:oMath xmlns:mml="http://www.w3.org/1998/Math/MathML">
              <m:r>
                <m:t>2</m:t>
              </m:r>
              <m:sSup>
                <m:e>
                  <m:r>
                    <m:t>n</m:t>
                  </m:r>
                </m:e>
                <m:sup>
                  <m:r>
                    <m:t>2</m:t>
                  </m:r>
                </m:sup>
              </m:sSup>
            </m:oMath>
          </w:p>
        </w:tc>
        <w:tc>
          <w:tcPr>
            <w:tcW w:type="dxa" w:w="2538"/>
            <w:vAlign w:val="center"/>
            <w:shd w:fill="EDF2F8"/>
          </w:tcPr>
          <w:p>
            <w:pPr>
              <w:spacing w:before="40" w:after="40" w:line="288" w:lineRule="auto"/>
            </w:pPr>
            <w:r>
              <w:rPr>
                <w:rFonts w:ascii="Times New Roman" w:hAnsi="Times New Roman" w:eastAsia="宋体"/>
                <w:b w:val="0"/>
                <w:color w:val="000000"/>
                <w:sz w:val="19"/>
              </w:rPr>
              <w:t>泡利不相容原理</w:t>
            </w:r>
          </w:p>
        </w:tc>
      </w:tr>
    </w:tbl>
    <w:p>
      <w:pPr>
        <w:spacing w:before="0" w:after="40" w:line="240" w:lineRule="auto"/>
      </w:pPr>
    </w:p>
    <w:p>
      <w:pPr>
        <w:pStyle w:val="Heading1"/>
        <w:pageBreakBefore/>
        <w:spacing w:before="320" w:after="160"/>
      </w:pPr>
      <w:r>
        <w:rPr>
          <w:rFonts w:ascii="Segoe UI" w:hAnsi="Segoe UI" w:eastAsia="微软雅黑"/>
          <w:b/>
          <w:color w:val="000000"/>
          <w:sz w:val="34"/>
        </w:rPr>
        <w:t>第14章 激光和固体的量子理论</w:t>
      </w:r>
    </w:p>
    <w:p>
      <w:pPr>
        <w:spacing w:before="0" w:after="80" w:line="307" w:lineRule="auto"/>
      </w:pPr>
      <w:r>
        <w:rPr>
          <w:rFonts w:ascii="Times New Roman" w:hAnsi="Times New Roman" w:eastAsia="宋体"/>
          <w:b w:val="0"/>
          <w:color w:val="000000"/>
          <w:sz w:val="22"/>
        </w:rPr>
        <w:t>本章主线：受激辐射 → 激光的产生条件与特性 → 晶体的能带理论 → 半导体 → 超导电性 → 团簇与纳米材料。是量子理论在宏观物质世界中的应用。</w:t>
      </w:r>
    </w:p>
    <w:p>
      <w:pPr>
        <w:pStyle w:val="Heading2"/>
        <w:keepNext/>
        <w:spacing w:before="240" w:after="100"/>
      </w:pPr>
      <w:r>
        <w:rPr>
          <w:rFonts w:ascii="Segoe UI" w:hAnsi="Segoe UI" w:eastAsia="微软雅黑"/>
          <w:b/>
          <w:color w:val="000000"/>
          <w:sz w:val="27"/>
        </w:rPr>
        <w:t>14.1 激光</w:t>
      </w:r>
    </w:p>
    <w:p>
      <w:pPr>
        <w:spacing w:before="0" w:after="80" w:line="307" w:lineRule="auto"/>
      </w:pPr>
      <w:r>
        <w:rPr>
          <w:rFonts w:ascii="Times New Roman" w:hAnsi="Times New Roman" w:eastAsia="宋体"/>
          <w:b w:val="0"/>
          <w:color w:val="000000"/>
          <w:sz w:val="22"/>
        </w:rPr>
        <w:t>激光（Laser）：受激辐射的光放大。</w:t>
      </w:r>
      <w:r>
        <w:rPr>
          <w:rFonts w:ascii="Times New Roman" w:hAnsi="Times New Roman" w:eastAsia="宋体"/>
          <w:b/>
          <w:color w:val="000000"/>
          <w:sz w:val="22"/>
        </w:rPr>
        <w:t>三种跃迁过程</w:t>
      </w:r>
      <w:r>
        <w:rPr>
          <w:rFonts w:ascii="Times New Roman" w:hAnsi="Times New Roman" w:eastAsia="宋体"/>
          <w:b w:val="0"/>
          <w:color w:val="000000"/>
          <w:sz w:val="22"/>
        </w:rPr>
        <w:t>：受激吸收（</w:t>
      </w:r>
      <m:oMath xmlns:mml="http://www.w3.org/1998/Math/MathML">
        <m:r>
          <m:t>hν=</m:t>
        </m:r>
        <m:sSub>
          <m:e>
            <m:r>
              <m:t>E</m:t>
            </m:r>
          </m:e>
          <m:sub>
            <m:r>
              <m:t>n</m:t>
            </m:r>
          </m:sub>
        </m:sSub>
        <m:r>
          <m:t>−</m:t>
        </m:r>
        <m:sSub>
          <m:e>
            <m:r>
              <m:t>E</m:t>
            </m:r>
          </m:e>
          <m:sub>
            <m:r>
              <m:t>m</m:t>
            </m:r>
          </m:sub>
        </m:sSub>
      </m:oMath>
      <w:r>
        <w:rPr>
          <w:rFonts w:ascii="Times New Roman" w:hAnsi="Times New Roman" w:eastAsia="宋体"/>
          <w:b w:val="0"/>
          <w:color w:val="000000"/>
          <w:sz w:val="22"/>
        </w:rPr>
        <w:t>，光子数减少）；自发辐射（随机、非相干光）；</w:t>
      </w:r>
      <w:r>
        <w:rPr>
          <w:rFonts w:ascii="Times New Roman" w:hAnsi="Times New Roman" w:eastAsia="宋体"/>
          <w:b/>
          <w:color w:val="000000"/>
          <w:sz w:val="22"/>
        </w:rPr>
        <w:t>受激辐射</w:t>
      </w:r>
      <w:r>
        <w:rPr>
          <w:rFonts w:ascii="Times New Roman" w:hAnsi="Times New Roman" w:eastAsia="宋体"/>
          <w:b w:val="0"/>
          <w:color w:val="000000"/>
          <w:sz w:val="22"/>
        </w:rPr>
        <w:t>（外来光子诱发同频跃迁，出射光子与外来光子</w:t>
      </w:r>
      <w:r>
        <w:rPr>
          <w:rFonts w:ascii="Times New Roman" w:hAnsi="Times New Roman" w:eastAsia="宋体"/>
          <w:b/>
          <w:color w:val="000000"/>
          <w:sz w:val="22"/>
        </w:rPr>
        <w:t>频率、偏振、相位、传播方向全同</w:t>
      </w:r>
      <w:r>
        <w:rPr>
          <w:rFonts w:ascii="Times New Roman" w:hAnsi="Times New Roman" w:eastAsia="宋体"/>
          <w:b w:val="0"/>
          <w:color w:val="000000"/>
          <w:sz w:val="22"/>
        </w:rPr>
        <w:t>，实现光放大）。单个原子受激辐射与受激吸收概率相同，哪种占优势取决于高低能级原子数之比。</w:t>
      </w:r>
    </w:p>
    <w:p>
      <w:pPr>
        <w:spacing w:before="0" w:after="80" w:line="307" w:lineRule="auto"/>
      </w:pPr>
      <w:r>
        <w:rPr>
          <w:rFonts w:ascii="Times New Roman" w:hAnsi="Times New Roman" w:eastAsia="宋体"/>
          <w:b/>
          <w:color w:val="000000"/>
          <w:sz w:val="22"/>
        </w:rPr>
        <w:t>产生激光的条件</w:t>
      </w:r>
      <w:r>
        <w:rPr>
          <w:rFonts w:ascii="Times New Roman" w:hAnsi="Times New Roman" w:eastAsia="宋体"/>
          <w:b w:val="0"/>
          <w:color w:val="000000"/>
          <w:sz w:val="22"/>
        </w:rPr>
        <w:t>：①</w:t>
      </w:r>
      <w:r>
        <w:rPr>
          <w:rFonts w:ascii="Times New Roman" w:hAnsi="Times New Roman" w:eastAsia="宋体"/>
          <w:b/>
          <w:color w:val="000000"/>
          <w:sz w:val="22"/>
        </w:rPr>
        <w:t>粒子数反转</w:t>
      </w:r>
      <w:r>
        <w:rPr>
          <w:rFonts w:ascii="Times New Roman" w:hAnsi="Times New Roman" w:eastAsia="宋体"/>
          <w:b w:val="0"/>
          <w:color w:val="000000"/>
          <w:sz w:val="22"/>
        </w:rPr>
        <w:t>——高能级原子数多于低能级（热平衡玻耳兹曼分布下低能级原子多，只能光吸收），需有</w:t>
      </w:r>
      <w:r>
        <w:rPr>
          <w:rFonts w:ascii="Times New Roman" w:hAnsi="Times New Roman" w:eastAsia="宋体"/>
          <w:b/>
          <w:color w:val="000000"/>
          <w:sz w:val="22"/>
        </w:rPr>
        <w:t>亚稳态</w:t>
      </w:r>
      <w:r>
        <w:rPr>
          <w:rFonts w:ascii="Times New Roman" w:hAnsi="Times New Roman" w:eastAsia="宋体"/>
          <w:b w:val="0"/>
          <w:color w:val="000000"/>
          <w:sz w:val="22"/>
        </w:rPr>
        <w:t xml:space="preserve">（寿命 </w:t>
      </w:r>
      <m:oMath xmlns:mml="http://www.w3.org/1998/Math/MathML">
        <m:sSup>
          <m:e>
            <m:r>
              <m:t>10</m:t>
            </m:r>
          </m:e>
          <m:sup>
            <m:r>
              <m:t>−3</m:t>
            </m:r>
          </m:sup>
        </m:sSup>
        <m:r>
          <m:t>~1</m:t>
        </m:r>
        <m:r>
          <m:rPr>
            <m:nor/>
          </m:rPr>
          <m:t> </m:t>
        </m:r>
        <m:r>
          <m:t>s</m:t>
        </m:r>
      </m:oMath>
      <w:r>
        <w:rPr>
          <w:rFonts w:ascii="Times New Roman" w:hAnsi="Times New Roman" w:eastAsia="宋体"/>
          <w:b w:val="0"/>
          <w:color w:val="000000"/>
          <w:sz w:val="22"/>
        </w:rPr>
        <w:t xml:space="preserve"> 的长寿命激发态）和</w:t>
      </w:r>
      <w:r>
        <w:rPr>
          <w:rFonts w:ascii="Times New Roman" w:hAnsi="Times New Roman" w:eastAsia="宋体"/>
          <w:b/>
          <w:color w:val="000000"/>
          <w:sz w:val="22"/>
        </w:rPr>
        <w:t>激励能源</w:t>
      </w:r>
      <w:r>
        <w:rPr>
          <w:rFonts w:ascii="Times New Roman" w:hAnsi="Times New Roman" w:eastAsia="宋体"/>
          <w:b w:val="0"/>
          <w:color w:val="000000"/>
          <w:sz w:val="22"/>
        </w:rPr>
        <w:t>（放电激励/光泵浦）；②</w:t>
      </w:r>
      <w:r>
        <w:rPr>
          <w:rFonts w:ascii="Times New Roman" w:hAnsi="Times New Roman" w:eastAsia="宋体"/>
          <w:b/>
          <w:color w:val="000000"/>
          <w:sz w:val="22"/>
        </w:rPr>
        <w:t>光学谐振腔</w:t>
      </w:r>
      <w:r>
        <w:rPr>
          <w:rFonts w:ascii="Times New Roman" w:hAnsi="Times New Roman" w:eastAsia="宋体"/>
          <w:b w:val="0"/>
          <w:color w:val="000000"/>
          <w:sz w:val="22"/>
        </w:rPr>
        <w:t>——两反射镜（一全反一部分反）使轴向光反复受激放大，选出方向性与单色性极好的光束；③</w:t>
      </w:r>
      <w:r>
        <w:rPr>
          <w:rFonts w:ascii="Times New Roman" w:hAnsi="Times New Roman" w:eastAsia="宋体"/>
          <w:b/>
          <w:color w:val="000000"/>
          <w:sz w:val="22"/>
        </w:rPr>
        <w:t>阈值条件</w:t>
      </w:r>
      <w:r>
        <w:rPr>
          <w:rFonts w:ascii="Times New Roman" w:hAnsi="Times New Roman" w:eastAsia="宋体"/>
          <w:b w:val="0"/>
          <w:color w:val="000000"/>
          <w:sz w:val="22"/>
        </w:rPr>
        <w:t>——增益大于损耗，</w:t>
      </w:r>
      <m:oMath xmlns:mml="http://www.w3.org/1998/Math/MathML">
        <m:sSub>
          <m:e>
            <m:r>
              <m:t>r</m:t>
            </m:r>
          </m:e>
          <m:sub>
            <m:r>
              <m:t>1</m:t>
            </m:r>
          </m:sub>
        </m:sSub>
        <m:sSub>
          <m:e>
            <m:r>
              <m:t>r</m:t>
            </m:r>
          </m:e>
          <m:sub>
            <m:r>
              <m:t>2</m:t>
            </m:r>
          </m:sub>
        </m:sSub>
        <m:sSup>
          <m:e>
            <m:r>
              <m:t>e</m:t>
            </m:r>
          </m:e>
          <m:sup>
            <m:r>
              <m:t>2GL</m:t>
            </m:r>
          </m:sup>
        </m:sSup>
        <m:r>
          <m:t>&gt;1</m:t>
        </m:r>
      </m:oMath>
      <w:r>
        <w:rPr>
          <w:rFonts w:ascii="Times New Roman" w:hAnsi="Times New Roman" w:eastAsia="宋体"/>
          <w:b w:val="0"/>
          <w:color w:val="000000"/>
          <w:sz w:val="22"/>
        </w:rPr>
        <w:t>。</w:t>
      </w:r>
    </w:p>
    <w:p>
      <w:pPr>
        <w:spacing w:before="0" w:after="80" w:line="307" w:lineRule="auto"/>
      </w:pPr>
      <w:r>
        <w:rPr>
          <w:rFonts w:ascii="Times New Roman" w:hAnsi="Times New Roman" w:eastAsia="宋体"/>
          <w:b/>
          <w:color w:val="000000"/>
          <w:sz w:val="22"/>
        </w:rPr>
        <w:t>激光的特性</w:t>
      </w:r>
      <w:r>
        <w:rPr>
          <w:rFonts w:ascii="Times New Roman" w:hAnsi="Times New Roman" w:eastAsia="宋体"/>
          <w:b w:val="0"/>
          <w:color w:val="000000"/>
          <w:sz w:val="22"/>
        </w:rPr>
        <w:t xml:space="preserve">：方向性好（发散角 </w:t>
      </w:r>
      <m:oMath xmlns:mml="http://www.w3.org/1998/Math/MathML">
        <m:sSup>
          <m:e>
            <m:r>
              <m:t>10</m:t>
            </m:r>
          </m:e>
          <m:sup>
            <m:r>
              <m:t>−5</m:t>
            </m:r>
          </m:sup>
        </m:sSup>
        <m:r>
          <m:t>~</m:t>
        </m:r>
        <m:sSup>
          <m:e>
            <m:r>
              <m:t>10</m:t>
            </m:r>
          </m:e>
          <m:sup>
            <m:r>
              <m:t>−8</m:t>
            </m:r>
          </m:sup>
        </m:sSup>
        <m:r>
          <m:rPr>
            <m:nor/>
          </m:rPr>
          <m:t> </m:t>
        </m:r>
        <m:r>
          <m:rPr>
            <m:sty m:val="p"/>
          </m:rPr>
          <m:t>sr</m:t>
        </m:r>
      </m:oMath>
      <w:r>
        <w:rPr>
          <w:rFonts w:ascii="Times New Roman" w:hAnsi="Times New Roman" w:eastAsia="宋体"/>
          <w:b w:val="0"/>
          <w:color w:val="000000"/>
          <w:sz w:val="22"/>
        </w:rPr>
        <w:t xml:space="preserve">）；单色性好（谱线宽度可小至 </w:t>
      </w:r>
      <m:oMath xmlns:mml="http://www.w3.org/1998/Math/MathML">
        <m:sSup>
          <m:e>
            <m:r>
              <m:t>10</m:t>
            </m:r>
          </m:e>
          <m:sup>
            <m:r>
              <m:t>−9</m:t>
            </m:r>
          </m:sup>
        </m:sSup>
        <m:r>
          <m:rPr>
            <m:nor/>
          </m:rPr>
          <m:t> </m:t>
        </m:r>
        <m:r>
          <m:rPr>
            <m:sty m:val="p"/>
          </m:rPr>
          <m:t>nm</m:t>
        </m:r>
      </m:oMath>
      <w:r>
        <w:rPr>
          <w:rFonts w:ascii="Times New Roman" w:hAnsi="Times New Roman" w:eastAsia="宋体"/>
          <w:b w:val="0"/>
          <w:color w:val="000000"/>
          <w:sz w:val="22"/>
        </w:rPr>
        <w:t xml:space="preserve">）；亮度高（可达 </w:t>
      </w:r>
      <m:oMath xmlns:mml="http://www.w3.org/1998/Math/MathML">
        <m:sSup>
          <m:e>
            <m:r>
              <m:t>10</m:t>
            </m:r>
          </m:e>
          <m:sup>
            <m:r>
              <m:t>10~17</m:t>
            </m:r>
          </m:sup>
        </m:sSup>
        <m:r>
          <m:rPr>
            <m:nor/>
          </m:rPr>
          <m:t> </m:t>
        </m:r>
        <m:r>
          <m:rPr>
            <m:sty m:val="p"/>
          </m:rPr>
          <m:t>W</m:t>
        </m:r>
        <m:r>
          <m:t>/(</m:t>
        </m:r>
        <m:r>
          <m:rPr>
            <m:sty m:val="p"/>
          </m:rPr>
          <m:t>c</m:t>
        </m:r>
        <m:sSup>
          <m:e>
            <m:r>
              <m:rPr>
                <m:sty m:val="p"/>
              </m:rPr>
              <m:t>m</m:t>
            </m:r>
          </m:e>
          <m:sup>
            <m:r>
              <m:t>2</m:t>
            </m:r>
          </m:sup>
        </m:sSup>
        <m:r>
          <m:t>·</m:t>
        </m:r>
        <m:r>
          <m:rPr>
            <m:sty m:val="p"/>
          </m:rPr>
          <m:t>sr</m:t>
        </m:r>
        <m:r>
          <m:t>)</m:t>
        </m:r>
      </m:oMath>
      <w:r>
        <w:rPr>
          <w:rFonts w:ascii="Times New Roman" w:hAnsi="Times New Roman" w:eastAsia="宋体"/>
          <w:b w:val="0"/>
          <w:color w:val="000000"/>
          <w:sz w:val="22"/>
        </w:rPr>
        <w:t xml:space="preserve">，是太阳表面亮度的 </w:t>
      </w:r>
      <m:oMath xmlns:mml="http://www.w3.org/1998/Math/MathML">
        <m:sSup>
          <m:e>
            <m:r>
              <m:t>10</m:t>
            </m:r>
          </m:e>
          <m:sup>
            <m:r>
              <m:t>7</m:t>
            </m:r>
          </m:sup>
        </m:sSup>
      </m:oMath>
      <w:r>
        <w:rPr>
          <w:rFonts w:ascii="Times New Roman" w:hAnsi="Times New Roman" w:eastAsia="宋体"/>
          <w:b w:val="0"/>
          <w:color w:val="000000"/>
          <w:sz w:val="22"/>
        </w:rPr>
        <w:t xml:space="preserve"> 倍以上）；相干性好（相干长度可达几十千米）。应用：测距、制导、切割焊接、医疗、计量、全息。</w:t>
      </w:r>
      <w:r>
        <w:rPr>
          <w:rFonts w:ascii="Times New Roman" w:hAnsi="Times New Roman" w:eastAsia="宋体"/>
          <w:b/>
          <w:color w:val="000000"/>
          <w:sz w:val="22"/>
        </w:rPr>
        <w:t>激光冷却</w:t>
      </w:r>
      <w:r>
        <w:rPr>
          <w:rFonts w:ascii="Times New Roman" w:hAnsi="Times New Roman" w:eastAsia="宋体"/>
          <w:b w:val="0"/>
          <w:color w:val="000000"/>
          <w:sz w:val="22"/>
        </w:rPr>
        <w:t xml:space="preserve">：原子迎面共振吸收光子减速，自发辐射方向随机不改变平均动量，可获得 </w:t>
      </w:r>
      <m:oMath xmlns:mml="http://www.w3.org/1998/Math/MathML">
        <m:r>
          <m:t>20</m:t>
        </m:r>
        <m:r>
          <m:rPr>
            <m:nor/>
          </m:rPr>
          <m:t> </m:t>
        </m:r>
        <m:r>
          <m:rPr>
            <m:sty m:val="p"/>
          </m:rPr>
          <m:t>nK</m:t>
        </m:r>
      </m:oMath>
      <w:r>
        <w:rPr>
          <w:rFonts w:ascii="Times New Roman" w:hAnsi="Times New Roman" w:eastAsia="宋体"/>
          <w:b w:val="0"/>
          <w:color w:val="000000"/>
          <w:sz w:val="22"/>
        </w:rPr>
        <w:t xml:space="preserve"> 的冷原子。</w:t>
      </w:r>
    </w:p>
    <w:p>
      <w:pPr>
        <w:pStyle w:val="Heading2"/>
        <w:keepNext/>
        <w:spacing w:before="240" w:after="100"/>
      </w:pPr>
      <w:r>
        <w:rPr>
          <w:rFonts w:ascii="Segoe UI" w:hAnsi="Segoe UI" w:eastAsia="微软雅黑"/>
          <w:b/>
          <w:color w:val="000000"/>
          <w:sz w:val="27"/>
        </w:rPr>
        <w:t>14.2 固体的能带结构</w:t>
      </w:r>
    </w:p>
    <w:p>
      <w:pPr>
        <w:spacing w:before="0" w:after="80" w:line="307" w:lineRule="auto"/>
      </w:pPr>
      <w:r>
        <w:rPr>
          <w:rFonts w:ascii="Times New Roman" w:hAnsi="Times New Roman" w:eastAsia="宋体"/>
          <w:b w:val="0"/>
          <w:color w:val="000000"/>
          <w:sz w:val="22"/>
        </w:rPr>
        <w:t>晶体中大量原子周期性排列，价电子不再属于单个原子而为整个晶体共有——</w:t>
      </w:r>
      <w:r>
        <w:rPr>
          <w:rFonts w:ascii="Times New Roman" w:hAnsi="Times New Roman" w:eastAsia="宋体"/>
          <w:b/>
          <w:color w:val="000000"/>
          <w:sz w:val="22"/>
        </w:rPr>
        <w:t>电子共有化</w:t>
      </w:r>
      <w:r>
        <w:rPr>
          <w:rFonts w:ascii="Times New Roman" w:hAnsi="Times New Roman" w:eastAsia="宋体"/>
          <w:b w:val="0"/>
          <w:color w:val="000000"/>
          <w:sz w:val="22"/>
        </w:rPr>
        <w:t xml:space="preserve">。量子力学的后果：孤立原子的每个能级分裂为 </w:t>
      </w:r>
      <m:oMath xmlns:mml="http://www.w3.org/1998/Math/MathML">
        <m:r>
          <m:t>N</m:t>
        </m:r>
      </m:oMath>
      <w:r>
        <w:rPr>
          <w:rFonts w:ascii="Times New Roman" w:hAnsi="Times New Roman" w:eastAsia="宋体"/>
          <w:b w:val="0"/>
          <w:color w:val="000000"/>
          <w:sz w:val="22"/>
        </w:rPr>
        <w:t xml:space="preserve"> 个（</w:t>
      </w:r>
      <m:oMath xmlns:mml="http://www.w3.org/1998/Math/MathML">
        <m:r>
          <m:t>N</m:t>
        </m:r>
      </m:oMath>
      <w:r>
        <w:rPr>
          <w:rFonts w:ascii="Times New Roman" w:hAnsi="Times New Roman" w:eastAsia="宋体"/>
          <w:b w:val="0"/>
          <w:color w:val="000000"/>
          <w:sz w:val="22"/>
        </w:rPr>
        <w:t xml:space="preserve"> 为原子数）靠得很近的能级（间距 </w:t>
      </w:r>
      <m:oMath xmlns:mml="http://www.w3.org/1998/Math/MathML">
        <m:r>
          <m:t>~</m:t>
        </m:r>
        <m:sSup>
          <m:e>
            <m:r>
              <m:t>10</m:t>
            </m:r>
          </m:e>
          <m:sup>
            <m:r>
              <m:t>−22</m:t>
            </m:r>
          </m:sup>
        </m:sSup>
        <m:r>
          <m:rPr>
            <m:nor/>
          </m:rPr>
          <m:t> </m:t>
        </m:r>
        <m:r>
          <m:rPr>
            <m:sty m:val="p"/>
          </m:rPr>
          <m:t>eV</m:t>
        </m:r>
      </m:oMath>
      <w:r>
        <w:rPr>
          <w:rFonts w:ascii="Times New Roman" w:hAnsi="Times New Roman" w:eastAsia="宋体"/>
          <w:b w:val="0"/>
          <w:color w:val="000000"/>
          <w:sz w:val="22"/>
        </w:rPr>
        <w:t>），形成</w:t>
      </w:r>
      <w:r>
        <w:rPr>
          <w:rFonts w:ascii="Times New Roman" w:hAnsi="Times New Roman" w:eastAsia="宋体"/>
          <w:b/>
          <w:color w:val="000000"/>
          <w:sz w:val="22"/>
        </w:rPr>
        <w:t>能带</w:t>
      </w:r>
      <w:r>
        <w:rPr>
          <w:rFonts w:ascii="Times New Roman" w:hAnsi="Times New Roman" w:eastAsia="宋体"/>
          <w:b w:val="0"/>
          <w:color w:val="000000"/>
          <w:sz w:val="22"/>
        </w:rPr>
        <w:t>。内层电子能带窄、外层电子能带宽；点阵间距越小能带越宽。</w:t>
      </w:r>
    </w:p>
    <w:p>
      <w:pPr>
        <w:spacing w:before="0" w:after="80" w:line="307" w:lineRule="auto"/>
      </w:pPr>
      <w:r>
        <w:rPr>
          <w:rFonts w:ascii="Times New Roman" w:hAnsi="Times New Roman" w:eastAsia="宋体"/>
          <w:b/>
          <w:color w:val="000000"/>
          <w:sz w:val="22"/>
        </w:rPr>
        <w:t>满带、导带、禁带</w:t>
      </w:r>
      <w:r>
        <w:rPr>
          <w:rFonts w:ascii="Times New Roman" w:hAnsi="Times New Roman" w:eastAsia="宋体"/>
          <w:b w:val="0"/>
          <w:color w:val="000000"/>
          <w:sz w:val="22"/>
        </w:rPr>
        <w:t xml:space="preserve">：按泡利原理每能带最多容纳 </w:t>
      </w:r>
      <m:oMath xmlns:mml="http://www.w3.org/1998/Math/MathML">
        <m:r>
          <m:t>2N(2l+1)</m:t>
        </m:r>
      </m:oMath>
      <w:r>
        <w:rPr>
          <w:rFonts w:ascii="Times New Roman" w:hAnsi="Times New Roman" w:eastAsia="宋体"/>
          <w:b w:val="0"/>
          <w:color w:val="000000"/>
          <w:sz w:val="22"/>
        </w:rPr>
        <w:t xml:space="preserve"> 个电子，电子从最低能带填充。被电子填满的能带为</w:t>
      </w:r>
      <w:r>
        <w:rPr>
          <w:rFonts w:ascii="Times New Roman" w:hAnsi="Times New Roman" w:eastAsia="宋体"/>
          <w:b/>
          <w:color w:val="000000"/>
          <w:sz w:val="22"/>
        </w:rPr>
        <w:t>满带</w:t>
      </w:r>
      <w:r>
        <w:rPr>
          <w:rFonts w:ascii="Times New Roman" w:hAnsi="Times New Roman" w:eastAsia="宋体"/>
          <w:b w:val="0"/>
          <w:color w:val="000000"/>
          <w:sz w:val="22"/>
        </w:rPr>
        <w:t>（满带即使加电场也不形成电流）；最外层价电子所在能带为</w:t>
      </w:r>
      <w:r>
        <w:rPr>
          <w:rFonts w:ascii="Times New Roman" w:hAnsi="Times New Roman" w:eastAsia="宋体"/>
          <w:b/>
          <w:color w:val="000000"/>
          <w:sz w:val="22"/>
        </w:rPr>
        <w:t>价带</w:t>
      </w:r>
      <w:r>
        <w:rPr>
          <w:rFonts w:ascii="Times New Roman" w:hAnsi="Times New Roman" w:eastAsia="宋体"/>
          <w:b w:val="0"/>
          <w:color w:val="000000"/>
          <w:sz w:val="22"/>
        </w:rPr>
        <w:t>；其上无电子的空能带为</w:t>
      </w:r>
      <w:r>
        <w:rPr>
          <w:rFonts w:ascii="Times New Roman" w:hAnsi="Times New Roman" w:eastAsia="宋体"/>
          <w:b/>
          <w:color w:val="000000"/>
          <w:sz w:val="22"/>
        </w:rPr>
        <w:t>空带</w:t>
      </w:r>
      <w:r>
        <w:rPr>
          <w:rFonts w:ascii="Times New Roman" w:hAnsi="Times New Roman" w:eastAsia="宋体"/>
          <w:b w:val="0"/>
          <w:color w:val="000000"/>
          <w:sz w:val="22"/>
        </w:rPr>
        <w:t>；未满的价带与紧邻空带合称</w:t>
      </w:r>
      <w:r>
        <w:rPr>
          <w:rFonts w:ascii="Times New Roman" w:hAnsi="Times New Roman" w:eastAsia="宋体"/>
          <w:b/>
          <w:color w:val="000000"/>
          <w:sz w:val="22"/>
        </w:rPr>
        <w:t>导带</w:t>
      </w:r>
      <w:r>
        <w:rPr>
          <w:rFonts w:ascii="Times New Roman" w:hAnsi="Times New Roman" w:eastAsia="宋体"/>
          <w:b w:val="0"/>
          <w:color w:val="000000"/>
          <w:sz w:val="22"/>
        </w:rPr>
        <w:t>；能带之间不允许电子态存在的能量区域为</w:t>
      </w:r>
      <w:r>
        <w:rPr>
          <w:rFonts w:ascii="Times New Roman" w:hAnsi="Times New Roman" w:eastAsia="宋体"/>
          <w:b/>
          <w:color w:val="000000"/>
          <w:sz w:val="22"/>
        </w:rPr>
        <w:t>禁带</w:t>
      </w:r>
      <w:r>
        <w:rPr>
          <w:rFonts w:ascii="Times New Roman" w:hAnsi="Times New Roman" w:eastAsia="宋体"/>
          <w:b w:val="0"/>
          <w:color w:val="000000"/>
          <w:sz w:val="22"/>
        </w:rPr>
        <w:t>。</w:t>
      </w:r>
    </w:p>
    <w:p>
      <w:pPr>
        <w:spacing w:before="0" w:after="80" w:line="307" w:lineRule="auto"/>
      </w:pPr>
      <w:r>
        <w:rPr>
          <w:rFonts w:ascii="Times New Roman" w:hAnsi="Times New Roman" w:eastAsia="宋体"/>
          <w:b/>
          <w:color w:val="000000"/>
          <w:sz w:val="22"/>
        </w:rPr>
        <w:t>导体、半导体、绝缘体的能带判据</w:t>
      </w:r>
      <w:r>
        <w:rPr>
          <w:rFonts w:ascii="Times New Roman" w:hAnsi="Times New Roman" w:eastAsia="宋体"/>
          <w:b w:val="0"/>
          <w:color w:val="000000"/>
          <w:sz w:val="22"/>
        </w:rPr>
        <w:t>：绝缘体——价带满且禁带宽（</w:t>
      </w:r>
      <m:oMath xmlns:mml="http://www.w3.org/1998/Math/MathML">
        <m:r>
          <m:t>Δ</m:t>
        </m:r>
        <m:sSub>
          <m:e>
            <m:r>
              <m:t>E</m:t>
            </m:r>
          </m:e>
          <m:sub>
            <m:r>
              <m:t>g</m:t>
            </m:r>
          </m:sub>
        </m:sSub>
        <m:r>
          <m:t>=3~6</m:t>
        </m:r>
        <m:r>
          <m:rPr>
            <m:nor/>
          </m:rPr>
          <m:t> </m:t>
        </m:r>
        <m:r>
          <m:rPr>
            <m:sty m:val="p"/>
          </m:rPr>
          <m:t>eV</m:t>
        </m:r>
      </m:oMath>
      <w:r>
        <w:rPr>
          <w:rFonts w:ascii="Times New Roman" w:hAnsi="Times New Roman" w:eastAsia="宋体"/>
          <w:b w:val="0"/>
          <w:color w:val="000000"/>
          <w:sz w:val="22"/>
        </w:rPr>
        <w:t>）；半导体——价带满但禁带窄（</w:t>
      </w:r>
      <m:oMath xmlns:mml="http://www.w3.org/1998/Math/MathML">
        <m:r>
          <m:t>Δ</m:t>
        </m:r>
        <m:sSub>
          <m:e>
            <m:r>
              <m:t>E</m:t>
            </m:r>
          </m:e>
          <m:sub>
            <m:r>
              <m:t>g</m:t>
            </m:r>
          </m:sub>
        </m:sSub>
        <m:r>
          <m:t>=0.1~1.5</m:t>
        </m:r>
        <m:r>
          <m:rPr>
            <m:nor/>
          </m:rPr>
          <m:t> </m:t>
        </m:r>
        <m:r>
          <m:rPr>
            <m:sty m:val="p"/>
          </m:rPr>
          <m:t>eV</m:t>
        </m:r>
      </m:oMath>
      <w:r>
        <w:rPr>
          <w:rFonts w:ascii="Times New Roman" w:hAnsi="Times New Roman" w:eastAsia="宋体"/>
          <w:b w:val="0"/>
          <w:color w:val="000000"/>
          <w:sz w:val="22"/>
        </w:rPr>
        <w:t>）；导体——价带未满或价带与空带交叠。</w:t>
      </w:r>
    </w:p>
    <w:p>
      <w:pPr>
        <w:keepNext/>
        <w:spacing w:before="120" w:after="40"/>
        <w:jc w:val="center"/>
      </w:pPr>
      <w:r>
        <w:drawing>
          <wp:inline xmlns:a="http://schemas.openxmlformats.org/drawingml/2006/main" xmlns:pic="http://schemas.openxmlformats.org/drawingml/2006/picture">
            <wp:extent cx="5120640" cy="677208"/>
            <wp:docPr id="34" name="Picture 34"/>
            <wp:cNvGraphicFramePr>
              <a:graphicFrameLocks noChangeAspect="1"/>
            </wp:cNvGraphicFramePr>
            <a:graphic>
              <a:graphicData uri="http://schemas.openxmlformats.org/drawingml/2006/picture">
                <pic:pic>
                  <pic:nvPicPr>
                    <pic:cNvPr id="0" name="ch14_bandtypes.png"/>
                    <pic:cNvPicPr/>
                  </pic:nvPicPr>
                  <pic:blipFill>
                    <a:blip r:embed="rId43"/>
                    <a:stretch>
                      <a:fillRect/>
                    </a:stretch>
                  </pic:blipFill>
                  <pic:spPr>
                    <a:xfrm>
                      <a:off x="0" y="0"/>
                      <a:ext cx="5120640" cy="677208"/>
                    </a:xfrm>
                    <a:prstGeom prst="rect"/>
                  </pic:spPr>
                </pic:pic>
              </a:graphicData>
            </a:graphic>
          </wp:inline>
        </w:drawing>
      </w:r>
    </w:p>
    <w:p>
      <w:pPr>
        <w:spacing w:before="40" w:after="160" w:line="307" w:lineRule="auto"/>
        <w:jc w:val="center"/>
      </w:pPr>
      <w:r>
        <w:rPr>
          <w:rFonts w:ascii="Segoe UI" w:hAnsi="Segoe UI" w:eastAsia="微软雅黑"/>
          <w:b w:val="0"/>
          <w:color w:val="595959"/>
          <w:sz w:val="19"/>
        </w:rPr>
        <w:t>图14-1 导体、半导体、绝缘体的能带结构比较（依据课程课件绘制）</w:t>
      </w:r>
    </w:p>
    <w:p>
      <w:pPr>
        <w:keepNext/>
        <w:spacing w:before="120" w:after="40"/>
        <w:jc w:val="center"/>
      </w:pPr>
      <w:r>
        <w:drawing>
          <wp:inline xmlns:a="http://schemas.openxmlformats.org/drawingml/2006/main" xmlns:pic="http://schemas.openxmlformats.org/drawingml/2006/picture">
            <wp:extent cx="3657600" cy="3055917"/>
            <wp:docPr id="35" name="Picture 35"/>
            <wp:cNvGraphicFramePr>
              <a:graphicFrameLocks noChangeAspect="1"/>
            </wp:cNvGraphicFramePr>
            <a:graphic>
              <a:graphicData uri="http://schemas.openxmlformats.org/drawingml/2006/picture">
                <pic:pic>
                  <pic:nvPicPr>
                    <pic:cNvPr id="0" name="ch14_bands.png"/>
                    <pic:cNvPicPr/>
                  </pic:nvPicPr>
                  <pic:blipFill>
                    <a:blip r:embed="rId44"/>
                    <a:stretch>
                      <a:fillRect/>
                    </a:stretch>
                  </pic:blipFill>
                  <pic:spPr>
                    <a:xfrm>
                      <a:off x="0" y="0"/>
                      <a:ext cx="3657600" cy="3055917"/>
                    </a:xfrm>
                    <a:prstGeom prst="rect"/>
                  </pic:spPr>
                </pic:pic>
              </a:graphicData>
            </a:graphic>
          </wp:inline>
        </w:drawing>
      </w:r>
    </w:p>
    <w:p>
      <w:pPr>
        <w:spacing w:before="40" w:after="160" w:line="307" w:lineRule="auto"/>
        <w:jc w:val="center"/>
      </w:pPr>
      <w:r>
        <w:rPr>
          <w:rFonts w:ascii="Segoe UI" w:hAnsi="Segoe UI" w:eastAsia="微软雅黑"/>
          <w:b w:val="0"/>
          <w:color w:val="595959"/>
          <w:sz w:val="19"/>
        </w:rPr>
        <w:t>图14-2 晶体中原子能级分裂为能带（节选自课程课件）</w:t>
      </w:r>
    </w:p>
    <w:p>
      <w:pPr>
        <w:pStyle w:val="Heading2"/>
        <w:keepNext/>
        <w:spacing w:before="240" w:after="100"/>
      </w:pPr>
      <w:r>
        <w:rPr>
          <w:rFonts w:ascii="Segoe UI" w:hAnsi="Segoe UI" w:eastAsia="微软雅黑"/>
          <w:b/>
          <w:color w:val="000000"/>
          <w:sz w:val="27"/>
        </w:rPr>
        <w:t>14.3 半导体</w:t>
      </w:r>
    </w:p>
    <w:p>
      <w:pPr>
        <w:spacing w:before="0" w:after="80" w:line="307" w:lineRule="auto"/>
      </w:pPr>
      <w:r>
        <w:rPr>
          <w:rFonts w:ascii="Times New Roman" w:hAnsi="Times New Roman" w:eastAsia="宋体"/>
          <w:b/>
          <w:color w:val="000000"/>
          <w:sz w:val="22"/>
        </w:rPr>
        <w:t>本征导电</w:t>
      </w:r>
      <w:r>
        <w:rPr>
          <w:rFonts w:ascii="Times New Roman" w:hAnsi="Times New Roman" w:eastAsia="宋体"/>
          <w:b w:val="0"/>
          <w:color w:val="000000"/>
          <w:sz w:val="22"/>
        </w:rPr>
        <w:t>：本征半导体中电子受激发从满带跃迁到导带，满带留下</w:t>
      </w:r>
      <w:r>
        <w:rPr>
          <w:rFonts w:ascii="Times New Roman" w:hAnsi="Times New Roman" w:eastAsia="宋体"/>
          <w:b/>
          <w:color w:val="000000"/>
          <w:sz w:val="22"/>
        </w:rPr>
        <w:t>空穴</w:t>
      </w:r>
      <w:r>
        <w:rPr>
          <w:rFonts w:ascii="Times New Roman" w:hAnsi="Times New Roman" w:eastAsia="宋体"/>
          <w:b w:val="0"/>
          <w:color w:val="000000"/>
          <w:sz w:val="22"/>
        </w:rPr>
        <w:t>——导带电子与满带空穴成对出现，兼有电子导电与空穴导电（空穴等效为正电荷）。</w:t>
      </w:r>
      <w:r>
        <w:rPr>
          <w:rFonts w:ascii="Times New Roman" w:hAnsi="Times New Roman" w:eastAsia="宋体"/>
          <w:b/>
          <w:color w:val="000000"/>
          <w:sz w:val="22"/>
        </w:rPr>
        <w:t>杂质半导体</w:t>
      </w:r>
      <w:r>
        <w:rPr>
          <w:rFonts w:ascii="Times New Roman" w:hAnsi="Times New Roman" w:eastAsia="宋体"/>
          <w:b w:val="0"/>
          <w:color w:val="000000"/>
          <w:sz w:val="22"/>
        </w:rPr>
        <w:t xml:space="preserve">：四价硅/锗中掺五价磷/砷得 </w:t>
      </w:r>
      <w:r>
        <w:rPr>
          <w:rFonts w:ascii="Times New Roman" w:hAnsi="Times New Roman" w:eastAsia="宋体"/>
          <w:b/>
          <w:color w:val="000000"/>
          <w:sz w:val="22"/>
        </w:rPr>
        <w:t>n 型</w:t>
      </w:r>
      <w:r>
        <w:rPr>
          <w:rFonts w:ascii="Times New Roman" w:hAnsi="Times New Roman" w:eastAsia="宋体"/>
          <w:b w:val="0"/>
          <w:color w:val="000000"/>
          <w:sz w:val="22"/>
        </w:rPr>
        <w:t>（多余电子处于禁带中紧靠导带的</w:t>
      </w:r>
      <w:r>
        <w:rPr>
          <w:rFonts w:ascii="Times New Roman" w:hAnsi="Times New Roman" w:eastAsia="宋体"/>
          <w:b/>
          <w:color w:val="000000"/>
          <w:sz w:val="22"/>
        </w:rPr>
        <w:t>施主能级</w:t>
      </w:r>
      <w:r>
        <w:rPr>
          <w:rFonts w:ascii="Times New Roman" w:hAnsi="Times New Roman" w:eastAsia="宋体"/>
          <w:b w:val="0"/>
          <w:color w:val="000000"/>
          <w:sz w:val="22"/>
        </w:rPr>
        <w:t xml:space="preserve">，易激发到导带，电子导电为主）；掺三价硼/镓得 </w:t>
      </w:r>
      <w:r>
        <w:rPr>
          <w:rFonts w:ascii="Times New Roman" w:hAnsi="Times New Roman" w:eastAsia="宋体"/>
          <w:b/>
          <w:color w:val="000000"/>
          <w:sz w:val="22"/>
        </w:rPr>
        <w:t>p 型</w:t>
      </w:r>
      <w:r>
        <w:rPr>
          <w:rFonts w:ascii="Times New Roman" w:hAnsi="Times New Roman" w:eastAsia="宋体"/>
          <w:b w:val="0"/>
          <w:color w:val="000000"/>
          <w:sz w:val="22"/>
        </w:rPr>
        <w:t>（空穴处于紧靠满带的</w:t>
      </w:r>
      <w:r>
        <w:rPr>
          <w:rFonts w:ascii="Times New Roman" w:hAnsi="Times New Roman" w:eastAsia="宋体"/>
          <w:b/>
          <w:color w:val="000000"/>
          <w:sz w:val="22"/>
        </w:rPr>
        <w:t>受主能级</w:t>
      </w:r>
      <w:r>
        <w:rPr>
          <w:rFonts w:ascii="Times New Roman" w:hAnsi="Times New Roman" w:eastAsia="宋体"/>
          <w:b w:val="0"/>
          <w:color w:val="000000"/>
          <w:sz w:val="22"/>
        </w:rPr>
        <w:t>，满带电子易跃入留下空穴，空穴导电为主）。</w:t>
      </w:r>
    </w:p>
    <w:p>
      <w:pPr>
        <w:spacing w:before="0" w:after="80" w:line="307" w:lineRule="auto"/>
      </w:pPr>
      <w:r>
        <w:rPr>
          <w:rFonts w:ascii="Times New Roman" w:hAnsi="Times New Roman" w:eastAsia="宋体"/>
          <w:b/>
          <w:color w:val="000000"/>
          <w:sz w:val="22"/>
        </w:rPr>
        <w:t>半导体特性</w:t>
      </w:r>
      <w:r>
        <w:rPr>
          <w:rFonts w:ascii="Times New Roman" w:hAnsi="Times New Roman" w:eastAsia="宋体"/>
          <w:b w:val="0"/>
          <w:color w:val="000000"/>
          <w:sz w:val="22"/>
        </w:rPr>
        <w:t>：电阻率随温度升高</w:t>
      </w:r>
      <w:r>
        <w:rPr>
          <w:rFonts w:ascii="Times New Roman" w:hAnsi="Times New Roman" w:eastAsia="宋体"/>
          <w:b/>
          <w:color w:val="000000"/>
          <w:sz w:val="22"/>
        </w:rPr>
        <w:t>急剧下降</w:t>
      </w:r>
      <w:r>
        <w:rPr>
          <w:rFonts w:ascii="Times New Roman" w:hAnsi="Times New Roman" w:eastAsia="宋体"/>
          <w:b w:val="0"/>
          <w:color w:val="000000"/>
          <w:sz w:val="22"/>
        </w:rPr>
        <w:t>（热激发载流子增多），可作热敏电阻；光照激发载流子增多——</w:t>
      </w:r>
      <w:r>
        <w:rPr>
          <w:rFonts w:ascii="Times New Roman" w:hAnsi="Times New Roman" w:eastAsia="宋体"/>
          <w:b/>
          <w:color w:val="000000"/>
          <w:sz w:val="22"/>
        </w:rPr>
        <w:t>光电导（内光电效应）</w:t>
      </w:r>
      <w:r>
        <w:rPr>
          <w:rFonts w:ascii="Times New Roman" w:hAnsi="Times New Roman" w:eastAsia="宋体"/>
          <w:b w:val="0"/>
          <w:color w:val="000000"/>
          <w:sz w:val="22"/>
        </w:rPr>
        <w:t>，可作光敏电阻。</w:t>
      </w:r>
      <w:r>
        <w:rPr>
          <w:rFonts w:ascii="Times New Roman" w:hAnsi="Times New Roman" w:eastAsia="宋体"/>
          <w:b/>
          <w:color w:val="000000"/>
          <w:sz w:val="22"/>
        </w:rPr>
        <w:t>pn 结</w:t>
      </w:r>
      <w:r>
        <w:rPr>
          <w:rFonts w:ascii="Times New Roman" w:hAnsi="Times New Roman" w:eastAsia="宋体"/>
          <w:b w:val="0"/>
          <w:color w:val="000000"/>
          <w:sz w:val="22"/>
        </w:rPr>
        <w:t>：p 型与 n 型接触，扩散形成</w:t>
      </w:r>
      <w:r>
        <w:rPr>
          <w:rFonts w:ascii="Times New Roman" w:hAnsi="Times New Roman" w:eastAsia="宋体"/>
          <w:b/>
          <w:color w:val="000000"/>
          <w:sz w:val="22"/>
        </w:rPr>
        <w:t>电偶层</w:t>
      </w:r>
      <w:r>
        <w:rPr>
          <w:rFonts w:ascii="Times New Roman" w:hAnsi="Times New Roman" w:eastAsia="宋体"/>
          <w:b w:val="0"/>
          <w:color w:val="000000"/>
          <w:sz w:val="22"/>
        </w:rPr>
        <w:t xml:space="preserve">与内建电势差 </w:t>
      </w:r>
      <m:oMath xmlns:mml="http://www.w3.org/1998/Math/MathML">
        <m:sSub>
          <m:e>
            <m:r>
              <m:t>U</m:t>
            </m:r>
          </m:e>
          <m:sub>
            <m:r>
              <m:t>0</m:t>
            </m:r>
          </m:sub>
        </m:sSub>
      </m:oMath>
      <w:r>
        <w:rPr>
          <w:rFonts w:ascii="Times New Roman" w:hAnsi="Times New Roman" w:eastAsia="宋体"/>
          <w:b w:val="0"/>
          <w:color w:val="000000"/>
          <w:sz w:val="22"/>
        </w:rPr>
        <w:t>，能带弯曲；正向偏压削弱电偶层、电流导通，反向偏压增强电偶层、只有少数载流子的反向电流——</w:t>
      </w:r>
      <w:r>
        <w:rPr>
          <w:rFonts w:ascii="Times New Roman" w:hAnsi="Times New Roman" w:eastAsia="宋体"/>
          <w:b/>
          <w:color w:val="000000"/>
          <w:sz w:val="22"/>
        </w:rPr>
        <w:t>单向导电性</w:t>
      </w:r>
      <w:r>
        <w:rPr>
          <w:rFonts w:ascii="Times New Roman" w:hAnsi="Times New Roman" w:eastAsia="宋体"/>
          <w:b w:val="0"/>
          <w:color w:val="000000"/>
          <w:sz w:val="22"/>
        </w:rPr>
        <w:t>（二极管）。</w:t>
      </w:r>
    </w:p>
    <w:p>
      <w:pPr>
        <w:keepNext/>
        <w:spacing w:before="120" w:after="40"/>
        <w:jc w:val="center"/>
      </w:pPr>
      <w:r>
        <w:drawing>
          <wp:inline xmlns:a="http://schemas.openxmlformats.org/drawingml/2006/main" xmlns:pic="http://schemas.openxmlformats.org/drawingml/2006/picture">
            <wp:extent cx="3840480" cy="1589774"/>
            <wp:docPr id="36" name="Picture 36"/>
            <wp:cNvGraphicFramePr>
              <a:graphicFrameLocks noChangeAspect="1"/>
            </wp:cNvGraphicFramePr>
            <a:graphic>
              <a:graphicData uri="http://schemas.openxmlformats.org/drawingml/2006/picture">
                <pic:pic>
                  <pic:nvPicPr>
                    <pic:cNvPr id="0" name="ch14_pn.png"/>
                    <pic:cNvPicPr/>
                  </pic:nvPicPr>
                  <pic:blipFill>
                    <a:blip r:embed="rId45"/>
                    <a:stretch>
                      <a:fillRect/>
                    </a:stretch>
                  </pic:blipFill>
                  <pic:spPr>
                    <a:xfrm>
                      <a:off x="0" y="0"/>
                      <a:ext cx="3840480" cy="1589774"/>
                    </a:xfrm>
                    <a:prstGeom prst="rect"/>
                  </pic:spPr>
                </pic:pic>
              </a:graphicData>
            </a:graphic>
          </wp:inline>
        </w:drawing>
      </w:r>
    </w:p>
    <w:p>
      <w:pPr>
        <w:spacing w:before="40" w:after="160" w:line="307" w:lineRule="auto"/>
        <w:jc w:val="center"/>
      </w:pPr>
      <w:r>
        <w:rPr>
          <w:rFonts w:ascii="Segoe UI" w:hAnsi="Segoe UI" w:eastAsia="微软雅黑"/>
          <w:b w:val="0"/>
          <w:color w:val="595959"/>
          <w:sz w:val="19"/>
        </w:rPr>
        <w:t>图14-3 pn 结的形成与能带弯曲（节选自课程课件）</w:t>
      </w:r>
    </w:p>
    <w:p>
      <w:pPr>
        <w:pStyle w:val="Heading2"/>
        <w:keepNext/>
        <w:spacing w:before="240" w:after="100"/>
      </w:pPr>
      <w:r>
        <w:rPr>
          <w:rFonts w:ascii="Segoe UI" w:hAnsi="Segoe UI" w:eastAsia="微软雅黑"/>
          <w:b/>
          <w:color w:val="000000"/>
          <w:sz w:val="27"/>
        </w:rPr>
        <w:t>14.4 超导体</w:t>
      </w:r>
    </w:p>
    <w:p>
      <w:pPr>
        <w:spacing w:before="0" w:after="80" w:line="307" w:lineRule="auto"/>
      </w:pPr>
      <w:r>
        <w:rPr>
          <w:rFonts w:ascii="Times New Roman" w:hAnsi="Times New Roman" w:eastAsia="宋体"/>
          <w:b/>
          <w:color w:val="000000"/>
          <w:sz w:val="22"/>
        </w:rPr>
        <w:t>超导电现象</w:t>
      </w:r>
      <w:r>
        <w:rPr>
          <w:rFonts w:ascii="Times New Roman" w:hAnsi="Times New Roman" w:eastAsia="宋体"/>
          <w:b w:val="0"/>
          <w:color w:val="000000"/>
          <w:sz w:val="22"/>
        </w:rPr>
        <w:t xml:space="preserve">：1911 年昂内斯发现汞在 </w:t>
      </w:r>
      <m:oMath xmlns:mml="http://www.w3.org/1998/Math/MathML">
        <m:r>
          <m:t>4.2</m:t>
        </m:r>
        <m:r>
          <m:rPr>
            <m:nor/>
          </m:rPr>
          <m:t> </m:t>
        </m:r>
        <m:r>
          <m:t>K</m:t>
        </m:r>
      </m:oMath>
      <w:r>
        <w:rPr>
          <w:rFonts w:ascii="Times New Roman" w:hAnsi="Times New Roman" w:eastAsia="宋体"/>
          <w:b w:val="0"/>
          <w:color w:val="000000"/>
          <w:sz w:val="22"/>
        </w:rPr>
        <w:t xml:space="preserve"> 电阻突然消失。超导体：低于</w:t>
      </w:r>
      <w:r>
        <w:rPr>
          <w:rFonts w:ascii="Times New Roman" w:hAnsi="Times New Roman" w:eastAsia="宋体"/>
          <w:b/>
          <w:color w:val="000000"/>
          <w:sz w:val="22"/>
        </w:rPr>
        <w:t>临界温度（转变温度）</w:t>
      </w:r>
      <w:r>
        <w:rPr>
          <w:rFonts w:ascii="Times New Roman" w:hAnsi="Times New Roman" w:eastAsia="宋体"/>
          <w:b w:val="0"/>
          <w:color w:val="000000"/>
          <w:sz w:val="22"/>
        </w:rPr>
        <w:t xml:space="preserve"> </w:t>
      </w:r>
      <m:oMath xmlns:mml="http://www.w3.org/1998/Math/MathML">
        <m:sSub>
          <m:e>
            <m:r>
              <m:t>T</m:t>
            </m:r>
          </m:e>
          <m:sub>
            <m:r>
              <m:t>c</m:t>
            </m:r>
          </m:sub>
        </m:sSub>
      </m:oMath>
      <w:r>
        <w:rPr>
          <w:rFonts w:ascii="Times New Roman" w:hAnsi="Times New Roman" w:eastAsia="宋体"/>
          <w:b w:val="0"/>
          <w:color w:val="000000"/>
          <w:sz w:val="22"/>
        </w:rPr>
        <w:t xml:space="preserve"> 电阻降为零的材料。</w:t>
      </w:r>
      <w:r>
        <w:rPr>
          <w:rFonts w:ascii="Times New Roman" w:hAnsi="Times New Roman" w:eastAsia="宋体"/>
          <w:b/>
          <w:color w:val="000000"/>
          <w:sz w:val="22"/>
        </w:rPr>
        <w:t>主要特性</w:t>
      </w:r>
      <w:r>
        <w:rPr>
          <w:rFonts w:ascii="Times New Roman" w:hAnsi="Times New Roman" w:eastAsia="宋体"/>
          <w:b w:val="0"/>
          <w:color w:val="000000"/>
          <w:sz w:val="22"/>
        </w:rPr>
        <w:t>：①</w:t>
      </w:r>
      <w:r>
        <w:rPr>
          <w:rFonts w:ascii="Times New Roman" w:hAnsi="Times New Roman" w:eastAsia="宋体"/>
          <w:b/>
          <w:color w:val="000000"/>
          <w:sz w:val="22"/>
        </w:rPr>
        <w:t>零电阻</w:t>
      </w:r>
      <w:r>
        <w:rPr>
          <w:rFonts w:ascii="Times New Roman" w:hAnsi="Times New Roman" w:eastAsia="宋体"/>
          <w:b w:val="0"/>
          <w:color w:val="000000"/>
          <w:sz w:val="22"/>
        </w:rPr>
        <w:t>——回路中电流无衰减持续；②</w:t>
      </w:r>
      <w:r>
        <w:rPr>
          <w:rFonts w:ascii="Times New Roman" w:hAnsi="Times New Roman" w:eastAsia="宋体"/>
          <w:b/>
          <w:color w:val="000000"/>
          <w:sz w:val="22"/>
        </w:rPr>
        <w:t>临界磁场与临界电流</w:t>
      </w:r>
      <w:r>
        <w:rPr>
          <w:rFonts w:ascii="Times New Roman" w:hAnsi="Times New Roman" w:eastAsia="宋体"/>
          <w:b w:val="0"/>
          <w:color w:val="000000"/>
          <w:sz w:val="22"/>
        </w:rPr>
        <w:t>——超导态可被足够强的磁场破坏（</w:t>
      </w:r>
      <m:oMath xmlns:mml="http://www.w3.org/1998/Math/MathML">
        <m:sSub>
          <m:e>
            <m:r>
              <m:t>H</m:t>
            </m:r>
          </m:e>
          <m:sub>
            <m:r>
              <m:t>c</m:t>
            </m:r>
          </m:sub>
        </m:sSub>
      </m:oMath>
      <w:r>
        <w:rPr>
          <w:rFonts w:ascii="Times New Roman" w:hAnsi="Times New Roman" w:eastAsia="宋体"/>
          <w:b w:val="0"/>
          <w:color w:val="000000"/>
          <w:sz w:val="22"/>
        </w:rPr>
        <w:t>）或被足够大的电流破坏（</w:t>
      </w:r>
      <m:oMath xmlns:mml="http://www.w3.org/1998/Math/MathML">
        <m:sSub>
          <m:e>
            <m:r>
              <m:t>I</m:t>
            </m:r>
          </m:e>
          <m:sub>
            <m:r>
              <m:t>c</m:t>
            </m:r>
          </m:sub>
        </m:sSub>
      </m:oMath>
      <w:r>
        <w:rPr>
          <w:rFonts w:ascii="Times New Roman" w:hAnsi="Times New Roman" w:eastAsia="宋体"/>
          <w:b w:val="0"/>
          <w:color w:val="000000"/>
          <w:sz w:val="22"/>
        </w:rPr>
        <w:t>），</w:t>
      </w:r>
      <m:oMath xmlns:mml="http://www.w3.org/1998/Math/MathML">
        <m:sSub>
          <m:e>
            <m:r>
              <m:t>H</m:t>
            </m:r>
          </m:e>
          <m:sub>
            <m:r>
              <m:t>c</m:t>
            </m:r>
          </m:sub>
        </m:sSub>
        <m:r>
          <m:t>(T)=</m:t>
        </m:r>
        <m:sSub>
          <m:e>
            <m:r>
              <m:t>H</m:t>
            </m:r>
          </m:e>
          <m:sub>
            <m:r>
              <m:t>c</m:t>
            </m:r>
          </m:sub>
        </m:sSub>
        <m:r>
          <m:t>(0)[1−(T/</m:t>
        </m:r>
        <m:sSub>
          <m:e>
            <m:r>
              <m:t>T</m:t>
            </m:r>
          </m:e>
          <m:sub>
            <m:r>
              <m:t>c</m:t>
            </m:r>
          </m:sub>
        </m:sSub>
        <m:sSup>
          <m:e>
            <m:r>
              <m:t>)</m:t>
            </m:r>
          </m:e>
          <m:sup>
            <m:r>
              <m:t>2</m:t>
            </m:r>
          </m:sup>
        </m:sSup>
        <m:r>
          <m:t>]</m:t>
        </m:r>
      </m:oMath>
      <w:r>
        <w:rPr>
          <w:rFonts w:ascii="Times New Roman" w:hAnsi="Times New Roman" w:eastAsia="宋体"/>
          <w:b w:val="0"/>
          <w:color w:val="000000"/>
          <w:sz w:val="22"/>
        </w:rPr>
        <w:t>；③</w:t>
      </w:r>
      <w:r>
        <w:rPr>
          <w:rFonts w:ascii="Times New Roman" w:hAnsi="Times New Roman" w:eastAsia="宋体"/>
          <w:b/>
          <w:color w:val="000000"/>
          <w:sz w:val="22"/>
        </w:rPr>
        <w:t>迈斯纳效应</w:t>
      </w:r>
      <w:r>
        <w:rPr>
          <w:rFonts w:ascii="Times New Roman" w:hAnsi="Times New Roman" w:eastAsia="宋体"/>
          <w:b w:val="0"/>
          <w:color w:val="000000"/>
          <w:sz w:val="22"/>
        </w:rPr>
        <w:t>——超导体内部磁感应强度恒为零，与加磁场和降温的先后次序无关（完全抗磁性，磁悬浮）；④</w:t>
      </w:r>
      <w:r>
        <w:rPr>
          <w:rFonts w:ascii="Times New Roman" w:hAnsi="Times New Roman" w:eastAsia="宋体"/>
          <w:b/>
          <w:color w:val="000000"/>
          <w:sz w:val="22"/>
        </w:rPr>
        <w:t>同位素效应</w:t>
      </w:r>
      <w:r>
        <w:rPr>
          <w:rFonts w:ascii="Times New Roman" w:hAnsi="Times New Roman" w:eastAsia="宋体"/>
          <w:b w:val="0"/>
          <w:color w:val="000000"/>
          <w:sz w:val="22"/>
        </w:rPr>
        <w:t>——</w:t>
      </w:r>
      <m:oMath xmlns:mml="http://www.w3.org/1998/Math/MathML">
        <m:sSub>
          <m:e>
            <m:r>
              <m:t>T</m:t>
            </m:r>
          </m:e>
          <m:sub>
            <m:r>
              <m:t>c</m:t>
            </m:r>
          </m:sub>
        </m:sSub>
        <m:r>
          <m:t>∝</m:t>
        </m:r>
        <m:sSup>
          <m:e>
            <m:r>
              <m:t>M</m:t>
            </m:r>
          </m:e>
          <m:sup>
            <m:r>
              <m:t>−1/2</m:t>
            </m:r>
          </m:sup>
        </m:sSup>
      </m:oMath>
      <w:r>
        <w:rPr>
          <w:rFonts w:ascii="Times New Roman" w:hAnsi="Times New Roman" w:eastAsia="宋体"/>
          <w:b w:val="0"/>
          <w:color w:val="000000"/>
          <w:sz w:val="22"/>
        </w:rPr>
        <w:t>，说明超导与晶格振动有关。</w:t>
      </w:r>
    </w:p>
    <w:p>
      <w:pPr>
        <w:spacing w:before="0" w:after="80" w:line="307" w:lineRule="auto"/>
      </w:pPr>
      <w:r>
        <w:rPr>
          <w:rFonts w:ascii="Times New Roman" w:hAnsi="Times New Roman" w:eastAsia="宋体"/>
          <w:b/>
          <w:color w:val="000000"/>
          <w:sz w:val="22"/>
        </w:rPr>
        <w:t>BCS 理论</w:t>
      </w:r>
      <w:r>
        <w:rPr>
          <w:rFonts w:ascii="Times New Roman" w:hAnsi="Times New Roman" w:eastAsia="宋体"/>
          <w:b w:val="0"/>
          <w:color w:val="000000"/>
          <w:sz w:val="22"/>
        </w:rPr>
        <w:t>（1957，巴丁、库珀、施里弗）：电子吸引附近正离子形成正电荷区，离子振动以格波传播，格波的量子为</w:t>
      </w:r>
      <w:r>
        <w:rPr>
          <w:rFonts w:ascii="Times New Roman" w:hAnsi="Times New Roman" w:eastAsia="宋体"/>
          <w:b/>
          <w:color w:val="000000"/>
          <w:sz w:val="22"/>
        </w:rPr>
        <w:t>声子</w:t>
      </w:r>
      <w:r>
        <w:rPr>
          <w:rFonts w:ascii="Times New Roman" w:hAnsi="Times New Roman" w:eastAsia="宋体"/>
          <w:b w:val="0"/>
          <w:color w:val="000000"/>
          <w:sz w:val="22"/>
        </w:rPr>
        <w:t>；两电子通过交换声子产生间接吸引，在低温下束缚成</w:t>
      </w:r>
      <w:r>
        <w:rPr>
          <w:rFonts w:ascii="Times New Roman" w:hAnsi="Times New Roman" w:eastAsia="宋体"/>
          <w:b/>
          <w:color w:val="000000"/>
          <w:sz w:val="22"/>
        </w:rPr>
        <w:t>库珀对</w:t>
      </w:r>
      <w:r>
        <w:rPr>
          <w:rFonts w:ascii="Times New Roman" w:hAnsi="Times New Roman" w:eastAsia="宋体"/>
          <w:b w:val="0"/>
          <w:color w:val="000000"/>
          <w:sz w:val="22"/>
        </w:rPr>
        <w:t>（自旋相反、动量等值反向，总动量为零）。</w:t>
      </w:r>
      <m:oMath xmlns:mml="http://www.w3.org/1998/Math/MathML">
        <m:r>
          <m:t>T&lt;</m:t>
        </m:r>
        <m:sSub>
          <m:e>
            <m:r>
              <m:t>T</m:t>
            </m:r>
          </m:e>
          <m:sub>
            <m:r>
              <m:t>c</m:t>
            </m:r>
          </m:sub>
        </m:sSub>
      </m:oMath>
      <w:r>
        <w:rPr>
          <w:rFonts w:ascii="Times New Roman" w:hAnsi="Times New Roman" w:eastAsia="宋体"/>
          <w:b w:val="0"/>
          <w:color w:val="000000"/>
          <w:sz w:val="22"/>
        </w:rPr>
        <w:t xml:space="preserve"> 时大量库珀对在外场中获得同一动量定向运动，不受晶格阻碍——零电阻；</w:t>
      </w:r>
      <m:oMath xmlns:mml="http://www.w3.org/1998/Math/MathML">
        <m:r>
          <m:t>T&gt;</m:t>
        </m:r>
        <m:sSub>
          <m:e>
            <m:r>
              <m:t>T</m:t>
            </m:r>
          </m:e>
          <m:sub>
            <m:r>
              <m:t>c</m:t>
            </m:r>
          </m:sub>
        </m:sSub>
      </m:oMath>
      <w:r>
        <w:rPr>
          <w:rFonts w:ascii="Times New Roman" w:hAnsi="Times New Roman" w:eastAsia="宋体"/>
          <w:b w:val="0"/>
          <w:color w:val="000000"/>
          <w:sz w:val="22"/>
        </w:rPr>
        <w:t xml:space="preserve"> 热运动拆散库珀对恢复常导。</w:t>
      </w:r>
      <w:r>
        <w:rPr>
          <w:rFonts w:ascii="Times New Roman" w:hAnsi="Times New Roman" w:eastAsia="宋体"/>
          <w:b/>
          <w:color w:val="000000"/>
          <w:sz w:val="22"/>
        </w:rPr>
        <w:t>应用</w:t>
      </w:r>
      <w:r>
        <w:rPr>
          <w:rFonts w:ascii="Times New Roman" w:hAnsi="Times New Roman" w:eastAsia="宋体"/>
          <w:b w:val="0"/>
          <w:color w:val="000000"/>
          <w:sz w:val="22"/>
        </w:rPr>
        <w:t>：超导电缆、超导电机、强磁场磁体（受控核聚变、加速器、磁悬浮、核磁共振成像）、超导量子器件。</w:t>
      </w:r>
    </w:p>
    <w:p>
      <w:pPr>
        <w:pStyle w:val="Heading2"/>
        <w:keepNext/>
        <w:spacing w:before="240" w:after="100"/>
      </w:pPr>
      <w:r>
        <w:rPr>
          <w:rFonts w:ascii="Segoe UI" w:hAnsi="Segoe UI" w:eastAsia="微软雅黑"/>
          <w:b/>
          <w:color w:val="000000"/>
          <w:sz w:val="27"/>
        </w:rPr>
        <w:t>14.5 团簇和纳米材料</w:t>
      </w:r>
    </w:p>
    <w:p>
      <w:pPr>
        <w:spacing w:before="0" w:after="80" w:line="307" w:lineRule="auto"/>
      </w:pPr>
      <w:r>
        <w:rPr>
          <w:rFonts w:ascii="Times New Roman" w:hAnsi="Times New Roman" w:eastAsia="宋体"/>
          <w:b/>
          <w:color w:val="000000"/>
          <w:sz w:val="22"/>
        </w:rPr>
        <w:t>团簇</w:t>
      </w:r>
      <w:r>
        <w:rPr>
          <w:rFonts w:ascii="Times New Roman" w:hAnsi="Times New Roman" w:eastAsia="宋体"/>
          <w:b w:val="0"/>
          <w:color w:val="000000"/>
          <w:sz w:val="22"/>
        </w:rPr>
        <w:t xml:space="preserve">：几个到几百个原子/分子组成的相对稳定集体，尺度 </w:t>
      </w:r>
      <m:oMath xmlns:mml="http://www.w3.org/1998/Math/MathML">
        <m:r>
          <m:t>0.1~10</m:t>
        </m:r>
        <m:r>
          <m:rPr>
            <m:nor/>
          </m:rPr>
          <m:t> </m:t>
        </m:r>
        <m:r>
          <m:rPr>
            <m:sty m:val="p"/>
          </m:rPr>
          <m:t>nm</m:t>
        </m:r>
      </m:oMath>
      <w:r>
        <w:rPr>
          <w:rFonts w:ascii="Times New Roman" w:hAnsi="Times New Roman" w:eastAsia="宋体"/>
          <w:b w:val="0"/>
          <w:color w:val="000000"/>
          <w:sz w:val="22"/>
        </w:rPr>
        <w:t>，介于微观与宏观之间（介观）。相对稳定团簇的原子数为</w:t>
      </w:r>
      <w:r>
        <w:rPr>
          <w:rFonts w:ascii="Times New Roman" w:hAnsi="Times New Roman" w:eastAsia="宋体"/>
          <w:b/>
          <w:color w:val="000000"/>
          <w:sz w:val="22"/>
        </w:rPr>
        <w:t>幻数</w:t>
      </w:r>
      <w:r>
        <w:rPr>
          <w:rFonts w:ascii="Times New Roman" w:hAnsi="Times New Roman" w:eastAsia="宋体"/>
          <w:b w:val="0"/>
          <w:color w:val="000000"/>
          <w:sz w:val="22"/>
        </w:rPr>
        <w:t>（如 Na：8, 20, 40, 58, 92；C：20, 24, …, 60, 70）。</w:t>
      </w:r>
      <w:r>
        <w:rPr>
          <w:rFonts w:ascii="Times New Roman" w:hAnsi="Times New Roman" w:eastAsia="宋体"/>
          <w:b/>
          <w:color w:val="000000"/>
          <w:sz w:val="22"/>
        </w:rPr>
        <w:t>C60</w:t>
      </w:r>
      <w:r>
        <w:rPr>
          <w:rFonts w:ascii="Times New Roman" w:hAnsi="Times New Roman" w:eastAsia="宋体"/>
          <w:b w:val="0"/>
          <w:color w:val="000000"/>
          <w:sz w:val="22"/>
        </w:rPr>
        <w:t>：60 个碳原子组成的足球状分子（足球烯、富勒烯），固态呈半导体性，掺碱金属可成为超导体；可作放射治疗载体、分子润滑剂。</w:t>
      </w:r>
    </w:p>
    <w:p>
      <w:pPr>
        <w:spacing w:before="0" w:after="80" w:line="307" w:lineRule="auto"/>
      </w:pPr>
      <w:r>
        <w:rPr>
          <w:rFonts w:ascii="Times New Roman" w:hAnsi="Times New Roman" w:eastAsia="宋体"/>
          <w:b/>
          <w:color w:val="000000"/>
          <w:sz w:val="22"/>
        </w:rPr>
        <w:t>纳米材料</w:t>
      </w:r>
      <w:r>
        <w:rPr>
          <w:rFonts w:ascii="Times New Roman" w:hAnsi="Times New Roman" w:eastAsia="宋体"/>
          <w:b w:val="0"/>
          <w:color w:val="000000"/>
          <w:sz w:val="22"/>
        </w:rPr>
        <w:t xml:space="preserve">（尺度 </w:t>
      </w:r>
      <m:oMath xmlns:mml="http://www.w3.org/1998/Math/MathML">
        <m:r>
          <m:t>1~100</m:t>
        </m:r>
        <m:r>
          <m:rPr>
            <m:nor/>
          </m:rPr>
          <m:t> </m:t>
        </m:r>
        <m:r>
          <m:rPr>
            <m:sty m:val="p"/>
          </m:rPr>
          <m:t>nm</m:t>
        </m:r>
      </m:oMath>
      <w:r>
        <w:rPr>
          <w:rFonts w:ascii="Times New Roman" w:hAnsi="Times New Roman" w:eastAsia="宋体"/>
          <w:b w:val="0"/>
          <w:color w:val="000000"/>
          <w:sz w:val="22"/>
        </w:rPr>
        <w:t>）的四种效应：</w:t>
      </w:r>
      <w:r>
        <w:rPr>
          <w:rFonts w:ascii="Times New Roman" w:hAnsi="Times New Roman" w:eastAsia="宋体"/>
          <w:b/>
          <w:color w:val="000000"/>
          <w:sz w:val="22"/>
        </w:rPr>
        <w:t>表面效应</w:t>
      </w:r>
      <w:r>
        <w:rPr>
          <w:rFonts w:ascii="Times New Roman" w:hAnsi="Times New Roman" w:eastAsia="宋体"/>
          <w:b w:val="0"/>
          <w:color w:val="000000"/>
          <w:sz w:val="22"/>
        </w:rPr>
        <w:t>（表面原子比例随粒径减小剧增，活性极高）；</w:t>
      </w:r>
      <w:r>
        <w:rPr>
          <w:rFonts w:ascii="Times New Roman" w:hAnsi="Times New Roman" w:eastAsia="宋体"/>
          <w:b/>
          <w:color w:val="000000"/>
          <w:sz w:val="22"/>
        </w:rPr>
        <w:t>小尺寸效应</w:t>
      </w:r>
      <w:r>
        <w:rPr>
          <w:rFonts w:ascii="Times New Roman" w:hAnsi="Times New Roman" w:eastAsia="宋体"/>
          <w:b w:val="0"/>
          <w:color w:val="000000"/>
          <w:sz w:val="22"/>
        </w:rPr>
        <w:t>（尺寸与光波长、德布罗意波长可比拟时，声光电热磁性质显著变化）；</w:t>
      </w:r>
      <w:r>
        <w:rPr>
          <w:rFonts w:ascii="Times New Roman" w:hAnsi="Times New Roman" w:eastAsia="宋体"/>
          <w:b/>
          <w:color w:val="000000"/>
          <w:sz w:val="22"/>
        </w:rPr>
        <w:t>量子尺寸效应</w:t>
      </w:r>
      <w:r>
        <w:rPr>
          <w:rFonts w:ascii="Times New Roman" w:hAnsi="Times New Roman" w:eastAsia="宋体"/>
          <w:b w:val="0"/>
          <w:color w:val="000000"/>
          <w:sz w:val="22"/>
        </w:rPr>
        <w:t>（费米能级附近电子能级由准连续变为离散）；</w:t>
      </w:r>
      <w:r>
        <w:rPr>
          <w:rFonts w:ascii="Times New Roman" w:hAnsi="Times New Roman" w:eastAsia="宋体"/>
          <w:b/>
          <w:color w:val="000000"/>
          <w:sz w:val="22"/>
        </w:rPr>
        <w:t>宏观量子隧道效应</w:t>
      </w:r>
      <w:r>
        <w:rPr>
          <w:rFonts w:ascii="Times New Roman" w:hAnsi="Times New Roman" w:eastAsia="宋体"/>
          <w:b w:val="0"/>
          <w:color w:val="000000"/>
          <w:sz w:val="22"/>
        </w:rPr>
        <w:t>（磁化强度、磁通量等宏观量可贯穿势垒）。应用：纳米陶瓷刀具、吸波材料（隐形）、第四代催化剂、高密度磁记录（巨磁电阻）。</w:t>
      </w:r>
    </w:p>
    <w:p>
      <w:r>
        <w:br w:type="page"/>
      </w:r>
    </w:p>
    <w:p>
      <w:pPr>
        <w:pStyle w:val="Heading2"/>
        <w:keepNext/>
        <w:spacing w:before="240" w:after="100"/>
      </w:pPr>
      <w:r>
        <w:rPr>
          <w:rFonts w:ascii="Segoe UI" w:hAnsi="Segoe UI" w:eastAsia="微软雅黑"/>
          <w:b/>
          <w:color w:val="000000"/>
          <w:sz w:val="27"/>
        </w:rPr>
        <w:t>第14章 公式速查</w:t>
      </w:r>
    </w:p>
    <w:p>
      <w:pPr>
        <w:spacing w:before="160" w:after="60" w:line="307" w:lineRule="auto"/>
        <w:jc w:val="center"/>
      </w:pPr>
      <w:r>
        <w:rPr>
          <w:rFonts w:ascii="Segoe UI" w:hAnsi="Segoe UI" w:eastAsia="微软雅黑"/>
          <w:b/>
          <w:color w:val="595959"/>
          <w:sz w:val="20"/>
        </w:rPr>
        <w:t>表14-1 激光与固体量子理论核心公式速查表</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60" w:type="dxa"/>
          <w:left w:w="90" w:type="dxa"/>
          <w:bottom w:w="60" w:type="dxa"/>
          <w:right w:w="90" w:type="dxa"/>
        </w:tblCellMar>
      </w:tblPr>
      <w:tblGrid>
        <w:gridCol w:w="3120"/>
        <w:gridCol w:w="3120"/>
        <w:gridCol w:w="3120"/>
      </w:tblGrid>
      <w:tr>
        <w:tc>
          <w:tcPr>
            <w:tcW w:type="dxa" w:w="2459"/>
            <w:vAlign w:val="center"/>
            <w:shd w:fill="1F4E79"/>
          </w:tcPr>
          <w:p>
            <w:pPr>
              <w:spacing w:before="20" w:after="20" w:line="276" w:lineRule="auto"/>
              <w:jc w:val="center"/>
            </w:pPr>
            <w:r>
              <w:rPr>
                <w:rFonts w:ascii="Segoe UI" w:hAnsi="Segoe UI" w:eastAsia="微软雅黑"/>
                <w:b/>
                <w:color w:val="FFFFFF"/>
                <w:sz w:val="19"/>
              </w:rPr>
              <w:t>内容</w:t>
            </w:r>
          </w:p>
        </w:tc>
        <w:tc>
          <w:tcPr>
            <w:tcW w:type="dxa" w:w="4521"/>
            <w:vAlign w:val="center"/>
            <w:shd w:fill="1F4E79"/>
          </w:tcPr>
          <w:p>
            <w:pPr>
              <w:spacing w:before="20" w:after="20" w:line="276" w:lineRule="auto"/>
              <w:jc w:val="center"/>
            </w:pPr>
            <w:r>
              <w:rPr>
                <w:rFonts w:ascii="Segoe UI" w:hAnsi="Segoe UI" w:eastAsia="微软雅黑"/>
                <w:b/>
                <w:color w:val="FFFFFF"/>
                <w:sz w:val="19"/>
              </w:rPr>
              <w:t>公式</w:t>
            </w:r>
          </w:p>
        </w:tc>
        <w:tc>
          <w:tcPr>
            <w:tcW w:type="dxa" w:w="2380"/>
            <w:vAlign w:val="center"/>
            <w:shd w:fill="1F4E79"/>
          </w:tcPr>
          <w:p>
            <w:pPr>
              <w:spacing w:before="20" w:after="20" w:line="276" w:lineRule="auto"/>
              <w:jc w:val="center"/>
            </w:pPr>
            <w:r>
              <w:rPr>
                <w:rFonts w:ascii="Segoe UI" w:hAnsi="Segoe UI" w:eastAsia="微软雅黑"/>
                <w:b/>
                <w:color w:val="FFFFFF"/>
                <w:sz w:val="19"/>
              </w:rPr>
              <w:t>要点</w:t>
            </w:r>
          </w:p>
        </w:tc>
      </w:tr>
      <w:tr>
        <w:tc>
          <w:tcPr>
            <w:tcW w:type="dxa" w:w="2459"/>
            <w:vAlign w:val="center"/>
            <w:shd w:fill="FFFFFF"/>
          </w:tcPr>
          <w:p>
            <w:pPr>
              <w:spacing w:before="40" w:after="40" w:line="288" w:lineRule="auto"/>
            </w:pPr>
            <w:r>
              <w:rPr>
                <w:rFonts w:ascii="Times New Roman" w:hAnsi="Times New Roman" w:eastAsia="宋体"/>
                <w:b w:val="0"/>
                <w:color w:val="000000"/>
                <w:sz w:val="19"/>
              </w:rPr>
              <w:t>受激辐射频率</w:t>
            </w:r>
          </w:p>
        </w:tc>
        <w:tc>
          <w:tcPr>
            <w:tcW w:type="dxa" w:w="4521"/>
            <w:vAlign w:val="center"/>
            <w:shd w:fill="FFFFFF"/>
          </w:tcPr>
          <w:p>
            <w:pPr>
              <w:spacing w:before="40" w:after="40" w:line="288" w:lineRule="auto"/>
              <w:jc w:val="center"/>
            </w:pPr>
            <m:oMath xmlns:mml="http://www.w3.org/1998/Math/MathML">
              <m:r>
                <m:t>hν=</m:t>
              </m:r>
              <m:sSub>
                <m:e>
                  <m:r>
                    <m:t>E</m:t>
                  </m:r>
                </m:e>
                <m:sub>
                  <m:r>
                    <m:t>n</m:t>
                  </m:r>
                </m:sub>
              </m:sSub>
              <m:r>
                <m:t>−</m:t>
              </m:r>
              <m:sSub>
                <m:e>
                  <m:r>
                    <m:t>E</m:t>
                  </m:r>
                </m:e>
                <m:sub>
                  <m:r>
                    <m:t>m</m:t>
                  </m:r>
                </m:sub>
              </m:sSub>
            </m:oMath>
          </w:p>
        </w:tc>
        <w:tc>
          <w:tcPr>
            <w:tcW w:type="dxa" w:w="2380"/>
            <w:vAlign w:val="center"/>
            <w:shd w:fill="FFFFFF"/>
          </w:tcPr>
          <w:p>
            <w:pPr>
              <w:spacing w:before="40" w:after="40" w:line="288" w:lineRule="auto"/>
            </w:pPr>
            <w:r>
              <w:rPr>
                <w:rFonts w:ascii="Times New Roman" w:hAnsi="Times New Roman" w:eastAsia="宋体"/>
                <w:b w:val="0"/>
                <w:color w:val="000000"/>
                <w:sz w:val="19"/>
              </w:rPr>
              <w:t>光子全同，光放大</w:t>
            </w:r>
          </w:p>
        </w:tc>
      </w:tr>
      <w:tr>
        <w:tc>
          <w:tcPr>
            <w:tcW w:type="dxa" w:w="2459"/>
            <w:vAlign w:val="center"/>
            <w:shd w:fill="EDF2F8"/>
          </w:tcPr>
          <w:p>
            <w:pPr>
              <w:spacing w:before="40" w:after="40" w:line="288" w:lineRule="auto"/>
            </w:pPr>
            <w:r>
              <w:rPr>
                <w:rFonts w:ascii="Times New Roman" w:hAnsi="Times New Roman" w:eastAsia="宋体"/>
                <w:b w:val="0"/>
                <w:color w:val="000000"/>
                <w:sz w:val="19"/>
              </w:rPr>
              <w:t>阈值条件</w:t>
            </w:r>
          </w:p>
        </w:tc>
        <w:tc>
          <w:tcPr>
            <w:tcW w:type="dxa" w:w="4521"/>
            <w:vAlign w:val="center"/>
            <w:shd w:fill="EDF2F8"/>
          </w:tcPr>
          <w:p>
            <w:pPr>
              <w:spacing w:before="40" w:after="40" w:line="288" w:lineRule="auto"/>
              <w:jc w:val="center"/>
            </w:pPr>
            <m:oMath xmlns:mml="http://www.w3.org/1998/Math/MathML">
              <m:sSub>
                <m:e>
                  <m:r>
                    <m:t>r</m:t>
                  </m:r>
                </m:e>
                <m:sub>
                  <m:r>
                    <m:t>1</m:t>
                  </m:r>
                </m:sub>
              </m:sSub>
              <m:sSub>
                <m:e>
                  <m:r>
                    <m:t>r</m:t>
                  </m:r>
                </m:e>
                <m:sub>
                  <m:r>
                    <m:t>2</m:t>
                  </m:r>
                </m:sub>
              </m:sSub>
              <m:sSup>
                <m:e>
                  <m:r>
                    <m:t>e</m:t>
                  </m:r>
                </m:e>
                <m:sup>
                  <m:r>
                    <m:t>2GL</m:t>
                  </m:r>
                </m:sup>
              </m:sSup>
              <m:r>
                <m:t>&gt;1</m:t>
              </m:r>
            </m:oMath>
          </w:p>
        </w:tc>
        <w:tc>
          <w:tcPr>
            <w:tcW w:type="dxa" w:w="2380"/>
            <w:vAlign w:val="center"/>
            <w:shd w:fill="EDF2F8"/>
          </w:tcPr>
          <w:p>
            <w:pPr>
              <w:spacing w:before="40" w:after="40" w:line="288" w:lineRule="auto"/>
            </w:pPr>
            <w:r>
              <w:rPr>
                <w:rFonts w:ascii="Times New Roman" w:hAnsi="Times New Roman" w:eastAsia="宋体"/>
                <w:b w:val="0"/>
                <w:color w:val="000000"/>
                <w:sz w:val="19"/>
              </w:rPr>
              <w:t>增益大于损耗</w:t>
            </w:r>
          </w:p>
        </w:tc>
      </w:tr>
      <w:tr>
        <w:tc>
          <w:tcPr>
            <w:tcW w:type="dxa" w:w="2459"/>
            <w:vAlign w:val="center"/>
            <w:shd w:fill="FFFFFF"/>
          </w:tcPr>
          <w:p>
            <w:pPr>
              <w:spacing w:before="40" w:after="40" w:line="288" w:lineRule="auto"/>
            </w:pPr>
            <w:r>
              <w:rPr>
                <w:rFonts w:ascii="Times New Roman" w:hAnsi="Times New Roman" w:eastAsia="宋体"/>
                <w:b w:val="0"/>
                <w:color w:val="000000"/>
                <w:sz w:val="19"/>
              </w:rPr>
              <w:t>临界磁场</w:t>
            </w:r>
          </w:p>
        </w:tc>
        <w:tc>
          <w:tcPr>
            <w:tcW w:type="dxa" w:w="4521"/>
            <w:vAlign w:val="center"/>
            <w:shd w:fill="FFFFFF"/>
          </w:tcPr>
          <w:p>
            <w:pPr>
              <w:spacing w:before="40" w:after="40" w:line="288" w:lineRule="auto"/>
              <w:jc w:val="center"/>
            </w:pPr>
            <m:oMath xmlns:mml="http://www.w3.org/1998/Math/MathML">
              <m:sSub>
                <m:e>
                  <m:r>
                    <m:t>H</m:t>
                  </m:r>
                </m:e>
                <m:sub>
                  <m:r>
                    <m:t>c</m:t>
                  </m:r>
                </m:sub>
              </m:sSub>
              <m:r>
                <m:t>(T)=</m:t>
              </m:r>
              <m:sSub>
                <m:e>
                  <m:r>
                    <m:t>H</m:t>
                  </m:r>
                </m:e>
                <m:sub>
                  <m:r>
                    <m:t>c</m:t>
                  </m:r>
                </m:sub>
              </m:sSub>
              <m:r>
                <m:t>(0)[1−(T/</m:t>
              </m:r>
              <m:sSub>
                <m:e>
                  <m:r>
                    <m:t>T</m:t>
                  </m:r>
                </m:e>
                <m:sub>
                  <m:r>
                    <m:t>c</m:t>
                  </m:r>
                </m:sub>
              </m:sSub>
              <m:sSup>
                <m:e>
                  <m:r>
                    <m:t>)</m:t>
                  </m:r>
                </m:e>
                <m:sup>
                  <m:r>
                    <m:t>2</m:t>
                  </m:r>
                </m:sup>
              </m:sSup>
              <m:r>
                <m:t>]</m:t>
              </m:r>
            </m:oMath>
          </w:p>
        </w:tc>
        <w:tc>
          <w:tcPr>
            <w:tcW w:type="dxa" w:w="2380"/>
            <w:vAlign w:val="center"/>
            <w:shd w:fill="FFFFFF"/>
          </w:tcPr>
          <w:p>
            <w:pPr>
              <w:spacing w:before="40" w:after="40" w:line="288" w:lineRule="auto"/>
            </w:pPr>
            <w:r>
              <w:rPr>
                <w:rFonts w:ascii="Times New Roman" w:hAnsi="Times New Roman" w:eastAsia="宋体"/>
                <w:b w:val="0"/>
                <w:color w:val="000000"/>
                <w:sz w:val="19"/>
              </w:rPr>
              <w:t>超导态被磁场破坏</w:t>
            </w:r>
          </w:p>
        </w:tc>
      </w:tr>
      <w:tr>
        <w:tc>
          <w:tcPr>
            <w:tcW w:type="dxa" w:w="2459"/>
            <w:vAlign w:val="center"/>
            <w:shd w:fill="EDF2F8"/>
          </w:tcPr>
          <w:p>
            <w:pPr>
              <w:spacing w:before="40" w:after="40" w:line="288" w:lineRule="auto"/>
            </w:pPr>
            <w:r>
              <w:rPr>
                <w:rFonts w:ascii="Times New Roman" w:hAnsi="Times New Roman" w:eastAsia="宋体"/>
                <w:b w:val="0"/>
                <w:color w:val="000000"/>
                <w:sz w:val="19"/>
              </w:rPr>
              <w:t>同位素效应</w:t>
            </w:r>
          </w:p>
        </w:tc>
        <w:tc>
          <w:tcPr>
            <w:tcW w:type="dxa" w:w="4521"/>
            <w:vAlign w:val="center"/>
            <w:shd w:fill="EDF2F8"/>
          </w:tcPr>
          <w:p>
            <w:pPr>
              <w:spacing w:before="40" w:after="40" w:line="288" w:lineRule="auto"/>
              <w:jc w:val="center"/>
            </w:pPr>
            <m:oMath xmlns:mml="http://www.w3.org/1998/Math/MathML">
              <m:sSub>
                <m:e>
                  <m:r>
                    <m:t>T</m:t>
                  </m:r>
                </m:e>
                <m:sub>
                  <m:r>
                    <m:t>c</m:t>
                  </m:r>
                </m:sub>
              </m:sSub>
              <m:r>
                <m:t>∝</m:t>
              </m:r>
              <m:sSup>
                <m:e>
                  <m:r>
                    <m:t>M</m:t>
                  </m:r>
                </m:e>
                <m:sup>
                  <m:r>
                    <m:t>−1/2</m:t>
                  </m:r>
                </m:sup>
              </m:sSup>
            </m:oMath>
          </w:p>
        </w:tc>
        <w:tc>
          <w:tcPr>
            <w:tcW w:type="dxa" w:w="2380"/>
            <w:vAlign w:val="center"/>
            <w:shd w:fill="EDF2F8"/>
          </w:tcPr>
          <w:p>
            <w:pPr>
              <w:spacing w:before="40" w:after="40" w:line="288" w:lineRule="auto"/>
            </w:pPr>
            <w:r>
              <w:rPr>
                <w:rFonts w:ascii="Times New Roman" w:hAnsi="Times New Roman" w:eastAsia="宋体"/>
                <w:b w:val="0"/>
                <w:color w:val="000000"/>
                <w:sz w:val="19"/>
              </w:rPr>
              <w:t>超导与晶格振动耦合</w:t>
            </w:r>
          </w:p>
        </w:tc>
      </w:tr>
      <w:tr>
        <w:tc>
          <w:tcPr>
            <w:tcW w:type="dxa" w:w="2459"/>
            <w:vAlign w:val="center"/>
            <w:shd w:fill="FFFFFF"/>
          </w:tcPr>
          <w:p>
            <w:pPr>
              <w:spacing w:before="40" w:after="40" w:line="288" w:lineRule="auto"/>
            </w:pPr>
            <w:r>
              <w:rPr>
                <w:rFonts w:ascii="Times New Roman" w:hAnsi="Times New Roman" w:eastAsia="宋体"/>
                <w:b w:val="0"/>
                <w:color w:val="000000"/>
                <w:sz w:val="19"/>
              </w:rPr>
              <w:t>每能带电子数</w:t>
            </w:r>
          </w:p>
        </w:tc>
        <w:tc>
          <w:tcPr>
            <w:tcW w:type="dxa" w:w="4521"/>
            <w:vAlign w:val="center"/>
            <w:shd w:fill="FFFFFF"/>
          </w:tcPr>
          <w:p>
            <w:pPr>
              <w:spacing w:before="40" w:after="40" w:line="288" w:lineRule="auto"/>
              <w:jc w:val="center"/>
            </w:pPr>
            <m:oMath xmlns:mml="http://www.w3.org/1998/Math/MathML">
              <m:r>
                <m:t>2N(2l+1)</m:t>
              </m:r>
            </m:oMath>
          </w:p>
        </w:tc>
        <w:tc>
          <w:tcPr>
            <w:tcW w:type="dxa" w:w="2380"/>
            <w:vAlign w:val="center"/>
            <w:shd w:fill="FFFFFF"/>
          </w:tcPr>
          <w:p>
            <w:pPr>
              <w:spacing w:before="40" w:after="40" w:line="288" w:lineRule="auto"/>
            </w:pPr>
            <w:r>
              <w:rPr>
                <w:rFonts w:ascii="Times New Roman" w:hAnsi="Times New Roman" w:eastAsia="宋体"/>
                <w:b w:val="0"/>
                <w:color w:val="000000"/>
                <w:sz w:val="19"/>
              </w:rPr>
              <w:t>泡利原理</w:t>
            </w:r>
          </w:p>
        </w:tc>
      </w:tr>
      <w:tr>
        <w:tc>
          <w:tcPr>
            <w:tcW w:type="dxa" w:w="2459"/>
            <w:vAlign w:val="center"/>
            <w:shd w:fill="EDF2F8"/>
          </w:tcPr>
          <w:p>
            <w:pPr>
              <w:spacing w:before="40" w:after="40" w:line="288" w:lineRule="auto"/>
            </w:pPr>
            <w:r>
              <w:rPr>
                <w:rFonts w:ascii="Times New Roman" w:hAnsi="Times New Roman" w:eastAsia="宋体"/>
                <w:b w:val="0"/>
                <w:color w:val="000000"/>
                <w:sz w:val="19"/>
              </w:rPr>
              <w:t>导体/半导体/绝缘体</w:t>
            </w:r>
          </w:p>
        </w:tc>
        <w:tc>
          <w:tcPr>
            <w:tcW w:type="dxa" w:w="4521"/>
            <w:vAlign w:val="center"/>
            <w:shd w:fill="EDF2F8"/>
          </w:tcPr>
          <w:p>
            <w:pPr>
              <w:spacing w:before="40" w:after="40" w:line="288" w:lineRule="auto"/>
              <w:jc w:val="center"/>
            </w:pPr>
            <w:r>
              <w:rPr>
                <w:rFonts w:ascii="Times New Roman" w:hAnsi="Times New Roman" w:eastAsia="宋体"/>
                <w:b w:val="0"/>
                <w:color w:val="000000"/>
                <w:sz w:val="19"/>
              </w:rPr>
              <w:t xml:space="preserve">禁带宽 </w:t>
            </w:r>
            <m:oMath xmlns:mml="http://www.w3.org/1998/Math/MathML">
              <m:r>
                <m:t>0.1~1.5</m:t>
              </m:r>
            </m:oMath>
            <w:r>
              <w:rPr>
                <w:rFonts w:ascii="Times New Roman" w:hAnsi="Times New Roman" w:eastAsia="宋体"/>
                <w:b w:val="0"/>
                <w:color w:val="000000"/>
                <w:sz w:val="19"/>
              </w:rPr>
              <w:t xml:space="preserve"> eV / </w:t>
            </w:r>
            <m:oMath xmlns:mml="http://www.w3.org/1998/Math/MathML">
              <m:r>
                <m:t>3~6</m:t>
              </m:r>
            </m:oMath>
            <w:r>
              <w:rPr>
                <w:rFonts w:ascii="Times New Roman" w:hAnsi="Times New Roman" w:eastAsia="宋体"/>
                <w:b w:val="0"/>
                <w:color w:val="000000"/>
                <w:sz w:val="19"/>
              </w:rPr>
              <w:t xml:space="preserve"> eV / 交叠或未满</w:t>
            </w:r>
          </w:p>
        </w:tc>
        <w:tc>
          <w:tcPr>
            <w:tcW w:type="dxa" w:w="2380"/>
            <w:vAlign w:val="center"/>
            <w:shd w:fill="EDF2F8"/>
          </w:tcPr>
          <w:p>
            <w:pPr>
              <w:spacing w:before="40" w:after="40" w:line="288" w:lineRule="auto"/>
            </w:pPr>
            <w:r>
              <w:rPr>
                <w:rFonts w:ascii="Times New Roman" w:hAnsi="Times New Roman" w:eastAsia="宋体"/>
                <w:b w:val="0"/>
                <w:color w:val="000000"/>
                <w:sz w:val="19"/>
              </w:rPr>
              <w:t>能带论分类</w:t>
            </w:r>
          </w:p>
        </w:tc>
      </w:tr>
    </w:tbl>
    <w:p>
      <w:pPr>
        <w:spacing w:before="0" w:after="40" w:line="240" w:lineRule="auto"/>
      </w:pPr>
    </w:p>
    <w:p>
      <w:pPr>
        <w:pStyle w:val="Heading1"/>
        <w:pageBreakBefore/>
        <w:spacing w:before="320" w:after="160"/>
      </w:pPr>
      <w:r>
        <w:rPr>
          <w:rFonts w:ascii="Segoe UI" w:hAnsi="Segoe UI" w:eastAsia="微软雅黑"/>
          <w:b/>
          <w:color w:val="000000"/>
          <w:sz w:val="34"/>
        </w:rPr>
        <w:t>第15章 原子核物理和粒子物理简介</w:t>
      </w:r>
    </w:p>
    <w:p>
      <w:pPr>
        <w:spacing w:before="0" w:after="80" w:line="307" w:lineRule="auto"/>
      </w:pPr>
      <w:r>
        <w:rPr>
          <w:rFonts w:ascii="Times New Roman" w:hAnsi="Times New Roman" w:eastAsia="宋体"/>
          <w:b w:val="0"/>
          <w:color w:val="000000"/>
          <w:sz w:val="22"/>
        </w:rPr>
        <w:t>本章主线：核的基本性质 → 结合能与核能（裂变、聚变）→ 放射性衰变 → 粒子物理的标准图像 → 宇宙学。核心公式少、概念多，重在理解核力的性质与守恒律。</w:t>
      </w:r>
    </w:p>
    <w:p>
      <w:pPr>
        <w:pStyle w:val="Heading2"/>
        <w:keepNext/>
        <w:spacing w:before="240" w:after="100"/>
      </w:pPr>
      <w:r>
        <w:rPr>
          <w:rFonts w:ascii="Segoe UI" w:hAnsi="Segoe UI" w:eastAsia="微软雅黑"/>
          <w:b/>
          <w:color w:val="000000"/>
          <w:sz w:val="27"/>
        </w:rPr>
        <w:t>15.1 原子核的基本性质</w:t>
      </w:r>
    </w:p>
    <w:p>
      <w:pPr>
        <w:spacing w:before="0" w:after="80" w:line="307" w:lineRule="auto"/>
      </w:pPr>
      <w:r>
        <w:rPr>
          <w:rFonts w:ascii="Times New Roman" w:hAnsi="Times New Roman" w:eastAsia="宋体"/>
          <w:b/>
          <w:color w:val="000000"/>
          <w:sz w:val="22"/>
        </w:rPr>
        <w:t>电荷与质量</w:t>
      </w:r>
      <w:r>
        <w:rPr>
          <w:rFonts w:ascii="Times New Roman" w:hAnsi="Times New Roman" w:eastAsia="宋体"/>
          <w:b w:val="0"/>
          <w:color w:val="000000"/>
          <w:sz w:val="22"/>
        </w:rPr>
        <w:t xml:space="preserve">：核带正电 </w:t>
      </w:r>
      <m:oMath xmlns:mml="http://www.w3.org/1998/Math/MathML">
        <m:r>
          <m:t>q=Ze</m:t>
        </m:r>
      </m:oMath>
      <w:r>
        <w:rPr>
          <w:rFonts w:ascii="Times New Roman" w:hAnsi="Times New Roman" w:eastAsia="宋体"/>
          <w:b w:val="0"/>
          <w:color w:val="000000"/>
          <w:sz w:val="22"/>
        </w:rPr>
        <w:t>（</w:t>
      </w:r>
      <m:oMath xmlns:mml="http://www.w3.org/1998/Math/MathML">
        <m:r>
          <m:t>Z</m:t>
        </m:r>
      </m:oMath>
      <w:r>
        <w:rPr>
          <w:rFonts w:ascii="Times New Roman" w:hAnsi="Times New Roman" w:eastAsia="宋体"/>
          <w:b w:val="0"/>
          <w:color w:val="000000"/>
          <w:sz w:val="22"/>
        </w:rPr>
        <w:t xml:space="preserve"> 电荷数=质子数=原子序数）；质量数（核子数）</w:t>
      </w:r>
      <m:oMath xmlns:mml="http://www.w3.org/1998/Math/MathML">
        <m:r>
          <m:t>A=Z+N</m:t>
        </m:r>
      </m:oMath>
      <w:r>
        <w:rPr>
          <w:rFonts w:ascii="Times New Roman" w:hAnsi="Times New Roman" w:eastAsia="宋体"/>
          <w:b w:val="0"/>
          <w:color w:val="000000"/>
          <w:sz w:val="22"/>
        </w:rPr>
        <w:t>（</w:t>
      </w:r>
      <m:oMath xmlns:mml="http://www.w3.org/1998/Math/MathML">
        <m:r>
          <m:t>N</m:t>
        </m:r>
      </m:oMath>
      <w:r>
        <w:rPr>
          <w:rFonts w:ascii="Times New Roman" w:hAnsi="Times New Roman" w:eastAsia="宋体"/>
          <w:b w:val="0"/>
          <w:color w:val="000000"/>
          <w:sz w:val="22"/>
        </w:rPr>
        <w:t xml:space="preserve"> 为中子数）。原子质量单位 </w:t>
      </w:r>
      <m:oMath xmlns:mml="http://www.w3.org/1998/Math/MathML">
        <m:r>
          <m:t>1</m:t>
        </m:r>
        <m:r>
          <m:rPr>
            <m:nor/>
          </m:rPr>
          <m:t> </m:t>
        </m:r>
        <m:r>
          <m:t>u=1.6605×</m:t>
        </m:r>
        <m:sSup>
          <m:e>
            <m:r>
              <m:t>10</m:t>
            </m:r>
          </m:e>
          <m:sup>
            <m:r>
              <m:t>−27</m:t>
            </m:r>
          </m:sup>
        </m:sSup>
        <m:r>
          <m:rPr>
            <m:nor/>
          </m:rPr>
          <m:t> </m:t>
        </m:r>
        <m:r>
          <m:rPr>
            <m:sty m:val="p"/>
          </m:rPr>
          <m:t>kg</m:t>
        </m:r>
        <m:r>
          <m:t>=931.5</m:t>
        </m:r>
        <m:r>
          <m:rPr>
            <m:nor/>
          </m:rPr>
          <m:t> </m:t>
        </m:r>
        <m:r>
          <m:rPr>
            <m:sty m:val="p"/>
          </m:rPr>
          <m:t>MeV</m:t>
        </m:r>
        <m:r>
          <m:t>/</m:t>
        </m:r>
        <m:sSup>
          <m:e>
            <m:r>
              <m:t>c</m:t>
            </m:r>
          </m:e>
          <m:sup>
            <m:r>
              <m:t>2</m:t>
            </m:r>
          </m:sup>
        </m:sSup>
      </m:oMath>
      <w:r>
        <w:rPr>
          <w:rFonts w:ascii="Times New Roman" w:hAnsi="Times New Roman" w:eastAsia="宋体"/>
          <w:b w:val="0"/>
          <w:color w:val="000000"/>
          <w:sz w:val="22"/>
        </w:rPr>
        <w:t>。</w:t>
      </w:r>
      <w:r>
        <w:rPr>
          <w:rFonts w:ascii="Times New Roman" w:hAnsi="Times New Roman" w:eastAsia="宋体"/>
          <w:b/>
          <w:color w:val="000000"/>
          <w:sz w:val="22"/>
        </w:rPr>
        <w:t>核的大小</w:t>
      </w:r>
      <w:r>
        <w:rPr>
          <w:rFonts w:ascii="Times New Roman" w:hAnsi="Times New Roman" w:eastAsia="宋体"/>
          <w:b w:val="0"/>
          <w:color w:val="000000"/>
          <w:sz w:val="22"/>
        </w:rPr>
        <w:t xml:space="preserve">：核体积 </w:t>
      </w:r>
      <m:oMath xmlns:mml="http://www.w3.org/1998/Math/MathML">
        <m:r>
          <m:t>∝A</m:t>
        </m:r>
      </m:oMath>
      <w:r>
        <w:rPr>
          <w:rFonts w:ascii="Times New Roman" w:hAnsi="Times New Roman" w:eastAsia="宋体"/>
          <w:b w:val="0"/>
          <w:color w:val="000000"/>
          <w:sz w:val="22"/>
        </w:rPr>
        <w:t>，核半径</w:t>
      </w:r>
    </w:p>
    <w:p>
      <w:pPr>
        <w:spacing w:before="100" w:after="100" w:line="300" w:lineRule="auto"/>
        <w:jc w:val="center"/>
      </w:pPr>
      <m:oMathPara>
        <m:oMath xmlns:mml="http://www.w3.org/1998/Math/MathML">
          <m:r>
            <m:t>R=</m:t>
          </m:r>
          <m:sSub>
            <m:e>
              <m:r>
                <m:t>R</m:t>
              </m:r>
            </m:e>
            <m:sub>
              <m:r>
                <m:t>0</m:t>
              </m:r>
            </m:sub>
          </m:sSub>
          <m:sSup>
            <m:e>
              <m:r>
                <m:t>A</m:t>
              </m:r>
            </m:e>
            <m:sup>
              <m:f>
                <m:fPr>
                  <m:type m:val="lin"/>
                </m:fPr>
                <m:num>
                  <m:r>
                    <m:t>1</m:t>
                  </m:r>
                </m:num>
                <m:den>
                  <m:r>
                    <m:t>3</m:t>
                  </m:r>
                </m:den>
              </m:f>
            </m:sup>
          </m:sSup>
          <m:r>
            <m:t>,</m:t>
          </m:r>
          <m:sSub>
            <m:e>
              <m:r>
                <m:t>R</m:t>
              </m:r>
            </m:e>
            <m:sub>
              <m:r>
                <m:t>0</m:t>
              </m:r>
            </m:sub>
          </m:sSub>
          <m:r>
            <m:t>=1.2×</m:t>
          </m:r>
          <m:sSup>
            <m:e>
              <m:r>
                <m:t>10</m:t>
              </m:r>
            </m:e>
            <m:sup>
              <m:r>
                <m:t>−15</m:t>
              </m:r>
            </m:sup>
          </m:sSup>
          <m:r>
            <m:rPr>
              <m:nor/>
            </m:rPr>
            <m:t> </m:t>
          </m:r>
          <m:r>
            <m:t>m=1.2</m:t>
          </m:r>
          <m:r>
            <m:rPr>
              <m:nor/>
            </m:rPr>
            <m:t> </m:t>
          </m:r>
          <m:r>
            <m:rPr>
              <m:sty m:val="p"/>
            </m:rPr>
            <m:t>fm</m:t>
          </m:r>
        </m:oMath>
      </m:oMathPara>
    </w:p>
    <w:p>
      <w:pPr>
        <w:spacing w:before="0" w:after="80" w:line="307" w:lineRule="auto"/>
      </w:pPr>
      <w:r>
        <w:rPr>
          <w:rFonts w:ascii="Times New Roman" w:hAnsi="Times New Roman" w:eastAsia="宋体"/>
          <w:b w:val="0"/>
          <w:color w:val="000000"/>
          <w:sz w:val="22"/>
        </w:rPr>
        <w:t xml:space="preserve">核物质密度约 </w:t>
      </w:r>
      <m:oMath xmlns:mml="http://www.w3.org/1998/Math/MathML">
        <m:r>
          <m:t>2.3×</m:t>
        </m:r>
        <m:sSup>
          <m:e>
            <m:r>
              <m:t>10</m:t>
            </m:r>
          </m:e>
          <m:sup>
            <m:r>
              <m:t>17</m:t>
            </m:r>
          </m:sup>
        </m:sSup>
        <m:r>
          <m:rPr>
            <m:nor/>
          </m:rPr>
          <m:t> </m:t>
        </m:r>
        <m:r>
          <m:rPr>
            <m:sty m:val="p"/>
          </m:rPr>
          <m:t>kg</m:t>
        </m:r>
        <m:r>
          <m:t>/</m:t>
        </m:r>
        <m:sSup>
          <m:e>
            <m:r>
              <m:rPr>
                <m:sty m:val="p"/>
              </m:rPr>
              <m:t>m</m:t>
            </m:r>
          </m:e>
          <m:sup>
            <m:r>
              <m:t>3</m:t>
            </m:r>
          </m:sup>
        </m:sSup>
      </m:oMath>
      <w:r>
        <w:rPr>
          <w:rFonts w:ascii="Times New Roman" w:hAnsi="Times New Roman" w:eastAsia="宋体"/>
          <w:b w:val="0"/>
          <w:color w:val="000000"/>
          <w:sz w:val="22"/>
        </w:rPr>
        <w:t>（与中子星相当），各核近似相同。</w:t>
      </w:r>
      <w:r>
        <w:rPr>
          <w:rFonts w:ascii="Times New Roman" w:hAnsi="Times New Roman" w:eastAsia="宋体"/>
          <w:b/>
          <w:color w:val="000000"/>
          <w:sz w:val="22"/>
        </w:rPr>
        <w:t>核的组成</w:t>
      </w:r>
      <w:r>
        <w:rPr>
          <w:rFonts w:ascii="Times New Roman" w:hAnsi="Times New Roman" w:eastAsia="宋体"/>
          <w:b w:val="0"/>
          <w:color w:val="000000"/>
          <w:sz w:val="22"/>
        </w:rPr>
        <w:t xml:space="preserve">：质子和中子（核子）；质子 </w:t>
      </w:r>
      <m:oMath xmlns:mml="http://www.w3.org/1998/Math/MathML">
        <m:sSub>
          <m:e>
            <m:r>
              <m:t>m</m:t>
            </m:r>
          </m:e>
          <m:sub>
            <m:r>
              <m:t>p</m:t>
            </m:r>
          </m:sub>
        </m:sSub>
        <m:r>
          <m:t>=1.007276</m:t>
        </m:r>
        <m:r>
          <m:rPr>
            <m:nor/>
          </m:rPr>
          <m:t> </m:t>
        </m:r>
        <m:r>
          <m:t>u</m:t>
        </m:r>
      </m:oMath>
      <w:r>
        <w:rPr>
          <w:rFonts w:ascii="Times New Roman" w:hAnsi="Times New Roman" w:eastAsia="宋体"/>
          <w:b w:val="0"/>
          <w:color w:val="000000"/>
          <w:sz w:val="22"/>
        </w:rPr>
        <w:t xml:space="preserve">，中子 </w:t>
      </w:r>
      <m:oMath xmlns:mml="http://www.w3.org/1998/Math/MathML">
        <m:sSub>
          <m:e>
            <m:r>
              <m:t>m</m:t>
            </m:r>
          </m:e>
          <m:sub>
            <m:r>
              <m:t>n</m:t>
            </m:r>
          </m:sub>
        </m:sSub>
        <m:r>
          <m:t>=1.008665</m:t>
        </m:r>
        <m:r>
          <m:rPr>
            <m:nor/>
          </m:rPr>
          <m:t> </m:t>
        </m:r>
        <m:r>
          <m:t>u</m:t>
        </m:r>
      </m:oMath>
      <w:r>
        <w:rPr>
          <w:rFonts w:ascii="Times New Roman" w:hAnsi="Times New Roman" w:eastAsia="宋体"/>
          <w:b w:val="0"/>
          <w:color w:val="000000"/>
          <w:sz w:val="22"/>
        </w:rPr>
        <w:t>；自由中子不稳定，</w:t>
      </w:r>
      <m:oMath xmlns:mml="http://www.w3.org/1998/Math/MathML">
        <m:r>
          <m:t>n→p+</m:t>
        </m:r>
        <m:sSup>
          <m:e>
            <m:r>
              <m:t>e</m:t>
            </m:r>
          </m:e>
          <m:sup>
            <m:r>
              <m:t>−</m:t>
            </m:r>
          </m:sup>
        </m:sSup>
        <m:r>
          <m:t>+</m:t>
        </m:r>
        <m:sSub>
          <m:e>
            <m:bar>
              <m:barPr>
                <m:pos m:val="top"/>
              </m:barPr>
              <m:e>
                <m:r>
                  <m:t>ν</m:t>
                </m:r>
              </m:e>
            </m:bar>
          </m:e>
          <m:sub>
            <m:r>
              <m:t>e</m:t>
            </m:r>
          </m:sub>
        </m:sSub>
      </m:oMath>
      <w:r>
        <w:rPr>
          <w:rFonts w:ascii="Times New Roman" w:hAnsi="Times New Roman" w:eastAsia="宋体"/>
          <w:b w:val="0"/>
          <w:color w:val="000000"/>
          <w:sz w:val="22"/>
        </w:rPr>
        <w:t>（平均寿命约 15 min）。</w:t>
      </w:r>
    </w:p>
    <w:p>
      <w:pPr>
        <w:spacing w:before="0" w:after="80" w:line="307" w:lineRule="auto"/>
      </w:pPr>
      <w:r>
        <w:rPr>
          <w:rFonts w:ascii="Times New Roman" w:hAnsi="Times New Roman" w:eastAsia="宋体"/>
          <w:b/>
          <w:color w:val="000000"/>
          <w:sz w:val="22"/>
        </w:rPr>
        <w:t>核力</w:t>
      </w:r>
      <w:r>
        <w:rPr>
          <w:rFonts w:ascii="Times New Roman" w:hAnsi="Times New Roman" w:eastAsia="宋体"/>
          <w:b w:val="0"/>
          <w:color w:val="000000"/>
          <w:sz w:val="22"/>
        </w:rPr>
        <w:t xml:space="preserve">：强相互作用，比电磁力强 100 多倍；短程力（约 </w:t>
      </w:r>
      <m:oMath xmlns:mml="http://www.w3.org/1998/Math/MathML">
        <m:r>
          <m:t>2</m:t>
        </m:r>
        <m:r>
          <m:rPr>
            <m:nor/>
          </m:rPr>
          <m:t> </m:t>
        </m:r>
        <m:r>
          <m:rPr>
            <m:sty m:val="p"/>
          </m:rPr>
          <m:t>fm</m:t>
        </m:r>
      </m:oMath>
      <w:r>
        <w:rPr>
          <w:rFonts w:ascii="Times New Roman" w:hAnsi="Times New Roman" w:eastAsia="宋体"/>
          <w:b w:val="0"/>
          <w:color w:val="000000"/>
          <w:sz w:val="22"/>
        </w:rPr>
        <w:t xml:space="preserve"> 内）；具有饱和性；与核子是否带电无关。核力的</w:t>
      </w:r>
      <w:r>
        <w:rPr>
          <w:rFonts w:ascii="Times New Roman" w:hAnsi="Times New Roman" w:eastAsia="宋体"/>
          <w:b/>
          <w:color w:val="000000"/>
          <w:sz w:val="22"/>
        </w:rPr>
        <w:t>介子理论</w:t>
      </w:r>
      <w:r>
        <w:rPr>
          <w:rFonts w:ascii="Times New Roman" w:hAnsi="Times New Roman" w:eastAsia="宋体"/>
          <w:b w:val="0"/>
          <w:color w:val="000000"/>
          <w:sz w:val="22"/>
        </w:rPr>
        <w:t xml:space="preserve">（汤川秀树，1935）：核力是交换力——核子间通过交换 </w:t>
      </w:r>
      <m:oMath xmlns:mml="http://www.w3.org/1998/Math/MathML">
        <m:r>
          <m:t>π</m:t>
        </m:r>
      </m:oMath>
      <w:r>
        <w:rPr>
          <w:rFonts w:ascii="Times New Roman" w:hAnsi="Times New Roman" w:eastAsia="宋体"/>
          <w:b w:val="0"/>
          <w:color w:val="000000"/>
          <w:sz w:val="22"/>
        </w:rPr>
        <w:t xml:space="preserve"> 介子（</w:t>
      </w:r>
      <m:oMath xmlns:mml="http://www.w3.org/1998/Math/MathML">
        <m:sSup>
          <m:e>
            <m:r>
              <m:t>π</m:t>
            </m:r>
          </m:e>
          <m:sup>
            <m:r>
              <m:t>+</m:t>
            </m:r>
          </m:sup>
        </m:sSup>
        <m:r>
          <m:t>,</m:t>
        </m:r>
        <m:sSup>
          <m:e>
            <m:r>
              <m:t>π</m:t>
            </m:r>
          </m:e>
          <m:sup>
            <m:r>
              <m:t>0</m:t>
            </m:r>
          </m:sup>
        </m:sSup>
        <m:r>
          <m:t>,</m:t>
        </m:r>
        <m:sSup>
          <m:e>
            <m:r>
              <m:t>π</m:t>
            </m:r>
          </m:e>
          <m:sup>
            <m:r>
              <m:t>−</m:t>
            </m:r>
          </m:sup>
        </m:sSup>
      </m:oMath>
      <w:r>
        <w:rPr>
          <w:rFonts w:ascii="Times New Roman" w:hAnsi="Times New Roman" w:eastAsia="宋体"/>
          <w:b w:val="0"/>
          <w:color w:val="000000"/>
          <w:sz w:val="22"/>
        </w:rPr>
        <w:t>，质量为电子的 270 倍）而产生。</w:t>
      </w:r>
      <w:r>
        <w:rPr>
          <w:rFonts w:ascii="Times New Roman" w:hAnsi="Times New Roman" w:eastAsia="宋体"/>
          <w:b/>
          <w:color w:val="000000"/>
          <w:sz w:val="22"/>
        </w:rPr>
        <w:t>核自旋与磁矩</w:t>
      </w:r>
      <w:r>
        <w:rPr>
          <w:rFonts w:ascii="Times New Roman" w:hAnsi="Times New Roman" w:eastAsia="宋体"/>
          <w:b w:val="0"/>
          <w:color w:val="000000"/>
          <w:sz w:val="22"/>
        </w:rPr>
        <w:t xml:space="preserve">：质子自旋 </w:t>
      </w:r>
      <m:oMath xmlns:mml="http://www.w3.org/1998/Math/MathML">
        <m:f>
          <m:fPr>
            <m:type m:val="lin"/>
          </m:fPr>
          <m:num>
            <m:r>
              <m:t>1</m:t>
            </m:r>
          </m:num>
          <m:den>
            <m:r>
              <m:t>2</m:t>
            </m:r>
          </m:den>
        </m:f>
      </m:oMath>
      <w:r>
        <w:rPr>
          <w:rFonts w:ascii="Times New Roman" w:hAnsi="Times New Roman" w:eastAsia="宋体"/>
          <w:b w:val="0"/>
          <w:color w:val="000000"/>
          <w:sz w:val="22"/>
        </w:rPr>
        <w:t xml:space="preserve">、中子自旋 </w:t>
      </w:r>
      <m:oMath xmlns:mml="http://www.w3.org/1998/Math/MathML">
        <m:f>
          <m:fPr>
            <m:type m:val="lin"/>
          </m:fPr>
          <m:num>
            <m:r>
              <m:t>1</m:t>
            </m:r>
          </m:num>
          <m:den>
            <m:r>
              <m:t>2</m:t>
            </m:r>
          </m:den>
        </m:f>
      </m:oMath>
      <w:r>
        <w:rPr>
          <w:rFonts w:ascii="Times New Roman" w:hAnsi="Times New Roman" w:eastAsia="宋体"/>
          <w:b w:val="0"/>
          <w:color w:val="000000"/>
          <w:sz w:val="22"/>
        </w:rPr>
        <w:t xml:space="preserve">；偶偶核自旋为 0、奇奇核为整数、奇偶核为半整数；核磁子 </w:t>
      </w:r>
      <m:oMath xmlns:mml="http://www.w3.org/1998/Math/MathML">
        <m:sSub>
          <m:e>
            <m:r>
              <m:t>μ</m:t>
            </m:r>
          </m:e>
          <m:sub>
            <m:r>
              <m:t>N</m:t>
            </m:r>
          </m:sub>
        </m:sSub>
        <m:r>
          <m:t>=eℏ/(2</m:t>
        </m:r>
        <m:sSub>
          <m:e>
            <m:r>
              <m:t>m</m:t>
            </m:r>
          </m:e>
          <m:sub>
            <m:r>
              <m:t>p</m:t>
            </m:r>
          </m:sub>
        </m:sSub>
        <m:r>
          <m:t>)</m:t>
        </m:r>
      </m:oMath>
      <w:r>
        <w:rPr>
          <w:rFonts w:ascii="Times New Roman" w:hAnsi="Times New Roman" w:eastAsia="宋体"/>
          <w:b w:val="0"/>
          <w:color w:val="000000"/>
          <w:sz w:val="22"/>
        </w:rPr>
        <w:t xml:space="preserve">，质子磁矩 </w:t>
      </w:r>
      <m:oMath xmlns:mml="http://www.w3.org/1998/Math/MathML">
        <m:r>
          <m:t>2.793</m:t>
        </m:r>
        <m:sSub>
          <m:e>
            <m:r>
              <m:t>μ</m:t>
            </m:r>
          </m:e>
          <m:sub>
            <m:r>
              <m:t>N</m:t>
            </m:r>
          </m:sub>
        </m:sSub>
      </m:oMath>
      <w:r>
        <w:rPr>
          <w:rFonts w:ascii="Times New Roman" w:hAnsi="Times New Roman" w:eastAsia="宋体"/>
          <w:b w:val="0"/>
          <w:color w:val="000000"/>
          <w:sz w:val="22"/>
        </w:rPr>
        <w:t xml:space="preserve">、中子 </w:t>
      </w:r>
      <m:oMath xmlns:mml="http://www.w3.org/1998/Math/MathML">
        <m:r>
          <m:t>−1.953</m:t>
        </m:r>
        <m:sSub>
          <m:e>
            <m:r>
              <m:t>μ</m:t>
            </m:r>
          </m:e>
          <m:sub>
            <m:r>
              <m:t>N</m:t>
            </m:r>
          </m:sub>
        </m:sSub>
      </m:oMath>
      <w:r>
        <w:rPr>
          <w:rFonts w:ascii="Times New Roman" w:hAnsi="Times New Roman" w:eastAsia="宋体"/>
          <w:b w:val="0"/>
          <w:color w:val="000000"/>
          <w:sz w:val="22"/>
        </w:rPr>
        <w:t>。</w:t>
      </w:r>
      <w:r>
        <w:rPr>
          <w:rFonts w:ascii="Times New Roman" w:hAnsi="Times New Roman" w:eastAsia="宋体"/>
          <w:b/>
          <w:color w:val="000000"/>
          <w:sz w:val="22"/>
        </w:rPr>
        <w:t>核磁共振（NMR）</w:t>
      </w:r>
      <w:r>
        <w:rPr>
          <w:rFonts w:ascii="Times New Roman" w:hAnsi="Times New Roman" w:eastAsia="宋体"/>
          <w:b w:val="0"/>
          <w:color w:val="000000"/>
          <w:sz w:val="22"/>
        </w:rPr>
        <w:t>：核自旋在外磁场中能级分裂，</w:t>
      </w:r>
      <m:oMath xmlns:mml="http://www.w3.org/1998/Math/MathML">
        <m:r>
          <m:t>hν=2</m:t>
        </m:r>
        <m:sSub>
          <m:e>
            <m:r>
              <m:t>μ</m:t>
            </m:r>
          </m:e>
          <m:sub>
            <m:r>
              <m:t>p</m:t>
            </m:r>
          </m:sub>
        </m:sSub>
        <m:r>
          <m:t>B</m:t>
        </m:r>
      </m:oMath>
      <w:r>
        <w:rPr>
          <w:rFonts w:ascii="Times New Roman" w:hAnsi="Times New Roman" w:eastAsia="宋体"/>
          <w:b w:val="0"/>
          <w:color w:val="000000"/>
          <w:sz w:val="22"/>
        </w:rPr>
        <w:t xml:space="preserve"> 时共振吸收——用于核磁矩测量、分子结构分析、医学成像。</w:t>
      </w:r>
    </w:p>
    <w:p>
      <w:pPr>
        <w:pStyle w:val="Heading2"/>
        <w:keepNext/>
        <w:spacing w:before="240" w:after="100"/>
      </w:pPr>
      <w:r>
        <w:rPr>
          <w:rFonts w:ascii="Segoe UI" w:hAnsi="Segoe UI" w:eastAsia="微软雅黑"/>
          <w:b/>
          <w:color w:val="000000"/>
          <w:sz w:val="27"/>
        </w:rPr>
        <w:t>15.2 原子核的结合能 裂变和聚变</w:t>
      </w:r>
    </w:p>
    <w:p>
      <w:pPr>
        <w:spacing w:before="0" w:after="80" w:line="307" w:lineRule="auto"/>
      </w:pPr>
      <w:r>
        <w:rPr>
          <w:rFonts w:ascii="Times New Roman" w:hAnsi="Times New Roman" w:eastAsia="宋体"/>
          <w:b/>
          <w:color w:val="000000"/>
          <w:sz w:val="22"/>
        </w:rPr>
        <w:t>质量亏损与结合能</w:t>
      </w:r>
      <w:r>
        <w:rPr>
          <w:rFonts w:ascii="Times New Roman" w:hAnsi="Times New Roman" w:eastAsia="宋体"/>
          <w:b w:val="0"/>
          <w:color w:val="000000"/>
          <w:sz w:val="22"/>
        </w:rPr>
        <w:t>：核质量小于组成核子质量之和</w:t>
      </w:r>
    </w:p>
    <w:p>
      <w:pPr>
        <w:spacing w:before="100" w:after="100" w:line="300" w:lineRule="auto"/>
        <w:jc w:val="center"/>
      </w:pPr>
      <m:oMathPara>
        <m:oMath xmlns:mml="http://www.w3.org/1998/Math/MathML">
          <m:r>
            <m:t>Δm=Z</m:t>
          </m:r>
          <m:sSub>
            <m:e>
              <m:r>
                <m:t>m</m:t>
              </m:r>
            </m:e>
            <m:sub>
              <m:r>
                <m:t>p</m:t>
              </m:r>
            </m:sub>
          </m:sSub>
          <m:r>
            <m:t>+(A−Z)</m:t>
          </m:r>
          <m:sSub>
            <m:e>
              <m:r>
                <m:t>m</m:t>
              </m:r>
            </m:e>
            <m:sub>
              <m:r>
                <m:t>n</m:t>
              </m:r>
            </m:sub>
          </m:sSub>
          <m:r>
            <m:t>−</m:t>
          </m:r>
          <m:sSub>
            <m:e>
              <m:r>
                <m:t>m</m:t>
              </m:r>
            </m:e>
            <m:sub>
              <m:r>
                <m:t>X</m:t>
              </m:r>
            </m:sub>
          </m:sSub>
          <m:r>
            <m:t>,</m:t>
          </m:r>
          <m:sSub>
            <m:e>
              <m:r>
                <m:t>E</m:t>
              </m:r>
            </m:e>
            <m:sub>
              <m:r>
                <m:t>B</m:t>
              </m:r>
            </m:sub>
          </m:sSub>
          <m:r>
            <m:t>=(Δm)</m:t>
          </m:r>
          <m:sSup>
            <m:e>
              <m:r>
                <m:t>c</m:t>
              </m:r>
            </m:e>
            <m:sup>
              <m:r>
                <m:t>2</m:t>
              </m:r>
            </m:sup>
          </m:sSup>
        </m:oMath>
      </m:oMathPara>
    </w:p>
    <w:p>
      <w:pPr>
        <w:spacing w:before="0" w:after="80" w:line="307" w:lineRule="auto"/>
      </w:pPr>
      <w:r>
        <w:rPr>
          <w:rFonts w:ascii="Times New Roman" w:hAnsi="Times New Roman" w:eastAsia="宋体"/>
          <w:b w:val="0"/>
          <w:color w:val="000000"/>
          <w:sz w:val="22"/>
        </w:rPr>
        <w:t>结合能是核子结合成核时释放的能量，也是拆散核所需的最小能量。</w:t>
      </w:r>
      <w:r>
        <w:rPr>
          <w:rFonts w:ascii="Times New Roman" w:hAnsi="Times New Roman" w:eastAsia="宋体"/>
          <w:b/>
          <w:color w:val="000000"/>
          <w:sz w:val="22"/>
        </w:rPr>
        <w:t>比结合能</w:t>
      </w:r>
      <w:r>
        <w:rPr>
          <w:rFonts w:ascii="Times New Roman" w:hAnsi="Times New Roman" w:eastAsia="宋体"/>
          <w:b w:val="0"/>
          <w:color w:val="000000"/>
          <w:sz w:val="22"/>
        </w:rPr>
        <w:t xml:space="preserve"> </w:t>
      </w:r>
      <m:oMath xmlns:mml="http://www.w3.org/1998/Math/MathML">
        <m:r>
          <m:t>ε=</m:t>
        </m:r>
        <m:sSub>
          <m:e>
            <m:r>
              <m:t>E</m:t>
            </m:r>
          </m:e>
          <m:sub>
            <m:r>
              <m:t>B</m:t>
            </m:r>
          </m:sub>
        </m:sSub>
        <m:r>
          <m:t>/A</m:t>
        </m:r>
      </m:oMath>
      <w:r>
        <w:rPr>
          <w:rFonts w:ascii="Times New Roman" w:hAnsi="Times New Roman" w:eastAsia="宋体"/>
          <w:b w:val="0"/>
          <w:color w:val="000000"/>
          <w:sz w:val="22"/>
        </w:rPr>
        <w:t xml:space="preserve"> 越大核越稳定。比结合能曲线：轻核和重核的比结合能较小，中等质量核最大（约 </w:t>
      </w:r>
      <m:oMath xmlns:mml="http://www.w3.org/1998/Math/MathML">
        <m:r>
          <m:t>8</m:t>
        </m:r>
        <m:r>
          <m:rPr>
            <m:nor/>
          </m:rPr>
          <m:t> </m:t>
        </m:r>
        <m:r>
          <m:rPr>
            <m:sty m:val="p"/>
          </m:rPr>
          <m:t>MeV</m:t>
        </m:r>
      </m:oMath>
      <w:r>
        <w:rPr>
          <w:rFonts w:ascii="Times New Roman" w:hAnsi="Times New Roman" w:eastAsia="宋体"/>
          <w:b w:val="0"/>
          <w:color w:val="000000"/>
          <w:sz w:val="22"/>
        </w:rPr>
        <w:t>）——所以</w:t>
      </w:r>
      <w:r>
        <w:rPr>
          <w:rFonts w:ascii="Times New Roman" w:hAnsi="Times New Roman" w:eastAsia="宋体"/>
          <w:b/>
          <w:color w:val="000000"/>
          <w:sz w:val="22"/>
        </w:rPr>
        <w:t>重核裂变、轻核聚变</w:t>
      </w:r>
      <w:r>
        <w:rPr>
          <w:rFonts w:ascii="Times New Roman" w:hAnsi="Times New Roman" w:eastAsia="宋体"/>
          <w:b w:val="0"/>
          <w:color w:val="000000"/>
          <w:sz w:val="22"/>
        </w:rPr>
        <w:t>都能释放能量。</w:t>
      </w:r>
    </w:p>
    <w:p>
      <w:pPr>
        <w:keepNext/>
        <w:spacing w:before="120" w:after="40"/>
        <w:jc w:val="center"/>
      </w:pPr>
      <w:r>
        <w:drawing>
          <wp:inline xmlns:a="http://schemas.openxmlformats.org/drawingml/2006/main" xmlns:pic="http://schemas.openxmlformats.org/drawingml/2006/picture">
            <wp:extent cx="3657600" cy="2401116"/>
            <wp:docPr id="37" name="Picture 37"/>
            <wp:cNvGraphicFramePr>
              <a:graphicFrameLocks noChangeAspect="1"/>
            </wp:cNvGraphicFramePr>
            <a:graphic>
              <a:graphicData uri="http://schemas.openxmlformats.org/drawingml/2006/picture">
                <pic:pic>
                  <pic:nvPicPr>
                    <pic:cNvPr id="0" name="ch15_binding.png"/>
                    <pic:cNvPicPr/>
                  </pic:nvPicPr>
                  <pic:blipFill>
                    <a:blip r:embed="rId46"/>
                    <a:stretch>
                      <a:fillRect/>
                    </a:stretch>
                  </pic:blipFill>
                  <pic:spPr>
                    <a:xfrm>
                      <a:off x="0" y="0"/>
                      <a:ext cx="3657600" cy="2401116"/>
                    </a:xfrm>
                    <a:prstGeom prst="rect"/>
                  </pic:spPr>
                </pic:pic>
              </a:graphicData>
            </a:graphic>
          </wp:inline>
        </w:drawing>
      </w:r>
    </w:p>
    <w:p>
      <w:pPr>
        <w:spacing w:before="40" w:after="160" w:line="307" w:lineRule="auto"/>
        <w:jc w:val="center"/>
      </w:pPr>
      <w:r>
        <w:rPr>
          <w:rFonts w:ascii="Segoe UI" w:hAnsi="Segoe UI" w:eastAsia="微软雅黑"/>
          <w:b w:val="0"/>
          <w:color w:val="595959"/>
          <w:sz w:val="19"/>
        </w:rPr>
        <w:t>图15-1 原子核的比结合能曲线（节选自课程课件）</w:t>
      </w:r>
    </w:p>
    <w:p>
      <w:pPr>
        <w:spacing w:before="0" w:after="80" w:line="307" w:lineRule="auto"/>
      </w:pPr>
      <w:r>
        <w:rPr>
          <w:rFonts w:ascii="Times New Roman" w:hAnsi="Times New Roman" w:eastAsia="宋体"/>
          <w:b/>
          <w:color w:val="000000"/>
          <w:sz w:val="22"/>
        </w:rPr>
        <w:t>重核裂变</w:t>
      </w:r>
      <w:r>
        <w:rPr>
          <w:rFonts w:ascii="Times New Roman" w:hAnsi="Times New Roman" w:eastAsia="宋体"/>
          <w:b w:val="0"/>
          <w:color w:val="000000"/>
          <w:sz w:val="22"/>
        </w:rPr>
        <w:t xml:space="preserve">：慢中子轰击铀核，铀核分裂为两个质量相近的中等核并放出 </w:t>
      </w:r>
      <m:oMath xmlns:mml="http://www.w3.org/1998/Math/MathML">
        <m:r>
          <m:t>1~3</m:t>
        </m:r>
      </m:oMath>
      <w:r>
        <w:rPr>
          <w:rFonts w:ascii="Times New Roman" w:hAnsi="Times New Roman" w:eastAsia="宋体"/>
          <w:b w:val="0"/>
          <w:color w:val="000000"/>
          <w:sz w:val="22"/>
        </w:rPr>
        <w:t xml:space="preserve"> 个快中子，如 </w:t>
      </w:r>
      <m:oMath xmlns:mml="http://www.w3.org/1998/Math/MathML">
        <m:sSup>
          <m:e>
            <m:r>
              <m:t/>
            </m:r>
          </m:e>
          <m:sup>
            <m:r>
              <m:t>235</m:t>
            </m:r>
          </m:sup>
        </m:sSup>
        <m:r>
          <m:t>U+n</m:t>
        </m:r>
        <m:sSup>
          <m:e>
            <m:r>
              <m:t>→</m:t>
            </m:r>
          </m:e>
          <m:sup>
            <m:r>
              <m:t>140</m:t>
            </m:r>
          </m:sup>
        </m:sSup>
        <m:r>
          <m:rPr>
            <m:sty m:val="p"/>
          </m:rPr>
          <m:t>Xe</m:t>
        </m:r>
        <m:sSup>
          <m:e>
            <m:r>
              <m:t>+</m:t>
            </m:r>
          </m:e>
          <m:sup>
            <m:r>
              <m:t>94</m:t>
            </m:r>
          </m:sup>
        </m:sSup>
        <m:r>
          <m:rPr>
            <m:sty m:val="p"/>
          </m:rPr>
          <m:t>Sr</m:t>
        </m:r>
        <m:r>
          <m:t>+2n</m:t>
        </m:r>
      </m:oMath>
      <w:r>
        <w:rPr>
          <w:rFonts w:ascii="Times New Roman" w:hAnsi="Times New Roman" w:eastAsia="宋体"/>
          <w:b w:val="0"/>
          <w:color w:val="000000"/>
          <w:sz w:val="22"/>
        </w:rPr>
        <w:t xml:space="preserve">。裂变产物中子过多，经一系列 </w:t>
      </w:r>
      <m:oMath xmlns:mml="http://www.w3.org/1998/Math/MathML">
        <m:sSup>
          <m:e>
            <m:r>
              <m:t>β</m:t>
            </m:r>
          </m:e>
          <m:sup>
            <m:r>
              <m:t>−</m:t>
            </m:r>
          </m:sup>
        </m:sSup>
      </m:oMath>
      <w:r>
        <w:rPr>
          <w:rFonts w:ascii="Times New Roman" w:hAnsi="Times New Roman" w:eastAsia="宋体"/>
          <w:b w:val="0"/>
          <w:color w:val="000000"/>
          <w:sz w:val="22"/>
        </w:rPr>
        <w:t xml:space="preserve"> 衰变变为稳定核。裂变放出能量，多余中子可引发</w:t>
      </w:r>
      <w:r>
        <w:rPr>
          <w:rFonts w:ascii="Times New Roman" w:hAnsi="Times New Roman" w:eastAsia="宋体"/>
          <w:b/>
          <w:color w:val="000000"/>
          <w:sz w:val="22"/>
        </w:rPr>
        <w:t>链式反应</w:t>
      </w:r>
      <w:r>
        <w:rPr>
          <w:rFonts w:ascii="Times New Roman" w:hAnsi="Times New Roman" w:eastAsia="宋体"/>
          <w:b w:val="0"/>
          <w:color w:val="000000"/>
          <w:sz w:val="22"/>
        </w:rPr>
        <w:t>（原子弹发散型、反应堆受控型）。</w:t>
      </w:r>
      <w:r>
        <w:rPr>
          <w:rFonts w:ascii="Times New Roman" w:hAnsi="Times New Roman" w:eastAsia="宋体"/>
          <w:b/>
          <w:color w:val="000000"/>
          <w:sz w:val="22"/>
        </w:rPr>
        <w:t>轻核聚变（热核反应）</w:t>
      </w:r>
      <w:r>
        <w:rPr>
          <w:rFonts w:ascii="Times New Roman" w:hAnsi="Times New Roman" w:eastAsia="宋体"/>
          <w:b w:val="0"/>
          <w:color w:val="000000"/>
          <w:sz w:val="22"/>
        </w:rPr>
        <w:t xml:space="preserve">：两轻核克服库仑斥力聚合，如 </w:t>
      </w:r>
      <m:oMath xmlns:mml="http://www.w3.org/1998/Math/MathML">
        <m:sSup>
          <m:e>
            <m:r>
              <m:t/>
            </m:r>
          </m:e>
          <m:sup>
            <m:r>
              <m:t>2</m:t>
            </m:r>
          </m:sup>
        </m:sSup>
        <m:r>
          <m:t>H</m:t>
        </m:r>
        <m:sSup>
          <m:e>
            <m:r>
              <m:t>+</m:t>
            </m:r>
          </m:e>
          <m:sup>
            <m:r>
              <m:t>2</m:t>
            </m:r>
          </m:sup>
        </m:sSup>
        <m:r>
          <m:t>H</m:t>
        </m:r>
        <m:sSup>
          <m:e>
            <m:r>
              <m:t>→</m:t>
            </m:r>
          </m:e>
          <m:sup>
            <m:r>
              <m:t>3</m:t>
            </m:r>
          </m:sup>
        </m:sSup>
        <m:r>
          <m:rPr>
            <m:sty m:val="p"/>
          </m:rPr>
          <m:t>He</m:t>
        </m:r>
        <m:r>
          <m:t>+n+3.2</m:t>
        </m:r>
        <m:r>
          <m:rPr>
            <m:nor/>
          </m:rPr>
          <m:t> </m:t>
        </m:r>
        <m:r>
          <m:rPr>
            <m:sty m:val="p"/>
          </m:rPr>
          <m:t>MeV</m:t>
        </m:r>
      </m:oMath>
      <w:r>
        <w:rPr>
          <w:rFonts w:ascii="Times New Roman" w:hAnsi="Times New Roman" w:eastAsia="宋体"/>
          <w:b w:val="0"/>
          <w:color w:val="000000"/>
          <w:sz w:val="22"/>
        </w:rPr>
        <w:t>、</w:t>
      </w:r>
      <m:oMath xmlns:mml="http://www.w3.org/1998/Math/MathML">
        <m:sSup>
          <m:e>
            <m:r>
              <m:t/>
            </m:r>
          </m:e>
          <m:sup>
            <m:r>
              <m:t>2</m:t>
            </m:r>
          </m:sup>
        </m:sSup>
        <m:r>
          <m:t>H</m:t>
        </m:r>
        <m:sSup>
          <m:e>
            <m:r>
              <m:t>+</m:t>
            </m:r>
          </m:e>
          <m:sup>
            <m:r>
              <m:t>3</m:t>
            </m:r>
          </m:sup>
        </m:sSup>
        <m:r>
          <m:t>H</m:t>
        </m:r>
        <m:sSup>
          <m:e>
            <m:r>
              <m:t>→</m:t>
            </m:r>
          </m:e>
          <m:sup>
            <m:r>
              <m:t>4</m:t>
            </m:r>
          </m:sup>
        </m:sSup>
        <m:r>
          <m:rPr>
            <m:sty m:val="p"/>
          </m:rPr>
          <m:t>He</m:t>
        </m:r>
        <m:r>
          <m:t>+n+17.6</m:t>
        </m:r>
        <m:r>
          <m:rPr>
            <m:nor/>
          </m:rPr>
          <m:t> </m:t>
        </m:r>
        <m:r>
          <m:rPr>
            <m:sty m:val="p"/>
          </m:rPr>
          <m:t>MeV</m:t>
        </m:r>
      </m:oMath>
      <w:r>
        <w:rPr>
          <w:rFonts w:ascii="Times New Roman" w:hAnsi="Times New Roman" w:eastAsia="宋体"/>
          <w:b w:val="0"/>
          <w:color w:val="000000"/>
          <w:sz w:val="22"/>
        </w:rPr>
        <w:t xml:space="preserve">。库仑势垒 </w:t>
      </w:r>
      <m:oMath xmlns:mml="http://www.w3.org/1998/Math/MathML">
        <m:sSub>
          <m:e>
            <m:r>
              <m:t>E</m:t>
            </m:r>
          </m:e>
          <m:sub>
            <m:r>
              <m:t>p</m:t>
            </m:r>
          </m:sub>
        </m:sSub>
        <m:r>
          <m:t>≈0.15</m:t>
        </m:r>
        <m:sSub>
          <m:e>
            <m:r>
              <m:t>Z</m:t>
            </m:r>
          </m:e>
          <m:sub>
            <m:r>
              <m:t>1</m:t>
            </m:r>
          </m:sub>
        </m:sSub>
        <m:sSub>
          <m:e>
            <m:r>
              <m:t>Z</m:t>
            </m:r>
          </m:e>
          <m:sub>
            <m:r>
              <m:t>2</m:t>
            </m:r>
          </m:sub>
        </m:sSub>
        <m:r>
          <m:rPr>
            <m:nor/>
          </m:rPr>
          <m:t> </m:t>
        </m:r>
        <m:r>
          <m:rPr>
            <m:sty m:val="p"/>
          </m:rPr>
          <m:t>MeV</m:t>
        </m:r>
      </m:oMath>
      <w:r>
        <w:rPr>
          <w:rFonts w:ascii="Times New Roman" w:hAnsi="Times New Roman" w:eastAsia="宋体"/>
          <w:b w:val="0"/>
          <w:color w:val="000000"/>
          <w:sz w:val="22"/>
        </w:rPr>
        <w:t xml:space="preserve">，需 </w:t>
      </w:r>
      <m:oMath xmlns:mml="http://www.w3.org/1998/Math/MathML">
        <m:r>
          <m:t>T~</m:t>
        </m:r>
        <m:sSup>
          <m:e>
            <m:r>
              <m:t>10</m:t>
            </m:r>
          </m:e>
          <m:sup>
            <m:r>
              <m:t>9</m:t>
            </m:r>
          </m:sup>
        </m:sSup>
        <m:r>
          <m:rPr>
            <m:nor/>
          </m:rPr>
          <m:t> </m:t>
        </m:r>
        <m:r>
          <m:t>K</m:t>
        </m:r>
      </m:oMath>
      <w:r>
        <w:rPr>
          <w:rFonts w:ascii="Times New Roman" w:hAnsi="Times New Roman" w:eastAsia="宋体"/>
          <w:b w:val="0"/>
          <w:color w:val="000000"/>
          <w:sz w:val="22"/>
        </w:rPr>
        <w:t xml:space="preserve"> 高温；太阳的能量来源、氢弹、可控热核聚变（托卡马克、EAST）。可控条件：高温、高密度、足够长的约束时间。</w:t>
      </w:r>
    </w:p>
    <w:p>
      <w:pPr>
        <w:pStyle w:val="Heading2"/>
        <w:keepNext/>
        <w:spacing w:before="240" w:after="100"/>
      </w:pPr>
      <w:r>
        <w:rPr>
          <w:rFonts w:ascii="Segoe UI" w:hAnsi="Segoe UI" w:eastAsia="微软雅黑"/>
          <w:b/>
          <w:color w:val="000000"/>
          <w:sz w:val="27"/>
        </w:rPr>
        <w:t>15.3 原子核的放射性衰变</w:t>
      </w:r>
    </w:p>
    <w:p>
      <w:pPr>
        <w:spacing w:before="60" w:after="80" w:line="307" w:lineRule="auto"/>
      </w:pPr>
      <w:r>
        <w:rPr>
          <w:rFonts w:ascii="Segoe UI" w:hAnsi="Segoe UI" w:eastAsia="微软雅黑"/>
          <w:b/>
          <w:color w:val="C00000"/>
          <w:sz w:val="22"/>
        </w:rPr>
        <w:t xml:space="preserve">▍核心  </w:t>
      </w:r>
      <w:r>
        <w:rPr>
          <w:rFonts w:ascii="Times New Roman" w:hAnsi="Times New Roman" w:eastAsia="宋体"/>
          <w:b w:val="0"/>
          <w:color w:val="000000"/>
          <w:sz w:val="22"/>
        </w:rPr>
        <w:t>放射性衰变定律（统计规律）</w:t>
      </w:r>
    </w:p>
    <w:p>
      <w:pPr>
        <w:spacing w:before="100" w:after="100" w:line="300" w:lineRule="auto"/>
        <w:jc w:val="center"/>
      </w:pPr>
      <m:oMathPara>
        <m:oMath xmlns:mml="http://www.w3.org/1998/Math/MathML">
          <m:r>
            <m:t>−</m:t>
          </m:r>
          <m:f>
            <m:fPr>
              <m:type m:val="bar"/>
            </m:fPr>
            <m:num>
              <m:r>
                <m:t>dN</m:t>
              </m:r>
            </m:num>
            <m:den>
              <m:r>
                <m:t>dt</m:t>
              </m:r>
            </m:den>
          </m:f>
          <m:r>
            <m:t>=λN,</m:t>
          </m:r>
          <m:r>
            <m:t>N=</m:t>
          </m:r>
          <m:sSub>
            <m:e>
              <m:r>
                <m:t>N</m:t>
              </m:r>
            </m:e>
            <m:sub>
              <m:r>
                <m:t>0</m:t>
              </m:r>
            </m:sub>
          </m:sSub>
          <m:sSup>
            <m:e>
              <m:r>
                <m:t>e</m:t>
              </m:r>
            </m:e>
            <m:sup>
              <m:r>
                <m:t>−λt</m:t>
              </m:r>
            </m:sup>
          </m:sSup>
        </m:oMath>
      </m:oMathPara>
    </w:p>
    <w:p>
      <w:pPr>
        <w:spacing w:before="100" w:after="100" w:line="300" w:lineRule="auto"/>
        <w:jc w:val="center"/>
      </w:pPr>
      <m:oMathPara>
        <m:oMath xmlns:mml="http://www.w3.org/1998/Math/MathML">
          <m:sSub>
            <m:e>
              <m:r>
                <m:t>T</m:t>
              </m:r>
            </m:e>
            <m:sub>
              <m:f>
                <m:fPr>
                  <m:type m:val="lin"/>
                </m:fPr>
                <m:num>
                  <m:r>
                    <m:t>1</m:t>
                  </m:r>
                </m:num>
                <m:den>
                  <m:r>
                    <m:t>2</m:t>
                  </m:r>
                </m:den>
              </m:f>
            </m:sub>
          </m:sSub>
          <m:r>
            <m:t>=</m:t>
          </m:r>
          <m:f>
            <m:fPr>
              <m:type m:val="bar"/>
            </m:fPr>
            <m:num>
              <m:r>
                <m:rPr>
                  <m:sty m:val="p"/>
                </m:rPr>
                <m:t>ln</m:t>
              </m:r>
              <m:r>
                <m:t>2</m:t>
              </m:r>
            </m:num>
            <m:den>
              <m:r>
                <m:t>λ</m:t>
              </m:r>
            </m:den>
          </m:f>
          <m:r>
            <m:t>=</m:t>
          </m:r>
          <m:f>
            <m:fPr>
              <m:type m:val="bar"/>
            </m:fPr>
            <m:num>
              <m:r>
                <m:t>0.693</m:t>
              </m:r>
            </m:num>
            <m:den>
              <m:r>
                <m:t>λ</m:t>
              </m:r>
            </m:den>
          </m:f>
          <m:r>
            <m:t>,</m:t>
          </m:r>
          <m:r>
            <m:t>τ=</m:t>
          </m:r>
          <m:f>
            <m:fPr>
              <m:type m:val="bar"/>
            </m:fPr>
            <m:num>
              <m:r>
                <m:t>1</m:t>
              </m:r>
            </m:num>
            <m:den>
              <m:r>
                <m:t>λ</m:t>
              </m:r>
            </m:den>
          </m:f>
          <m:r>
            <m:t>=</m:t>
          </m:r>
          <m:f>
            <m:fPr>
              <m:type m:val="bar"/>
            </m:fPr>
            <m:num>
              <m:sSub>
                <m:e>
                  <m:r>
                    <m:t>T</m:t>
                  </m:r>
                </m:e>
                <m:sub>
                  <m:f>
                    <m:fPr>
                      <m:type m:val="lin"/>
                    </m:fPr>
                    <m:num>
                      <m:r>
                        <m:t>1</m:t>
                      </m:r>
                    </m:num>
                    <m:den>
                      <m:r>
                        <m:t>2</m:t>
                      </m:r>
                    </m:den>
                  </m:f>
                </m:sub>
              </m:sSub>
            </m:num>
            <m:den>
              <m:r>
                <m:rPr>
                  <m:sty m:val="p"/>
                </m:rPr>
                <m:t>ln</m:t>
              </m:r>
              <m:r>
                <m:t>2</m:t>
              </m:r>
            </m:den>
          </m:f>
          <m:r>
            <m:t>=1.44</m:t>
          </m:r>
          <m:sSub>
            <m:e>
              <m:r>
                <m:t>T</m:t>
              </m:r>
            </m:e>
            <m:sub>
              <m:f>
                <m:fPr>
                  <m:type m:val="lin"/>
                </m:fPr>
                <m:num>
                  <m:r>
                    <m:t>1</m:t>
                  </m:r>
                </m:num>
                <m:den>
                  <m:r>
                    <m:t>2</m:t>
                  </m:r>
                </m:den>
              </m:f>
            </m:sub>
          </m:sSub>
        </m:oMath>
      </m:oMathPara>
    </w:p>
    <w:p>
      <w:pPr>
        <w:spacing w:before="0" w:after="80" w:line="307" w:lineRule="auto"/>
      </w:pPr>
      <m:oMath xmlns:mml="http://www.w3.org/1998/Math/MathML">
        <m:r>
          <m:t>λ</m:t>
        </m:r>
      </m:oMath>
      <w:r>
        <w:rPr>
          <w:rFonts w:ascii="Times New Roman" w:hAnsi="Times New Roman" w:eastAsia="宋体"/>
          <w:b w:val="0"/>
          <w:color w:val="000000"/>
          <w:sz w:val="22"/>
        </w:rPr>
        <w:t xml:space="preserve"> 为衰变常量（单位时间衰变概率）；</w:t>
      </w:r>
      <m:oMath xmlns:mml="http://www.w3.org/1998/Math/MathML">
        <m:sSub>
          <m:e>
            <m:r>
              <m:t>T</m:t>
            </m:r>
          </m:e>
          <m:sub>
            <m:f>
              <m:fPr>
                <m:type m:val="lin"/>
              </m:fPr>
              <m:num>
                <m:r>
                  <m:t>1</m:t>
                </m:r>
              </m:num>
              <m:den>
                <m:r>
                  <m:t>2</m:t>
                </m:r>
              </m:den>
            </m:f>
          </m:sub>
        </m:sSub>
      </m:oMath>
      <w:r>
        <w:rPr>
          <w:rFonts w:ascii="Times New Roman" w:hAnsi="Times New Roman" w:eastAsia="宋体"/>
          <w:b w:val="0"/>
          <w:color w:val="000000"/>
          <w:sz w:val="22"/>
        </w:rPr>
        <w:t xml:space="preserve"> 半衰期；</w:t>
      </w:r>
      <m:oMath xmlns:mml="http://www.w3.org/1998/Math/MathML">
        <m:r>
          <m:t>τ</m:t>
        </m:r>
      </m:oMath>
      <w:r>
        <w:rPr>
          <w:rFonts w:ascii="Times New Roman" w:hAnsi="Times New Roman" w:eastAsia="宋体"/>
          <w:b w:val="0"/>
          <w:color w:val="000000"/>
          <w:sz w:val="22"/>
        </w:rPr>
        <w:t xml:space="preserve"> 平均寿命。</w:t>
      </w:r>
      <w:r>
        <w:rPr>
          <w:rFonts w:ascii="Times New Roman" w:hAnsi="Times New Roman" w:eastAsia="宋体"/>
          <w:b/>
          <w:color w:val="000000"/>
          <w:sz w:val="22"/>
        </w:rPr>
        <w:t>放射性强度（活度）</w:t>
      </w:r>
      <w:r>
        <w:rPr>
          <w:rFonts w:ascii="Times New Roman" w:hAnsi="Times New Roman" w:eastAsia="宋体"/>
          <w:b w:val="0"/>
          <w:color w:val="000000"/>
          <w:sz w:val="22"/>
        </w:rPr>
        <w:t>：</w:t>
      </w:r>
      <m:oMath xmlns:mml="http://www.w3.org/1998/Math/MathML">
        <m:r>
          <m:t>A=−dN/dt=λN=</m:t>
        </m:r>
        <m:sSub>
          <m:e>
            <m:r>
              <m:t>A</m:t>
            </m:r>
          </m:e>
          <m:sub>
            <m:r>
              <m:t>0</m:t>
            </m:r>
          </m:sub>
        </m:sSub>
        <m:sSup>
          <m:e>
            <m:r>
              <m:t>e</m:t>
            </m:r>
          </m:e>
          <m:sup>
            <m:r>
              <m:t>−λt</m:t>
            </m:r>
          </m:sup>
        </m:sSup>
      </m:oMath>
      <w:r>
        <w:rPr>
          <w:rFonts w:ascii="Times New Roman" w:hAnsi="Times New Roman" w:eastAsia="宋体"/>
          <w:b w:val="0"/>
          <w:color w:val="000000"/>
          <w:sz w:val="22"/>
        </w:rPr>
        <w:t xml:space="preserve">，单位 </w:t>
      </w:r>
      <m:oMath xmlns:mml="http://www.w3.org/1998/Math/MathML">
        <m:r>
          <m:rPr>
            <m:sty m:val="p"/>
          </m:rPr>
          <m:t>Bq</m:t>
        </m:r>
      </m:oMath>
      <w:r>
        <w:rPr>
          <w:rFonts w:ascii="Times New Roman" w:hAnsi="Times New Roman" w:eastAsia="宋体"/>
          <w:b w:val="0"/>
          <w:color w:val="000000"/>
          <w:sz w:val="22"/>
        </w:rPr>
        <w:t>（</w:t>
      </w:r>
      <m:oMath xmlns:mml="http://www.w3.org/1998/Math/MathML">
        <m:r>
          <m:t>1</m:t>
        </m:r>
        <m:r>
          <m:rPr>
            <m:nor/>
          </m:rPr>
          <m:t> </m:t>
        </m:r>
        <m:r>
          <m:rPr>
            <m:sty m:val="p"/>
          </m:rPr>
          <m:t>Bq</m:t>
        </m:r>
        <m:r>
          <m:t>=1</m:t>
        </m:r>
      </m:oMath>
      <w:r>
        <w:rPr>
          <w:rFonts w:ascii="Times New Roman" w:hAnsi="Times New Roman" w:eastAsia="宋体"/>
          <w:b w:val="0"/>
          <w:color w:val="000000"/>
          <w:sz w:val="22"/>
        </w:rPr>
        <w:t xml:space="preserve"> 次衰变/秒）与 </w:t>
      </w:r>
      <m:oMath xmlns:mml="http://www.w3.org/1998/Math/MathML">
        <m:r>
          <m:rPr>
            <m:sty m:val="p"/>
          </m:rPr>
          <m:t>Ci</m:t>
        </m:r>
      </m:oMath>
      <w:r>
        <w:rPr>
          <w:rFonts w:ascii="Times New Roman" w:hAnsi="Times New Roman" w:eastAsia="宋体"/>
          <w:b w:val="0"/>
          <w:color w:val="000000"/>
          <w:sz w:val="22"/>
        </w:rPr>
        <w:t>（</w:t>
      </w:r>
      <m:oMath xmlns:mml="http://www.w3.org/1998/Math/MathML">
        <m:r>
          <m:t>1</m:t>
        </m:r>
        <m:r>
          <m:rPr>
            <m:nor/>
          </m:rPr>
          <m:t> </m:t>
        </m:r>
        <m:r>
          <m:rPr>
            <m:sty m:val="p"/>
          </m:rPr>
          <m:t>Ci</m:t>
        </m:r>
        <m:r>
          <m:t>=3.7×</m:t>
        </m:r>
        <m:sSup>
          <m:e>
            <m:r>
              <m:t>10</m:t>
            </m:r>
          </m:e>
          <m:sup>
            <m:r>
              <m:t>10</m:t>
            </m:r>
          </m:sup>
        </m:sSup>
        <m:r>
          <m:rPr>
            <m:nor/>
          </m:rPr>
          <m:t> </m:t>
        </m:r>
        <m:r>
          <m:rPr>
            <m:sty m:val="p"/>
          </m:rPr>
          <m:t>Bq</m:t>
        </m:r>
      </m:oMath>
      <w:r>
        <w:rPr>
          <w:rFonts w:ascii="Times New Roman" w:hAnsi="Times New Roman" w:eastAsia="宋体"/>
          <w:b w:val="0"/>
          <w:color w:val="000000"/>
          <w:sz w:val="22"/>
        </w:rPr>
        <w:t>）。</w:t>
      </w:r>
    </w:p>
    <w:p>
      <w:pPr>
        <w:spacing w:before="0" w:after="80" w:line="307" w:lineRule="auto"/>
      </w:pPr>
      <w:r>
        <w:rPr>
          <w:rFonts w:ascii="Times New Roman" w:hAnsi="Times New Roman" w:eastAsia="宋体"/>
          <w:b/>
          <w:color w:val="000000"/>
          <w:sz w:val="22"/>
        </w:rPr>
        <w:t>三种衰变</w:t>
      </w:r>
      <w:r>
        <w:rPr>
          <w:rFonts w:ascii="Times New Roman" w:hAnsi="Times New Roman" w:eastAsia="宋体"/>
          <w:b w:val="0"/>
          <w:color w:val="000000"/>
          <w:sz w:val="22"/>
        </w:rPr>
        <w:t>：</w:t>
      </w:r>
      <w:r>
        <w:rPr>
          <w:rFonts w:ascii="Times New Roman" w:hAnsi="Times New Roman" w:eastAsia="宋体"/>
          <w:b/>
          <w:color w:val="000000"/>
          <w:sz w:val="22"/>
        </w:rPr>
        <w:t>α 衰变</w:t>
      </w:r>
      <w:r>
        <w:rPr>
          <w:rFonts w:ascii="Times New Roman" w:hAnsi="Times New Roman" w:eastAsia="宋体"/>
          <w:b w:val="0"/>
          <w:color w:val="000000"/>
          <w:sz w:val="22"/>
        </w:rPr>
        <w:t xml:space="preserve">——放出氦核 </w:t>
      </w:r>
      <m:oMath xmlns:mml="http://www.w3.org/1998/Math/MathML">
        <m:sSubSup>
          <m:e>
            <m:r>
              <m:t/>
            </m:r>
          </m:e>
          <m:sub>
            <m:r>
              <m:t>Z</m:t>
            </m:r>
          </m:sub>
          <m:sup>
            <m:r>
              <m:t>A</m:t>
            </m:r>
          </m:sup>
        </m:sSubSup>
        <m:r>
          <m:t>X→</m:t>
        </m:r>
        <m:sSubSup>
          <m:e/>
          <m:sub>
            <m:r>
              <m:t>Z−2</m:t>
            </m:r>
          </m:sub>
          <m:sup>
            <m:r>
              <m:t>A−4</m:t>
            </m:r>
          </m:sup>
        </m:sSubSup>
        <m:r>
          <m:t>Y+α</m:t>
        </m:r>
      </m:oMath>
      <w:r>
        <w:rPr>
          <w:rFonts w:ascii="Times New Roman" w:hAnsi="Times New Roman" w:eastAsia="宋体"/>
          <w:b w:val="0"/>
          <w:color w:val="000000"/>
          <w:sz w:val="22"/>
        </w:rPr>
        <w:t>，α 粒子能量低于势垒、须用</w:t>
      </w:r>
      <w:r>
        <w:rPr>
          <w:rFonts w:ascii="Times New Roman" w:hAnsi="Times New Roman" w:eastAsia="宋体"/>
          <w:b/>
          <w:color w:val="000000"/>
          <w:sz w:val="22"/>
        </w:rPr>
        <w:t>量子隧穿</w:t>
      </w:r>
      <w:r>
        <w:rPr>
          <w:rFonts w:ascii="Times New Roman" w:hAnsi="Times New Roman" w:eastAsia="宋体"/>
          <w:b w:val="0"/>
          <w:color w:val="000000"/>
          <w:sz w:val="22"/>
        </w:rPr>
        <w:t>解释；</w:t>
      </w:r>
      <w:r>
        <w:rPr>
          <w:rFonts w:ascii="Times New Roman" w:hAnsi="Times New Roman" w:eastAsia="宋体"/>
          <w:b/>
          <w:color w:val="000000"/>
          <w:sz w:val="22"/>
        </w:rPr>
        <w:t>β 衰变</w:t>
      </w:r>
      <w:r>
        <w:rPr>
          <w:rFonts w:ascii="Times New Roman" w:hAnsi="Times New Roman" w:eastAsia="宋体"/>
          <w:b w:val="0"/>
          <w:color w:val="000000"/>
          <w:sz w:val="22"/>
        </w:rPr>
        <w:t>——核电荷改变而核子数不变：</w:t>
      </w:r>
      <m:oMath xmlns:mml="http://www.w3.org/1998/Math/MathML">
        <m:sSup>
          <m:e>
            <m:r>
              <m:t>β</m:t>
            </m:r>
          </m:e>
          <m:sup>
            <m:r>
              <m:t>−</m:t>
            </m:r>
          </m:sup>
        </m:sSup>
      </m:oMath>
      <w:r>
        <w:rPr>
          <w:rFonts w:ascii="Times New Roman" w:hAnsi="Times New Roman" w:eastAsia="宋体"/>
          <w:b w:val="0"/>
          <w:color w:val="000000"/>
          <w:sz w:val="22"/>
        </w:rPr>
        <w:t xml:space="preserve"> 衰变放出电子和反中微子（</w:t>
      </w:r>
      <m:oMath xmlns:mml="http://www.w3.org/1998/Math/MathML">
        <m:r>
          <m:t>n→p+</m:t>
        </m:r>
        <m:sSup>
          <m:e>
            <m:r>
              <m:t>e</m:t>
            </m:r>
          </m:e>
          <m:sup>
            <m:r>
              <m:t>−</m:t>
            </m:r>
          </m:sup>
        </m:sSup>
        <m:r>
          <m:t>+</m:t>
        </m:r>
        <m:sSub>
          <m:e>
            <m:bar>
              <m:barPr>
                <m:pos m:val="top"/>
              </m:barPr>
              <m:e>
                <m:r>
                  <m:t>ν</m:t>
                </m:r>
              </m:e>
            </m:bar>
          </m:e>
          <m:sub>
            <m:r>
              <m:t>e</m:t>
            </m:r>
          </m:sub>
        </m:sSub>
      </m:oMath>
      <w:r>
        <w:rPr>
          <w:rFonts w:ascii="Times New Roman" w:hAnsi="Times New Roman" w:eastAsia="宋体"/>
          <w:b w:val="0"/>
          <w:color w:val="000000"/>
          <w:sz w:val="22"/>
        </w:rPr>
        <w:t>）、</w:t>
      </w:r>
      <m:oMath xmlns:mml="http://www.w3.org/1998/Math/MathML">
        <m:sSup>
          <m:e>
            <m:r>
              <m:t>β</m:t>
            </m:r>
          </m:e>
          <m:sup>
            <m:r>
              <m:t>+</m:t>
            </m:r>
          </m:sup>
        </m:sSup>
      </m:oMath>
      <w:r>
        <w:rPr>
          <w:rFonts w:ascii="Times New Roman" w:hAnsi="Times New Roman" w:eastAsia="宋体"/>
          <w:b w:val="0"/>
          <w:color w:val="000000"/>
          <w:sz w:val="22"/>
        </w:rPr>
        <w:t xml:space="preserve"> 衰变放出正电子和中微子、电子俘获（俘获内层电子放中微子）；</w:t>
      </w:r>
      <w:r>
        <w:rPr>
          <w:rFonts w:ascii="Times New Roman" w:hAnsi="Times New Roman" w:eastAsia="宋体"/>
          <w:b/>
          <w:color w:val="000000"/>
          <w:sz w:val="22"/>
        </w:rPr>
        <w:t>γ 衰变</w:t>
      </w:r>
      <w:r>
        <w:rPr>
          <w:rFonts w:ascii="Times New Roman" w:hAnsi="Times New Roman" w:eastAsia="宋体"/>
          <w:b w:val="0"/>
          <w:color w:val="000000"/>
          <w:sz w:val="22"/>
        </w:rPr>
        <w:t>——核由激发态向低能态跃迁放出 γ 光子。</w:t>
      </w:r>
      <w:r>
        <w:rPr>
          <w:rFonts w:ascii="Times New Roman" w:hAnsi="Times New Roman" w:eastAsia="宋体"/>
          <w:b/>
          <w:color w:val="000000"/>
          <w:sz w:val="22"/>
        </w:rPr>
        <w:t>应用</w:t>
      </w:r>
      <w:r>
        <w:rPr>
          <w:rFonts w:ascii="Times New Roman" w:hAnsi="Times New Roman" w:eastAsia="宋体"/>
          <w:b w:val="0"/>
          <w:color w:val="000000"/>
          <w:sz w:val="22"/>
        </w:rPr>
        <w:t>：示踪原子、γ 射线探伤与放疗、</w:t>
      </w:r>
      <w:r>
        <w:rPr>
          <w:rFonts w:ascii="Times New Roman" w:hAnsi="Times New Roman" w:eastAsia="宋体"/>
          <w:b/>
          <w:color w:val="000000"/>
          <w:sz w:val="22"/>
        </w:rPr>
        <w:t>14C 鉴年法</w:t>
      </w:r>
      <w:r>
        <w:rPr>
          <w:rFonts w:ascii="Times New Roman" w:hAnsi="Times New Roman" w:eastAsia="宋体"/>
          <w:b w:val="0"/>
          <w:color w:val="000000"/>
          <w:sz w:val="22"/>
        </w:rPr>
        <w:t>（</w:t>
      </w:r>
      <m:oMath xmlns:mml="http://www.w3.org/1998/Math/MathML">
        <m:sSub>
          <m:e>
            <m:r>
              <m:t>T</m:t>
            </m:r>
          </m:e>
          <m:sub>
            <m:f>
              <m:fPr>
                <m:type m:val="lin"/>
              </m:fPr>
              <m:num>
                <m:r>
                  <m:t>1</m:t>
                </m:r>
              </m:num>
              <m:den>
                <m:r>
                  <m:t>2</m:t>
                </m:r>
              </m:den>
            </m:f>
          </m:sub>
        </m:sSub>
        <m:r>
          <m:t>=5730</m:t>
        </m:r>
      </m:oMath>
      <w:r>
        <w:rPr>
          <w:rFonts w:ascii="Times New Roman" w:hAnsi="Times New Roman" w:eastAsia="宋体"/>
          <w:b w:val="0"/>
          <w:color w:val="000000"/>
          <w:sz w:val="22"/>
        </w:rPr>
        <w:t xml:space="preserve"> 年）。</w:t>
      </w:r>
    </w:p>
    <w:p>
      <w:pPr>
        <w:keepNext/>
        <w:spacing w:before="120" w:after="40"/>
        <w:jc w:val="center"/>
      </w:pPr>
      <w:r>
        <w:drawing>
          <wp:inline xmlns:a="http://schemas.openxmlformats.org/drawingml/2006/main" xmlns:pic="http://schemas.openxmlformats.org/drawingml/2006/picture">
            <wp:extent cx="3657600" cy="3014204"/>
            <wp:docPr id="38" name="Picture 38"/>
            <wp:cNvGraphicFramePr>
              <a:graphicFrameLocks noChangeAspect="1"/>
            </wp:cNvGraphicFramePr>
            <a:graphic>
              <a:graphicData uri="http://schemas.openxmlformats.org/drawingml/2006/picture">
                <pic:pic>
                  <pic:nvPicPr>
                    <pic:cNvPr id="0" name="ch15_decay.png"/>
                    <pic:cNvPicPr/>
                  </pic:nvPicPr>
                  <pic:blipFill>
                    <a:blip r:embed="rId47"/>
                    <a:stretch>
                      <a:fillRect/>
                    </a:stretch>
                  </pic:blipFill>
                  <pic:spPr>
                    <a:xfrm>
                      <a:off x="0" y="0"/>
                      <a:ext cx="3657600" cy="3014204"/>
                    </a:xfrm>
                    <a:prstGeom prst="rect"/>
                  </pic:spPr>
                </pic:pic>
              </a:graphicData>
            </a:graphic>
          </wp:inline>
        </w:drawing>
      </w:r>
    </w:p>
    <w:p>
      <w:pPr>
        <w:spacing w:before="40" w:after="160" w:line="307" w:lineRule="auto"/>
        <w:jc w:val="center"/>
      </w:pPr>
      <w:r>
        <w:rPr>
          <w:rFonts w:ascii="Segoe UI" w:hAnsi="Segoe UI" w:eastAsia="微软雅黑"/>
          <w:b w:val="0"/>
          <w:color w:val="595959"/>
          <w:sz w:val="19"/>
        </w:rPr>
        <w:t>图15-2 放射性原子核的指数衰变规律（节选自课程课件）</w:t>
      </w:r>
    </w:p>
    <w:p>
      <w:pPr>
        <w:pStyle w:val="Heading2"/>
        <w:keepNext/>
        <w:spacing w:before="240" w:after="100"/>
      </w:pPr>
      <w:r>
        <w:rPr>
          <w:rFonts w:ascii="Segoe UI" w:hAnsi="Segoe UI" w:eastAsia="微软雅黑"/>
          <w:b/>
          <w:color w:val="000000"/>
          <w:sz w:val="27"/>
        </w:rPr>
        <w:t>15.4 粒子物理简介</w:t>
      </w:r>
    </w:p>
    <w:p>
      <w:pPr>
        <w:spacing w:before="0" w:after="80" w:line="307" w:lineRule="auto"/>
      </w:pPr>
      <w:r>
        <w:rPr>
          <w:rFonts w:ascii="Times New Roman" w:hAnsi="Times New Roman" w:eastAsia="宋体"/>
          <w:b/>
          <w:color w:val="000000"/>
          <w:sz w:val="22"/>
        </w:rPr>
        <w:t>粒子发现史</w:t>
      </w:r>
      <w:r>
        <w:rPr>
          <w:rFonts w:ascii="Times New Roman" w:hAnsi="Times New Roman" w:eastAsia="宋体"/>
          <w:b w:val="0"/>
          <w:color w:val="000000"/>
          <w:sz w:val="22"/>
        </w:rPr>
        <w:t>：1897 电子；1905 光子；1919 质子；1932 中子、正电子；迄今已发现 400 多种粒子。正反粒子质量、自旋、寿命相同，电荷等值反号、磁矩反向；反物质与正物质相遇湮灭。</w:t>
      </w:r>
    </w:p>
    <w:p>
      <w:pPr>
        <w:spacing w:before="0" w:after="80" w:line="307" w:lineRule="auto"/>
      </w:pPr>
      <w:r>
        <w:rPr>
          <w:rFonts w:ascii="Times New Roman" w:hAnsi="Times New Roman" w:eastAsia="宋体"/>
          <w:b/>
          <w:color w:val="000000"/>
          <w:sz w:val="22"/>
        </w:rPr>
        <w:t>粒子分类</w:t>
      </w:r>
      <w:r>
        <w:rPr>
          <w:rFonts w:ascii="Times New Roman" w:hAnsi="Times New Roman" w:eastAsia="宋体"/>
          <w:b w:val="0"/>
          <w:color w:val="000000"/>
          <w:sz w:val="22"/>
        </w:rPr>
        <w:t>：</w:t>
      </w:r>
      <w:r>
        <w:rPr>
          <w:rFonts w:ascii="Times New Roman" w:hAnsi="Times New Roman" w:eastAsia="宋体"/>
          <w:b/>
          <w:color w:val="000000"/>
          <w:sz w:val="22"/>
        </w:rPr>
        <w:t>轻子</w:t>
      </w:r>
      <w:r>
        <w:rPr>
          <w:rFonts w:ascii="Times New Roman" w:hAnsi="Times New Roman" w:eastAsia="宋体"/>
          <w:b w:val="0"/>
          <w:color w:val="000000"/>
          <w:sz w:val="22"/>
        </w:rPr>
        <w:t xml:space="preserve">——不参与强相互作用，自旋 </w:t>
      </w:r>
      <m:oMath xmlns:mml="http://www.w3.org/1998/Math/MathML">
        <m:f>
          <m:fPr>
            <m:type m:val="lin"/>
          </m:fPr>
          <m:num>
            <m:r>
              <m:t>1</m:t>
            </m:r>
          </m:num>
          <m:den>
            <m:r>
              <m:t>2</m:t>
            </m:r>
          </m:den>
        </m:f>
      </m:oMath>
      <w:r>
        <w:rPr>
          <w:rFonts w:ascii="Times New Roman" w:hAnsi="Times New Roman" w:eastAsia="宋体"/>
          <w:b w:val="0"/>
          <w:color w:val="000000"/>
          <w:sz w:val="22"/>
        </w:rPr>
        <w:t xml:space="preserve">，分三代 </w:t>
      </w:r>
      <m:oMath xmlns:mml="http://www.w3.org/1998/Math/MathML">
        <m:r>
          <m:t>(e,</m:t>
        </m:r>
        <m:sSub>
          <m:e>
            <m:r>
              <m:t>ν</m:t>
            </m:r>
          </m:e>
          <m:sub>
            <m:r>
              <m:t>e</m:t>
            </m:r>
          </m:sub>
        </m:sSub>
        <m:r>
          <m:t>)</m:t>
        </m:r>
      </m:oMath>
      <w:r>
        <w:rPr>
          <w:rFonts w:ascii="Times New Roman" w:hAnsi="Times New Roman" w:eastAsia="宋体"/>
          <w:b w:val="0"/>
          <w:color w:val="000000"/>
          <w:sz w:val="22"/>
        </w:rPr>
        <w:t>、</w:t>
      </w:r>
      <m:oMath xmlns:mml="http://www.w3.org/1998/Math/MathML">
        <m:r>
          <m:t>(μ,</m:t>
        </m:r>
        <m:sSub>
          <m:e>
            <m:r>
              <m:t>ν</m:t>
            </m:r>
          </m:e>
          <m:sub>
            <m:r>
              <m:t>μ</m:t>
            </m:r>
          </m:sub>
        </m:sSub>
        <m:r>
          <m:t>)</m:t>
        </m:r>
      </m:oMath>
      <w:r>
        <w:rPr>
          <w:rFonts w:ascii="Times New Roman" w:hAnsi="Times New Roman" w:eastAsia="宋体"/>
          <w:b w:val="0"/>
          <w:color w:val="000000"/>
          <w:sz w:val="22"/>
        </w:rPr>
        <w:t>、</w:t>
      </w:r>
      <m:oMath xmlns:mml="http://www.w3.org/1998/Math/MathML">
        <m:r>
          <m:t>(τ,</m:t>
        </m:r>
        <m:sSub>
          <m:e>
            <m:r>
              <m:t>ν</m:t>
            </m:r>
          </m:e>
          <m:sub>
            <m:r>
              <m:t>τ</m:t>
            </m:r>
          </m:sub>
        </m:sSub>
        <m:r>
          <m:t>)</m:t>
        </m:r>
      </m:oMath>
      <w:r>
        <w:rPr>
          <w:rFonts w:ascii="Times New Roman" w:hAnsi="Times New Roman" w:eastAsia="宋体"/>
          <w:b w:val="0"/>
          <w:color w:val="000000"/>
          <w:sz w:val="22"/>
        </w:rPr>
        <w:t>；</w:t>
      </w:r>
      <w:r>
        <w:rPr>
          <w:rFonts w:ascii="Times New Roman" w:hAnsi="Times New Roman" w:eastAsia="宋体"/>
          <w:b/>
          <w:color w:val="000000"/>
          <w:sz w:val="22"/>
        </w:rPr>
        <w:t>强子</w:t>
      </w:r>
      <w:r>
        <w:rPr>
          <w:rFonts w:ascii="Times New Roman" w:hAnsi="Times New Roman" w:eastAsia="宋体"/>
          <w:b w:val="0"/>
          <w:color w:val="000000"/>
          <w:sz w:val="22"/>
        </w:rPr>
        <w:t xml:space="preserve">——参与强相互作用，分介子（自旋为 0 的玻色子，如 </w:t>
      </w:r>
      <m:oMath xmlns:mml="http://www.w3.org/1998/Math/MathML">
        <m:r>
          <m:t>π,K,J/Ψ</m:t>
        </m:r>
      </m:oMath>
      <w:r>
        <w:rPr>
          <w:rFonts w:ascii="Times New Roman" w:hAnsi="Times New Roman" w:eastAsia="宋体"/>
          <w:b w:val="0"/>
          <w:color w:val="000000"/>
          <w:sz w:val="22"/>
        </w:rPr>
        <w:t xml:space="preserve">）和重子（质量大于质子、自旋 </w:t>
      </w:r>
      <m:oMath xmlns:mml="http://www.w3.org/1998/Math/MathML">
        <m:f>
          <m:fPr>
            <m:type m:val="lin"/>
          </m:fPr>
          <m:num>
            <m:r>
              <m:t>3</m:t>
            </m:r>
          </m:num>
          <m:den>
            <m:r>
              <m:t>2</m:t>
            </m:r>
          </m:den>
        </m:f>
      </m:oMath>
      <w:r>
        <w:rPr>
          <w:rFonts w:ascii="Times New Roman" w:hAnsi="Times New Roman" w:eastAsia="宋体"/>
          <w:b w:val="0"/>
          <w:color w:val="000000"/>
          <w:sz w:val="22"/>
        </w:rPr>
        <w:t xml:space="preserve"> 的费米子，如 </w:t>
      </w:r>
      <m:oMath xmlns:mml="http://www.w3.org/1998/Math/MathML">
        <m:r>
          <m:t>p,n,Σ,Ξ</m:t>
        </m:r>
      </m:oMath>
      <w:r>
        <w:rPr>
          <w:rFonts w:ascii="Times New Roman" w:hAnsi="Times New Roman" w:eastAsia="宋体"/>
          <w:b w:val="0"/>
          <w:color w:val="000000"/>
          <w:sz w:val="22"/>
        </w:rPr>
        <w:t>）；</w:t>
      </w:r>
      <w:r>
        <w:rPr>
          <w:rFonts w:ascii="Times New Roman" w:hAnsi="Times New Roman" w:eastAsia="宋体"/>
          <w:b/>
          <w:color w:val="000000"/>
          <w:sz w:val="22"/>
        </w:rPr>
        <w:t>媒介子（规范玻色子）</w:t>
      </w:r>
      <w:r>
        <w:rPr>
          <w:rFonts w:ascii="Times New Roman" w:hAnsi="Times New Roman" w:eastAsia="宋体"/>
          <w:b w:val="0"/>
          <w:color w:val="000000"/>
          <w:sz w:val="22"/>
        </w:rPr>
        <w:t>——传递相互作用的粒子（光子、</w:t>
      </w:r>
      <m:oMath xmlns:mml="http://www.w3.org/1998/Math/MathML">
        <m:sSup>
          <m:e>
            <m:r>
              <m:t>W</m:t>
            </m:r>
          </m:e>
          <m:sup>
            <m:r>
              <m:t>±</m:t>
            </m:r>
          </m:sup>
        </m:sSup>
        <m:r>
          <m:t>,</m:t>
        </m:r>
        <m:sSup>
          <m:e>
            <m:r>
              <m:t>Z</m:t>
            </m:r>
          </m:e>
          <m:sup>
            <m:r>
              <m:t>0</m:t>
            </m:r>
          </m:sup>
        </m:sSup>
      </m:oMath>
      <w:r>
        <w:rPr>
          <w:rFonts w:ascii="Times New Roman" w:hAnsi="Times New Roman" w:eastAsia="宋体"/>
          <w:b w:val="0"/>
          <w:color w:val="000000"/>
          <w:sz w:val="22"/>
        </w:rPr>
        <w:t>、胶子、引力子）。</w:t>
      </w:r>
    </w:p>
    <w:p>
      <w:pPr>
        <w:spacing w:before="0" w:after="80" w:line="307" w:lineRule="auto"/>
      </w:pPr>
      <w:r>
        <w:rPr>
          <w:rFonts w:ascii="Times New Roman" w:hAnsi="Times New Roman" w:eastAsia="宋体"/>
          <w:b/>
          <w:color w:val="000000"/>
          <w:sz w:val="22"/>
        </w:rPr>
        <w:t>四种基本相互作用</w:t>
      </w:r>
      <w:r>
        <w:rPr>
          <w:rFonts w:ascii="Times New Roman" w:hAnsi="Times New Roman" w:eastAsia="宋体"/>
          <w:b w:val="0"/>
          <w:color w:val="000000"/>
          <w:sz w:val="22"/>
        </w:rPr>
        <w:t>：引力（一切质量粒子，引力子）、电磁力（带电粒子，光子）、弱力（中微子等，中间玻色子）、强力（强子，胶子）。1967 年温伯格-萨拉姆-格拉肖的</w:t>
      </w:r>
      <w:r>
        <w:rPr>
          <w:rFonts w:ascii="Times New Roman" w:hAnsi="Times New Roman" w:eastAsia="宋体"/>
          <w:b/>
          <w:color w:val="000000"/>
          <w:sz w:val="22"/>
        </w:rPr>
        <w:t>电弱统一理论</w:t>
      </w:r>
      <w:r>
        <w:rPr>
          <w:rFonts w:ascii="Times New Roman" w:hAnsi="Times New Roman" w:eastAsia="宋体"/>
          <w:b w:val="0"/>
          <w:color w:val="000000"/>
          <w:sz w:val="22"/>
        </w:rPr>
        <w:t>把电磁与弱相互作用统一。相互作用过程满足能量、动量、角动量、电荷守恒，以及宇称、同位旋、轻子数、重子数等守恒律。</w:t>
      </w:r>
    </w:p>
    <w:p>
      <w:pPr>
        <w:spacing w:before="0" w:after="80" w:line="307" w:lineRule="auto"/>
      </w:pPr>
      <w:r>
        <w:rPr>
          <w:rFonts w:ascii="Times New Roman" w:hAnsi="Times New Roman" w:eastAsia="宋体"/>
          <w:b/>
          <w:color w:val="000000"/>
          <w:sz w:val="22"/>
        </w:rPr>
        <w:t>夸克模型</w:t>
      </w:r>
      <w:r>
        <w:rPr>
          <w:rFonts w:ascii="Times New Roman" w:hAnsi="Times New Roman" w:eastAsia="宋体"/>
          <w:b w:val="0"/>
          <w:color w:val="000000"/>
          <w:sz w:val="22"/>
        </w:rPr>
        <w:t>（盖尔曼，1964）：强子由夸克组成。六种“味”：</w:t>
      </w:r>
      <m:oMath xmlns:mml="http://www.w3.org/1998/Math/MathML">
        <m:r>
          <m:t>u,d,s,c,b,t</m:t>
        </m:r>
      </m:oMath>
      <w:r>
        <w:rPr>
          <w:rFonts w:ascii="Times New Roman" w:hAnsi="Times New Roman" w:eastAsia="宋体"/>
          <w:b w:val="0"/>
          <w:color w:val="000000"/>
          <w:sz w:val="22"/>
        </w:rPr>
        <w:t xml:space="preserve">（电荷 </w:t>
      </w:r>
      <m:oMath xmlns:mml="http://www.w3.org/1998/Math/MathML">
        <m:r>
          <m:t>2e/3</m:t>
        </m:r>
      </m:oMath>
      <w:r>
        <w:rPr>
          <w:rFonts w:ascii="Times New Roman" w:hAnsi="Times New Roman" w:eastAsia="宋体"/>
          <w:b w:val="0"/>
          <w:color w:val="000000"/>
          <w:sz w:val="22"/>
        </w:rPr>
        <w:t xml:space="preserve"> 或 </w:t>
      </w:r>
      <m:oMath xmlns:mml="http://www.w3.org/1998/Math/MathML">
        <m:r>
          <m:t>−e/3</m:t>
        </m:r>
      </m:oMath>
      <w:r>
        <w:rPr>
          <w:rFonts w:ascii="Times New Roman" w:hAnsi="Times New Roman" w:eastAsia="宋体"/>
          <w:b w:val="0"/>
          <w:color w:val="000000"/>
          <w:sz w:val="22"/>
        </w:rPr>
        <w:t xml:space="preserve">）；每种夸克有三种“色”（R、G、B）；夸克自旋 </w:t>
      </w:r>
      <m:oMath xmlns:mml="http://www.w3.org/1998/Math/MathML">
        <m:f>
          <m:fPr>
            <m:type m:val="lin"/>
          </m:fPr>
          <m:num>
            <m:r>
              <m:t>1</m:t>
            </m:r>
          </m:num>
          <m:den>
            <m:r>
              <m:t>2</m:t>
            </m:r>
          </m:den>
        </m:f>
      </m:oMath>
      <w:r>
        <w:rPr>
          <w:rFonts w:ascii="Times New Roman" w:hAnsi="Times New Roman" w:eastAsia="宋体"/>
          <w:b w:val="0"/>
          <w:color w:val="000000"/>
          <w:sz w:val="22"/>
        </w:rPr>
        <w:t>。重子 = 三个夸克（</w:t>
      </w:r>
      <m:oMath xmlns:mml="http://www.w3.org/1998/Math/MathML">
        <m:r>
          <m:t>p=uud</m:t>
        </m:r>
      </m:oMath>
      <w:r>
        <w:rPr>
          <w:rFonts w:ascii="Times New Roman" w:hAnsi="Times New Roman" w:eastAsia="宋体"/>
          <w:b w:val="0"/>
          <w:color w:val="000000"/>
          <w:sz w:val="22"/>
        </w:rPr>
        <w:t>，</w:t>
      </w:r>
      <m:oMath xmlns:mml="http://www.w3.org/1998/Math/MathML">
        <m:r>
          <m:t>n=udd</m:t>
        </m:r>
      </m:oMath>
      <w:r>
        <w:rPr>
          <w:rFonts w:ascii="Times New Roman" w:hAnsi="Times New Roman" w:eastAsia="宋体"/>
          <w:b w:val="0"/>
          <w:color w:val="000000"/>
          <w:sz w:val="22"/>
        </w:rPr>
        <w:t>），介子 = 一个夸克 + 一个反夸克（</w:t>
      </w:r>
      <m:oMath xmlns:mml="http://www.w3.org/1998/Math/MathML">
        <m:sSup>
          <m:e>
            <m:r>
              <m:t>π</m:t>
            </m:r>
          </m:e>
          <m:sup>
            <m:r>
              <m:t>+</m:t>
            </m:r>
          </m:sup>
        </m:sSup>
        <m:r>
          <m:t>=u</m:t>
        </m:r>
        <m:bar>
          <m:barPr>
            <m:pos m:val="top"/>
          </m:barPr>
          <m:e>
            <m:r>
              <m:t>d</m:t>
            </m:r>
          </m:e>
        </m:bar>
      </m:oMath>
      <w:r>
        <w:rPr>
          <w:rFonts w:ascii="Times New Roman" w:hAnsi="Times New Roman" w:eastAsia="宋体"/>
          <w:b w:val="0"/>
          <w:color w:val="000000"/>
          <w:sz w:val="22"/>
        </w:rPr>
        <w:t>）。夸克通过交换胶子结合，实验上不存在自由夸克——</w:t>
      </w:r>
      <w:r>
        <w:rPr>
          <w:rFonts w:ascii="Times New Roman" w:hAnsi="Times New Roman" w:eastAsia="宋体"/>
          <w:b/>
          <w:color w:val="000000"/>
          <w:sz w:val="22"/>
        </w:rPr>
        <w:t>夸克禁闭</w:t>
      </w:r>
      <w:r>
        <w:rPr>
          <w:rFonts w:ascii="Times New Roman" w:hAnsi="Times New Roman" w:eastAsia="宋体"/>
          <w:b w:val="0"/>
          <w:color w:val="000000"/>
          <w:sz w:val="22"/>
        </w:rPr>
        <w:t>。</w:t>
      </w:r>
    </w:p>
    <w:p>
      <w:pPr>
        <w:pStyle w:val="Heading2"/>
        <w:keepNext/>
        <w:spacing w:before="240" w:after="100"/>
      </w:pPr>
      <w:r>
        <w:rPr>
          <w:rFonts w:ascii="Segoe UI" w:hAnsi="Segoe UI" w:eastAsia="微软雅黑"/>
          <w:b/>
          <w:color w:val="000000"/>
          <w:sz w:val="27"/>
        </w:rPr>
        <w:t>15.5 宇宙学简介</w:t>
      </w:r>
    </w:p>
    <w:p>
      <w:pPr>
        <w:spacing w:before="0" w:after="80" w:line="307" w:lineRule="auto"/>
      </w:pPr>
      <w:r>
        <w:rPr>
          <w:rFonts w:ascii="Times New Roman" w:hAnsi="Times New Roman" w:eastAsia="宋体"/>
          <w:b/>
          <w:color w:val="000000"/>
          <w:sz w:val="22"/>
        </w:rPr>
        <w:t>哈勃定律与宇宙膨胀</w:t>
      </w:r>
      <w:r>
        <w:rPr>
          <w:rFonts w:ascii="Times New Roman" w:hAnsi="Times New Roman" w:eastAsia="宋体"/>
          <w:b w:val="0"/>
          <w:color w:val="000000"/>
          <w:sz w:val="22"/>
        </w:rPr>
        <w:t>：河外星系谱线红移表明星系正在远离；退行速度与距离成正比</w:t>
      </w:r>
    </w:p>
    <w:p>
      <w:pPr>
        <w:spacing w:before="100" w:after="100" w:line="300" w:lineRule="auto"/>
        <w:jc w:val="center"/>
      </w:pPr>
      <m:oMathPara>
        <m:oMath xmlns:mml="http://www.w3.org/1998/Math/MathML">
          <m:r>
            <m:t>v=</m:t>
          </m:r>
          <m:sSub>
            <m:e>
              <m:r>
                <m:t>H</m:t>
              </m:r>
            </m:e>
            <m:sub>
              <m:r>
                <m:t>0</m:t>
              </m:r>
            </m:sub>
          </m:sSub>
          <m:r>
            <m:t>d</m:t>
          </m:r>
          <m:r>
            <m:t>(</m:t>
          </m:r>
          <m:sSub>
            <m:e>
              <m:r>
                <m:t>H</m:t>
              </m:r>
            </m:e>
            <m:sub>
              <m:r>
                <m:t>0</m:t>
              </m:r>
            </m:sub>
          </m:sSub>
          <m:r>
            <m:t>≈69</m:t>
          </m:r>
          <m:r>
            <m:rPr>
              <m:nor/>
            </m:rPr>
            <m:t> </m:t>
          </m:r>
          <m:r>
            <m:rPr>
              <m:sty m:val="p"/>
            </m:rPr>
            <m:t>km</m:t>
          </m:r>
          <m:r>
            <m:t>/(</m:t>
          </m:r>
          <m:r>
            <m:rPr>
              <m:sty m:val="p"/>
            </m:rPr>
            <m:t>s</m:t>
          </m:r>
          <m:r>
            <m:t>·</m:t>
          </m:r>
          <m:r>
            <m:rPr>
              <m:sty m:val="p"/>
            </m:rPr>
            <m:t>Mpc</m:t>
          </m:r>
          <m:r>
            <m:t>)</m:t>
          </m:r>
          <m:r>
            <m:t>)</m:t>
          </m:r>
        </m:oMath>
      </m:oMathPara>
    </w:p>
    <w:p>
      <w:pPr>
        <w:spacing w:before="0" w:after="80" w:line="307" w:lineRule="auto"/>
      </w:pPr>
      <w:r>
        <w:rPr>
          <w:rFonts w:ascii="Times New Roman" w:hAnsi="Times New Roman" w:eastAsia="宋体"/>
          <w:b w:val="0"/>
          <w:color w:val="000000"/>
          <w:sz w:val="22"/>
        </w:rPr>
        <w:t>哈勃定律揭示宇宙在</w:t>
      </w:r>
      <w:r>
        <w:rPr>
          <w:rFonts w:ascii="Times New Roman" w:hAnsi="Times New Roman" w:eastAsia="宋体"/>
          <w:b/>
          <w:color w:val="000000"/>
          <w:sz w:val="22"/>
        </w:rPr>
        <w:t>均匀膨胀</w:t>
      </w:r>
      <w:r>
        <w:rPr>
          <w:rFonts w:ascii="Times New Roman" w:hAnsi="Times New Roman" w:eastAsia="宋体"/>
          <w:b w:val="0"/>
          <w:color w:val="000000"/>
          <w:sz w:val="22"/>
        </w:rPr>
        <w:t>（任何观察者都看到同样的膨胀图景）。</w:t>
      </w:r>
      <w:r>
        <w:rPr>
          <w:rFonts w:ascii="Times New Roman" w:hAnsi="Times New Roman" w:eastAsia="宋体"/>
          <w:b/>
          <w:color w:val="000000"/>
          <w:sz w:val="22"/>
        </w:rPr>
        <w:t>大爆炸宇宙模型</w:t>
      </w:r>
      <w:r>
        <w:rPr>
          <w:rFonts w:ascii="Times New Roman" w:hAnsi="Times New Roman" w:eastAsia="宋体"/>
          <w:b w:val="0"/>
          <w:color w:val="000000"/>
          <w:sz w:val="22"/>
        </w:rPr>
        <w:t xml:space="preserve">（伽莫夫，1948）：宇宙起源于高温致密火球的大爆炸，膨胀冷却中先后经历核合成、原子复合、星系形成；预言残留 </w:t>
      </w:r>
      <m:oMath xmlns:mml="http://www.w3.org/1998/Math/MathML">
        <m:r>
          <m:t>~10</m:t>
        </m:r>
        <m:r>
          <m:rPr>
            <m:nor/>
          </m:rPr>
          <m:t> </m:t>
        </m:r>
        <m:r>
          <m:t>K</m:t>
        </m:r>
      </m:oMath>
      <w:r>
        <w:rPr>
          <w:rFonts w:ascii="Times New Roman" w:hAnsi="Times New Roman" w:eastAsia="宋体"/>
          <w:b w:val="0"/>
          <w:color w:val="000000"/>
          <w:sz w:val="22"/>
        </w:rPr>
        <w:t xml:space="preserve"> 的宇宙背景辐射，1965 年彭齐亚斯与威尔逊观测到 </w:t>
      </w:r>
      <m:oMath xmlns:mml="http://www.w3.org/1998/Math/MathML">
        <m:r>
          <m:t>2.7</m:t>
        </m:r>
        <m:r>
          <m:rPr>
            <m:nor/>
          </m:rPr>
          <m:t> </m:t>
        </m:r>
        <m:r>
          <m:t>K</m:t>
        </m:r>
      </m:oMath>
      <w:r>
        <w:rPr>
          <w:rFonts w:ascii="Times New Roman" w:hAnsi="Times New Roman" w:eastAsia="宋体"/>
          <w:b w:val="0"/>
          <w:color w:val="000000"/>
          <w:sz w:val="22"/>
        </w:rPr>
        <w:t xml:space="preserve"> 微波背景辐射。</w:t>
      </w:r>
      <w:r>
        <w:rPr>
          <w:rFonts w:ascii="Times New Roman" w:hAnsi="Times New Roman" w:eastAsia="宋体"/>
          <w:b/>
          <w:color w:val="000000"/>
          <w:sz w:val="22"/>
        </w:rPr>
        <w:t>三大观测支持</w:t>
      </w:r>
      <w:r>
        <w:rPr>
          <w:rFonts w:ascii="Times New Roman" w:hAnsi="Times New Roman" w:eastAsia="宋体"/>
          <w:b w:val="0"/>
          <w:color w:val="000000"/>
          <w:sz w:val="22"/>
        </w:rPr>
        <w:t>：星系红移、宇宙背景辐射、原始核合成的氦丰度（理论预言约 25% 的氦，与观测相符）。模型仍有困难：视界问题、平坦问题、暗物质问题等。</w:t>
      </w:r>
    </w:p>
    <w:p>
      <w:r>
        <w:br w:type="page"/>
      </w:r>
    </w:p>
    <w:p>
      <w:pPr>
        <w:pStyle w:val="Heading2"/>
        <w:keepNext/>
        <w:spacing w:before="240" w:after="100"/>
      </w:pPr>
      <w:r>
        <w:rPr>
          <w:rFonts w:ascii="Segoe UI" w:hAnsi="Segoe UI" w:eastAsia="微软雅黑"/>
          <w:b/>
          <w:color w:val="000000"/>
          <w:sz w:val="27"/>
        </w:rPr>
        <w:t>第15章 公式速查</w:t>
      </w:r>
    </w:p>
    <w:p>
      <w:pPr>
        <w:spacing w:before="160" w:after="60" w:line="307" w:lineRule="auto"/>
        <w:jc w:val="center"/>
      </w:pPr>
      <w:r>
        <w:rPr>
          <w:rFonts w:ascii="Segoe UI" w:hAnsi="Segoe UI" w:eastAsia="微软雅黑"/>
          <w:b/>
          <w:color w:val="595959"/>
          <w:sz w:val="20"/>
        </w:rPr>
        <w:t>表15-1 原子核与粒子物理核心公式速查表</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60" w:type="dxa"/>
          <w:left w:w="90" w:type="dxa"/>
          <w:bottom w:w="60" w:type="dxa"/>
          <w:right w:w="90" w:type="dxa"/>
        </w:tblCellMar>
      </w:tblPr>
      <w:tblGrid>
        <w:gridCol w:w="3120"/>
        <w:gridCol w:w="3120"/>
        <w:gridCol w:w="3120"/>
      </w:tblGrid>
      <w:tr>
        <w:tc>
          <w:tcPr>
            <w:tcW w:type="dxa" w:w="2459"/>
            <w:vAlign w:val="center"/>
            <w:shd w:fill="1F4E79"/>
          </w:tcPr>
          <w:p>
            <w:pPr>
              <w:spacing w:before="20" w:after="20" w:line="276" w:lineRule="auto"/>
              <w:jc w:val="center"/>
            </w:pPr>
            <w:r>
              <w:rPr>
                <w:rFonts w:ascii="Segoe UI" w:hAnsi="Segoe UI" w:eastAsia="微软雅黑"/>
                <w:b/>
                <w:color w:val="FFFFFF"/>
                <w:sz w:val="19"/>
              </w:rPr>
              <w:t>内容</w:t>
            </w:r>
          </w:p>
        </w:tc>
        <w:tc>
          <w:tcPr>
            <w:tcW w:type="dxa" w:w="4521"/>
            <w:vAlign w:val="center"/>
            <w:shd w:fill="1F4E79"/>
          </w:tcPr>
          <w:p>
            <w:pPr>
              <w:spacing w:before="20" w:after="20" w:line="276" w:lineRule="auto"/>
              <w:jc w:val="center"/>
            </w:pPr>
            <w:r>
              <w:rPr>
                <w:rFonts w:ascii="Segoe UI" w:hAnsi="Segoe UI" w:eastAsia="微软雅黑"/>
                <w:b/>
                <w:color w:val="FFFFFF"/>
                <w:sz w:val="19"/>
              </w:rPr>
              <w:t>公式</w:t>
            </w:r>
          </w:p>
        </w:tc>
        <w:tc>
          <w:tcPr>
            <w:tcW w:type="dxa" w:w="2380"/>
            <w:vAlign w:val="center"/>
            <w:shd w:fill="1F4E79"/>
          </w:tcPr>
          <w:p>
            <w:pPr>
              <w:spacing w:before="20" w:after="20" w:line="276" w:lineRule="auto"/>
              <w:jc w:val="center"/>
            </w:pPr>
            <w:r>
              <w:rPr>
                <w:rFonts w:ascii="Segoe UI" w:hAnsi="Segoe UI" w:eastAsia="微软雅黑"/>
                <w:b/>
                <w:color w:val="FFFFFF"/>
                <w:sz w:val="19"/>
              </w:rPr>
              <w:t>要点</w:t>
            </w:r>
          </w:p>
        </w:tc>
      </w:tr>
      <w:tr>
        <w:tc>
          <w:tcPr>
            <w:tcW w:type="dxa" w:w="2459"/>
            <w:vAlign w:val="center"/>
            <w:shd w:fill="FFFFFF"/>
          </w:tcPr>
          <w:p>
            <w:pPr>
              <w:spacing w:before="40" w:after="40" w:line="288" w:lineRule="auto"/>
            </w:pPr>
            <w:r>
              <w:rPr>
                <w:rFonts w:ascii="Times New Roman" w:hAnsi="Times New Roman" w:eastAsia="宋体"/>
                <w:b w:val="0"/>
                <w:color w:val="000000"/>
                <w:sz w:val="19"/>
              </w:rPr>
              <w:t>核半径</w:t>
            </w:r>
          </w:p>
        </w:tc>
        <w:tc>
          <w:tcPr>
            <w:tcW w:type="dxa" w:w="4521"/>
            <w:vAlign w:val="center"/>
            <w:shd w:fill="FFFFFF"/>
          </w:tcPr>
          <w:p>
            <w:pPr>
              <w:spacing w:before="40" w:after="40" w:line="288" w:lineRule="auto"/>
              <w:jc w:val="center"/>
            </w:pPr>
            <m:oMath xmlns:mml="http://www.w3.org/1998/Math/MathML">
              <m:r>
                <m:t>R=</m:t>
              </m:r>
              <m:sSub>
                <m:e>
                  <m:r>
                    <m:t>R</m:t>
                  </m:r>
                </m:e>
                <m:sub>
                  <m:r>
                    <m:t>0</m:t>
                  </m:r>
                </m:sub>
              </m:sSub>
              <m:sSup>
                <m:e>
                  <m:r>
                    <m:t>A</m:t>
                  </m:r>
                </m:e>
                <m:sup>
                  <m:f>
                    <m:fPr>
                      <m:type m:val="lin"/>
                    </m:fPr>
                    <m:num>
                      <m:r>
                        <m:t>1</m:t>
                      </m:r>
                    </m:num>
                    <m:den>
                      <m:r>
                        <m:t>3</m:t>
                      </m:r>
                    </m:den>
                  </m:f>
                </m:sup>
              </m:sSup>
            </m:oMath>
            <w:r>
              <w:rPr>
                <w:rFonts w:ascii="Times New Roman" w:hAnsi="Times New Roman" w:eastAsia="宋体"/>
                <w:b w:val="0"/>
                <w:color w:val="000000"/>
                <w:sz w:val="19"/>
              </w:rPr>
              <w:t>，</w:t>
            </w:r>
            <m:oMath xmlns:mml="http://www.w3.org/1998/Math/MathML">
              <m:sSub>
                <m:e>
                  <m:r>
                    <m:t>R</m:t>
                  </m:r>
                </m:e>
                <m:sub>
                  <m:r>
                    <m:t>0</m:t>
                  </m:r>
                </m:sub>
              </m:sSub>
              <m:r>
                <m:t>=1.2</m:t>
              </m:r>
              <m:r>
                <m:rPr>
                  <m:nor/>
                </m:rPr>
                <m:t> </m:t>
              </m:r>
              <m:r>
                <m:rPr>
                  <m:sty m:val="p"/>
                </m:rPr>
                <m:t>fm</m:t>
              </m:r>
            </m:oMath>
          </w:p>
        </w:tc>
        <w:tc>
          <w:tcPr>
            <w:tcW w:type="dxa" w:w="2380"/>
            <w:vAlign w:val="center"/>
            <w:shd w:fill="FFFFFF"/>
          </w:tcPr>
          <w:p>
            <w:pPr>
              <w:spacing w:before="40" w:after="40" w:line="288" w:lineRule="auto"/>
            </w:pPr>
            <w:r>
              <w:rPr>
                <w:rFonts w:ascii="Times New Roman" w:hAnsi="Times New Roman" w:eastAsia="宋体"/>
                <w:b w:val="0"/>
                <w:color w:val="000000"/>
                <w:sz w:val="19"/>
              </w:rPr>
              <w:t xml:space="preserve">核体积 </w:t>
            </w:r>
            <m:oMath xmlns:mml="http://www.w3.org/1998/Math/MathML">
              <m:r>
                <m:t>∝A</m:t>
              </m:r>
            </m:oMath>
          </w:p>
        </w:tc>
      </w:tr>
      <w:tr>
        <w:tc>
          <w:tcPr>
            <w:tcW w:type="dxa" w:w="2459"/>
            <w:vAlign w:val="center"/>
            <w:shd w:fill="EDF2F8"/>
          </w:tcPr>
          <w:p>
            <w:pPr>
              <w:spacing w:before="40" w:after="40" w:line="288" w:lineRule="auto"/>
            </w:pPr>
            <w:r>
              <w:rPr>
                <w:rFonts w:ascii="Times New Roman" w:hAnsi="Times New Roman" w:eastAsia="宋体"/>
                <w:b w:val="0"/>
                <w:color w:val="000000"/>
                <w:sz w:val="19"/>
              </w:rPr>
              <w:t>结合能</w:t>
            </w:r>
          </w:p>
        </w:tc>
        <w:tc>
          <w:tcPr>
            <w:tcW w:type="dxa" w:w="4521"/>
            <w:vAlign w:val="center"/>
            <w:shd w:fill="EDF2F8"/>
          </w:tcPr>
          <w:p>
            <w:pPr>
              <w:spacing w:before="40" w:after="40" w:line="288" w:lineRule="auto"/>
              <w:jc w:val="center"/>
            </w:pPr>
            <m:oMath xmlns:mml="http://www.w3.org/1998/Math/MathML">
              <m:sSub>
                <m:e>
                  <m:r>
                    <m:t>E</m:t>
                  </m:r>
                </m:e>
                <m:sub>
                  <m:r>
                    <m:t>B</m:t>
                  </m:r>
                </m:sub>
              </m:sSub>
              <m:r>
                <m:t>=(Δm)</m:t>
              </m:r>
              <m:sSup>
                <m:e>
                  <m:r>
                    <m:t>c</m:t>
                  </m:r>
                </m:e>
                <m:sup>
                  <m:r>
                    <m:t>2</m:t>
                  </m:r>
                </m:sup>
              </m:sSup>
              <m:r>
                <m:t>=[Z</m:t>
              </m:r>
              <m:sSub>
                <m:e>
                  <m:r>
                    <m:t>m</m:t>
                  </m:r>
                </m:e>
                <m:sub>
                  <m:r>
                    <m:t>p</m:t>
                  </m:r>
                </m:sub>
              </m:sSub>
              <m:r>
                <m:t>+(A−Z)</m:t>
              </m:r>
              <m:sSub>
                <m:e>
                  <m:r>
                    <m:t>m</m:t>
                  </m:r>
                </m:e>
                <m:sub>
                  <m:r>
                    <m:t>n</m:t>
                  </m:r>
                </m:sub>
              </m:sSub>
              <m:r>
                <m:t>−</m:t>
              </m:r>
              <m:sSub>
                <m:e>
                  <m:r>
                    <m:t>m</m:t>
                  </m:r>
                </m:e>
                <m:sub>
                  <m:r>
                    <m:t>X</m:t>
                  </m:r>
                </m:sub>
              </m:sSub>
              <m:r>
                <m:t>]</m:t>
              </m:r>
              <m:sSup>
                <m:e>
                  <m:r>
                    <m:t>c</m:t>
                  </m:r>
                </m:e>
                <m:sup>
                  <m:r>
                    <m:t>2</m:t>
                  </m:r>
                </m:sup>
              </m:sSup>
            </m:oMath>
          </w:p>
        </w:tc>
        <w:tc>
          <w:tcPr>
            <w:tcW w:type="dxa" w:w="2380"/>
            <w:vAlign w:val="center"/>
            <w:shd w:fill="EDF2F8"/>
          </w:tcPr>
          <w:p>
            <w:pPr>
              <w:spacing w:before="40" w:after="40" w:line="288" w:lineRule="auto"/>
            </w:pPr>
            <w:r>
              <w:rPr>
                <w:rFonts w:ascii="Times New Roman" w:hAnsi="Times New Roman" w:eastAsia="宋体"/>
                <w:b w:val="0"/>
                <w:color w:val="000000"/>
                <w:sz w:val="19"/>
              </w:rPr>
              <w:t xml:space="preserve">比结合能 </w:t>
            </w:r>
            <m:oMath xmlns:mml="http://www.w3.org/1998/Math/MathML">
              <m:f>
                <m:fPr>
                  <m:type m:val="lin"/>
                </m:fPr>
                <m:num>
                  <m:sSub>
                    <m:e>
                      <m:r>
                        <m:t>E</m:t>
                      </m:r>
                    </m:e>
                    <m:sub>
                      <m:r>
                        <m:t>B</m:t>
                      </m:r>
                    </m:sub>
                  </m:sSub>
                </m:num>
                <m:den>
                  <m:r>
                    <m:t>A</m:t>
                  </m:r>
                </m:den>
              </m:f>
            </m:oMath>
            <w:r>
              <w:rPr>
                <w:rFonts w:ascii="Times New Roman" w:hAnsi="Times New Roman" w:eastAsia="宋体"/>
                <w:b w:val="0"/>
                <w:color w:val="000000"/>
                <w:sz w:val="19"/>
              </w:rPr>
              <w:t xml:space="preserve"> 判稳定性</w:t>
            </w:r>
          </w:p>
        </w:tc>
      </w:tr>
      <w:tr>
        <w:tc>
          <w:tcPr>
            <w:tcW w:type="dxa" w:w="2459"/>
            <w:vAlign w:val="center"/>
            <w:shd w:fill="FFFFFF"/>
          </w:tcPr>
          <w:p>
            <w:pPr>
              <w:spacing w:before="40" w:after="40" w:line="288" w:lineRule="auto"/>
            </w:pPr>
            <w:r>
              <w:rPr>
                <w:rFonts w:ascii="Times New Roman" w:hAnsi="Times New Roman" w:eastAsia="宋体"/>
                <w:b w:val="0"/>
                <w:color w:val="000000"/>
                <w:sz w:val="19"/>
              </w:rPr>
              <w:t>衰变定律</w:t>
            </w:r>
          </w:p>
        </w:tc>
        <w:tc>
          <w:tcPr>
            <w:tcW w:type="dxa" w:w="4521"/>
            <w:vAlign w:val="center"/>
            <w:shd w:fill="FFFFFF"/>
          </w:tcPr>
          <w:p>
            <w:pPr>
              <w:spacing w:before="40" w:after="40" w:line="288" w:lineRule="auto"/>
              <w:jc w:val="center"/>
            </w:pPr>
            <m:oMath xmlns:mml="http://www.w3.org/1998/Math/MathML">
              <m:r>
                <m:t>N=</m:t>
              </m:r>
              <m:sSub>
                <m:e>
                  <m:r>
                    <m:t>N</m:t>
                  </m:r>
                </m:e>
                <m:sub>
                  <m:r>
                    <m:t>0</m:t>
                  </m:r>
                </m:sub>
              </m:sSub>
              <m:sSup>
                <m:e>
                  <m:r>
                    <m:t>e</m:t>
                  </m:r>
                </m:e>
                <m:sup>
                  <m:r>
                    <m:t>−λt</m:t>
                  </m:r>
                </m:sup>
              </m:sSup>
            </m:oMath>
            <w:r>
              <w:rPr>
                <w:rFonts w:ascii="Times New Roman" w:hAnsi="Times New Roman" w:eastAsia="宋体"/>
                <w:b w:val="0"/>
                <w:color w:val="000000"/>
                <w:sz w:val="19"/>
              </w:rPr>
              <w:t>；</w:t>
            </w:r>
            <m:oMath xmlns:mml="http://www.w3.org/1998/Math/MathML">
              <m:sSub>
                <m:e>
                  <m:r>
                    <m:t>T</m:t>
                  </m:r>
                </m:e>
                <m:sub>
                  <m:f>
                    <m:fPr>
                      <m:type m:val="lin"/>
                    </m:fPr>
                    <m:num>
                      <m:r>
                        <m:t>1</m:t>
                      </m:r>
                    </m:num>
                    <m:den>
                      <m:r>
                        <m:t>2</m:t>
                      </m:r>
                    </m:den>
                  </m:f>
                </m:sub>
              </m:sSub>
              <m:r>
                <m:t>=0.693/λ</m:t>
              </m:r>
            </m:oMath>
            <w:r>
              <w:rPr>
                <w:rFonts w:ascii="Times New Roman" w:hAnsi="Times New Roman" w:eastAsia="宋体"/>
                <w:b w:val="0"/>
                <w:color w:val="000000"/>
                <w:sz w:val="19"/>
              </w:rPr>
              <w:t>；</w:t>
            </w:r>
            <m:oMath xmlns:mml="http://www.w3.org/1998/Math/MathML">
              <m:r>
                <m:t>τ=1/λ</m:t>
              </m:r>
            </m:oMath>
          </w:p>
        </w:tc>
        <w:tc>
          <w:tcPr>
            <w:tcW w:type="dxa" w:w="2380"/>
            <w:vAlign w:val="center"/>
            <w:shd w:fill="FFFFFF"/>
          </w:tcPr>
          <w:p>
            <w:pPr>
              <w:spacing w:before="40" w:after="40" w:line="288" w:lineRule="auto"/>
            </w:pPr>
            <w:r>
              <w:rPr>
                <w:rFonts w:ascii="Times New Roman" w:hAnsi="Times New Roman" w:eastAsia="宋体"/>
                <w:b w:val="0"/>
                <w:color w:val="000000"/>
                <w:sz w:val="19"/>
              </w:rPr>
              <w:t>统计规律</w:t>
            </w:r>
          </w:p>
        </w:tc>
      </w:tr>
      <w:tr>
        <w:tc>
          <w:tcPr>
            <w:tcW w:type="dxa" w:w="2459"/>
            <w:vAlign w:val="center"/>
            <w:shd w:fill="EDF2F8"/>
          </w:tcPr>
          <w:p>
            <w:pPr>
              <w:spacing w:before="40" w:after="40" w:line="288" w:lineRule="auto"/>
            </w:pPr>
            <w:r>
              <w:rPr>
                <w:rFonts w:ascii="Times New Roman" w:hAnsi="Times New Roman" w:eastAsia="宋体"/>
                <w:b w:val="0"/>
                <w:color w:val="000000"/>
                <w:sz w:val="19"/>
              </w:rPr>
              <w:t>放射性强度</w:t>
            </w:r>
          </w:p>
        </w:tc>
        <w:tc>
          <w:tcPr>
            <w:tcW w:type="dxa" w:w="4521"/>
            <w:vAlign w:val="center"/>
            <w:shd w:fill="EDF2F8"/>
          </w:tcPr>
          <w:p>
            <w:pPr>
              <w:spacing w:before="40" w:after="40" w:line="288" w:lineRule="auto"/>
              <w:jc w:val="center"/>
            </w:pPr>
            <m:oMath xmlns:mml="http://www.w3.org/1998/Math/MathML">
              <m:r>
                <m:t>A=λN=</m:t>
              </m:r>
              <m:sSub>
                <m:e>
                  <m:r>
                    <m:t>A</m:t>
                  </m:r>
                </m:e>
                <m:sub>
                  <m:r>
                    <m:t>0</m:t>
                  </m:r>
                </m:sub>
              </m:sSub>
              <m:sSup>
                <m:e>
                  <m:r>
                    <m:t>e</m:t>
                  </m:r>
                </m:e>
                <m:sup>
                  <m:r>
                    <m:t>−λt</m:t>
                  </m:r>
                </m:sup>
              </m:sSup>
            </m:oMath>
          </w:p>
        </w:tc>
        <w:tc>
          <w:tcPr>
            <w:tcW w:type="dxa" w:w="2380"/>
            <w:vAlign w:val="center"/>
            <w:shd w:fill="EDF2F8"/>
          </w:tcPr>
          <w:p>
            <w:pPr>
              <w:spacing w:before="40" w:after="40" w:line="288" w:lineRule="auto"/>
            </w:pPr>
            <w:r>
              <w:rPr>
                <w:rFonts w:ascii="Times New Roman" w:hAnsi="Times New Roman" w:eastAsia="宋体"/>
                <w:b w:val="0"/>
                <w:color w:val="000000"/>
                <w:sz w:val="19"/>
              </w:rPr>
              <w:t>单位 Bq、Ci</w:t>
            </w:r>
          </w:p>
        </w:tc>
      </w:tr>
      <w:tr>
        <w:tc>
          <w:tcPr>
            <w:tcW w:type="dxa" w:w="2459"/>
            <w:vAlign w:val="center"/>
            <w:shd w:fill="FFFFFF"/>
          </w:tcPr>
          <w:p>
            <w:pPr>
              <w:spacing w:before="40" w:after="40" w:line="288" w:lineRule="auto"/>
            </w:pPr>
            <w:r>
              <w:rPr>
                <w:rFonts w:ascii="Times New Roman" w:hAnsi="Times New Roman" w:eastAsia="宋体"/>
                <w:b w:val="0"/>
                <w:color w:val="000000"/>
                <w:sz w:val="19"/>
              </w:rPr>
              <w:t>核磁共振</w:t>
            </w:r>
          </w:p>
        </w:tc>
        <w:tc>
          <w:tcPr>
            <w:tcW w:type="dxa" w:w="4521"/>
            <w:vAlign w:val="center"/>
            <w:shd w:fill="FFFFFF"/>
          </w:tcPr>
          <w:p>
            <w:pPr>
              <w:spacing w:before="40" w:after="40" w:line="288" w:lineRule="auto"/>
              <w:jc w:val="center"/>
            </w:pPr>
            <m:oMath xmlns:mml="http://www.w3.org/1998/Math/MathML">
              <m:r>
                <m:t>hν=2</m:t>
              </m:r>
              <m:sSub>
                <m:e>
                  <m:r>
                    <m:t>μ</m:t>
                  </m:r>
                </m:e>
                <m:sub>
                  <m:r>
                    <m:t>p</m:t>
                  </m:r>
                </m:sub>
              </m:sSub>
              <m:r>
                <m:t>B</m:t>
              </m:r>
            </m:oMath>
          </w:p>
        </w:tc>
        <w:tc>
          <w:tcPr>
            <w:tcW w:type="dxa" w:w="2380"/>
            <w:vAlign w:val="center"/>
            <w:shd w:fill="FFFFFF"/>
          </w:tcPr>
          <w:p>
            <w:pPr>
              <w:spacing w:before="40" w:after="40" w:line="288" w:lineRule="auto"/>
            </w:pPr>
            <w:r>
              <w:rPr>
                <w:rFonts w:ascii="Times New Roman" w:hAnsi="Times New Roman" w:eastAsia="宋体"/>
                <w:b w:val="0"/>
                <w:color w:val="000000"/>
                <w:sz w:val="19"/>
              </w:rPr>
              <w:t>核自旋能级跃迁</w:t>
            </w:r>
          </w:p>
        </w:tc>
      </w:tr>
      <w:tr>
        <w:tc>
          <w:tcPr>
            <w:tcW w:type="dxa" w:w="2459"/>
            <w:vAlign w:val="center"/>
            <w:shd w:fill="EDF2F8"/>
          </w:tcPr>
          <w:p>
            <w:pPr>
              <w:spacing w:before="40" w:after="40" w:line="288" w:lineRule="auto"/>
            </w:pPr>
            <w:r>
              <w:rPr>
                <w:rFonts w:ascii="Times New Roman" w:hAnsi="Times New Roman" w:eastAsia="宋体"/>
                <w:b w:val="0"/>
                <w:color w:val="000000"/>
                <w:sz w:val="19"/>
              </w:rPr>
              <w:t>哈勃定律</w:t>
            </w:r>
          </w:p>
        </w:tc>
        <w:tc>
          <w:tcPr>
            <w:tcW w:type="dxa" w:w="4521"/>
            <w:vAlign w:val="center"/>
            <w:shd w:fill="EDF2F8"/>
          </w:tcPr>
          <w:p>
            <w:pPr>
              <w:spacing w:before="40" w:after="40" w:line="288" w:lineRule="auto"/>
              <w:jc w:val="center"/>
            </w:pPr>
            <m:oMath xmlns:mml="http://www.w3.org/1998/Math/MathML">
              <m:r>
                <m:t>v=</m:t>
              </m:r>
              <m:sSub>
                <m:e>
                  <m:r>
                    <m:t>H</m:t>
                  </m:r>
                </m:e>
                <m:sub>
                  <m:r>
                    <m:t>0</m:t>
                  </m:r>
                </m:sub>
              </m:sSub>
              <m:r>
                <m:t>d</m:t>
              </m:r>
            </m:oMath>
          </w:p>
        </w:tc>
        <w:tc>
          <w:tcPr>
            <w:tcW w:type="dxa" w:w="2380"/>
            <w:vAlign w:val="center"/>
            <w:shd w:fill="EDF2F8"/>
          </w:tcPr>
          <w:p>
            <w:pPr>
              <w:spacing w:before="40" w:after="40" w:line="288" w:lineRule="auto"/>
            </w:pPr>
            <w:r>
              <w:rPr>
                <w:rFonts w:ascii="Times New Roman" w:hAnsi="Times New Roman" w:eastAsia="宋体"/>
                <w:b w:val="0"/>
                <w:color w:val="000000"/>
                <w:sz w:val="19"/>
              </w:rPr>
              <w:t>宇宙膨胀，退行速度正比距离</w:t>
            </w:r>
          </w:p>
        </w:tc>
      </w:tr>
    </w:tbl>
    <w:p>
      <w:pPr>
        <w:spacing w:before="0" w:after="40" w:line="240" w:lineRule="auto"/>
      </w:pPr>
    </w:p>
    <w:p>
      <w:pPr>
        <w:pStyle w:val="Heading1"/>
        <w:pageBreakBefore/>
        <w:spacing w:before="320" w:after="160"/>
      </w:pPr>
      <w:r>
        <w:rPr>
          <w:rFonts w:ascii="Segoe UI" w:hAnsi="Segoe UI" w:eastAsia="微软雅黑"/>
          <w:b/>
          <w:color w:val="000000"/>
          <w:sz w:val="34"/>
        </w:rPr>
        <w:t>附录 常用物理常量与单位换算</w:t>
      </w:r>
    </w:p>
    <w:p>
      <w:pPr>
        <w:pStyle w:val="Heading2"/>
        <w:keepNext/>
        <w:spacing w:before="240" w:after="100"/>
      </w:pPr>
      <w:r>
        <w:rPr>
          <w:rFonts w:ascii="Segoe UI" w:hAnsi="Segoe UI" w:eastAsia="微软雅黑"/>
          <w:b/>
          <w:color w:val="000000"/>
          <w:sz w:val="27"/>
        </w:rPr>
        <w:t>附录A 常用物理常量</w:t>
      </w:r>
    </w:p>
    <w:p>
      <w:pPr>
        <w:spacing w:before="160" w:after="60" w:line="307" w:lineRule="auto"/>
        <w:jc w:val="center"/>
      </w:pPr>
      <w:r>
        <w:rPr>
          <w:rFonts w:ascii="Segoe UI" w:hAnsi="Segoe UI" w:eastAsia="微软雅黑"/>
          <w:b/>
          <w:color w:val="595959"/>
          <w:sz w:val="20"/>
        </w:rPr>
        <w:t>表附-1 普通物理（下）常用物理常量（取自教材与课件）</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60" w:type="dxa"/>
          <w:left w:w="90" w:type="dxa"/>
          <w:bottom w:w="60" w:type="dxa"/>
          <w:right w:w="90" w:type="dxa"/>
        </w:tblCellMar>
      </w:tblPr>
      <w:tblGrid>
        <w:gridCol w:w="3120"/>
        <w:gridCol w:w="3120"/>
        <w:gridCol w:w="3120"/>
      </w:tblGrid>
      <w:tr>
        <w:tc>
          <w:tcPr>
            <w:tcW w:type="dxa" w:w="3432"/>
            <w:vAlign w:val="center"/>
            <w:shd w:fill="1F4E79"/>
          </w:tcPr>
          <w:p>
            <w:pPr>
              <w:spacing w:before="20" w:after="20" w:line="276" w:lineRule="auto"/>
              <w:jc w:val="center"/>
            </w:pPr>
            <w:r>
              <w:rPr>
                <w:rFonts w:ascii="Segoe UI" w:hAnsi="Segoe UI" w:eastAsia="微软雅黑"/>
                <w:b/>
                <w:color w:val="FFFFFF"/>
                <w:sz w:val="19"/>
              </w:rPr>
              <w:t>常量</w:t>
            </w:r>
          </w:p>
        </w:tc>
        <w:tc>
          <w:tcPr>
            <w:tcW w:type="dxa" w:w="1404"/>
            <w:vAlign w:val="center"/>
            <w:shd w:fill="1F4E79"/>
          </w:tcPr>
          <w:p>
            <w:pPr>
              <w:spacing w:before="20" w:after="20" w:line="276" w:lineRule="auto"/>
              <w:jc w:val="center"/>
            </w:pPr>
            <w:r>
              <w:rPr>
                <w:rFonts w:ascii="Segoe UI" w:hAnsi="Segoe UI" w:eastAsia="微软雅黑"/>
                <w:b/>
                <w:color w:val="FFFFFF"/>
                <w:sz w:val="19"/>
              </w:rPr>
              <w:t>符号</w:t>
            </w:r>
          </w:p>
        </w:tc>
        <w:tc>
          <w:tcPr>
            <w:tcW w:type="dxa" w:w="4524"/>
            <w:vAlign w:val="center"/>
            <w:shd w:fill="1F4E79"/>
          </w:tcPr>
          <w:p>
            <w:pPr>
              <w:spacing w:before="20" w:after="20" w:line="276" w:lineRule="auto"/>
              <w:jc w:val="center"/>
            </w:pPr>
            <w:r>
              <w:rPr>
                <w:rFonts w:ascii="Segoe UI" w:hAnsi="Segoe UI" w:eastAsia="微软雅黑"/>
                <w:b/>
                <w:color w:val="FFFFFF"/>
                <w:sz w:val="19"/>
              </w:rPr>
              <w:t>数值</w:t>
            </w:r>
          </w:p>
        </w:tc>
      </w:tr>
      <w:tr>
        <w:tc>
          <w:tcPr>
            <w:tcW w:type="dxa" w:w="3432"/>
            <w:vAlign w:val="center"/>
            <w:shd w:fill="FFFFFF"/>
          </w:tcPr>
          <w:p>
            <w:pPr>
              <w:spacing w:before="40" w:after="40" w:line="288" w:lineRule="auto"/>
            </w:pPr>
            <w:r>
              <w:rPr>
                <w:rFonts w:ascii="Times New Roman" w:hAnsi="Times New Roman" w:eastAsia="宋体"/>
                <w:b w:val="0"/>
                <w:color w:val="000000"/>
                <w:sz w:val="19"/>
              </w:rPr>
              <w:t>基本电荷</w:t>
            </w:r>
          </w:p>
        </w:tc>
        <w:tc>
          <w:tcPr>
            <w:tcW w:type="dxa" w:w="1404"/>
            <w:vAlign w:val="center"/>
            <w:shd w:fill="FFFFFF"/>
          </w:tcPr>
          <w:p>
            <w:pPr>
              <w:spacing w:before="40" w:after="40" w:line="288" w:lineRule="auto"/>
              <w:jc w:val="center"/>
            </w:pPr>
            <m:oMath xmlns:mml="http://www.w3.org/1998/Math/MathML">
              <m:r>
                <m:t>e</m:t>
              </m:r>
            </m:oMath>
          </w:p>
        </w:tc>
        <w:tc>
          <w:tcPr>
            <w:tcW w:type="dxa" w:w="4524"/>
            <w:vAlign w:val="center"/>
            <w:shd w:fill="FFFFFF"/>
          </w:tcPr>
          <w:p>
            <w:pPr>
              <w:spacing w:before="40" w:after="40" w:line="288" w:lineRule="auto"/>
            </w:pPr>
            <m:oMath xmlns:mml="http://www.w3.org/1998/Math/MathML">
              <m:r>
                <m:t>1.602×</m:t>
              </m:r>
              <m:sSup>
                <m:e>
                  <m:r>
                    <m:t>10</m:t>
                  </m:r>
                </m:e>
                <m:sup>
                  <m:r>
                    <m:t>−19</m:t>
                  </m:r>
                </m:sup>
              </m:sSup>
              <m:r>
                <m:rPr>
                  <m:nor/>
                </m:rPr>
                <m:t> </m:t>
              </m:r>
              <m:r>
                <m:t>C</m:t>
              </m:r>
            </m:oMath>
          </w:p>
        </w:tc>
      </w:tr>
      <w:tr>
        <w:tc>
          <w:tcPr>
            <w:tcW w:type="dxa" w:w="3432"/>
            <w:vAlign w:val="center"/>
            <w:shd w:fill="EDF2F8"/>
          </w:tcPr>
          <w:p>
            <w:pPr>
              <w:spacing w:before="40" w:after="40" w:line="288" w:lineRule="auto"/>
            </w:pPr>
            <w:r>
              <w:rPr>
                <w:rFonts w:ascii="Times New Roman" w:hAnsi="Times New Roman" w:eastAsia="宋体"/>
                <w:b w:val="0"/>
                <w:color w:val="000000"/>
                <w:sz w:val="19"/>
              </w:rPr>
              <w:t>真空电容率</w:t>
            </w:r>
          </w:p>
        </w:tc>
        <w:tc>
          <w:tcPr>
            <w:tcW w:type="dxa" w:w="1404"/>
            <w:vAlign w:val="center"/>
            <w:shd w:fill="EDF2F8"/>
          </w:tcPr>
          <w:p>
            <w:pPr>
              <w:spacing w:before="40" w:after="40" w:line="288" w:lineRule="auto"/>
              <w:jc w:val="center"/>
            </w:pPr>
            <m:oMath xmlns:mml="http://www.w3.org/1998/Math/MathML">
              <m:sSub>
                <m:e>
                  <m:r>
                    <m:t>ε</m:t>
                  </m:r>
                </m:e>
                <m:sub>
                  <m:r>
                    <m:t>0</m:t>
                  </m:r>
                </m:sub>
              </m:sSub>
            </m:oMath>
          </w:p>
        </w:tc>
        <w:tc>
          <w:tcPr>
            <w:tcW w:type="dxa" w:w="4524"/>
            <w:vAlign w:val="center"/>
            <w:shd w:fill="EDF2F8"/>
          </w:tcPr>
          <w:p>
            <w:pPr>
              <w:spacing w:before="40" w:after="40" w:line="288" w:lineRule="auto"/>
            </w:pPr>
            <m:oMath xmlns:mml="http://www.w3.org/1998/Math/MathML">
              <m:r>
                <m:t>8.85×</m:t>
              </m:r>
              <m:sSup>
                <m:e>
                  <m:r>
                    <m:t>10</m:t>
                  </m:r>
                </m:e>
                <m:sup>
                  <m:r>
                    <m:t>−12</m:t>
                  </m:r>
                </m:sup>
              </m:sSup>
              <m:r>
                <m:rPr>
                  <m:nor/>
                </m:rPr>
                <m:t> </m:t>
              </m:r>
              <m:sSup>
                <m:e>
                  <m:r>
                    <m:rPr>
                      <m:sty m:val="p"/>
                    </m:rPr>
                    <m:t>C</m:t>
                  </m:r>
                </m:e>
                <m:sup>
                  <m:r>
                    <m:t>2</m:t>
                  </m:r>
                </m:sup>
              </m:sSup>
              <m:r>
                <m:t>/(</m:t>
              </m:r>
              <m:r>
                <m:rPr>
                  <m:sty m:val="p"/>
                </m:rPr>
                <m:t>N</m:t>
              </m:r>
              <m:r>
                <m:t>·</m:t>
              </m:r>
              <m:sSup>
                <m:e>
                  <m:r>
                    <m:rPr>
                      <m:sty m:val="p"/>
                    </m:rPr>
                    <m:t>m</m:t>
                  </m:r>
                </m:e>
                <m:sup>
                  <m:r>
                    <m:t>2</m:t>
                  </m:r>
                </m:sup>
              </m:sSup>
              <m:r>
                <m:t>)</m:t>
              </m:r>
            </m:oMath>
          </w:p>
        </w:tc>
      </w:tr>
      <w:tr>
        <w:tc>
          <w:tcPr>
            <w:tcW w:type="dxa" w:w="3432"/>
            <w:vAlign w:val="center"/>
            <w:shd w:fill="FFFFFF"/>
          </w:tcPr>
          <w:p>
            <w:pPr>
              <w:spacing w:before="40" w:after="40" w:line="288" w:lineRule="auto"/>
            </w:pPr>
            <w:r>
              <w:rPr>
                <w:rFonts w:ascii="Times New Roman" w:hAnsi="Times New Roman" w:eastAsia="宋体"/>
                <w:b w:val="0"/>
                <w:color w:val="000000"/>
                <w:sz w:val="19"/>
              </w:rPr>
              <w:t>真空磁导率</w:t>
            </w:r>
          </w:p>
        </w:tc>
        <w:tc>
          <w:tcPr>
            <w:tcW w:type="dxa" w:w="1404"/>
            <w:vAlign w:val="center"/>
            <w:shd w:fill="FFFFFF"/>
          </w:tcPr>
          <w:p>
            <w:pPr>
              <w:spacing w:before="40" w:after="40" w:line="288" w:lineRule="auto"/>
              <w:jc w:val="center"/>
            </w:pPr>
            <m:oMath xmlns:mml="http://www.w3.org/1998/Math/MathML">
              <m:sSub>
                <m:e>
                  <m:r>
                    <m:t>μ</m:t>
                  </m:r>
                </m:e>
                <m:sub>
                  <m:r>
                    <m:t>0</m:t>
                  </m:r>
                </m:sub>
              </m:sSub>
            </m:oMath>
          </w:p>
        </w:tc>
        <w:tc>
          <w:tcPr>
            <w:tcW w:type="dxa" w:w="4524"/>
            <w:vAlign w:val="center"/>
            <w:shd w:fill="FFFFFF"/>
          </w:tcPr>
          <w:p>
            <w:pPr>
              <w:spacing w:before="40" w:after="40" w:line="288" w:lineRule="auto"/>
            </w:pPr>
            <m:oMath xmlns:mml="http://www.w3.org/1998/Math/MathML">
              <m:r>
                <m:t>4π×</m:t>
              </m:r>
              <m:sSup>
                <m:e>
                  <m:r>
                    <m:t>10</m:t>
                  </m:r>
                </m:e>
                <m:sup>
                  <m:r>
                    <m:t>−7</m:t>
                  </m:r>
                </m:sup>
              </m:sSup>
              <m:r>
                <m:rPr>
                  <m:nor/>
                </m:rPr>
                <m:t> </m:t>
              </m:r>
              <m:f>
                <m:fPr>
                  <m:type m:val="lin"/>
                </m:fPr>
                <m:num>
                  <m:r>
                    <m:rPr>
                      <m:sty m:val="p"/>
                    </m:rPr>
                    <m:t>N</m:t>
                  </m:r>
                </m:num>
                <m:den>
                  <m:sSup>
                    <m:e>
                      <m:r>
                        <m:rPr>
                          <m:sty m:val="p"/>
                        </m:rPr>
                        <m:t>A</m:t>
                      </m:r>
                    </m:e>
                    <m:sup>
                      <m:r>
                        <m:t>2</m:t>
                      </m:r>
                    </m:sup>
                  </m:sSup>
                </m:den>
              </m:f>
            </m:oMath>
          </w:p>
        </w:tc>
      </w:tr>
      <w:tr>
        <w:tc>
          <w:tcPr>
            <w:tcW w:type="dxa" w:w="3432"/>
            <w:vAlign w:val="center"/>
            <w:shd w:fill="EDF2F8"/>
          </w:tcPr>
          <w:p>
            <w:pPr>
              <w:spacing w:before="40" w:after="40" w:line="288" w:lineRule="auto"/>
            </w:pPr>
            <w:r>
              <w:rPr>
                <w:rFonts w:ascii="Times New Roman" w:hAnsi="Times New Roman" w:eastAsia="宋体"/>
                <w:b w:val="0"/>
                <w:color w:val="000000"/>
                <w:sz w:val="19"/>
              </w:rPr>
              <w:t>真空中光速</w:t>
            </w:r>
          </w:p>
        </w:tc>
        <w:tc>
          <w:tcPr>
            <w:tcW w:type="dxa" w:w="1404"/>
            <w:vAlign w:val="center"/>
            <w:shd w:fill="EDF2F8"/>
          </w:tcPr>
          <w:p>
            <w:pPr>
              <w:spacing w:before="40" w:after="40" w:line="288" w:lineRule="auto"/>
              <w:jc w:val="center"/>
            </w:pPr>
            <m:oMath xmlns:mml="http://www.w3.org/1998/Math/MathML">
              <m:r>
                <m:t>c</m:t>
              </m:r>
            </m:oMath>
          </w:p>
        </w:tc>
        <w:tc>
          <w:tcPr>
            <w:tcW w:type="dxa" w:w="4524"/>
            <w:vAlign w:val="center"/>
            <w:shd w:fill="EDF2F8"/>
          </w:tcPr>
          <w:p>
            <w:pPr>
              <w:spacing w:before="40" w:after="40" w:line="288" w:lineRule="auto"/>
            </w:pPr>
            <m:oMath xmlns:mml="http://www.w3.org/1998/Math/MathML">
              <m:r>
                <m:t>2.998×</m:t>
              </m:r>
              <m:sSup>
                <m:e>
                  <m:r>
                    <m:t>10</m:t>
                  </m:r>
                </m:e>
                <m:sup>
                  <m:r>
                    <m:t>8</m:t>
                  </m:r>
                </m:sup>
              </m:sSup>
              <m:r>
                <m:rPr>
                  <m:nor/>
                </m:rPr>
                <m:t> </m:t>
              </m:r>
              <m:f>
                <m:fPr>
                  <m:type m:val="lin"/>
                </m:fPr>
                <m:num>
                  <m:r>
                    <m:rPr>
                      <m:sty m:val="p"/>
                    </m:rPr>
                    <m:t>m</m:t>
                  </m:r>
                </m:num>
                <m:den>
                  <m:r>
                    <m:rPr>
                      <m:sty m:val="p"/>
                    </m:rPr>
                    <m:t>s</m:t>
                  </m:r>
                </m:den>
              </m:f>
            </m:oMath>
          </w:p>
        </w:tc>
      </w:tr>
      <w:tr>
        <w:tc>
          <w:tcPr>
            <w:tcW w:type="dxa" w:w="3432"/>
            <w:vAlign w:val="center"/>
            <w:shd w:fill="FFFFFF"/>
          </w:tcPr>
          <w:p>
            <w:pPr>
              <w:spacing w:before="40" w:after="40" w:line="288" w:lineRule="auto"/>
            </w:pPr>
            <w:r>
              <w:rPr>
                <w:rFonts w:ascii="Times New Roman" w:hAnsi="Times New Roman" w:eastAsia="宋体"/>
                <w:b w:val="0"/>
                <w:color w:val="000000"/>
                <w:sz w:val="19"/>
              </w:rPr>
              <w:t>普朗克常量</w:t>
            </w:r>
          </w:p>
        </w:tc>
        <w:tc>
          <w:tcPr>
            <w:tcW w:type="dxa" w:w="1404"/>
            <w:vAlign w:val="center"/>
            <w:shd w:fill="FFFFFF"/>
          </w:tcPr>
          <w:p>
            <w:pPr>
              <w:spacing w:before="40" w:after="40" w:line="288" w:lineRule="auto"/>
              <w:jc w:val="center"/>
            </w:pPr>
            <m:oMath xmlns:mml="http://www.w3.org/1998/Math/MathML">
              <m:r>
                <m:t>h</m:t>
              </m:r>
            </m:oMath>
          </w:p>
        </w:tc>
        <w:tc>
          <w:tcPr>
            <w:tcW w:type="dxa" w:w="4524"/>
            <w:vAlign w:val="center"/>
            <w:shd w:fill="FFFFFF"/>
          </w:tcPr>
          <w:p>
            <w:pPr>
              <w:spacing w:before="40" w:after="40" w:line="288" w:lineRule="auto"/>
            </w:pPr>
            <m:oMath xmlns:mml="http://www.w3.org/1998/Math/MathML">
              <m:r>
                <m:t>6.626×</m:t>
              </m:r>
              <m:sSup>
                <m:e>
                  <m:r>
                    <m:t>10</m:t>
                  </m:r>
                </m:e>
                <m:sup>
                  <m:r>
                    <m:t>−34</m:t>
                  </m:r>
                </m:sup>
              </m:sSup>
              <m:r>
                <m:rPr>
                  <m:nor/>
                </m:rPr>
                <m:t> </m:t>
              </m:r>
              <m:r>
                <m:rPr>
                  <m:sty m:val="p"/>
                </m:rPr>
                <m:t>J</m:t>
              </m:r>
              <m:r>
                <m:t>·</m:t>
              </m:r>
              <m:r>
                <m:rPr>
                  <m:sty m:val="p"/>
                </m:rPr>
                <m:t>s</m:t>
              </m:r>
            </m:oMath>
          </w:p>
        </w:tc>
      </w:tr>
      <w:tr>
        <w:tc>
          <w:tcPr>
            <w:tcW w:type="dxa" w:w="3432"/>
            <w:vAlign w:val="center"/>
            <w:shd w:fill="EDF2F8"/>
          </w:tcPr>
          <w:p>
            <w:pPr>
              <w:spacing w:before="40" w:after="40" w:line="288" w:lineRule="auto"/>
            </w:pPr>
            <w:r>
              <w:rPr>
                <w:rFonts w:ascii="Times New Roman" w:hAnsi="Times New Roman" w:eastAsia="宋体"/>
                <w:b w:val="0"/>
                <w:color w:val="000000"/>
                <w:sz w:val="19"/>
              </w:rPr>
              <w:t>约化普朗克常量</w:t>
            </w:r>
          </w:p>
        </w:tc>
        <w:tc>
          <w:tcPr>
            <w:tcW w:type="dxa" w:w="1404"/>
            <w:vAlign w:val="center"/>
            <w:shd w:fill="EDF2F8"/>
          </w:tcPr>
          <w:p>
            <w:pPr>
              <w:spacing w:before="40" w:after="40" w:line="288" w:lineRule="auto"/>
              <w:jc w:val="center"/>
            </w:pPr>
            <m:oMath xmlns:mml="http://www.w3.org/1998/Math/MathML">
              <m:r>
                <m:t>ℏ=h/2π</m:t>
              </m:r>
            </m:oMath>
          </w:p>
        </w:tc>
        <w:tc>
          <w:tcPr>
            <w:tcW w:type="dxa" w:w="4524"/>
            <w:vAlign w:val="center"/>
            <w:shd w:fill="EDF2F8"/>
          </w:tcPr>
          <w:p>
            <w:pPr>
              <w:spacing w:before="40" w:after="40" w:line="288" w:lineRule="auto"/>
            </w:pPr>
            <m:oMath xmlns:mml="http://www.w3.org/1998/Math/MathML">
              <m:r>
                <m:t>1.055×</m:t>
              </m:r>
              <m:sSup>
                <m:e>
                  <m:r>
                    <m:t>10</m:t>
                  </m:r>
                </m:e>
                <m:sup>
                  <m:r>
                    <m:t>−34</m:t>
                  </m:r>
                </m:sup>
              </m:sSup>
              <m:r>
                <m:rPr>
                  <m:nor/>
                </m:rPr>
                <m:t> </m:t>
              </m:r>
              <m:r>
                <m:rPr>
                  <m:sty m:val="p"/>
                </m:rPr>
                <m:t>J</m:t>
              </m:r>
              <m:r>
                <m:t>·</m:t>
              </m:r>
              <m:r>
                <m:rPr>
                  <m:sty m:val="p"/>
                </m:rPr>
                <m:t>s</m:t>
              </m:r>
            </m:oMath>
          </w:p>
        </w:tc>
      </w:tr>
      <w:tr>
        <w:tc>
          <w:tcPr>
            <w:tcW w:type="dxa" w:w="3432"/>
            <w:vAlign w:val="center"/>
            <w:shd w:fill="FFFFFF"/>
          </w:tcPr>
          <w:p>
            <w:pPr>
              <w:spacing w:before="40" w:after="40" w:line="288" w:lineRule="auto"/>
            </w:pPr>
            <w:r>
              <w:rPr>
                <w:rFonts w:ascii="Times New Roman" w:hAnsi="Times New Roman" w:eastAsia="宋体"/>
                <w:b w:val="0"/>
                <w:color w:val="000000"/>
                <w:sz w:val="19"/>
              </w:rPr>
              <w:t>电子静质量</w:t>
            </w:r>
          </w:p>
        </w:tc>
        <w:tc>
          <w:tcPr>
            <w:tcW w:type="dxa" w:w="1404"/>
            <w:vAlign w:val="center"/>
            <w:shd w:fill="FFFFFF"/>
          </w:tcPr>
          <w:p>
            <w:pPr>
              <w:spacing w:before="40" w:after="40" w:line="288" w:lineRule="auto"/>
              <w:jc w:val="center"/>
            </w:pPr>
            <m:oMath xmlns:mml="http://www.w3.org/1998/Math/MathML">
              <m:sSub>
                <m:e>
                  <m:r>
                    <m:t>m</m:t>
                  </m:r>
                </m:e>
                <m:sub>
                  <m:r>
                    <m:t>e</m:t>
                  </m:r>
                </m:sub>
              </m:sSub>
            </m:oMath>
          </w:p>
        </w:tc>
        <w:tc>
          <w:tcPr>
            <w:tcW w:type="dxa" w:w="4524"/>
            <w:vAlign w:val="center"/>
            <w:shd w:fill="FFFFFF"/>
          </w:tcPr>
          <w:p>
            <w:pPr>
              <w:spacing w:before="40" w:after="40" w:line="288" w:lineRule="auto"/>
            </w:pPr>
            <m:oMath xmlns:mml="http://www.w3.org/1998/Math/MathML">
              <m:r>
                <m:t>9.11×</m:t>
              </m:r>
              <m:sSup>
                <m:e>
                  <m:r>
                    <m:t>10</m:t>
                  </m:r>
                </m:e>
                <m:sup>
                  <m:r>
                    <m:t>−31</m:t>
                  </m:r>
                </m:sup>
              </m:sSup>
              <m:r>
                <m:rPr>
                  <m:nor/>
                </m:rPr>
                <m:t> </m:t>
              </m:r>
              <m:r>
                <m:rPr>
                  <m:sty m:val="p"/>
                </m:rPr>
                <m:t>kg</m:t>
              </m:r>
            </m:oMath>
          </w:p>
        </w:tc>
      </w:tr>
      <w:tr>
        <w:tc>
          <w:tcPr>
            <w:tcW w:type="dxa" w:w="3432"/>
            <w:vAlign w:val="center"/>
            <w:shd w:fill="EDF2F8"/>
          </w:tcPr>
          <w:p>
            <w:pPr>
              <w:spacing w:before="40" w:after="40" w:line="288" w:lineRule="auto"/>
            </w:pPr>
            <w:r>
              <w:rPr>
                <w:rFonts w:ascii="Times New Roman" w:hAnsi="Times New Roman" w:eastAsia="宋体"/>
                <w:b w:val="0"/>
                <w:color w:val="000000"/>
                <w:sz w:val="19"/>
              </w:rPr>
              <w:t>质子质量</w:t>
            </w:r>
          </w:p>
        </w:tc>
        <w:tc>
          <w:tcPr>
            <w:tcW w:type="dxa" w:w="1404"/>
            <w:vAlign w:val="center"/>
            <w:shd w:fill="EDF2F8"/>
          </w:tcPr>
          <w:p>
            <w:pPr>
              <w:spacing w:before="40" w:after="40" w:line="288" w:lineRule="auto"/>
              <w:jc w:val="center"/>
            </w:pPr>
            <m:oMath xmlns:mml="http://www.w3.org/1998/Math/MathML">
              <m:sSub>
                <m:e>
                  <m:r>
                    <m:t>m</m:t>
                  </m:r>
                </m:e>
                <m:sub>
                  <m:r>
                    <m:t>p</m:t>
                  </m:r>
                </m:sub>
              </m:sSub>
            </m:oMath>
          </w:p>
        </w:tc>
        <w:tc>
          <w:tcPr>
            <w:tcW w:type="dxa" w:w="4524"/>
            <w:vAlign w:val="center"/>
            <w:shd w:fill="EDF2F8"/>
          </w:tcPr>
          <w:p>
            <w:pPr>
              <w:spacing w:before="40" w:after="40" w:line="288" w:lineRule="auto"/>
            </w:pPr>
            <m:oMath xmlns:mml="http://www.w3.org/1998/Math/MathML">
              <m:r>
                <m:t>1.007276</m:t>
              </m:r>
              <m:r>
                <m:rPr>
                  <m:nor/>
                </m:rPr>
                <m:t> </m:t>
              </m:r>
              <m:r>
                <m:t>u=1.673×</m:t>
              </m:r>
              <m:sSup>
                <m:e>
                  <m:r>
                    <m:t>10</m:t>
                  </m:r>
                </m:e>
                <m:sup>
                  <m:r>
                    <m:t>−27</m:t>
                  </m:r>
                </m:sup>
              </m:sSup>
              <m:r>
                <m:rPr>
                  <m:nor/>
                </m:rPr>
                <m:t> </m:t>
              </m:r>
              <m:r>
                <m:rPr>
                  <m:sty m:val="p"/>
                </m:rPr>
                <m:t>kg</m:t>
              </m:r>
            </m:oMath>
          </w:p>
        </w:tc>
      </w:tr>
      <w:tr>
        <w:tc>
          <w:tcPr>
            <w:tcW w:type="dxa" w:w="3432"/>
            <w:vAlign w:val="center"/>
            <w:shd w:fill="FFFFFF"/>
          </w:tcPr>
          <w:p>
            <w:pPr>
              <w:spacing w:before="40" w:after="40" w:line="288" w:lineRule="auto"/>
            </w:pPr>
            <w:r>
              <w:rPr>
                <w:rFonts w:ascii="Times New Roman" w:hAnsi="Times New Roman" w:eastAsia="宋体"/>
                <w:b w:val="0"/>
                <w:color w:val="000000"/>
                <w:sz w:val="19"/>
              </w:rPr>
              <w:t>中子质量</w:t>
            </w:r>
          </w:p>
        </w:tc>
        <w:tc>
          <w:tcPr>
            <w:tcW w:type="dxa" w:w="1404"/>
            <w:vAlign w:val="center"/>
            <w:shd w:fill="FFFFFF"/>
          </w:tcPr>
          <w:p>
            <w:pPr>
              <w:spacing w:before="40" w:after="40" w:line="288" w:lineRule="auto"/>
              <w:jc w:val="center"/>
            </w:pPr>
            <m:oMath xmlns:mml="http://www.w3.org/1998/Math/MathML">
              <m:sSub>
                <m:e>
                  <m:r>
                    <m:t>m</m:t>
                  </m:r>
                </m:e>
                <m:sub>
                  <m:r>
                    <m:t>n</m:t>
                  </m:r>
                </m:sub>
              </m:sSub>
            </m:oMath>
          </w:p>
        </w:tc>
        <w:tc>
          <w:tcPr>
            <w:tcW w:type="dxa" w:w="4524"/>
            <w:vAlign w:val="center"/>
            <w:shd w:fill="FFFFFF"/>
          </w:tcPr>
          <w:p>
            <w:pPr>
              <w:spacing w:before="40" w:after="40" w:line="288" w:lineRule="auto"/>
            </w:pPr>
            <m:oMath xmlns:mml="http://www.w3.org/1998/Math/MathML">
              <m:r>
                <m:t>1.008665</m:t>
              </m:r>
              <m:r>
                <m:rPr>
                  <m:nor/>
                </m:rPr>
                <m:t> </m:t>
              </m:r>
              <m:r>
                <m:t>u</m:t>
              </m:r>
            </m:oMath>
          </w:p>
        </w:tc>
      </w:tr>
      <w:tr>
        <w:tc>
          <w:tcPr>
            <w:tcW w:type="dxa" w:w="3432"/>
            <w:vAlign w:val="center"/>
            <w:shd w:fill="EDF2F8"/>
          </w:tcPr>
          <w:p>
            <w:pPr>
              <w:spacing w:before="40" w:after="40" w:line="288" w:lineRule="auto"/>
            </w:pPr>
            <w:r>
              <w:rPr>
                <w:rFonts w:ascii="Times New Roman" w:hAnsi="Times New Roman" w:eastAsia="宋体"/>
                <w:b w:val="0"/>
                <w:color w:val="000000"/>
                <w:sz w:val="19"/>
              </w:rPr>
              <w:t>原子质量单位</w:t>
            </w:r>
          </w:p>
        </w:tc>
        <w:tc>
          <w:tcPr>
            <w:tcW w:type="dxa" w:w="1404"/>
            <w:vAlign w:val="center"/>
            <w:shd w:fill="EDF2F8"/>
          </w:tcPr>
          <w:p>
            <w:pPr>
              <w:spacing w:before="40" w:after="40" w:line="288" w:lineRule="auto"/>
              <w:jc w:val="center"/>
            </w:pPr>
            <m:oMath xmlns:mml="http://www.w3.org/1998/Math/MathML">
              <m:r>
                <m:t>1</m:t>
              </m:r>
              <m:r>
                <m:rPr>
                  <m:nor/>
                </m:rPr>
                <m:t> </m:t>
              </m:r>
              <m:r>
                <m:t>u</m:t>
              </m:r>
            </m:oMath>
          </w:p>
        </w:tc>
        <w:tc>
          <w:tcPr>
            <w:tcW w:type="dxa" w:w="4524"/>
            <w:vAlign w:val="center"/>
            <w:shd w:fill="EDF2F8"/>
          </w:tcPr>
          <w:p>
            <w:pPr>
              <w:spacing w:before="40" w:after="40" w:line="288" w:lineRule="auto"/>
            </w:pPr>
            <m:oMath xmlns:mml="http://www.w3.org/1998/Math/MathML">
              <m:r>
                <m:t>1.6605×</m:t>
              </m:r>
              <m:sSup>
                <m:e>
                  <m:r>
                    <m:t>10</m:t>
                  </m:r>
                </m:e>
                <m:sup>
                  <m:r>
                    <m:t>−27</m:t>
                  </m:r>
                </m:sup>
              </m:sSup>
              <m:r>
                <m:rPr>
                  <m:nor/>
                </m:rPr>
                <m:t> </m:t>
              </m:r>
              <m:r>
                <m:rPr>
                  <m:sty m:val="p"/>
                </m:rPr>
                <m:t>kg</m:t>
              </m:r>
              <m:r>
                <m:t>=931.5</m:t>
              </m:r>
              <m:r>
                <m:rPr>
                  <m:nor/>
                </m:rPr>
                <m:t> </m:t>
              </m:r>
              <m:r>
                <m:rPr>
                  <m:sty m:val="p"/>
                </m:rPr>
                <m:t>MeV</m:t>
              </m:r>
              <m:r>
                <m:t>/</m:t>
              </m:r>
              <m:sSup>
                <m:e>
                  <m:r>
                    <m:t>c</m:t>
                  </m:r>
                </m:e>
                <m:sup>
                  <m:r>
                    <m:t>2</m:t>
                  </m:r>
                </m:sup>
              </m:sSup>
            </m:oMath>
          </w:p>
        </w:tc>
      </w:tr>
      <w:tr>
        <w:tc>
          <w:tcPr>
            <w:tcW w:type="dxa" w:w="3432"/>
            <w:vAlign w:val="center"/>
            <w:shd w:fill="FFFFFF"/>
          </w:tcPr>
          <w:p>
            <w:pPr>
              <w:spacing w:before="40" w:after="40" w:line="288" w:lineRule="auto"/>
            </w:pPr>
            <w:r>
              <w:rPr>
                <w:rFonts w:ascii="Times New Roman" w:hAnsi="Times New Roman" w:eastAsia="宋体"/>
                <w:b w:val="0"/>
                <w:color w:val="000000"/>
                <w:sz w:val="19"/>
              </w:rPr>
              <w:t>里德伯常量</w:t>
            </w:r>
          </w:p>
        </w:tc>
        <w:tc>
          <w:tcPr>
            <w:tcW w:type="dxa" w:w="1404"/>
            <w:vAlign w:val="center"/>
            <w:shd w:fill="FFFFFF"/>
          </w:tcPr>
          <w:p>
            <w:pPr>
              <w:spacing w:before="40" w:after="40" w:line="288" w:lineRule="auto"/>
              <w:jc w:val="center"/>
            </w:pPr>
            <m:oMath xmlns:mml="http://www.w3.org/1998/Math/MathML">
              <m:r>
                <m:t>R</m:t>
              </m:r>
            </m:oMath>
          </w:p>
        </w:tc>
        <w:tc>
          <w:tcPr>
            <w:tcW w:type="dxa" w:w="4524"/>
            <w:vAlign w:val="center"/>
            <w:shd w:fill="FFFFFF"/>
          </w:tcPr>
          <w:p>
            <w:pPr>
              <w:spacing w:before="40" w:after="40" w:line="288" w:lineRule="auto"/>
            </w:pPr>
            <m:oMath xmlns:mml="http://www.w3.org/1998/Math/MathML">
              <m:r>
                <m:t>1.097×</m:t>
              </m:r>
              <m:sSup>
                <m:e>
                  <m:r>
                    <m:t>10</m:t>
                  </m:r>
                </m:e>
                <m:sup>
                  <m:r>
                    <m:t>7</m:t>
                  </m:r>
                </m:sup>
              </m:sSup>
              <m:r>
                <m:rPr>
                  <m:nor/>
                </m:rPr>
                <m:t> </m:t>
              </m:r>
              <m:sSup>
                <m:e>
                  <m:r>
                    <m:rPr>
                      <m:sty m:val="p"/>
                    </m:rPr>
                    <m:t>m</m:t>
                  </m:r>
                </m:e>
                <m:sup>
                  <m:r>
                    <m:t>−1</m:t>
                  </m:r>
                </m:sup>
              </m:sSup>
            </m:oMath>
          </w:p>
        </w:tc>
      </w:tr>
      <w:tr>
        <w:tc>
          <w:tcPr>
            <w:tcW w:type="dxa" w:w="3432"/>
            <w:vAlign w:val="center"/>
            <w:shd w:fill="EDF2F8"/>
          </w:tcPr>
          <w:p>
            <w:pPr>
              <w:spacing w:before="40" w:after="40" w:line="288" w:lineRule="auto"/>
            </w:pPr>
            <w:r>
              <w:rPr>
                <w:rFonts w:ascii="Times New Roman" w:hAnsi="Times New Roman" w:eastAsia="宋体"/>
                <w:b w:val="0"/>
                <w:color w:val="000000"/>
                <w:sz w:val="19"/>
              </w:rPr>
              <w:t>玻尔半径</w:t>
            </w:r>
          </w:p>
        </w:tc>
        <w:tc>
          <w:tcPr>
            <w:tcW w:type="dxa" w:w="1404"/>
            <w:vAlign w:val="center"/>
            <w:shd w:fill="EDF2F8"/>
          </w:tcPr>
          <w:p>
            <w:pPr>
              <w:spacing w:before="40" w:after="40" w:line="288" w:lineRule="auto"/>
              <w:jc w:val="center"/>
            </w:pPr>
            <m:oMath xmlns:mml="http://www.w3.org/1998/Math/MathML">
              <m:sSub>
                <m:e>
                  <m:r>
                    <m:t>a</m:t>
                  </m:r>
                </m:e>
                <m:sub>
                  <m:r>
                    <m:t>0</m:t>
                  </m:r>
                </m:sub>
              </m:sSub>
            </m:oMath>
          </w:p>
        </w:tc>
        <w:tc>
          <w:tcPr>
            <w:tcW w:type="dxa" w:w="4524"/>
            <w:vAlign w:val="center"/>
            <w:shd w:fill="EDF2F8"/>
          </w:tcPr>
          <w:p>
            <w:pPr>
              <w:spacing w:before="40" w:after="40" w:line="288" w:lineRule="auto"/>
            </w:pPr>
            <m:oMath xmlns:mml="http://www.w3.org/1998/Math/MathML">
              <m:r>
                <m:t>0.0529</m:t>
              </m:r>
              <m:r>
                <m:rPr>
                  <m:nor/>
                </m:rPr>
                <m:t> </m:t>
              </m:r>
              <m:r>
                <m:rPr>
                  <m:sty m:val="p"/>
                </m:rPr>
                <m:t>nm</m:t>
              </m:r>
            </m:oMath>
          </w:p>
        </w:tc>
      </w:tr>
      <w:tr>
        <w:tc>
          <w:tcPr>
            <w:tcW w:type="dxa" w:w="3432"/>
            <w:vAlign w:val="center"/>
            <w:shd w:fill="FFFFFF"/>
          </w:tcPr>
          <w:p>
            <w:pPr>
              <w:spacing w:before="40" w:after="40" w:line="288" w:lineRule="auto"/>
            </w:pPr>
            <w:r>
              <w:rPr>
                <w:rFonts w:ascii="Times New Roman" w:hAnsi="Times New Roman" w:eastAsia="宋体"/>
                <w:b w:val="0"/>
                <w:color w:val="000000"/>
                <w:sz w:val="19"/>
              </w:rPr>
              <w:t>康普顿波长</w:t>
            </w:r>
          </w:p>
        </w:tc>
        <w:tc>
          <w:tcPr>
            <w:tcW w:type="dxa" w:w="1404"/>
            <w:vAlign w:val="center"/>
            <w:shd w:fill="FFFFFF"/>
          </w:tcPr>
          <w:p>
            <w:pPr>
              <w:spacing w:before="40" w:after="40" w:line="288" w:lineRule="auto"/>
              <w:jc w:val="center"/>
            </w:pPr>
            <m:oMath xmlns:mml="http://www.w3.org/1998/Math/MathML">
              <m:sSub>
                <m:e>
                  <m:r>
                    <m:t>λ</m:t>
                  </m:r>
                </m:e>
                <m:sub>
                  <m:r>
                    <m:t>c</m:t>
                  </m:r>
                </m:sub>
              </m:sSub>
            </m:oMath>
          </w:p>
        </w:tc>
        <w:tc>
          <w:tcPr>
            <w:tcW w:type="dxa" w:w="4524"/>
            <w:vAlign w:val="center"/>
            <w:shd w:fill="FFFFFF"/>
          </w:tcPr>
          <w:p>
            <w:pPr>
              <w:spacing w:before="40" w:after="40" w:line="288" w:lineRule="auto"/>
            </w:pPr>
            <m:oMath xmlns:mml="http://www.w3.org/1998/Math/MathML">
              <m:r>
                <m:t>0.00243</m:t>
              </m:r>
              <m:r>
                <m:rPr>
                  <m:nor/>
                </m:rPr>
                <m:t> </m:t>
              </m:r>
              <m:r>
                <m:rPr>
                  <m:sty m:val="p"/>
                </m:rPr>
                <m:t>nm</m:t>
              </m:r>
            </m:oMath>
          </w:p>
        </w:tc>
      </w:tr>
      <w:tr>
        <w:tc>
          <w:tcPr>
            <w:tcW w:type="dxa" w:w="3432"/>
            <w:vAlign w:val="center"/>
            <w:shd w:fill="EDF2F8"/>
          </w:tcPr>
          <w:p>
            <w:pPr>
              <w:spacing w:before="40" w:after="40" w:line="288" w:lineRule="auto"/>
            </w:pPr>
            <w:r>
              <w:rPr>
                <w:rFonts w:ascii="Times New Roman" w:hAnsi="Times New Roman" w:eastAsia="宋体"/>
                <w:b w:val="0"/>
                <w:color w:val="000000"/>
                <w:sz w:val="19"/>
              </w:rPr>
              <w:t>斯特藩常量</w:t>
            </w:r>
          </w:p>
        </w:tc>
        <w:tc>
          <w:tcPr>
            <w:tcW w:type="dxa" w:w="1404"/>
            <w:vAlign w:val="center"/>
            <w:shd w:fill="EDF2F8"/>
          </w:tcPr>
          <w:p>
            <w:pPr>
              <w:spacing w:before="40" w:after="40" w:line="288" w:lineRule="auto"/>
              <w:jc w:val="center"/>
            </w:pPr>
            <m:oMath xmlns:mml="http://www.w3.org/1998/Math/MathML">
              <m:r>
                <m:t>σ</m:t>
              </m:r>
            </m:oMath>
          </w:p>
        </w:tc>
        <w:tc>
          <w:tcPr>
            <w:tcW w:type="dxa" w:w="4524"/>
            <w:vAlign w:val="center"/>
            <w:shd w:fill="EDF2F8"/>
          </w:tcPr>
          <w:p>
            <w:pPr>
              <w:spacing w:before="40" w:after="40" w:line="288" w:lineRule="auto"/>
            </w:pPr>
            <m:oMath xmlns:mml="http://www.w3.org/1998/Math/MathML">
              <m:r>
                <m:t>5.67×</m:t>
              </m:r>
              <m:sSup>
                <m:e>
                  <m:r>
                    <m:t>10</m:t>
                  </m:r>
                </m:e>
                <m:sup>
                  <m:r>
                    <m:t>−8</m:t>
                  </m:r>
                </m:sup>
              </m:sSup>
              <m:r>
                <m:rPr>
                  <m:nor/>
                </m:rPr>
                <m:t> </m:t>
              </m:r>
              <m:r>
                <m:rPr>
                  <m:sty m:val="p"/>
                </m:rPr>
                <m:t>W</m:t>
              </m:r>
              <m:r>
                <m:t>/(</m:t>
              </m:r>
              <m:sSup>
                <m:e>
                  <m:r>
                    <m:rPr>
                      <m:sty m:val="p"/>
                    </m:rPr>
                    <m:t>m</m:t>
                  </m:r>
                </m:e>
                <m:sup>
                  <m:r>
                    <m:t>2</m:t>
                  </m:r>
                </m:sup>
              </m:sSup>
              <m:r>
                <m:t>·</m:t>
              </m:r>
              <m:sSup>
                <m:e>
                  <m:r>
                    <m:rPr>
                      <m:sty m:val="p"/>
                    </m:rPr>
                    <m:t>K</m:t>
                  </m:r>
                </m:e>
                <m:sup>
                  <m:r>
                    <m:t>4</m:t>
                  </m:r>
                </m:sup>
              </m:sSup>
              <m:r>
                <m:t>)</m:t>
              </m:r>
            </m:oMath>
          </w:p>
        </w:tc>
      </w:tr>
      <w:tr>
        <w:tc>
          <w:tcPr>
            <w:tcW w:type="dxa" w:w="3432"/>
            <w:vAlign w:val="center"/>
            <w:shd w:fill="FFFFFF"/>
          </w:tcPr>
          <w:p>
            <w:pPr>
              <w:spacing w:before="40" w:after="40" w:line="288" w:lineRule="auto"/>
            </w:pPr>
            <w:r>
              <w:rPr>
                <w:rFonts w:ascii="Times New Roman" w:hAnsi="Times New Roman" w:eastAsia="宋体"/>
                <w:b w:val="0"/>
                <w:color w:val="000000"/>
                <w:sz w:val="19"/>
              </w:rPr>
              <w:t>维恩常量</w:t>
            </w:r>
          </w:p>
        </w:tc>
        <w:tc>
          <w:tcPr>
            <w:tcW w:type="dxa" w:w="1404"/>
            <w:vAlign w:val="center"/>
            <w:shd w:fill="FFFFFF"/>
          </w:tcPr>
          <w:p>
            <w:pPr>
              <w:spacing w:before="40" w:after="40" w:line="288" w:lineRule="auto"/>
              <w:jc w:val="center"/>
            </w:pPr>
            <m:oMath xmlns:mml="http://www.w3.org/1998/Math/MathML">
              <m:r>
                <m:t>b</m:t>
              </m:r>
            </m:oMath>
          </w:p>
        </w:tc>
        <w:tc>
          <w:tcPr>
            <w:tcW w:type="dxa" w:w="4524"/>
            <w:vAlign w:val="center"/>
            <w:shd w:fill="FFFFFF"/>
          </w:tcPr>
          <w:p>
            <w:pPr>
              <w:spacing w:before="40" w:after="40" w:line="288" w:lineRule="auto"/>
            </w:pPr>
            <m:oMath xmlns:mml="http://www.w3.org/1998/Math/MathML">
              <m:r>
                <m:t>2.897×</m:t>
              </m:r>
              <m:sSup>
                <m:e>
                  <m:r>
                    <m:t>10</m:t>
                  </m:r>
                </m:e>
                <m:sup>
                  <m:r>
                    <m:t>−3</m:t>
                  </m:r>
                </m:sup>
              </m:sSup>
              <m:r>
                <m:rPr>
                  <m:nor/>
                </m:rPr>
                <m:t> </m:t>
              </m:r>
              <m:r>
                <m:rPr>
                  <m:sty m:val="p"/>
                </m:rPr>
                <m:t>m</m:t>
              </m:r>
              <m:r>
                <m:t>·</m:t>
              </m:r>
              <m:r>
                <m:rPr>
                  <m:sty m:val="p"/>
                </m:rPr>
                <m:t>K</m:t>
              </m:r>
            </m:oMath>
          </w:p>
        </w:tc>
      </w:tr>
      <w:tr>
        <w:tc>
          <w:tcPr>
            <w:tcW w:type="dxa" w:w="3432"/>
            <w:vAlign w:val="center"/>
            <w:shd w:fill="EDF2F8"/>
          </w:tcPr>
          <w:p>
            <w:pPr>
              <w:spacing w:before="40" w:after="40" w:line="288" w:lineRule="auto"/>
            </w:pPr>
            <w:r>
              <w:rPr>
                <w:rFonts w:ascii="Times New Roman" w:hAnsi="Times New Roman" w:eastAsia="宋体"/>
                <w:b w:val="0"/>
                <w:color w:val="000000"/>
                <w:sz w:val="19"/>
              </w:rPr>
              <w:t>玻尔磁子</w:t>
            </w:r>
          </w:p>
        </w:tc>
        <w:tc>
          <w:tcPr>
            <w:tcW w:type="dxa" w:w="1404"/>
            <w:vAlign w:val="center"/>
            <w:shd w:fill="EDF2F8"/>
          </w:tcPr>
          <w:p>
            <w:pPr>
              <w:spacing w:before="40" w:after="40" w:line="288" w:lineRule="auto"/>
              <w:jc w:val="center"/>
            </w:pPr>
            <m:oMath xmlns:mml="http://www.w3.org/1998/Math/MathML">
              <m:sSub>
                <m:e>
                  <m:r>
                    <m:t>μ</m:t>
                  </m:r>
                </m:e>
                <m:sub>
                  <m:r>
                    <m:t>B</m:t>
                  </m:r>
                </m:sub>
              </m:sSub>
            </m:oMath>
          </w:p>
        </w:tc>
        <w:tc>
          <w:tcPr>
            <w:tcW w:type="dxa" w:w="4524"/>
            <w:vAlign w:val="center"/>
            <w:shd w:fill="EDF2F8"/>
          </w:tcPr>
          <w:p>
            <w:pPr>
              <w:spacing w:before="40" w:after="40" w:line="288" w:lineRule="auto"/>
            </w:pPr>
            <m:oMath xmlns:mml="http://www.w3.org/1998/Math/MathML">
              <m:r>
                <m:t>9.27×</m:t>
              </m:r>
              <m:sSup>
                <m:e>
                  <m:r>
                    <m:t>10</m:t>
                  </m:r>
                </m:e>
                <m:sup>
                  <m:r>
                    <m:t>−24</m:t>
                  </m:r>
                </m:sup>
              </m:sSup>
              <m:r>
                <m:rPr>
                  <m:nor/>
                </m:rPr>
                <m:t> </m:t>
              </m:r>
              <m:r>
                <m:rPr>
                  <m:sty m:val="p"/>
                </m:rPr>
                <m:t>A</m:t>
              </m:r>
              <m:r>
                <m:t>·</m:t>
              </m:r>
              <m:sSup>
                <m:e>
                  <m:r>
                    <m:rPr>
                      <m:sty m:val="p"/>
                    </m:rPr>
                    <m:t>m</m:t>
                  </m:r>
                </m:e>
                <m:sup>
                  <m:r>
                    <m:t>2</m:t>
                  </m:r>
                </m:sup>
              </m:sSup>
            </m:oMath>
          </w:p>
        </w:tc>
      </w:tr>
      <w:tr>
        <w:tc>
          <w:tcPr>
            <w:tcW w:type="dxa" w:w="3432"/>
            <w:vAlign w:val="center"/>
            <w:shd w:fill="FFFFFF"/>
          </w:tcPr>
          <w:p>
            <w:pPr>
              <w:spacing w:before="40" w:after="40" w:line="288" w:lineRule="auto"/>
            </w:pPr>
            <w:r>
              <w:rPr>
                <w:rFonts w:ascii="Times New Roman" w:hAnsi="Times New Roman" w:eastAsia="宋体"/>
                <w:b w:val="0"/>
                <w:color w:val="000000"/>
                <w:sz w:val="19"/>
              </w:rPr>
              <w:t>核磁子</w:t>
            </w:r>
          </w:p>
        </w:tc>
        <w:tc>
          <w:tcPr>
            <w:tcW w:type="dxa" w:w="1404"/>
            <w:vAlign w:val="center"/>
            <w:shd w:fill="FFFFFF"/>
          </w:tcPr>
          <w:p>
            <w:pPr>
              <w:spacing w:before="40" w:after="40" w:line="288" w:lineRule="auto"/>
              <w:jc w:val="center"/>
            </w:pPr>
            <m:oMath xmlns:mml="http://www.w3.org/1998/Math/MathML">
              <m:sSub>
                <m:e>
                  <m:r>
                    <m:t>μ</m:t>
                  </m:r>
                </m:e>
                <m:sub>
                  <m:r>
                    <m:t>N</m:t>
                  </m:r>
                </m:sub>
              </m:sSub>
            </m:oMath>
          </w:p>
        </w:tc>
        <w:tc>
          <w:tcPr>
            <w:tcW w:type="dxa" w:w="4524"/>
            <w:vAlign w:val="center"/>
            <w:shd w:fill="FFFFFF"/>
          </w:tcPr>
          <w:p>
            <w:pPr>
              <w:spacing w:before="40" w:after="40" w:line="288" w:lineRule="auto"/>
            </w:pPr>
            <m:oMath xmlns:mml="http://www.w3.org/1998/Math/MathML">
              <m:r>
                <m:t>5.05×</m:t>
              </m:r>
              <m:sSup>
                <m:e>
                  <m:r>
                    <m:t>10</m:t>
                  </m:r>
                </m:e>
                <m:sup>
                  <m:r>
                    <m:t>−27</m:t>
                  </m:r>
                </m:sup>
              </m:sSup>
              <m:r>
                <m:rPr>
                  <m:nor/>
                </m:rPr>
                <m:t> </m:t>
              </m:r>
              <m:r>
                <m:rPr>
                  <m:sty m:val="p"/>
                </m:rPr>
                <m:t>A</m:t>
              </m:r>
              <m:r>
                <m:t>·</m:t>
              </m:r>
              <m:sSup>
                <m:e>
                  <m:r>
                    <m:rPr>
                      <m:sty m:val="p"/>
                    </m:rPr>
                    <m:t>m</m:t>
                  </m:r>
                </m:e>
                <m:sup>
                  <m:r>
                    <m:t>2</m:t>
                  </m:r>
                </m:sup>
              </m:sSup>
            </m:oMath>
          </w:p>
        </w:tc>
      </w:tr>
      <w:tr>
        <w:tc>
          <w:tcPr>
            <w:tcW w:type="dxa" w:w="3432"/>
            <w:vAlign w:val="center"/>
            <w:shd w:fill="EDF2F8"/>
          </w:tcPr>
          <w:p>
            <w:pPr>
              <w:spacing w:before="40" w:after="40" w:line="288" w:lineRule="auto"/>
            </w:pPr>
            <w:r>
              <w:rPr>
                <w:rFonts w:ascii="Times New Roman" w:hAnsi="Times New Roman" w:eastAsia="宋体"/>
                <w:b w:val="0"/>
                <w:color w:val="000000"/>
                <w:sz w:val="19"/>
              </w:rPr>
              <w:t>核半径常量</w:t>
            </w:r>
          </w:p>
        </w:tc>
        <w:tc>
          <w:tcPr>
            <w:tcW w:type="dxa" w:w="1404"/>
            <w:vAlign w:val="center"/>
            <w:shd w:fill="EDF2F8"/>
          </w:tcPr>
          <w:p>
            <w:pPr>
              <w:spacing w:before="40" w:after="40" w:line="288" w:lineRule="auto"/>
              <w:jc w:val="center"/>
            </w:pPr>
            <m:oMath xmlns:mml="http://www.w3.org/1998/Math/MathML">
              <m:sSub>
                <m:e>
                  <m:r>
                    <m:t>R</m:t>
                  </m:r>
                </m:e>
                <m:sub>
                  <m:r>
                    <m:t>0</m:t>
                  </m:r>
                </m:sub>
              </m:sSub>
            </m:oMath>
          </w:p>
        </w:tc>
        <w:tc>
          <w:tcPr>
            <w:tcW w:type="dxa" w:w="4524"/>
            <w:vAlign w:val="center"/>
            <w:shd w:fill="EDF2F8"/>
          </w:tcPr>
          <w:p>
            <w:pPr>
              <w:spacing w:before="40" w:after="40" w:line="288" w:lineRule="auto"/>
            </w:pPr>
            <m:oMath xmlns:mml="http://www.w3.org/1998/Math/MathML">
              <m:r>
                <m:t>1.2×</m:t>
              </m:r>
              <m:sSup>
                <m:e>
                  <m:r>
                    <m:t>10</m:t>
                  </m:r>
                </m:e>
                <m:sup>
                  <m:r>
                    <m:t>−15</m:t>
                  </m:r>
                </m:sup>
              </m:sSup>
              <m:r>
                <m:rPr>
                  <m:nor/>
                </m:rPr>
                <m:t> </m:t>
              </m:r>
              <m:r>
                <m:t>m=1.2</m:t>
              </m:r>
              <m:r>
                <m:rPr>
                  <m:nor/>
                </m:rPr>
                <m:t> </m:t>
              </m:r>
              <m:r>
                <m:rPr>
                  <m:sty m:val="p"/>
                </m:rPr>
                <m:t>fm</m:t>
              </m:r>
            </m:oMath>
          </w:p>
        </w:tc>
      </w:tr>
      <w:tr>
        <w:tc>
          <w:tcPr>
            <w:tcW w:type="dxa" w:w="3432"/>
            <w:vAlign w:val="center"/>
            <w:shd w:fill="FFFFFF"/>
          </w:tcPr>
          <w:p>
            <w:pPr>
              <w:spacing w:before="40" w:after="40" w:line="288" w:lineRule="auto"/>
            </w:pPr>
            <w:r>
              <w:rPr>
                <w:rFonts w:ascii="Times New Roman" w:hAnsi="Times New Roman" w:eastAsia="宋体"/>
                <w:b w:val="0"/>
                <w:color w:val="000000"/>
                <w:sz w:val="19"/>
              </w:rPr>
              <w:t>哈勃常量</w:t>
            </w:r>
          </w:p>
        </w:tc>
        <w:tc>
          <w:tcPr>
            <w:tcW w:type="dxa" w:w="1404"/>
            <w:vAlign w:val="center"/>
            <w:shd w:fill="FFFFFF"/>
          </w:tcPr>
          <w:p>
            <w:pPr>
              <w:spacing w:before="40" w:after="40" w:line="288" w:lineRule="auto"/>
              <w:jc w:val="center"/>
            </w:pPr>
            <m:oMath xmlns:mml="http://www.w3.org/1998/Math/MathML">
              <m:sSub>
                <m:e>
                  <m:r>
                    <m:t>H</m:t>
                  </m:r>
                </m:e>
                <m:sub>
                  <m:r>
                    <m:t>0</m:t>
                  </m:r>
                </m:sub>
              </m:sSub>
            </m:oMath>
          </w:p>
        </w:tc>
        <w:tc>
          <w:tcPr>
            <w:tcW w:type="dxa" w:w="4524"/>
            <w:vAlign w:val="center"/>
            <w:shd w:fill="FFFFFF"/>
          </w:tcPr>
          <w:p>
            <w:pPr>
              <w:spacing w:before="40" w:after="40" w:line="288" w:lineRule="auto"/>
            </w:pPr>
            <m:oMath xmlns:mml="http://www.w3.org/1998/Math/MathML">
              <m:r>
                <m:t>≈69</m:t>
              </m:r>
              <m:r>
                <m:rPr>
                  <m:nor/>
                </m:rPr>
                <m:t> </m:t>
              </m:r>
              <m:r>
                <m:rPr>
                  <m:sty m:val="p"/>
                </m:rPr>
                <m:t>km</m:t>
              </m:r>
              <m:r>
                <m:t>/(</m:t>
              </m:r>
              <m:r>
                <m:rPr>
                  <m:sty m:val="p"/>
                </m:rPr>
                <m:t>s</m:t>
              </m:r>
              <m:r>
                <m:t>·</m:t>
              </m:r>
              <m:r>
                <m:rPr>
                  <m:sty m:val="p"/>
                </m:rPr>
                <m:t>Mpc</m:t>
              </m:r>
              <m:r>
                <m:t>)</m:t>
              </m:r>
            </m:oMath>
          </w:p>
        </w:tc>
      </w:tr>
    </w:tbl>
    <w:p>
      <w:pPr>
        <w:spacing w:before="0" w:after="40" w:line="240" w:lineRule="auto"/>
      </w:pPr>
    </w:p>
    <w:p>
      <w:pPr>
        <w:pStyle w:val="Heading2"/>
        <w:keepNext/>
        <w:spacing w:before="240" w:after="100"/>
      </w:pPr>
      <w:r>
        <w:rPr>
          <w:rFonts w:ascii="Segoe UI" w:hAnsi="Segoe UI" w:eastAsia="微软雅黑"/>
          <w:b/>
          <w:color w:val="000000"/>
          <w:sz w:val="27"/>
        </w:rPr>
        <w:t>附录B 常用单位换算</w:t>
      </w:r>
    </w:p>
    <w:p>
      <w:pPr>
        <w:spacing w:before="160" w:after="60" w:line="307" w:lineRule="auto"/>
        <w:jc w:val="center"/>
      </w:pPr>
      <w:r>
        <w:rPr>
          <w:rFonts w:ascii="Segoe UI" w:hAnsi="Segoe UI" w:eastAsia="微软雅黑"/>
          <w:b/>
          <w:color w:val="595959"/>
          <w:sz w:val="20"/>
        </w:rPr>
        <w:t>表附-2 常用单位换算</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60" w:type="dxa"/>
          <w:left w:w="90" w:type="dxa"/>
          <w:bottom w:w="60" w:type="dxa"/>
          <w:right w:w="90" w:type="dxa"/>
        </w:tblCellMar>
      </w:tblPr>
      <w:tblGrid>
        <w:gridCol w:w="4680"/>
        <w:gridCol w:w="4680"/>
      </w:tblGrid>
      <w:tr>
        <w:tc>
          <w:tcPr>
            <w:tcW w:type="dxa" w:w="3432"/>
            <w:vAlign w:val="center"/>
            <w:shd w:fill="1F4E79"/>
          </w:tcPr>
          <w:p>
            <w:pPr>
              <w:spacing w:before="20" w:after="20" w:line="276" w:lineRule="auto"/>
              <w:jc w:val="center"/>
            </w:pPr>
            <w:r>
              <w:rPr>
                <w:rFonts w:ascii="Segoe UI" w:hAnsi="Segoe UI" w:eastAsia="微软雅黑"/>
                <w:b/>
                <w:color w:val="FFFFFF"/>
                <w:sz w:val="19"/>
              </w:rPr>
              <w:t>物理量</w:t>
            </w:r>
          </w:p>
        </w:tc>
        <w:tc>
          <w:tcPr>
            <w:tcW w:type="dxa" w:w="5928"/>
            <w:vAlign w:val="center"/>
            <w:shd w:fill="1F4E79"/>
          </w:tcPr>
          <w:p>
            <w:pPr>
              <w:spacing w:before="20" w:after="20" w:line="276" w:lineRule="auto"/>
              <w:jc w:val="center"/>
            </w:pPr>
            <w:r>
              <w:rPr>
                <w:rFonts w:ascii="Segoe UI" w:hAnsi="Segoe UI" w:eastAsia="微软雅黑"/>
                <w:b/>
                <w:color w:val="FFFFFF"/>
                <w:sz w:val="19"/>
              </w:rPr>
              <w:t>换算关系</w:t>
            </w:r>
          </w:p>
        </w:tc>
      </w:tr>
      <w:tr>
        <w:tc>
          <w:tcPr>
            <w:tcW w:type="dxa" w:w="3432"/>
            <w:vAlign w:val="center"/>
            <w:shd w:fill="FFFFFF"/>
          </w:tcPr>
          <w:p>
            <w:pPr>
              <w:spacing w:before="40" w:after="40" w:line="288" w:lineRule="auto"/>
            </w:pPr>
            <w:r>
              <w:rPr>
                <w:rFonts w:ascii="Times New Roman" w:hAnsi="Times New Roman" w:eastAsia="宋体"/>
                <w:b w:val="0"/>
                <w:color w:val="000000"/>
                <w:sz w:val="19"/>
              </w:rPr>
              <w:t>能量</w:t>
            </w:r>
          </w:p>
        </w:tc>
        <w:tc>
          <w:tcPr>
            <w:tcW w:type="dxa" w:w="5928"/>
            <w:vAlign w:val="center"/>
            <w:shd w:fill="FFFFFF"/>
          </w:tcPr>
          <w:p>
            <w:pPr>
              <w:spacing w:before="40" w:after="40" w:line="288" w:lineRule="auto"/>
              <w:jc w:val="center"/>
            </w:pPr>
            <m:oMath xmlns:mml="http://www.w3.org/1998/Math/MathML">
              <m:r>
                <m:t>1</m:t>
              </m:r>
              <m:r>
                <m:rPr>
                  <m:nor/>
                </m:rPr>
                <m:t> </m:t>
              </m:r>
              <m:r>
                <m:rPr>
                  <m:sty m:val="p"/>
                </m:rPr>
                <m:t>eV</m:t>
              </m:r>
              <m:r>
                <m:t>=1.602×</m:t>
              </m:r>
              <m:sSup>
                <m:e>
                  <m:r>
                    <m:t>10</m:t>
                  </m:r>
                </m:e>
                <m:sup>
                  <m:r>
                    <m:t>−19</m:t>
                  </m:r>
                </m:sup>
              </m:sSup>
              <m:r>
                <m:rPr>
                  <m:nor/>
                </m:rPr>
                <m:t> </m:t>
              </m:r>
              <m:r>
                <m:t>J</m:t>
              </m:r>
            </m:oMath>
          </w:p>
        </w:tc>
      </w:tr>
      <w:tr>
        <w:tc>
          <w:tcPr>
            <w:tcW w:type="dxa" w:w="3432"/>
            <w:vAlign w:val="center"/>
            <w:shd w:fill="EDF2F8"/>
          </w:tcPr>
          <w:p>
            <w:pPr>
              <w:spacing w:before="40" w:after="40" w:line="288" w:lineRule="auto"/>
            </w:pPr>
            <w:r>
              <w:rPr>
                <w:rFonts w:ascii="Times New Roman" w:hAnsi="Times New Roman" w:eastAsia="宋体"/>
                <w:b w:val="0"/>
                <w:color w:val="000000"/>
                <w:sz w:val="19"/>
              </w:rPr>
              <w:t>质量与能量</w:t>
            </w:r>
          </w:p>
        </w:tc>
        <w:tc>
          <w:tcPr>
            <w:tcW w:type="dxa" w:w="5928"/>
            <w:vAlign w:val="center"/>
            <w:shd w:fill="EDF2F8"/>
          </w:tcPr>
          <w:p>
            <w:pPr>
              <w:spacing w:before="40" w:after="40" w:line="288" w:lineRule="auto"/>
              <w:jc w:val="center"/>
            </w:pPr>
            <m:oMath xmlns:mml="http://www.w3.org/1998/Math/MathML">
              <m:r>
                <m:t>1</m:t>
              </m:r>
              <m:r>
                <m:rPr>
                  <m:nor/>
                </m:rPr>
                <m:t> </m:t>
              </m:r>
              <m:r>
                <m:t>u=931.5</m:t>
              </m:r>
              <m:r>
                <m:rPr>
                  <m:nor/>
                </m:rPr>
                <m:t> </m:t>
              </m:r>
              <m:r>
                <m:rPr>
                  <m:sty m:val="p"/>
                </m:rPr>
                <m:t>MeV</m:t>
              </m:r>
              <m:r>
                <m:t>/</m:t>
              </m:r>
              <m:sSup>
                <m:e>
                  <m:r>
                    <m:t>c</m:t>
                  </m:r>
                </m:e>
                <m:sup>
                  <m:r>
                    <m:t>2</m:t>
                  </m:r>
                </m:sup>
              </m:sSup>
            </m:oMath>
          </w:p>
        </w:tc>
      </w:tr>
      <w:tr>
        <w:tc>
          <w:tcPr>
            <w:tcW w:type="dxa" w:w="3432"/>
            <w:vAlign w:val="center"/>
            <w:shd w:fill="FFFFFF"/>
          </w:tcPr>
          <w:p>
            <w:pPr>
              <w:spacing w:before="40" w:after="40" w:line="288" w:lineRule="auto"/>
            </w:pPr>
            <w:r>
              <w:rPr>
                <w:rFonts w:ascii="Times New Roman" w:hAnsi="Times New Roman" w:eastAsia="宋体"/>
                <w:b w:val="0"/>
                <w:color w:val="000000"/>
                <w:sz w:val="19"/>
              </w:rPr>
              <w:t>电容</w:t>
            </w:r>
          </w:p>
        </w:tc>
        <w:tc>
          <w:tcPr>
            <w:tcW w:type="dxa" w:w="5928"/>
            <w:vAlign w:val="center"/>
            <w:shd w:fill="FFFFFF"/>
          </w:tcPr>
          <w:p>
            <w:pPr>
              <w:spacing w:before="40" w:after="40" w:line="288" w:lineRule="auto"/>
              <w:jc w:val="center"/>
            </w:pPr>
            <m:oMath xmlns:mml="http://www.w3.org/1998/Math/MathML">
              <m:r>
                <m:t>1</m:t>
              </m:r>
              <m:r>
                <m:rPr>
                  <m:nor/>
                </m:rPr>
                <m:t> </m:t>
              </m:r>
              <m:r>
                <m:t>F=</m:t>
              </m:r>
              <m:sSup>
                <m:e>
                  <m:r>
                    <m:t>10</m:t>
                  </m:r>
                </m:e>
                <m:sup>
                  <m:r>
                    <m:t>6</m:t>
                  </m:r>
                </m:sup>
              </m:sSup>
              <m:r>
                <m:rPr>
                  <m:nor/>
                </m:rPr>
                <m:t> </m:t>
              </m:r>
              <m:r>
                <m:rPr>
                  <m:sty m:val="p"/>
                </m:rPr>
                <m:t>μF</m:t>
              </m:r>
              <m:r>
                <m:t>=</m:t>
              </m:r>
              <m:sSup>
                <m:e>
                  <m:r>
                    <m:t>10</m:t>
                  </m:r>
                </m:e>
                <m:sup>
                  <m:r>
                    <m:t>9</m:t>
                  </m:r>
                </m:sup>
              </m:sSup>
              <m:r>
                <m:rPr>
                  <m:nor/>
                </m:rPr>
                <m:t> </m:t>
              </m:r>
              <m:r>
                <m:rPr>
                  <m:sty m:val="p"/>
                </m:rPr>
                <m:t>nF</m:t>
              </m:r>
              <m:r>
                <m:t>=</m:t>
              </m:r>
              <m:sSup>
                <m:e>
                  <m:r>
                    <m:t>10</m:t>
                  </m:r>
                </m:e>
                <m:sup>
                  <m:r>
                    <m:t>12</m:t>
                  </m:r>
                </m:sup>
              </m:sSup>
              <m:r>
                <m:rPr>
                  <m:nor/>
                </m:rPr>
                <m:t> </m:t>
              </m:r>
              <m:r>
                <m:rPr>
                  <m:sty m:val="p"/>
                </m:rPr>
                <m:t>pF</m:t>
              </m:r>
            </m:oMath>
          </w:p>
        </w:tc>
      </w:tr>
      <w:tr>
        <w:tc>
          <w:tcPr>
            <w:tcW w:type="dxa" w:w="3432"/>
            <w:vAlign w:val="center"/>
            <w:shd w:fill="EDF2F8"/>
          </w:tcPr>
          <w:p>
            <w:pPr>
              <w:spacing w:before="40" w:after="40" w:line="288" w:lineRule="auto"/>
            </w:pPr>
            <w:r>
              <w:rPr>
                <w:rFonts w:ascii="Times New Roman" w:hAnsi="Times New Roman" w:eastAsia="宋体"/>
                <w:b w:val="0"/>
                <w:color w:val="000000"/>
                <w:sz w:val="19"/>
              </w:rPr>
              <w:t>磁感应强度</w:t>
            </w:r>
          </w:p>
        </w:tc>
        <w:tc>
          <w:tcPr>
            <w:tcW w:type="dxa" w:w="5928"/>
            <w:vAlign w:val="center"/>
            <w:shd w:fill="EDF2F8"/>
          </w:tcPr>
          <w:p>
            <w:pPr>
              <w:spacing w:before="40" w:after="40" w:line="288" w:lineRule="auto"/>
              <w:jc w:val="center"/>
            </w:pPr>
            <m:oMath xmlns:mml="http://www.w3.org/1998/Math/MathML">
              <m:r>
                <m:t>1</m:t>
              </m:r>
              <m:r>
                <m:rPr>
                  <m:nor/>
                </m:rPr>
                <m:t> </m:t>
              </m:r>
              <m:r>
                <m:t>T=</m:t>
              </m:r>
              <m:sSup>
                <m:e>
                  <m:r>
                    <m:t>10</m:t>
                  </m:r>
                </m:e>
                <m:sup>
                  <m:r>
                    <m:t>4</m:t>
                  </m:r>
                </m:sup>
              </m:sSup>
              <m:r>
                <m:rPr>
                  <m:nor/>
                </m:rPr>
                <m:t> </m:t>
              </m:r>
              <m:r>
                <m:rPr>
                  <m:sty m:val="p"/>
                </m:rPr>
                <m:t>Gs</m:t>
              </m:r>
            </m:oMath>
          </w:p>
        </w:tc>
      </w:tr>
      <w:tr>
        <w:tc>
          <w:tcPr>
            <w:tcW w:type="dxa" w:w="3432"/>
            <w:vAlign w:val="center"/>
            <w:shd w:fill="FFFFFF"/>
          </w:tcPr>
          <w:p>
            <w:pPr>
              <w:spacing w:before="40" w:after="40" w:line="288" w:lineRule="auto"/>
            </w:pPr>
            <w:r>
              <w:rPr>
                <w:rFonts w:ascii="Times New Roman" w:hAnsi="Times New Roman" w:eastAsia="宋体"/>
                <w:b w:val="0"/>
                <w:color w:val="000000"/>
                <w:sz w:val="19"/>
              </w:rPr>
              <w:t>长度</w:t>
            </w:r>
          </w:p>
        </w:tc>
        <w:tc>
          <w:tcPr>
            <w:tcW w:type="dxa" w:w="5928"/>
            <w:vAlign w:val="center"/>
            <w:shd w:fill="FFFFFF"/>
          </w:tcPr>
          <w:p>
            <w:pPr>
              <w:spacing w:before="40" w:after="40" w:line="288" w:lineRule="auto"/>
              <w:jc w:val="center"/>
            </w:pPr>
            <m:oMath xmlns:mml="http://www.w3.org/1998/Math/MathML">
              <m:r>
                <m:t>1</m:t>
              </m:r>
              <m:r>
                <m:rPr>
                  <m:nor/>
                </m:rPr>
                <m:t> </m:t>
              </m:r>
              <m:r>
                <m:rPr>
                  <m:sty m:val="p"/>
                </m:rPr>
                <m:t>nm</m:t>
              </m:r>
              <m:r>
                <m:t>=</m:t>
              </m:r>
              <m:sSup>
                <m:e>
                  <m:r>
                    <m:t>10</m:t>
                  </m:r>
                </m:e>
                <m:sup>
                  <m:r>
                    <m:t>−9</m:t>
                  </m:r>
                </m:sup>
              </m:sSup>
              <m:r>
                <m:rPr>
                  <m:nor/>
                </m:rPr>
                <m:t> </m:t>
              </m:r>
              <m:r>
                <m:t>m</m:t>
              </m:r>
            </m:oMath>
            <w:r>
              <w:rPr>
                <w:rFonts w:ascii="Times New Roman" w:hAnsi="Times New Roman" w:eastAsia="宋体"/>
                <w:b w:val="0"/>
                <w:color w:val="000000"/>
                <w:sz w:val="19"/>
              </w:rPr>
              <w:t>，</w:t>
            </w:r>
            <m:oMath xmlns:mml="http://www.w3.org/1998/Math/MathML">
              <m:r>
                <m:t>1</m:t>
              </m:r>
              <m:r>
                <m:rPr>
                  <m:nor/>
                </m:rPr>
                <m:t> </m:t>
              </m:r>
              <m:r>
                <m:rPr>
                  <m:sty m:val="p"/>
                </m:rPr>
                <m:t>fm</m:t>
              </m:r>
              <m:r>
                <m:t>=</m:t>
              </m:r>
              <m:sSup>
                <m:e>
                  <m:r>
                    <m:t>10</m:t>
                  </m:r>
                </m:e>
                <m:sup>
                  <m:r>
                    <m:t>−15</m:t>
                  </m:r>
                </m:sup>
              </m:sSup>
              <m:r>
                <m:rPr>
                  <m:nor/>
                </m:rPr>
                <m:t> </m:t>
              </m:r>
              <m:r>
                <m:t>m</m:t>
              </m:r>
            </m:oMath>
          </w:p>
        </w:tc>
      </w:tr>
      <w:tr>
        <w:tc>
          <w:tcPr>
            <w:tcW w:type="dxa" w:w="3432"/>
            <w:vAlign w:val="center"/>
            <w:shd w:fill="EDF2F8"/>
          </w:tcPr>
          <w:p>
            <w:pPr>
              <w:spacing w:before="40" w:after="40" w:line="288" w:lineRule="auto"/>
            </w:pPr>
            <w:r>
              <w:rPr>
                <w:rFonts w:ascii="Times New Roman" w:hAnsi="Times New Roman" w:eastAsia="宋体"/>
                <w:b w:val="0"/>
                <w:color w:val="000000"/>
                <w:sz w:val="19"/>
              </w:rPr>
              <w:t>放射性强度</w:t>
            </w:r>
          </w:p>
        </w:tc>
        <w:tc>
          <w:tcPr>
            <w:tcW w:type="dxa" w:w="5928"/>
            <w:vAlign w:val="center"/>
            <w:shd w:fill="EDF2F8"/>
          </w:tcPr>
          <w:p>
            <w:pPr>
              <w:spacing w:before="40" w:after="40" w:line="288" w:lineRule="auto"/>
              <w:jc w:val="center"/>
            </w:pPr>
            <m:oMath xmlns:mml="http://www.w3.org/1998/Math/MathML">
              <m:r>
                <m:t>1</m:t>
              </m:r>
              <m:r>
                <m:rPr>
                  <m:nor/>
                </m:rPr>
                <m:t> </m:t>
              </m:r>
              <m:r>
                <m:rPr>
                  <m:sty m:val="p"/>
                </m:rPr>
                <m:t>Ci</m:t>
              </m:r>
              <m:r>
                <m:t>=3.7×</m:t>
              </m:r>
              <m:sSup>
                <m:e>
                  <m:r>
                    <m:t>10</m:t>
                  </m:r>
                </m:e>
                <m:sup>
                  <m:r>
                    <m:t>10</m:t>
                  </m:r>
                </m:sup>
              </m:sSup>
              <m:r>
                <m:rPr>
                  <m:nor/>
                </m:rPr>
                <m:t> </m:t>
              </m:r>
              <m:r>
                <m:rPr>
                  <m:sty m:val="p"/>
                </m:rPr>
                <m:t>Bq</m:t>
              </m:r>
            </m:oMath>
          </w:p>
        </w:tc>
      </w:tr>
      <w:tr>
        <w:tc>
          <w:tcPr>
            <w:tcW w:type="dxa" w:w="3432"/>
            <w:vAlign w:val="center"/>
            <w:shd w:fill="FFFFFF"/>
          </w:tcPr>
          <w:p>
            <w:pPr>
              <w:spacing w:before="40" w:after="40" w:line="288" w:lineRule="auto"/>
            </w:pPr>
            <w:r>
              <w:rPr>
                <w:rFonts w:ascii="Times New Roman" w:hAnsi="Times New Roman" w:eastAsia="宋体"/>
                <w:b w:val="0"/>
                <w:color w:val="000000"/>
                <w:sz w:val="19"/>
              </w:rPr>
              <w:t>长度（天文）</w:t>
            </w:r>
          </w:p>
        </w:tc>
        <w:tc>
          <w:tcPr>
            <w:tcW w:type="dxa" w:w="5928"/>
            <w:vAlign w:val="center"/>
            <w:shd w:fill="FFFFFF"/>
          </w:tcPr>
          <w:p>
            <w:pPr>
              <w:spacing w:before="40" w:after="40" w:line="288" w:lineRule="auto"/>
              <w:jc w:val="center"/>
            </w:pPr>
            <m:oMath xmlns:mml="http://www.w3.org/1998/Math/MathML">
              <m:r>
                <m:t>1</m:t>
              </m:r>
              <m:r>
                <m:rPr>
                  <m:nor/>
                </m:rPr>
                <m:t> </m:t>
              </m:r>
              <m:r>
                <m:rPr>
                  <m:sty m:val="p"/>
                </m:rPr>
                <m:t>Mpc</m:t>
              </m:r>
              <m:r>
                <m:t>≈3.09×</m:t>
              </m:r>
              <m:sSup>
                <m:e>
                  <m:r>
                    <m:t>10</m:t>
                  </m:r>
                </m:e>
                <m:sup>
                  <m:r>
                    <m:t>22</m:t>
                  </m:r>
                </m:sup>
              </m:sSup>
              <m:r>
                <m:rPr>
                  <m:nor/>
                </m:rPr>
                <m:t> </m:t>
              </m:r>
              <m:r>
                <m:t>m</m:t>
              </m:r>
            </m:oMath>
          </w:p>
        </w:tc>
      </w:tr>
    </w:tbl>
    <w:p>
      <w:pPr>
        <w:spacing w:before="0" w:after="40" w:line="240" w:lineRule="auto"/>
      </w:pPr>
    </w:p>
    <w:sectPr w:rsidR="00FC693F" w:rsidRPr="0006063C" w:rsidSect="00034616">
      <w:footerReference w:type="default" r:id="rId9"/>
      <w:pgSz w:w="12240" w:h="15840"/>
      <w:pgMar w:top="1224" w:right="1440" w:bottom="1152"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18"/>
      </w:rPr>
      <w:t xml:space="preserve">普通物理（下）· 知识体系    第 </w:t>
    </w:r>
    <w:fldSimple w:instr=" PAGE ">
      <w:r>
        <w:rPr>
          <w:sz w:val="18"/>
          <w:color w:val="595959"/>
        </w:rPr>
        <w:t>1</w:t>
      </w:r>
    </w:fldSimple>
    <w:r>
      <w:rPr>
        <w:rFonts w:ascii="Times New Roman" w:hAnsi="Times New Roman" w:eastAsia="宋体"/>
        <w:color w:val="595959"/>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7" w:lineRule="auto" w:after="80"/>
    </w:pPr>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eastAsia="微软雅黑"/>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eastAsia="微软雅黑"/>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eastAsia="微软雅黑"/>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