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0C36CA">
      <w:pPr>
        <w:jc w:val="center"/>
        <w:rPr>
          <w:rFonts w:hint="eastAsia"/>
        </w:rPr>
      </w:pPr>
      <w:r>
        <w:rPr>
          <w:rFonts w:hint="eastAsia"/>
          <w:b/>
          <w:bCs/>
          <w:sz w:val="28"/>
          <w:szCs w:val="36"/>
        </w:rPr>
        <w:t>数值天气预报上机实验报告（第五次）</w:t>
      </w:r>
    </w:p>
    <w:p w14:paraId="0F22958F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一、实验目的</w:t>
      </w:r>
    </w:p>
    <w:p w14:paraId="3431CF22">
      <w:pPr>
        <w:ind w:firstLine="420" w:firstLineChars="200"/>
        <w:rPr>
          <w:rFonts w:hint="eastAsia"/>
        </w:rPr>
      </w:pPr>
      <w:r>
        <w:rPr>
          <w:rFonts w:hint="eastAsia"/>
        </w:rPr>
        <w:t>基于季仲贞《非线性计算稳定性的比较》的研究，通过数值实验分析一维非线性平流方程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不同差分格式及边界条件下的计算稳定性。重点探讨：</w:t>
      </w:r>
    </w:p>
    <w:p w14:paraId="6AEF4218">
      <w:pPr>
        <w:rPr>
          <w:rFonts w:hint="eastAsia"/>
        </w:rPr>
      </w:pPr>
      <w:r>
        <w:rPr>
          <w:rFonts w:hint="eastAsia"/>
        </w:rPr>
        <w:t>1. 周期边界与刚性边界对格式稳定性的影响</w:t>
      </w:r>
    </w:p>
    <w:p w14:paraId="4AB8212F">
      <w:pPr>
        <w:rPr>
          <w:rFonts w:hint="eastAsia"/>
        </w:rPr>
      </w:pPr>
      <w:r>
        <w:rPr>
          <w:rFonts w:hint="eastAsia"/>
        </w:rPr>
        <w:t>2. 不同的差分格式是否稳定，何时出现不稳定?</w:t>
      </w:r>
    </w:p>
    <w:p w14:paraId="4C0997F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 同样的差分格式，初值不同的情况下有何变化?</w:t>
      </w:r>
    </w:p>
    <w:p w14:paraId="3E9B9943">
      <w:pPr>
        <w:rPr>
          <w:rFonts w:hint="eastAsia"/>
        </w:rPr>
      </w:pPr>
    </w:p>
    <w:p w14:paraId="615943AB">
      <w:pPr>
        <w:rPr>
          <w:rFonts w:hint="eastAsia"/>
        </w:rPr>
      </w:pPr>
      <w:r>
        <w:rPr>
          <w:rFonts w:hint="eastAsia"/>
          <w:b/>
          <w:bCs/>
        </w:rPr>
        <w:t xml:space="preserve"> 二、参数设置</w:t>
      </w:r>
    </w:p>
    <w:p w14:paraId="69B673DE">
      <w:pPr>
        <w:rPr>
          <w:rFonts w:hint="eastAsia"/>
        </w:rPr>
      </w:pPr>
      <w:r>
        <w:rPr>
          <w:rFonts w:hint="eastAsia"/>
        </w:rPr>
        <w:t>空间步长：Δx = 0.1（网格点数 M = 11，0 ≤ x ≤ 1）</w:t>
      </w:r>
    </w:p>
    <w:p w14:paraId="55B0D8C3">
      <w:pPr>
        <w:rPr>
          <w:rFonts w:hint="eastAsia"/>
        </w:rPr>
      </w:pPr>
      <w:r>
        <w:rPr>
          <w:rFonts w:hint="eastAsia"/>
        </w:rPr>
        <w:t>时间步长：Δt = 0.004，λ = Δt/Δx = 0.04</w:t>
      </w:r>
    </w:p>
    <w:p w14:paraId="5F511A59">
      <w:pPr>
        <w:rPr>
          <w:rFonts w:hint="eastAsia"/>
        </w:rPr>
      </w:pPr>
      <w:r>
        <w:rPr>
          <w:rFonts w:hint="eastAsia"/>
        </w:rPr>
        <w:t>初始条件：</w:t>
      </w:r>
    </w:p>
    <w:p w14:paraId="74CAF720">
      <w:pPr>
        <w:rPr>
          <w:rFonts w:hint="eastAsia"/>
        </w:rPr>
      </w:pPr>
      <w:r>
        <w:rPr>
          <w:rFonts w:hint="eastAsia"/>
        </w:rPr>
        <w:t xml:space="preserve">  初值1：u(x,0) = sin(2πx)</w:t>
      </w:r>
    </w:p>
    <w:p w14:paraId="03E7402A">
      <w:pPr>
        <w:rPr>
          <w:rFonts w:hint="eastAsia"/>
        </w:rPr>
      </w:pPr>
      <w:r>
        <w:rPr>
          <w:rFonts w:hint="eastAsia"/>
        </w:rPr>
        <w:t xml:space="preserve">  初值2：u(x,0) = 1.5 + sin(2πx)</w:t>
      </w:r>
    </w:p>
    <w:p w14:paraId="6F322C65">
      <w:pPr>
        <w:rPr>
          <w:rFonts w:hint="eastAsia" w:eastAsiaTheme="minorEastAsia"/>
          <w:lang w:eastAsia="zh-CN"/>
        </w:rPr>
      </w:pPr>
      <w:r>
        <w:rPr>
          <w:rFonts w:hint="eastAsia"/>
        </w:rPr>
        <w:t>边界条件：周期性边界（m_±1 模运算）或刚性边界（u</w:t>
      </w:r>
      <w:r>
        <w:rPr>
          <w:rFonts w:hint="eastAsia"/>
          <w:vertAlign w:val="subscript"/>
          <w:lang w:val="en-US" w:eastAsia="zh-CN"/>
        </w:rPr>
        <w:t xml:space="preserve">0 </w:t>
      </w:r>
      <w:r>
        <w:rPr>
          <w:rFonts w:hint="eastAsia"/>
        </w:rPr>
        <w:t>= u</w:t>
      </w:r>
      <w:r>
        <w:rPr>
          <w:rFonts w:hint="eastAsia"/>
          <w:vertAlign w:val="subscript"/>
          <w:lang w:val="en-US" w:eastAsia="zh-CN"/>
        </w:rPr>
        <w:t xml:space="preserve">10 </w:t>
      </w:r>
      <w:r>
        <w:rPr>
          <w:rFonts w:hint="eastAsia"/>
        </w:rPr>
        <w:t>= 0）</w:t>
      </w:r>
    </w:p>
    <w:p w14:paraId="6A1FEAF4">
      <w:pPr>
        <w:rPr>
          <w:rFonts w:hint="eastAsia"/>
        </w:rPr>
      </w:pPr>
    </w:p>
    <w:p w14:paraId="64B2EA82">
      <w:pPr>
        <w:rPr>
          <w:rFonts w:hint="eastAsia"/>
        </w:rPr>
      </w:pPr>
      <w:r>
        <w:rPr>
          <w:rFonts w:hint="eastAsia"/>
          <w:b/>
          <w:bCs/>
        </w:rPr>
        <w:t xml:space="preserve"> 三、差分格式及计算公式</w:t>
      </w:r>
    </w:p>
    <w:p w14:paraId="6846305C">
      <w:pPr>
        <w:rPr>
          <w:rFonts w:hint="eastAsia"/>
        </w:rPr>
      </w:pPr>
      <w:r>
        <w:rPr>
          <w:rFonts w:hint="eastAsia"/>
        </w:rPr>
        <w:t xml:space="preserve"> 1. 显式通量格式</w:t>
      </w:r>
    </w:p>
    <w:p w14:paraId="3797388C">
      <w:pPr>
        <w:jc w:val="center"/>
      </w:pPr>
      <w:r>
        <w:drawing>
          <wp:inline distT="0" distB="0" distL="114300" distR="114300">
            <wp:extent cx="3760470" cy="310515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474FB">
      <w:pPr>
        <w:rPr>
          <w:rFonts w:hint="eastAsia"/>
        </w:rPr>
      </w:pPr>
      <w:r>
        <w:rPr>
          <w:rFonts w:hint="eastAsia"/>
        </w:rPr>
        <w:t>特点：二阶精度，但易出现非线性不稳定。</w:t>
      </w:r>
    </w:p>
    <w:p w14:paraId="3F3765C1">
      <w:pPr>
        <w:rPr>
          <w:rFonts w:hint="eastAsia"/>
        </w:rPr>
      </w:pPr>
    </w:p>
    <w:p w14:paraId="6FA99996">
      <w:pPr>
        <w:rPr>
          <w:rFonts w:hint="eastAsia"/>
        </w:rPr>
      </w:pPr>
      <w:r>
        <w:rPr>
          <w:rFonts w:hint="eastAsia"/>
        </w:rPr>
        <w:t xml:space="preserve"> 2. 隐式迭代格式</w:t>
      </w:r>
    </w:p>
    <w:p w14:paraId="4F901D85">
      <w:pPr>
        <w:jc w:val="center"/>
      </w:pPr>
      <w:r>
        <w:drawing>
          <wp:inline distT="0" distB="0" distL="114300" distR="114300">
            <wp:extent cx="4049395" cy="379095"/>
            <wp:effectExtent l="0" t="0" r="825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939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D6191">
      <w:pPr>
        <w:jc w:val="both"/>
        <w:rPr>
          <w:rFonts w:hint="eastAsia"/>
        </w:rPr>
      </w:pPr>
      <w:r>
        <w:rPr>
          <w:rFonts w:hint="eastAsia"/>
        </w:rPr>
        <w:t>特点：通过迭代法求解，能量守恒性较好。</w:t>
      </w:r>
    </w:p>
    <w:p w14:paraId="3D5470A4">
      <w:pPr>
        <w:rPr>
          <w:rFonts w:hint="eastAsia"/>
        </w:rPr>
      </w:pPr>
    </w:p>
    <w:p w14:paraId="349540EC">
      <w:pPr>
        <w:rPr>
          <w:rFonts w:hint="eastAsia"/>
        </w:rPr>
      </w:pPr>
      <w:r>
        <w:rPr>
          <w:rFonts w:hint="eastAsia"/>
        </w:rPr>
        <w:t xml:space="preserve"> 3. 跳蛙格式（刚性边界专用）</w:t>
      </w:r>
    </w:p>
    <w:p w14:paraId="23BAE9C5">
      <w:pPr>
        <w:jc w:val="center"/>
      </w:pPr>
      <w:r>
        <w:drawing>
          <wp:inline distT="0" distB="0" distL="114300" distR="114300">
            <wp:extent cx="2813050" cy="286385"/>
            <wp:effectExtent l="0" t="0" r="635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28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E3DC5">
      <w:pPr>
        <w:rPr>
          <w:rFonts w:hint="eastAsia" w:eastAsiaTheme="minorEastAsia"/>
          <w:lang w:eastAsia="zh-CN"/>
        </w:rPr>
      </w:pPr>
      <w:r>
        <w:rPr>
          <w:rFonts w:hint="eastAsia"/>
        </w:rPr>
        <w:t>特点：显式格式，稳定性依赖于初值常数项。</w:t>
      </w:r>
    </w:p>
    <w:p w14:paraId="0CEE03FF">
      <w:pPr>
        <w:rPr>
          <w:rFonts w:hint="eastAsia"/>
        </w:rPr>
      </w:pPr>
    </w:p>
    <w:p w14:paraId="710A6356">
      <w:pPr>
        <w:rPr>
          <w:rFonts w:hint="eastAsia"/>
        </w:rPr>
      </w:pPr>
      <w:r>
        <w:rPr>
          <w:rFonts w:hint="eastAsia"/>
          <w:b/>
          <w:bCs/>
        </w:rPr>
        <w:t xml:space="preserve"> 四、计算结果与分析</w:t>
      </w:r>
    </w:p>
    <w:p w14:paraId="5DFA5949">
      <w:pPr>
        <w:rPr>
          <w:rFonts w:hint="eastAsia"/>
        </w:rPr>
      </w:pPr>
      <w:r>
        <w:rPr>
          <w:rFonts w:hint="eastAsia"/>
        </w:rPr>
        <w:t xml:space="preserve"> 1. 周期边界条件（图1-3）</w:t>
      </w:r>
    </w:p>
    <w:p w14:paraId="2F76DB24">
      <w:pPr>
        <w:rPr>
          <w:rFonts w:hint="eastAsia"/>
        </w:rPr>
      </w:pPr>
      <w:r>
        <w:rPr>
          <w:rFonts w:hint="eastAsia"/>
        </w:rPr>
        <w:t>图1（初值1：sin(2πx)）</w:t>
      </w:r>
    </w:p>
    <w:p w14:paraId="67F41560">
      <w:pPr>
        <w:rPr>
          <w:rFonts w:hint="eastAsia"/>
        </w:rPr>
      </w:pPr>
      <w:r>
        <w:rPr>
          <w:rFonts w:hint="eastAsia"/>
        </w:rPr>
        <w:t xml:space="preserve">  显式格式动能快速上升至发散（</w:t>
      </w:r>
      <w:r>
        <w:rPr>
          <w:rFonts w:hint="eastAsia"/>
          <w:lang w:val="en-US" w:eastAsia="zh-CN"/>
        </w:rPr>
        <w:t>n = 700时，</w:t>
      </w:r>
      <w:r>
        <w:rPr>
          <w:rFonts w:hint="eastAsia"/>
        </w:rPr>
        <w:t>图1蓝线），体现非线性不稳定。</w:t>
      </w:r>
    </w:p>
    <w:p w14:paraId="25681BBA">
      <w:pPr>
        <w:rPr>
          <w:rFonts w:hint="eastAsia"/>
        </w:rPr>
      </w:pPr>
      <w:r>
        <w:rPr>
          <w:rFonts w:hint="eastAsia"/>
        </w:rPr>
        <w:t xml:space="preserve">  隐式</w:t>
      </w:r>
      <w:bookmarkStart w:id="0" w:name="_GoBack"/>
      <w:bookmarkEnd w:id="0"/>
      <w:r>
        <w:rPr>
          <w:rFonts w:hint="eastAsia"/>
        </w:rPr>
        <w:t>格式动能保持稳定振荡（图1红线），验证其守恒性。</w:t>
      </w:r>
    </w:p>
    <w:p w14:paraId="5787403A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383915"/>
            <wp:effectExtent l="0" t="0" r="6985" b="6985"/>
            <wp:docPr id="4" name="图片 4" descr="nwp2025_hw5_fig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nwp2025_hw5_figure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nwp2025_hw5_figure1.png</w:t>
      </w:r>
    </w:p>
    <w:p w14:paraId="194DEB1C">
      <w:pPr>
        <w:rPr>
          <w:rFonts w:hint="eastAsia"/>
        </w:rPr>
      </w:pPr>
    </w:p>
    <w:p w14:paraId="425F202B">
      <w:pPr>
        <w:rPr>
          <w:rFonts w:hint="eastAsia"/>
        </w:rPr>
      </w:pPr>
      <w:r>
        <w:rPr>
          <w:rFonts w:hint="eastAsia"/>
        </w:rPr>
        <w:t>图2（初值2：1.5 + sin(2πx)）</w:t>
      </w:r>
    </w:p>
    <w:p w14:paraId="4F53C0A4">
      <w:pPr>
        <w:rPr>
          <w:rFonts w:hint="eastAsia"/>
        </w:rPr>
      </w:pPr>
      <w:r>
        <w:rPr>
          <w:rFonts w:hint="eastAsia"/>
        </w:rPr>
        <w:t xml:space="preserve">  显式格式动能初期小幅波动后稳定（图2蓝线），常数项抑制非线性不稳定。</w:t>
      </w:r>
    </w:p>
    <w:p w14:paraId="20FCF89E">
      <w:pPr>
        <w:rPr>
          <w:rFonts w:hint="eastAsia"/>
        </w:rPr>
      </w:pPr>
      <w:r>
        <w:rPr>
          <w:rFonts w:hint="eastAsia"/>
        </w:rPr>
        <w:t xml:space="preserve">  隐式格式动能严格守恒（图2红线）。</w:t>
      </w:r>
    </w:p>
    <w:p w14:paraId="700F2110">
      <w:pPr>
        <w:rPr>
          <w:rFonts w:hint="eastAsia"/>
        </w:rPr>
      </w:pPr>
    </w:p>
    <w:p w14:paraId="38050E47"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284220"/>
            <wp:effectExtent l="0" t="0" r="3810" b="1905"/>
            <wp:docPr id="6" name="图片 6" descr="nwp2025_hw5_fig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nwp2025_hw5_figure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04D1">
      <w:pPr>
        <w:jc w:val="center"/>
        <w:rPr>
          <w:rFonts w:hint="eastAsia"/>
          <w:lang w:eastAsia="zh-CN"/>
        </w:rPr>
      </w:pPr>
      <w:r>
        <w:rPr>
          <w:rFonts w:hint="eastAsia"/>
        </w:rPr>
        <w:t>nwp2025_hw5_figure2.png</w:t>
      </w:r>
    </w:p>
    <w:p w14:paraId="04190851">
      <w:pPr>
        <w:rPr>
          <w:rFonts w:hint="eastAsia"/>
        </w:rPr>
      </w:pPr>
    </w:p>
    <w:p w14:paraId="16E5BA49">
      <w:pPr>
        <w:rPr>
          <w:rFonts w:hint="eastAsia"/>
        </w:rPr>
      </w:pPr>
      <w:r>
        <w:rPr>
          <w:rFonts w:hint="eastAsia"/>
        </w:rPr>
        <w:t>图3（两种初值对比）</w:t>
      </w:r>
    </w:p>
    <w:p w14:paraId="3DA77090">
      <w:pPr>
        <w:rPr>
          <w:rFonts w:hint="eastAsia"/>
        </w:rPr>
      </w:pPr>
      <w:r>
        <w:rPr>
          <w:rFonts w:hint="eastAsia"/>
        </w:rPr>
        <w:t xml:space="preserve">  初值1（sin）动能快速增长至25（蓝线），初值2（1.5 + sin）动能稳定在15附近（红线）。</w:t>
      </w:r>
    </w:p>
    <w:p w14:paraId="3D235492">
      <w:pPr>
        <w:rPr>
          <w:rFonts w:hint="eastAsia"/>
        </w:rPr>
      </w:pPr>
      <w:r>
        <w:rPr>
          <w:rFonts w:hint="eastAsia"/>
        </w:rPr>
        <w:t xml:space="preserve">  结论：初值中的常数项通过改变能量分布抑制不稳定性。</w:t>
      </w:r>
    </w:p>
    <w:p w14:paraId="46DFD84E">
      <w:pPr>
        <w:rPr>
          <w:rFonts w:hint="eastAsia"/>
        </w:rPr>
      </w:pPr>
    </w:p>
    <w:p w14:paraId="1AAEC3D3">
      <w:pPr>
        <w:rPr>
          <w:rFonts w:hint="eastAsia"/>
        </w:rPr>
      </w:pPr>
    </w:p>
    <w:p w14:paraId="52C1EFF8"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139440"/>
            <wp:effectExtent l="0" t="0" r="5080" b="3810"/>
            <wp:docPr id="7" name="图片 7" descr="nwp2025_hw5_fig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nwp2025_hw5_figure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C688">
      <w:pPr>
        <w:jc w:val="center"/>
        <w:rPr>
          <w:rFonts w:hint="eastAsia"/>
          <w:lang w:eastAsia="zh-CN"/>
        </w:rPr>
      </w:pPr>
      <w:r>
        <w:rPr>
          <w:rFonts w:hint="eastAsia"/>
        </w:rPr>
        <w:t>nwp2025_hw5_figure3.png</w:t>
      </w:r>
    </w:p>
    <w:p w14:paraId="265AF370">
      <w:pPr>
        <w:rPr>
          <w:rFonts w:hint="eastAsia"/>
        </w:rPr>
      </w:pPr>
    </w:p>
    <w:p w14:paraId="06468EEE">
      <w:pPr>
        <w:rPr>
          <w:rFonts w:hint="eastAsia"/>
        </w:rPr>
      </w:pPr>
      <w:r>
        <w:rPr>
          <w:rFonts w:hint="eastAsia"/>
        </w:rPr>
        <w:t xml:space="preserve"> 2. 刚性边界条件（图4-6）</w:t>
      </w:r>
    </w:p>
    <w:p w14:paraId="5740EF0E">
      <w:pPr>
        <w:rPr>
          <w:rFonts w:hint="eastAsia"/>
        </w:rPr>
      </w:pPr>
      <w:r>
        <w:rPr>
          <w:rFonts w:hint="eastAsia"/>
        </w:rPr>
        <w:t>图4（显式与隐式格式对比）</w:t>
      </w:r>
    </w:p>
    <w:p w14:paraId="30E6FDA7">
      <w:pPr>
        <w:rPr>
          <w:rFonts w:hint="eastAsia"/>
        </w:rPr>
      </w:pPr>
      <w:r>
        <w:rPr>
          <w:rFonts w:hint="eastAsia"/>
        </w:rPr>
        <w:t xml:space="preserve">  显式格式动能迅速衰减至0（图4蓝线），边界反射导致能量耗散。</w:t>
      </w:r>
    </w:p>
    <w:p w14:paraId="3D4BBB20">
      <w:pPr>
        <w:rPr>
          <w:rFonts w:hint="eastAsia"/>
        </w:rPr>
      </w:pPr>
      <w:r>
        <w:rPr>
          <w:rFonts w:hint="eastAsia"/>
        </w:rPr>
        <w:t xml:space="preserve">  隐式格式动能仍保持稳定（图4红线），体现格式鲁棒性。</w:t>
      </w:r>
    </w:p>
    <w:p w14:paraId="75BC51D2"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054985"/>
            <wp:effectExtent l="0" t="0" r="4445" b="2540"/>
            <wp:docPr id="8" name="图片 8" descr="nwp2025_hw5_fig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nwp2025_hw5_figure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5B80">
      <w:pPr>
        <w:jc w:val="center"/>
        <w:rPr>
          <w:rFonts w:hint="eastAsia"/>
        </w:rPr>
      </w:pPr>
      <w:r>
        <w:rPr>
          <w:rFonts w:hint="eastAsia"/>
        </w:rPr>
        <w:t>nwp2025_hw5_figure4.png</w:t>
      </w:r>
    </w:p>
    <w:p w14:paraId="793560E2">
      <w:pPr>
        <w:rPr>
          <w:rFonts w:hint="eastAsia"/>
        </w:rPr>
      </w:pPr>
      <w:r>
        <w:rPr>
          <w:rFonts w:hint="eastAsia"/>
        </w:rPr>
        <w:t>图5（初值2长时程模拟）</w:t>
      </w:r>
    </w:p>
    <w:p w14:paraId="0CBF3FAC">
      <w:pPr>
        <w:rPr>
          <w:rFonts w:hint="eastAsia"/>
        </w:rPr>
      </w:pPr>
      <w:r>
        <w:rPr>
          <w:rFonts w:hint="eastAsia"/>
        </w:rPr>
        <w:t xml:space="preserve">  显式格式动能缓慢增长至500（蓝线），刚性边界下仍存在不稳定。</w:t>
      </w:r>
    </w:p>
    <w:p w14:paraId="6EA4060B">
      <w:pPr>
        <w:rPr>
          <w:rFonts w:hint="eastAsia"/>
        </w:rPr>
      </w:pPr>
      <w:r>
        <w:rPr>
          <w:rFonts w:hint="eastAsia"/>
        </w:rPr>
        <w:t xml:space="preserve">  隐式格式动能保持平稳（红线）。</w:t>
      </w:r>
    </w:p>
    <w:p w14:paraId="6E9943DC"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054985"/>
            <wp:effectExtent l="0" t="0" r="4445" b="2540"/>
            <wp:docPr id="9" name="图片 9" descr="nwp2025_hw5_fig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nwp2025_hw5_figure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61C5">
      <w:pPr>
        <w:jc w:val="center"/>
        <w:rPr>
          <w:rFonts w:hint="eastAsia"/>
          <w:lang w:eastAsia="zh-CN"/>
        </w:rPr>
      </w:pPr>
      <w:r>
        <w:rPr>
          <w:rFonts w:hint="eastAsia"/>
        </w:rPr>
        <w:t>nwp2025_hw5_figure5.png</w:t>
      </w:r>
    </w:p>
    <w:p w14:paraId="129C1271">
      <w:pPr>
        <w:rPr>
          <w:rFonts w:hint="eastAsia"/>
        </w:rPr>
      </w:pPr>
    </w:p>
    <w:p w14:paraId="608170A8">
      <w:pPr>
        <w:rPr>
          <w:rFonts w:hint="eastAsia"/>
        </w:rPr>
      </w:pPr>
      <w:r>
        <w:rPr>
          <w:rFonts w:hint="eastAsia"/>
        </w:rPr>
        <w:t>图6（两种初值对比）</w:t>
      </w:r>
    </w:p>
    <w:p w14:paraId="76A223F9">
      <w:pPr>
        <w:rPr>
          <w:rFonts w:hint="eastAsia"/>
        </w:rPr>
      </w:pPr>
      <w:r>
        <w:rPr>
          <w:rFonts w:hint="eastAsia"/>
        </w:rPr>
        <w:t xml:space="preserve">  初值1（sin）动能稳定在20内（蓝线），初值2（1.5 + sin）动能激增至160（红线）。</w:t>
      </w:r>
    </w:p>
    <w:p w14:paraId="301165CE">
      <w:pPr>
        <w:rPr>
          <w:rFonts w:hint="eastAsia"/>
        </w:rPr>
      </w:pPr>
      <w:r>
        <w:rPr>
          <w:rFonts w:hint="eastAsia"/>
        </w:rPr>
        <w:t xml:space="preserve">  结论：刚性边界加剧能量积累，初值常数项显著提升</w:t>
      </w:r>
      <w:r>
        <w:rPr>
          <w:rFonts w:hint="eastAsia"/>
          <w:lang w:val="en-US" w:eastAsia="zh-CN"/>
        </w:rPr>
        <w:t>不</w:t>
      </w:r>
      <w:r>
        <w:rPr>
          <w:rFonts w:hint="eastAsia"/>
        </w:rPr>
        <w:t>稳定性。</w:t>
      </w:r>
    </w:p>
    <w:p w14:paraId="40DC64C8"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139440"/>
            <wp:effectExtent l="0" t="0" r="5080" b="3810"/>
            <wp:docPr id="10" name="图片 10" descr="nwp2025_hw5_fig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nwp2025_hw5_figure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616B">
      <w:pPr>
        <w:jc w:val="center"/>
        <w:rPr>
          <w:rFonts w:hint="eastAsia"/>
        </w:rPr>
      </w:pPr>
      <w:r>
        <w:rPr>
          <w:rFonts w:hint="eastAsia"/>
        </w:rPr>
        <w:t>nwp2025_hw5_figure6.png</w:t>
      </w:r>
    </w:p>
    <w:p w14:paraId="62B3915B">
      <w:pPr>
        <w:jc w:val="center"/>
        <w:rPr>
          <w:rFonts w:hint="eastAsia"/>
        </w:rPr>
      </w:pPr>
    </w:p>
    <w:p w14:paraId="39CDB677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五、结论</w:t>
      </w:r>
    </w:p>
    <w:p w14:paraId="4EA9590F">
      <w:pPr>
        <w:rPr>
          <w:rFonts w:hint="eastAsia"/>
        </w:rPr>
      </w:pPr>
      <w:r>
        <w:rPr>
          <w:rFonts w:hint="eastAsia"/>
        </w:rPr>
        <w:t xml:space="preserve">1. 格式稳定性：  </w:t>
      </w:r>
    </w:p>
    <w:p w14:paraId="2A5F8864">
      <w:pPr>
        <w:rPr>
          <w:rFonts w:hint="eastAsia"/>
        </w:rPr>
      </w:pPr>
      <w:r>
        <w:rPr>
          <w:rFonts w:hint="eastAsia"/>
        </w:rPr>
        <w:t xml:space="preserve">   显式格式在纯波动初值或刚性边界下易失稳，隐式格式因守恒性全局稳定。  </w:t>
      </w:r>
    </w:p>
    <w:p w14:paraId="34A24CE8">
      <w:pPr>
        <w:rPr>
          <w:rFonts w:hint="eastAsia"/>
        </w:rPr>
      </w:pPr>
      <w:r>
        <w:rPr>
          <w:rFonts w:hint="eastAsia"/>
        </w:rPr>
        <w:t xml:space="preserve">   跳蛙格式需结合初值设计（如常数项）以抑制不稳定性。  </w:t>
      </w:r>
    </w:p>
    <w:p w14:paraId="3FE11F1C">
      <w:pPr>
        <w:rPr>
          <w:rFonts w:hint="eastAsia"/>
        </w:rPr>
      </w:pPr>
      <w:r>
        <w:rPr>
          <w:rFonts w:hint="eastAsia"/>
        </w:rPr>
        <w:t xml:space="preserve">2. 初值作用：常数项通过调整能量分布抑制高频模态，显著提升显式格式稳定性。  </w:t>
      </w:r>
    </w:p>
    <w:p w14:paraId="4038AD54">
      <w:pPr>
        <w:rPr>
          <w:rFonts w:hint="eastAsia"/>
        </w:rPr>
      </w:pPr>
      <w:r>
        <w:rPr>
          <w:rFonts w:hint="eastAsia"/>
        </w:rPr>
        <w:t xml:space="preserve">3. 边界效应：  </w:t>
      </w:r>
    </w:p>
    <w:p w14:paraId="1012A2EF">
      <w:pPr>
        <w:rPr>
          <w:rFonts w:hint="eastAsia"/>
        </w:rPr>
      </w:pPr>
      <w:r>
        <w:rPr>
          <w:rFonts w:hint="eastAsia"/>
        </w:rPr>
        <w:t xml:space="preserve">   周期边界允许能量自由传播，刚性边界加剧能量积累，隐式格式适应性更优。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14320C"/>
    <w:rsid w:val="7CF7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34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2025-04-25T04:34:43Z</dcterms:created>
  <dc:creator>Chen Yong</dc:creator>
  <cp:lastModifiedBy>陈勇</cp:lastModifiedBy>
  <dcterms:modified xsi:type="dcterms:W3CDTF">2025-04-25T06:46:29Z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eyJoZGlkIjoiMWQxNWQ3OWU0NDk0OTc5M2M2ZDdhZDI5NjQ3M2IyYjQiLCJ1c2VySWQiOiIxNjkyNjc4NjU1In0=</vt:lpwstr>
  </property>
  <property fmtid="{D5CDD505-2E9C-101B-9397-08002B2CF9AE}" pid="4" name="ICV">
    <vt:lpwstr>7E67F8F2C8334802A3A0B4B3D193E6E9_12</vt:lpwstr>
  </property>
</Properties>
</file>