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ind/>
        <w:jc w:val="center"/>
        <w:rPr/>
      </w:pPr>
      <w:r>
        <mc:AlternateContent>
          <mc:Choice Requires="wpg">
            <w:drawing>
              <wp:inline xmlns:wp="http://schemas.openxmlformats.org/drawingml/2006/wordprocessingDrawing" distT="0" distB="0" distL="0" distR="0">
                <wp:extent cx="952500" cy="9525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952500" cy="952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5.00pt;height:75.00pt;mso-wrap-distance-left:0.00pt;mso-wrap-distance-top:0.00pt;mso-wrap-distance-right:0.00pt;mso-wrap-distance-bottom:0.00pt;z-index:1;" stroked="false">
                <v:imagedata r:id="rId10" o:title=""/>
                <o:lock v:ext="edit" rotation="t"/>
              </v:shape>
            </w:pict>
          </mc:Fallback>
        </mc:AlternateContent>
      </w:r>
      <w:r/>
    </w:p>
    <w:p>
      <w:pPr>
        <w:pBdr/>
        <w:spacing w:after="60"/>
        <w:ind/>
        <w:jc w:val="center"/>
        <w:rPr/>
      </w:pPr>
      <w:r>
        <w:rPr>
          <w:rFonts w:ascii="Times New Roman" w:hAnsi="Times New Roman" w:eastAsia="Times New Roman" w:cs="Times New Roman"/>
          <w:b/>
          <w:bCs/>
          <w:sz w:val="28"/>
          <w:szCs w:val="28"/>
        </w:rPr>
        <w:t xml:space="preserve">American International University-Bangladesh (AIUB)</w:t>
      </w:r>
      <w:r/>
    </w:p>
    <w:p>
      <w:pPr>
        <w:pBdr/>
        <w:spacing w:after="60"/>
        <w:ind/>
        <w:jc w:val="center"/>
        <w:rPr/>
      </w:pPr>
      <w:r>
        <w:rPr>
          <w:rFonts w:ascii="Times New Roman" w:hAnsi="Times New Roman" w:eastAsia="Times New Roman" w:cs="Times New Roman"/>
          <w:b/>
          <w:bCs/>
          <w:sz w:val="26"/>
          <w:szCs w:val="26"/>
        </w:rPr>
        <w:t xml:space="preserve">Department of Computer Science</w:t>
      </w:r>
      <w:r/>
    </w:p>
    <w:p>
      <w:pPr>
        <w:pBdr/>
        <w:spacing w:after="400"/>
        <w:ind/>
        <w:jc w:val="center"/>
        <w:rPr/>
      </w:pPr>
      <w:r>
        <w:rPr>
          <w:rFonts w:ascii="Times New Roman" w:hAnsi="Times New Roman" w:eastAsia="Times New Roman" w:cs="Times New Roman"/>
          <w:b/>
          <w:bCs/>
          <w:sz w:val="26"/>
          <w:szCs w:val="26"/>
        </w:rPr>
        <w:t xml:space="preserve">Faculty of Science &amp; Technology (FST)</w:t>
      </w:r>
      <w:r/>
    </w:p>
    <w:p>
      <w:pPr>
        <w:pBdr/>
        <w:spacing w:after="100"/>
        <w:ind/>
        <w:jc w:val="center"/>
        <w:rPr/>
      </w:pPr>
      <w:r>
        <w:rPr>
          <w:rFonts w:ascii="Times New Roman" w:hAnsi="Times New Roman" w:eastAsia="Times New Roman" w:cs="Times New Roman"/>
          <w:b/>
          <w:bCs/>
          <w:sz w:val="26"/>
          <w:szCs w:val="26"/>
        </w:rPr>
        <w:t xml:space="preserve">PROJECT TITLE:</w:t>
      </w:r>
      <w:r/>
    </w:p>
    <w:p>
      <w:pPr>
        <w:pBdr/>
        <w:spacing w:after="400"/>
        <w:ind/>
        <w:jc w:val="center"/>
        <w:rPr/>
      </w:pPr>
      <w:r>
        <w:rPr>
          <w:rFonts w:ascii="Times New Roman" w:hAnsi="Times New Roman" w:eastAsia="Times New Roman" w:cs="Times New Roman"/>
          <w:b/>
          <w:bCs/>
          <w:sz w:val="40"/>
          <w:szCs w:val="40"/>
        </w:rPr>
        <w:t xml:space="preserve">PEERSYNC</w:t>
      </w:r>
      <w:r/>
    </w:p>
    <w:p>
      <w:pPr>
        <w:pBdr/>
        <w:spacing w:after="400"/>
        <w:ind/>
        <w:jc w:val="center"/>
        <w:rPr/>
      </w:pPr>
      <w:r>
        <w:rPr>
          <w:rFonts w:ascii="Times New Roman" w:hAnsi="Times New Roman" w:eastAsia="Times New Roman" w:cs="Times New Roman"/>
          <w:b/>
          <w:bCs/>
          <w:sz w:val="26"/>
          <w:szCs w:val="26"/>
        </w:rPr>
        <w:t xml:space="preserve">Semester: Summer 25-26</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4680"/>
        <w:gridCol w:w="3780"/>
      </w:tblGrid>
      <w:tr>
        <w:trPr/>
        <w:tc>
          <w:tcPr>
            <w:gridSpan w:val="2"/>
            <w:tcBorders/>
            <w:tcW w:w="4680" w:type="dxa"/>
          </w:tcPr>
          <w:p>
            <w:pPr>
              <w:pBdr/>
              <w:spacing w:after="60"/>
              <w:ind/>
              <w:jc w:val="center"/>
              <w:rPr/>
            </w:pPr>
            <w:r>
              <w:rPr>
                <w:rFonts w:ascii="Times New Roman" w:hAnsi="Times New Roman" w:eastAsia="Times New Roman" w:cs="Times New Roman"/>
                <w:b/>
                <w:bCs/>
                <w:i w:val="0"/>
                <w:iCs w:val="0"/>
                <w:sz w:val="24"/>
                <w:szCs w:val="24"/>
              </w:rPr>
              <w:t xml:space="preserve">Group: 05</w:t>
            </w:r>
            <w:r/>
          </w:p>
        </w:tc>
        <w:tc>
          <w:tcPr>
            <w:tcBorders/>
            <w:tcW w:w="4680" w:type="dxa"/>
          </w:tcPr>
          <w:p>
            <w:pPr>
              <w:pBdr/>
              <w:spacing w:after="60"/>
              <w:ind/>
              <w:jc w:val="center"/>
              <w:rPr/>
            </w:pPr>
            <w:r>
              <w:rPr>
                <w:rFonts w:ascii="Times New Roman" w:hAnsi="Times New Roman" w:eastAsia="Times New Roman" w:cs="Times New Roman"/>
                <w:b/>
                <w:bCs/>
                <w:i w:val="0"/>
                <w:iCs w:val="0"/>
                <w:sz w:val="24"/>
                <w:szCs w:val="24"/>
              </w:rPr>
              <w:t xml:space="preserve">Section: E</w:t>
            </w:r>
            <w:r/>
          </w:p>
        </w:tc>
      </w:tr>
      <w:tr>
        <w:trPr/>
        <w:tc>
          <w:tcPr>
            <w:shd w:val="clear" w:color="auto" w:fill="d9d9d9"/>
            <w:tcBorders/>
            <w:tcW w:w="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SL</w:t>
            </w:r>
            <w:r/>
          </w:p>
        </w:tc>
        <w:tc>
          <w:tcPr>
            <w:shd w:val="clear" w:color="auto" w:fill="d9d9d9"/>
            <w:tcBorders/>
            <w:tcW w:w="4680" w:type="dxa"/>
            <w:vAlign w:val="center"/>
          </w:tcPr>
          <w:p>
            <w:pPr>
              <w:pBdr/>
              <w:spacing w:after="60"/>
              <w:ind/>
              <w:jc w:val="center"/>
              <w:rPr/>
            </w:pPr>
            <w:r>
              <w:rPr>
                <w:rFonts w:ascii="Times New Roman" w:hAnsi="Times New Roman" w:eastAsia="Times New Roman" w:cs="Times New Roman"/>
                <w:b/>
                <w:bCs/>
                <w:i w:val="0"/>
                <w:iCs w:val="0"/>
                <w:sz w:val="20"/>
                <w:szCs w:val="20"/>
              </w:rPr>
              <w:t xml:space="preserve">Student Name</w:t>
            </w:r>
            <w:r/>
          </w:p>
        </w:tc>
        <w:tc>
          <w:tcPr>
            <w:shd w:val="clear" w:color="auto" w:fill="d9d9d9"/>
            <w:tcBorders/>
            <w:tcW w:w="3780" w:type="dxa"/>
            <w:vAlign w:val="center"/>
          </w:tcPr>
          <w:p>
            <w:pPr>
              <w:pBdr/>
              <w:spacing w:after="60"/>
              <w:ind/>
              <w:jc w:val="center"/>
              <w:rPr/>
            </w:pPr>
            <w:r>
              <w:rPr>
                <w:rFonts w:ascii="Times New Roman" w:hAnsi="Times New Roman" w:eastAsia="Times New Roman" w:cs="Times New Roman"/>
                <w:b/>
                <w:bCs/>
                <w:i w:val="0"/>
                <w:iCs w:val="0"/>
                <w:sz w:val="20"/>
                <w:szCs w:val="20"/>
              </w:rPr>
              <w:t xml:space="preserve">Student ID</w:t>
            </w:r>
            <w:r/>
          </w:p>
        </w:tc>
      </w:tr>
      <w:tr>
        <w:trPr/>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1</w:t>
            </w:r>
            <w:r/>
          </w:p>
        </w:tc>
        <w:tc>
          <w:tcPr>
            <w:tcBorders/>
            <w:tcW w:w="4680" w:type="dxa"/>
          </w:tcPr>
          <w:p>
            <w:pPr>
              <w:pBdr/>
              <w:spacing w:after="60"/>
              <w:ind/>
              <w:jc w:val="left"/>
              <w:rPr/>
            </w:pPr>
            <w:r>
              <w:rPr>
                <w:rFonts w:ascii="Times New Roman" w:hAnsi="Times New Roman" w:eastAsia="Times New Roman" w:cs="Times New Roman"/>
                <w:b w:val="0"/>
                <w:bCs w:val="0"/>
                <w:i w:val="0"/>
                <w:iCs w:val="0"/>
                <w:sz w:val="20"/>
                <w:szCs w:val="20"/>
              </w:rPr>
              <w:t xml:space="preserve">Md. Azraful Alam</w:t>
            </w:r>
            <w:r/>
          </w:p>
        </w:tc>
        <w:tc>
          <w:tcPr>
            <w:tcBorders/>
            <w:tcW w:w="3780" w:type="dxa"/>
          </w:tcPr>
          <w:p>
            <w:pPr>
              <w:pBdr/>
              <w:spacing w:after="60"/>
              <w:ind/>
              <w:jc w:val="left"/>
              <w:rPr/>
            </w:pPr>
            <w:r>
              <w:rPr>
                <w:rFonts w:ascii="Times New Roman" w:hAnsi="Times New Roman" w:eastAsia="Times New Roman" w:cs="Times New Roman"/>
                <w:b w:val="0"/>
                <w:bCs w:val="0"/>
                <w:i w:val="0"/>
                <w:iCs w:val="0"/>
                <w:sz w:val="20"/>
                <w:szCs w:val="20"/>
              </w:rPr>
              <w:t xml:space="preserve">24-57476-2</w:t>
            </w:r>
            <w:r/>
          </w:p>
        </w:tc>
      </w:tr>
      <w:tr>
        <w:trPr/>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2</w:t>
            </w:r>
            <w:r/>
          </w:p>
        </w:tc>
        <w:tc>
          <w:tcPr>
            <w:tcBorders/>
            <w:tcW w:w="4680" w:type="dxa"/>
          </w:tcPr>
          <w:p>
            <w:pPr>
              <w:pBdr/>
              <w:spacing w:after="60"/>
              <w:ind/>
              <w:jc w:val="left"/>
              <w:rPr/>
            </w:pPr>
            <w:r>
              <w:rPr>
                <w:rFonts w:ascii="Times New Roman" w:hAnsi="Times New Roman" w:eastAsia="Times New Roman" w:cs="Times New Roman"/>
                <w:b w:val="0"/>
                <w:bCs w:val="0"/>
                <w:i w:val="0"/>
                <w:iCs w:val="0"/>
                <w:sz w:val="20"/>
                <w:szCs w:val="20"/>
              </w:rPr>
              <w:t xml:space="preserve">Sumaiya Binte Kamal</w:t>
            </w:r>
            <w:r/>
          </w:p>
        </w:tc>
        <w:tc>
          <w:tcPr>
            <w:tcBorders/>
            <w:tcW w:w="3780" w:type="dxa"/>
          </w:tcPr>
          <w:p>
            <w:pPr>
              <w:pBdr/>
              <w:spacing w:after="60"/>
              <w:ind/>
              <w:jc w:val="left"/>
              <w:rPr/>
            </w:pPr>
            <w:r>
              <w:rPr>
                <w:rFonts w:ascii="Times New Roman" w:hAnsi="Times New Roman" w:eastAsia="Times New Roman" w:cs="Times New Roman"/>
                <w:b w:val="0"/>
                <w:bCs w:val="0"/>
                <w:i w:val="0"/>
                <w:iCs w:val="0"/>
                <w:sz w:val="20"/>
                <w:szCs w:val="20"/>
              </w:rPr>
              <w:t xml:space="preserve">23-54657-3</w:t>
            </w:r>
            <w:r/>
          </w:p>
        </w:tc>
      </w:tr>
      <w:tr>
        <w:trPr/>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3</w:t>
            </w:r>
            <w:r/>
          </w:p>
        </w:tc>
        <w:tc>
          <w:tcPr>
            <w:tcBorders/>
            <w:tcW w:w="4680" w:type="dxa"/>
          </w:tcPr>
          <w:p>
            <w:pPr>
              <w:pBdr/>
              <w:spacing w:after="60"/>
              <w:ind/>
              <w:jc w:val="left"/>
              <w:rPr/>
            </w:pPr>
            <w:r>
              <w:rPr>
                <w:rFonts w:ascii="Times New Roman" w:hAnsi="Times New Roman" w:eastAsia="Times New Roman" w:cs="Times New Roman"/>
                <w:b w:val="0"/>
                <w:bCs w:val="0"/>
                <w:i w:val="0"/>
                <w:iCs w:val="0"/>
                <w:sz w:val="20"/>
                <w:szCs w:val="20"/>
              </w:rPr>
              <w:t xml:space="preserve">Mohammad Tahlil Al-Raiyan</w:t>
            </w:r>
            <w:r/>
          </w:p>
        </w:tc>
        <w:tc>
          <w:tcPr>
            <w:tcBorders/>
            <w:tcW w:w="3780" w:type="dxa"/>
          </w:tcPr>
          <w:p>
            <w:pPr>
              <w:pBdr/>
              <w:spacing w:after="60"/>
              <w:ind/>
              <w:jc w:val="left"/>
              <w:rPr/>
            </w:pPr>
            <w:r>
              <w:rPr>
                <w:rFonts w:ascii="Times New Roman" w:hAnsi="Times New Roman" w:eastAsia="Times New Roman" w:cs="Times New Roman"/>
                <w:b w:val="0"/>
                <w:bCs w:val="0"/>
                <w:i w:val="0"/>
                <w:iCs w:val="0"/>
                <w:sz w:val="20"/>
                <w:szCs w:val="20"/>
              </w:rPr>
              <w:t xml:space="preserve">24-57417-2</w:t>
            </w:r>
            <w:r/>
          </w:p>
        </w:tc>
      </w:tr>
      <w:tr>
        <w:trPr/>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4</w:t>
            </w:r>
            <w:r/>
          </w:p>
        </w:tc>
        <w:tc>
          <w:tcPr>
            <w:tcBorders/>
            <w:tcW w:w="4680" w:type="dxa"/>
          </w:tcPr>
          <w:p>
            <w:pPr>
              <w:pBdr/>
              <w:spacing w:after="60"/>
              <w:ind/>
              <w:jc w:val="left"/>
              <w:rPr/>
            </w:pPr>
            <w:r>
              <w:rPr>
                <w:rFonts w:ascii="Times New Roman" w:hAnsi="Times New Roman" w:eastAsia="Times New Roman" w:cs="Times New Roman"/>
                <w:b w:val="0"/>
                <w:bCs w:val="0"/>
                <w:i w:val="0"/>
                <w:iCs w:val="0"/>
                <w:sz w:val="20"/>
                <w:szCs w:val="20"/>
              </w:rPr>
              <w:t xml:space="preserve">Sumaiya Alam Shraboni</w:t>
            </w:r>
            <w:r/>
          </w:p>
        </w:tc>
        <w:tc>
          <w:tcPr>
            <w:tcBorders/>
            <w:tcW w:w="3780" w:type="dxa"/>
          </w:tcPr>
          <w:p>
            <w:pPr>
              <w:pBdr/>
              <w:spacing w:after="60"/>
              <w:ind/>
              <w:jc w:val="left"/>
              <w:rPr/>
            </w:pPr>
            <w:r>
              <w:rPr>
                <w:rFonts w:ascii="Times New Roman" w:hAnsi="Times New Roman" w:eastAsia="Times New Roman" w:cs="Times New Roman"/>
                <w:b w:val="0"/>
                <w:bCs w:val="0"/>
                <w:i w:val="0"/>
                <w:iCs w:val="0"/>
                <w:sz w:val="20"/>
                <w:szCs w:val="20"/>
              </w:rPr>
              <w:t xml:space="preserve">24-56174-1</w:t>
            </w:r>
            <w:r/>
          </w:p>
        </w:tc>
      </w:tr>
      <w:tr>
        <w:trPr/>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5</w:t>
            </w:r>
            <w:r/>
          </w:p>
        </w:tc>
        <w:tc>
          <w:tcPr>
            <w:tcBorders/>
            <w:tcW w:w="468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3780" w:type="dxa"/>
          </w:tcPr>
          <w:p>
            <w:pPr>
              <w:pBdr/>
              <w:spacing w:after="60"/>
              <w:ind/>
              <w:jc w:val="left"/>
              <w:rPr/>
            </w:pPr>
            <w:r>
              <w:rPr>
                <w:rFonts w:ascii="Times New Roman" w:hAnsi="Times New Roman" w:eastAsia="Times New Roman" w:cs="Times New Roman"/>
                <w:b w:val="0"/>
                <w:bCs w:val="0"/>
                <w:i w:val="0"/>
                <w:iCs w:val="0"/>
                <w:sz w:val="20"/>
                <w:szCs w:val="20"/>
              </w:rPr>
            </w:r>
            <w:r/>
          </w:p>
        </w:tc>
      </w:tr>
    </w:tbl>
    <w:p>
      <w:pPr>
        <w:pBdr/>
        <w:spacing w:before="400"/>
        <w:ind/>
        <w:rPr/>
      </w:pPr>
      <w:r>
        <w:br w:type="page" w:clear="all"/>
      </w:r>
      <w:r/>
    </w:p>
    <w:p>
      <w:pPr>
        <w:pBdr/>
        <w:spacing w:after="200"/>
        <w:ind/>
        <w:jc w:val="center"/>
        <w:rPr/>
      </w:pPr>
      <w:r>
        <w:rPr>
          <w:rFonts w:ascii="Times New Roman" w:hAnsi="Times New Roman" w:eastAsia="Times New Roman" w:cs="Times New Roman"/>
          <w:b/>
          <w:bCs/>
          <w:sz w:val="28"/>
          <w:szCs w:val="28"/>
        </w:rPr>
        <w:t xml:space="preserve">Assessment Rubric</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2f2f2"/>
            <w:tcBorders/>
            <w:tcW w:w="9360" w:type="dxa"/>
          </w:tcPr>
          <w:p>
            <w:pPr>
              <w:pBdr/>
              <w:spacing w:after="60"/>
              <w:ind/>
              <w:jc w:val="left"/>
              <w:rPr/>
            </w:pPr>
            <w:r>
              <w:rPr>
                <w:rFonts w:ascii="Times New Roman" w:hAnsi="Times New Roman" w:eastAsia="Times New Roman" w:cs="Times New Roman"/>
                <w:b/>
                <w:bCs/>
                <w:i w:val="0"/>
                <w:iCs w:val="0"/>
                <w:sz w:val="20"/>
                <w:szCs w:val="20"/>
              </w:rPr>
              <w:t xml:space="preserve">CO1: Explain the impact of software engineering over various contexts of software development to assess societal, health, safety, legal and cultural issues.</w:t>
            </w:r>
            <w:r/>
          </w:p>
        </w:tc>
      </w:tr>
    </w:tbl>
    <w:p>
      <w:pPr>
        <w:pBdr/>
        <w:spacing w:after="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520"/>
        <w:gridCol w:w="2520"/>
        <w:gridCol w:w="2520"/>
      </w:tblGrid>
      <w:tr>
        <w:trPr/>
        <w:tc>
          <w:tcPr>
            <w:shd w:val="clear" w:color="auto" w:fill="d9d9d9"/>
            <w:tcBorders/>
            <w:tcW w:w="1800" w:type="dxa"/>
            <w:vAlign w:val="center"/>
          </w:tcPr>
          <w:p>
            <w:pPr>
              <w:pBdr/>
              <w:spacing w:after="60"/>
              <w:ind/>
              <w:jc w:val="center"/>
              <w:rPr/>
            </w:pPr>
            <w:r>
              <w:rPr>
                <w:rFonts w:ascii="Times New Roman" w:hAnsi="Times New Roman" w:eastAsia="Times New Roman" w:cs="Times New Roman"/>
                <w:b/>
                <w:bCs/>
                <w:i w:val="0"/>
                <w:iCs w:val="0"/>
                <w:sz w:val="20"/>
                <w:szCs w:val="20"/>
              </w:rPr>
              <w:t xml:space="preserve">Student ID</w:t>
            </w:r>
            <w:r/>
          </w:p>
        </w:tc>
        <w:tc>
          <w:tcPr>
            <w:shd w:val="clear" w:color="auto" w:fill="d9d9d9"/>
            <w:tcBorders/>
            <w:tcW w:w="2520" w:type="dxa"/>
            <w:vAlign w:val="center"/>
          </w:tcPr>
          <w:p>
            <w:pPr>
              <w:pBdr/>
              <w:spacing w:after="60"/>
              <w:ind/>
              <w:jc w:val="center"/>
              <w:rPr/>
            </w:pPr>
            <w:r>
              <w:rPr>
                <w:rFonts w:ascii="Times New Roman" w:hAnsi="Times New Roman" w:eastAsia="Times New Roman" w:cs="Times New Roman"/>
                <w:b/>
                <w:bCs/>
                <w:i w:val="0"/>
                <w:iCs w:val="0"/>
                <w:sz w:val="20"/>
                <w:szCs w:val="20"/>
              </w:rPr>
              <w:t xml:space="preserve">Problem Analysis [3]</w:t>
            </w:r>
            <w:r/>
          </w:p>
        </w:tc>
        <w:tc>
          <w:tcPr>
            <w:shd w:val="clear" w:color="auto" w:fill="d9d9d9"/>
            <w:tcBorders/>
            <w:tcW w:w="2520" w:type="dxa"/>
            <w:vAlign w:val="center"/>
          </w:tcPr>
          <w:p>
            <w:pPr>
              <w:pBdr/>
              <w:spacing w:after="60"/>
              <w:ind/>
              <w:jc w:val="center"/>
              <w:rPr/>
            </w:pPr>
            <w:r>
              <w:rPr>
                <w:rFonts w:ascii="Times New Roman" w:hAnsi="Times New Roman" w:eastAsia="Times New Roman" w:cs="Times New Roman"/>
                <w:b/>
                <w:bCs/>
                <w:i w:val="0"/>
                <w:iCs w:val="0"/>
                <w:sz w:val="20"/>
                <w:szCs w:val="20"/>
              </w:rPr>
              <w:t xml:space="preserve">Socio-cultural Impact [3]</w:t>
            </w:r>
            <w:r/>
          </w:p>
        </w:tc>
        <w:tc>
          <w:tcPr>
            <w:shd w:val="clear" w:color="auto" w:fill="d9d9d9"/>
            <w:tcBorders/>
            <w:tcW w:w="2520" w:type="dxa"/>
            <w:vAlign w:val="center"/>
          </w:tcPr>
          <w:p>
            <w:pPr>
              <w:pBdr/>
              <w:spacing w:after="60"/>
              <w:ind/>
              <w:jc w:val="center"/>
              <w:rPr/>
            </w:pPr>
            <w:r>
              <w:rPr>
                <w:rFonts w:ascii="Times New Roman" w:hAnsi="Times New Roman" w:eastAsia="Times New Roman" w:cs="Times New Roman"/>
                <w:b/>
                <w:bCs/>
                <w:i w:val="0"/>
                <w:iCs w:val="0"/>
                <w:sz w:val="20"/>
                <w:szCs w:val="20"/>
              </w:rPr>
              <w:t xml:space="preserve">Related Solutions and Studies [4]</w:t>
            </w:r>
            <w:r/>
          </w:p>
        </w:tc>
      </w:tr>
      <w:tr>
        <w:trPr/>
        <w:tc>
          <w:tcPr>
            <w:tcBorders/>
            <w:tcW w:w="1800" w:type="dxa"/>
          </w:tcPr>
          <w:p>
            <w:pPr>
              <w:pBdr/>
              <w:spacing w:after="60"/>
              <w:ind/>
              <w:jc w:val="left"/>
              <w:rPr/>
            </w:pPr>
            <w:r>
              <w:rPr>
                <w:rFonts w:ascii="Times New Roman" w:hAnsi="Times New Roman" w:eastAsia="Times New Roman" w:cs="Times New Roman"/>
                <w:b w:val="0"/>
                <w:bCs w:val="0"/>
                <w:i w:val="0"/>
                <w:iCs w:val="0"/>
                <w:sz w:val="20"/>
                <w:szCs w:val="20"/>
              </w:rPr>
              <w:t xml:space="preserve">1.</w:t>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r>
      <w:tr>
        <w:trPr/>
        <w:tc>
          <w:tcPr>
            <w:tcBorders/>
            <w:tcW w:w="1800" w:type="dxa"/>
          </w:tcPr>
          <w:p>
            <w:pPr>
              <w:pBdr/>
              <w:spacing w:after="60"/>
              <w:ind/>
              <w:jc w:val="left"/>
              <w:rPr/>
            </w:pPr>
            <w:r>
              <w:rPr>
                <w:rFonts w:ascii="Times New Roman" w:hAnsi="Times New Roman" w:eastAsia="Times New Roman" w:cs="Times New Roman"/>
                <w:b w:val="0"/>
                <w:bCs w:val="0"/>
                <w:i w:val="0"/>
                <w:iCs w:val="0"/>
                <w:sz w:val="20"/>
                <w:szCs w:val="20"/>
              </w:rPr>
              <w:t xml:space="preserve">2.</w:t>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r>
      <w:tr>
        <w:trPr/>
        <w:tc>
          <w:tcPr>
            <w:tcBorders/>
            <w:tcW w:w="1800" w:type="dxa"/>
          </w:tcPr>
          <w:p>
            <w:pPr>
              <w:pBdr/>
              <w:spacing w:after="60"/>
              <w:ind/>
              <w:jc w:val="left"/>
              <w:rPr/>
            </w:pPr>
            <w:r>
              <w:rPr>
                <w:rFonts w:ascii="Times New Roman" w:hAnsi="Times New Roman" w:eastAsia="Times New Roman" w:cs="Times New Roman"/>
                <w:b w:val="0"/>
                <w:bCs w:val="0"/>
                <w:i w:val="0"/>
                <w:iCs w:val="0"/>
                <w:sz w:val="20"/>
                <w:szCs w:val="20"/>
              </w:rPr>
              <w:t xml:space="preserve">3.</w:t>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r>
      <w:tr>
        <w:trPr/>
        <w:tc>
          <w:tcPr>
            <w:tcBorders/>
            <w:tcW w:w="1800" w:type="dxa"/>
          </w:tcPr>
          <w:p>
            <w:pPr>
              <w:pBdr/>
              <w:spacing w:after="60"/>
              <w:ind/>
              <w:jc w:val="left"/>
              <w:rPr/>
            </w:pPr>
            <w:r>
              <w:rPr>
                <w:rFonts w:ascii="Times New Roman" w:hAnsi="Times New Roman" w:eastAsia="Times New Roman" w:cs="Times New Roman"/>
                <w:b w:val="0"/>
                <w:bCs w:val="0"/>
                <w:i w:val="0"/>
                <w:iCs w:val="0"/>
                <w:sz w:val="20"/>
                <w:szCs w:val="20"/>
              </w:rPr>
              <w:t xml:space="preserve">4.</w:t>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r>
      <w:tr>
        <w:trPr/>
        <w:tc>
          <w:tcPr>
            <w:tcBorders/>
            <w:tcW w:w="1800" w:type="dxa"/>
          </w:tcPr>
          <w:p>
            <w:pPr>
              <w:pBdr/>
              <w:spacing w:after="60"/>
              <w:ind/>
              <w:jc w:val="left"/>
              <w:rPr/>
            </w:pPr>
            <w:r>
              <w:rPr>
                <w:rFonts w:ascii="Times New Roman" w:hAnsi="Times New Roman" w:eastAsia="Times New Roman" w:cs="Times New Roman"/>
                <w:b w:val="0"/>
                <w:bCs w:val="0"/>
                <w:i w:val="0"/>
                <w:iCs w:val="0"/>
                <w:sz w:val="20"/>
                <w:szCs w:val="20"/>
              </w:rPr>
              <w:t xml:space="preserve">5.</w:t>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r>
    </w:tbl>
    <w:p>
      <w:pPr>
        <w:pBdr/>
        <w:spacing w:after="3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f2f2f2"/>
            <w:tcBorders/>
            <w:tcW w:w="9360" w:type="dxa"/>
          </w:tcPr>
          <w:p>
            <w:pPr>
              <w:pBdr/>
              <w:spacing w:after="60"/>
              <w:ind/>
              <w:jc w:val="left"/>
              <w:rPr/>
            </w:pPr>
            <w:r>
              <w:rPr>
                <w:rFonts w:ascii="Times New Roman" w:hAnsi="Times New Roman" w:eastAsia="Times New Roman" w:cs="Times New Roman"/>
                <w:b/>
                <w:bCs/>
                <w:i w:val="0"/>
                <w:iCs w:val="0"/>
                <w:sz w:val="20"/>
                <w:szCs w:val="20"/>
              </w:rPr>
              <w:t xml:space="preserve">CO2: Explain software engineering principles considering professional responsibilities and societal impacts.</w:t>
            </w:r>
            <w:r/>
          </w:p>
        </w:tc>
      </w:tr>
    </w:tbl>
    <w:p>
      <w:pPr>
        <w:pBdr/>
        <w:spacing w:after="1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520"/>
        <w:gridCol w:w="2520"/>
        <w:gridCol w:w="2520"/>
      </w:tblGrid>
      <w:tr>
        <w:trPr/>
        <w:tc>
          <w:tcPr>
            <w:shd w:val="clear" w:color="auto" w:fill="d9d9d9"/>
            <w:tcBorders/>
            <w:tcW w:w="1800" w:type="dxa"/>
            <w:vAlign w:val="center"/>
          </w:tcPr>
          <w:p>
            <w:pPr>
              <w:pBdr/>
              <w:spacing w:after="60"/>
              <w:ind/>
              <w:jc w:val="center"/>
              <w:rPr/>
            </w:pPr>
            <w:r>
              <w:rPr>
                <w:rFonts w:ascii="Times New Roman" w:hAnsi="Times New Roman" w:eastAsia="Times New Roman" w:cs="Times New Roman"/>
                <w:b/>
                <w:bCs/>
                <w:i w:val="0"/>
                <w:iCs w:val="0"/>
                <w:sz w:val="20"/>
                <w:szCs w:val="20"/>
              </w:rPr>
              <w:t xml:space="preserve">Student ID</w:t>
            </w:r>
            <w:r/>
          </w:p>
        </w:tc>
        <w:tc>
          <w:tcPr>
            <w:shd w:val="clear" w:color="auto" w:fill="d9d9d9"/>
            <w:tcBorders/>
            <w:tcW w:w="2520" w:type="dxa"/>
            <w:vAlign w:val="center"/>
          </w:tcPr>
          <w:p>
            <w:pPr>
              <w:pBdr/>
              <w:spacing w:after="60"/>
              <w:ind/>
              <w:jc w:val="center"/>
              <w:rPr/>
            </w:pPr>
            <w:r>
              <w:rPr>
                <w:rFonts w:ascii="Times New Roman" w:hAnsi="Times New Roman" w:eastAsia="Times New Roman" w:cs="Times New Roman"/>
                <w:b/>
                <w:bCs/>
                <w:i w:val="0"/>
                <w:iCs w:val="0"/>
                <w:sz w:val="20"/>
                <w:szCs w:val="20"/>
              </w:rPr>
              <w:t xml:space="preserve">Conceptual Understanding [3]</w:t>
            </w:r>
            <w:r/>
          </w:p>
        </w:tc>
        <w:tc>
          <w:tcPr>
            <w:shd w:val="clear" w:color="auto" w:fill="d9d9d9"/>
            <w:tcBorders/>
            <w:tcW w:w="2520" w:type="dxa"/>
            <w:vAlign w:val="center"/>
          </w:tcPr>
          <w:p>
            <w:pPr>
              <w:pBdr/>
              <w:spacing w:after="60"/>
              <w:ind/>
              <w:jc w:val="center"/>
              <w:rPr/>
            </w:pPr>
            <w:r>
              <w:rPr>
                <w:rFonts w:ascii="Times New Roman" w:hAnsi="Times New Roman" w:eastAsia="Times New Roman" w:cs="Times New Roman"/>
                <w:b/>
                <w:bCs/>
                <w:i w:val="0"/>
                <w:iCs w:val="0"/>
                <w:sz w:val="20"/>
                <w:szCs w:val="20"/>
              </w:rPr>
              <w:t xml:space="preserve">Principle Selection and Justification [3]</w:t>
            </w:r>
            <w:r/>
          </w:p>
        </w:tc>
        <w:tc>
          <w:tcPr>
            <w:shd w:val="clear" w:color="auto" w:fill="d9d9d9"/>
            <w:tcBorders/>
            <w:tcW w:w="2520" w:type="dxa"/>
            <w:vAlign w:val="center"/>
          </w:tcPr>
          <w:p>
            <w:pPr>
              <w:pBdr/>
              <w:spacing w:after="60"/>
              <w:ind/>
              <w:jc w:val="center"/>
              <w:rPr/>
            </w:pPr>
            <w:r>
              <w:rPr>
                <w:rFonts w:ascii="Times New Roman" w:hAnsi="Times New Roman" w:eastAsia="Times New Roman" w:cs="Times New Roman"/>
                <w:b/>
                <w:bCs/>
                <w:i w:val="0"/>
                <w:iCs w:val="0"/>
                <w:sz w:val="20"/>
                <w:szCs w:val="20"/>
              </w:rPr>
              <w:t xml:space="preserve">Application in Software Development Context [4]</w:t>
            </w:r>
            <w:r/>
          </w:p>
        </w:tc>
      </w:tr>
      <w:tr>
        <w:trPr/>
        <w:tc>
          <w:tcPr>
            <w:tcBorders/>
            <w:tcW w:w="1800" w:type="dxa"/>
          </w:tcPr>
          <w:p>
            <w:pPr>
              <w:pBdr/>
              <w:spacing w:after="60"/>
              <w:ind/>
              <w:jc w:val="left"/>
              <w:rPr/>
            </w:pPr>
            <w:r>
              <w:rPr>
                <w:rFonts w:ascii="Times New Roman" w:hAnsi="Times New Roman" w:eastAsia="Times New Roman" w:cs="Times New Roman"/>
                <w:b w:val="0"/>
                <w:bCs w:val="0"/>
                <w:i w:val="0"/>
                <w:iCs w:val="0"/>
                <w:sz w:val="20"/>
                <w:szCs w:val="20"/>
              </w:rPr>
              <w:t xml:space="preserve">1.</w:t>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r>
      <w:tr>
        <w:trPr/>
        <w:tc>
          <w:tcPr>
            <w:tcBorders/>
            <w:tcW w:w="1800" w:type="dxa"/>
          </w:tcPr>
          <w:p>
            <w:pPr>
              <w:pBdr/>
              <w:spacing w:after="60"/>
              <w:ind/>
              <w:jc w:val="left"/>
              <w:rPr/>
            </w:pPr>
            <w:r>
              <w:rPr>
                <w:rFonts w:ascii="Times New Roman" w:hAnsi="Times New Roman" w:eastAsia="Times New Roman" w:cs="Times New Roman"/>
                <w:b w:val="0"/>
                <w:bCs w:val="0"/>
                <w:i w:val="0"/>
                <w:iCs w:val="0"/>
                <w:sz w:val="20"/>
                <w:szCs w:val="20"/>
              </w:rPr>
              <w:t xml:space="preserve">2.</w:t>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r>
      <w:tr>
        <w:trPr/>
        <w:tc>
          <w:tcPr>
            <w:tcBorders/>
            <w:tcW w:w="1800" w:type="dxa"/>
          </w:tcPr>
          <w:p>
            <w:pPr>
              <w:pBdr/>
              <w:spacing w:after="60"/>
              <w:ind/>
              <w:jc w:val="left"/>
              <w:rPr/>
            </w:pPr>
            <w:r>
              <w:rPr>
                <w:rFonts w:ascii="Times New Roman" w:hAnsi="Times New Roman" w:eastAsia="Times New Roman" w:cs="Times New Roman"/>
                <w:b w:val="0"/>
                <w:bCs w:val="0"/>
                <w:i w:val="0"/>
                <w:iCs w:val="0"/>
                <w:sz w:val="20"/>
                <w:szCs w:val="20"/>
              </w:rPr>
              <w:t xml:space="preserve">3.</w:t>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r>
      <w:tr>
        <w:trPr/>
        <w:tc>
          <w:tcPr>
            <w:tcBorders/>
            <w:tcW w:w="1800" w:type="dxa"/>
          </w:tcPr>
          <w:p>
            <w:pPr>
              <w:pBdr/>
              <w:spacing w:after="60"/>
              <w:ind/>
              <w:jc w:val="left"/>
              <w:rPr/>
            </w:pPr>
            <w:r>
              <w:rPr>
                <w:rFonts w:ascii="Times New Roman" w:hAnsi="Times New Roman" w:eastAsia="Times New Roman" w:cs="Times New Roman"/>
                <w:b w:val="0"/>
                <w:bCs w:val="0"/>
                <w:i w:val="0"/>
                <w:iCs w:val="0"/>
                <w:sz w:val="20"/>
                <w:szCs w:val="20"/>
              </w:rPr>
              <w:t xml:space="preserve">4.</w:t>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r>
      <w:tr>
        <w:trPr/>
        <w:tc>
          <w:tcPr>
            <w:tcBorders/>
            <w:tcW w:w="1800" w:type="dxa"/>
          </w:tcPr>
          <w:p>
            <w:pPr>
              <w:pBdr/>
              <w:spacing w:after="60"/>
              <w:ind/>
              <w:jc w:val="left"/>
              <w:rPr/>
            </w:pPr>
            <w:r>
              <w:rPr>
                <w:rFonts w:ascii="Times New Roman" w:hAnsi="Times New Roman" w:eastAsia="Times New Roman" w:cs="Times New Roman"/>
                <w:b w:val="0"/>
                <w:bCs w:val="0"/>
                <w:i w:val="0"/>
                <w:iCs w:val="0"/>
                <w:sz w:val="20"/>
                <w:szCs w:val="20"/>
              </w:rPr>
              <w:t xml:space="preserve">5.</w:t>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c>
          <w:tcPr>
            <w:tcBorders/>
            <w:tcW w:w="2520" w:type="dxa"/>
          </w:tcPr>
          <w:p>
            <w:pPr>
              <w:pBdr/>
              <w:spacing w:after="60"/>
              <w:ind/>
              <w:jc w:val="left"/>
              <w:rPr/>
            </w:pPr>
            <w:r>
              <w:rPr>
                <w:rFonts w:ascii="Times New Roman" w:hAnsi="Times New Roman" w:eastAsia="Times New Roman" w:cs="Times New Roman"/>
                <w:b w:val="0"/>
                <w:bCs w:val="0"/>
                <w:i w:val="0"/>
                <w:iCs w:val="0"/>
                <w:sz w:val="20"/>
                <w:szCs w:val="20"/>
              </w:rPr>
            </w:r>
            <w:r/>
          </w:p>
        </w:tc>
      </w:tr>
    </w:tbl>
    <w:p>
      <w:pPr>
        <w:pBdr/>
        <w:spacing/>
        <w:ind/>
        <w:rPr/>
      </w:pPr>
      <w:r>
        <w:br w:type="page" w:clear="all"/>
      </w:r>
      <w:r/>
    </w:p>
    <w:p>
      <w:pPr>
        <w:pBdr/>
        <w:spacing w:after="300"/>
        <w:ind/>
        <w:jc w:val="center"/>
        <w:rPr/>
      </w:pPr>
      <w:r>
        <w:rPr>
          <w:rFonts w:ascii="Times New Roman" w:hAnsi="Times New Roman" w:eastAsia="Times New Roman" w:cs="Times New Roman"/>
          <w:b/>
          <w:bCs/>
          <w:sz w:val="32"/>
          <w:szCs w:val="32"/>
          <w:u w:val="single"/>
        </w:rPr>
        <w:t xml:space="preserve">Table of Contents</w:t>
      </w:r>
      <w:r/>
    </w:p>
    <w:p>
      <w:pPr>
        <w:pBdr/>
        <w:tabs>
          <w:tab w:val="right" w:leader="dot" w:pos="9026"/>
        </w:tabs>
        <w:spacing w:after="120"/>
        <w:ind w:left="0"/>
        <w:rPr/>
      </w:pPr>
      <w:r>
        <w:rPr>
          <w:rFonts w:ascii="Times New Roman" w:hAnsi="Times New Roman" w:eastAsia="Times New Roman" w:cs="Times New Roman"/>
          <w:b/>
          <w:bCs/>
          <w:sz w:val="24"/>
          <w:szCs w:val="24"/>
        </w:rPr>
        <w:t xml:space="preserve">1. Project Proposal</w:t>
      </w:r>
      <w:r>
        <w:rPr>
          <w:rFonts w:ascii="Times New Roman" w:hAnsi="Times New Roman" w:eastAsia="Times New Roman" w:cs="Times New Roman"/>
          <w:sz w:val="24"/>
          <w:szCs w:val="24"/>
        </w:rPr>
        <w:tab/>
        <w:t xml:space="preserve">4</w:t>
      </w:r>
      <w:r/>
    </w:p>
    <w:p>
      <w:pPr>
        <w:pBdr/>
        <w:tabs>
          <w:tab w:val="right" w:leader="dot" w:pos="9026"/>
        </w:tabs>
        <w:spacing w:after="120"/>
        <w:ind w:left="360"/>
        <w:rPr/>
      </w:pPr>
      <w:r>
        <w:rPr>
          <w:rFonts w:ascii="Times New Roman" w:hAnsi="Times New Roman" w:eastAsia="Times New Roman" w:cs="Times New Roman"/>
          <w:b w:val="0"/>
          <w:bCs w:val="0"/>
          <w:sz w:val="24"/>
          <w:szCs w:val="24"/>
        </w:rPr>
        <w:t xml:space="preserve">1.1 Background to the Problem</w:t>
      </w:r>
      <w:r>
        <w:rPr>
          <w:rFonts w:ascii="Times New Roman" w:hAnsi="Times New Roman" w:eastAsia="Times New Roman" w:cs="Times New Roman"/>
          <w:sz w:val="24"/>
          <w:szCs w:val="24"/>
        </w:rPr>
        <w:tab/>
        <w:t xml:space="preserve">4</w:t>
      </w:r>
      <w:r/>
    </w:p>
    <w:p>
      <w:pPr>
        <w:pBdr/>
        <w:tabs>
          <w:tab w:val="right" w:leader="dot" w:pos="9026"/>
        </w:tabs>
        <w:spacing w:after="120"/>
        <w:ind w:left="360"/>
        <w:rPr/>
      </w:pPr>
      <w:r>
        <w:rPr>
          <w:rFonts w:ascii="Times New Roman" w:hAnsi="Times New Roman" w:eastAsia="Times New Roman" w:cs="Times New Roman"/>
          <w:b w:val="0"/>
          <w:bCs w:val="0"/>
          <w:sz w:val="24"/>
          <w:szCs w:val="24"/>
        </w:rPr>
        <w:t xml:space="preserve">1.2 Selection of Process Model</w:t>
      </w:r>
      <w:r>
        <w:rPr>
          <w:rFonts w:ascii="Times New Roman" w:hAnsi="Times New Roman" w:eastAsia="Times New Roman" w:cs="Times New Roman"/>
          <w:sz w:val="24"/>
          <w:szCs w:val="24"/>
        </w:rPr>
        <w:tab/>
        <w:t xml:space="preserve">5</w:t>
      </w:r>
      <w:r/>
    </w:p>
    <w:p>
      <w:pPr>
        <w:pBdr/>
        <w:tabs>
          <w:tab w:val="right" w:leader="dot" w:pos="9026"/>
        </w:tabs>
        <w:spacing w:after="120"/>
        <w:ind w:left="0"/>
        <w:rPr/>
      </w:pPr>
      <w:r>
        <w:rPr>
          <w:rFonts w:ascii="Times New Roman" w:hAnsi="Times New Roman" w:eastAsia="Times New Roman" w:cs="Times New Roman"/>
          <w:b/>
          <w:bCs/>
          <w:sz w:val="24"/>
          <w:szCs w:val="24"/>
        </w:rPr>
        <w:t xml:space="preserve">2. Timeline Chart / Gantt Chart</w:t>
      </w:r>
      <w:r>
        <w:rPr>
          <w:rFonts w:ascii="Times New Roman" w:hAnsi="Times New Roman" w:eastAsia="Times New Roman" w:cs="Times New Roman"/>
          <w:sz w:val="24"/>
          <w:szCs w:val="24"/>
        </w:rPr>
        <w:tab/>
        <w:t xml:space="preserve">7</w:t>
      </w:r>
      <w:r/>
    </w:p>
    <w:p>
      <w:pPr>
        <w:pBdr/>
        <w:tabs>
          <w:tab w:val="right" w:leader="dot" w:pos="9026"/>
        </w:tabs>
        <w:spacing w:after="120"/>
        <w:ind w:left="0"/>
        <w:rPr/>
      </w:pPr>
      <w:r>
        <w:rPr>
          <w:rFonts w:ascii="Times New Roman" w:hAnsi="Times New Roman" w:eastAsia="Times New Roman" w:cs="Times New Roman"/>
          <w:b/>
          <w:bCs/>
          <w:sz w:val="24"/>
          <w:szCs w:val="24"/>
        </w:rPr>
        <w:t xml:space="preserve">3. Software Requirements Specification (SRS)</w:t>
      </w:r>
      <w:r>
        <w:rPr>
          <w:rFonts w:ascii="Times New Roman" w:hAnsi="Times New Roman" w:eastAsia="Times New Roman" w:cs="Times New Roman"/>
          <w:sz w:val="24"/>
          <w:szCs w:val="24"/>
        </w:rPr>
        <w:tab/>
        <w:t xml:space="preserve">8</w:t>
      </w:r>
      <w:r/>
    </w:p>
    <w:p>
      <w:pPr>
        <w:pBdr/>
        <w:tabs>
          <w:tab w:val="right" w:leader="dot" w:pos="9026"/>
        </w:tabs>
        <w:spacing w:after="120"/>
        <w:ind w:left="360"/>
        <w:rPr/>
      </w:pPr>
      <w:r>
        <w:rPr>
          <w:rFonts w:ascii="Times New Roman" w:hAnsi="Times New Roman" w:eastAsia="Times New Roman" w:cs="Times New Roman"/>
          <w:b w:val="0"/>
          <w:bCs w:val="0"/>
          <w:sz w:val="24"/>
          <w:szCs w:val="24"/>
        </w:rPr>
        <w:t xml:space="preserve">3.1 Scopes and Features</w:t>
      </w:r>
      <w:r>
        <w:rPr>
          <w:rFonts w:ascii="Times New Roman" w:hAnsi="Times New Roman" w:eastAsia="Times New Roman" w:cs="Times New Roman"/>
          <w:sz w:val="24"/>
          <w:szCs w:val="24"/>
        </w:rPr>
        <w:tab/>
        <w:t xml:space="preserve">8</w:t>
      </w:r>
      <w:r/>
    </w:p>
    <w:p>
      <w:pPr>
        <w:pBdr/>
        <w:tabs>
          <w:tab w:val="right" w:leader="dot" w:pos="9026"/>
        </w:tabs>
        <w:spacing w:after="120"/>
        <w:ind w:left="360"/>
        <w:rPr/>
      </w:pPr>
      <w:r>
        <w:rPr>
          <w:rFonts w:ascii="Times New Roman" w:hAnsi="Times New Roman" w:eastAsia="Times New Roman" w:cs="Times New Roman"/>
          <w:b w:val="0"/>
          <w:bCs w:val="0"/>
          <w:sz w:val="24"/>
          <w:szCs w:val="24"/>
        </w:rPr>
        <w:t xml:space="preserve">3.2 User Story Table</w:t>
      </w:r>
      <w:r>
        <w:rPr>
          <w:rFonts w:ascii="Times New Roman" w:hAnsi="Times New Roman" w:eastAsia="Times New Roman" w:cs="Times New Roman"/>
          <w:sz w:val="24"/>
          <w:szCs w:val="24"/>
        </w:rPr>
        <w:tab/>
        <w:t xml:space="preserve">10</w:t>
      </w:r>
      <w:r/>
    </w:p>
    <w:p>
      <w:pPr>
        <w:pBdr/>
        <w:tabs>
          <w:tab w:val="right" w:leader="dot" w:pos="9026"/>
        </w:tabs>
        <w:spacing w:after="120"/>
        <w:ind w:left="360"/>
        <w:rPr/>
      </w:pPr>
      <w:r>
        <w:rPr>
          <w:rFonts w:ascii="Times New Roman" w:hAnsi="Times New Roman" w:eastAsia="Times New Roman" w:cs="Times New Roman"/>
          <w:b w:val="0"/>
          <w:bCs w:val="0"/>
          <w:sz w:val="24"/>
          <w:szCs w:val="24"/>
        </w:rPr>
        <w:t xml:space="preserve">3.3 Requirements Traceability Matrix</w:t>
      </w:r>
      <w:r>
        <w:rPr>
          <w:rFonts w:ascii="Times New Roman" w:hAnsi="Times New Roman" w:eastAsia="Times New Roman" w:cs="Times New Roman"/>
          <w:sz w:val="24"/>
          <w:szCs w:val="24"/>
        </w:rPr>
        <w:tab/>
        <w:t xml:space="preserve">21</w:t>
      </w:r>
      <w:r/>
    </w:p>
    <w:p>
      <w:pPr>
        <w:pBdr/>
        <w:tabs>
          <w:tab w:val="right" w:leader="dot" w:pos="9026"/>
        </w:tabs>
        <w:spacing w:after="120"/>
        <w:ind w:left="720"/>
        <w:rPr/>
      </w:pPr>
      <w:r>
        <w:rPr>
          <w:rFonts w:ascii="Times New Roman" w:hAnsi="Times New Roman" w:eastAsia="Times New Roman" w:cs="Times New Roman"/>
          <w:b w:val="0"/>
          <w:bCs w:val="0"/>
          <w:sz w:val="24"/>
          <w:szCs w:val="24"/>
        </w:rPr>
        <w:t xml:space="preserve">3.3.1 Functional Requirements</w:t>
      </w:r>
      <w:r>
        <w:rPr>
          <w:rFonts w:ascii="Times New Roman" w:hAnsi="Times New Roman" w:eastAsia="Times New Roman" w:cs="Times New Roman"/>
          <w:sz w:val="24"/>
          <w:szCs w:val="24"/>
        </w:rPr>
        <w:tab/>
        <w:t xml:space="preserve">21</w:t>
      </w:r>
      <w:r/>
    </w:p>
    <w:p>
      <w:pPr>
        <w:pBdr/>
        <w:tabs>
          <w:tab w:val="right" w:leader="dot" w:pos="9026"/>
        </w:tabs>
        <w:spacing w:after="120"/>
        <w:ind w:left="720"/>
        <w:rPr/>
      </w:pPr>
      <w:r>
        <w:rPr>
          <w:rFonts w:ascii="Times New Roman" w:hAnsi="Times New Roman" w:eastAsia="Times New Roman" w:cs="Times New Roman"/>
          <w:b w:val="0"/>
          <w:bCs w:val="0"/>
          <w:sz w:val="24"/>
          <w:szCs w:val="24"/>
        </w:rPr>
        <w:t xml:space="preserve">3.3.2 Non-Functional Requirements</w:t>
      </w:r>
      <w:r>
        <w:rPr>
          <w:rFonts w:ascii="Times New Roman" w:hAnsi="Times New Roman" w:eastAsia="Times New Roman" w:cs="Times New Roman"/>
          <w:sz w:val="24"/>
          <w:szCs w:val="24"/>
        </w:rPr>
        <w:tab/>
        <w:t xml:space="preserve">22</w:t>
      </w:r>
      <w:r/>
    </w:p>
    <w:p>
      <w:pPr>
        <w:pBdr/>
        <w:tabs>
          <w:tab w:val="right" w:leader="dot" w:pos="9026"/>
        </w:tabs>
        <w:spacing w:after="120"/>
        <w:ind w:left="0"/>
        <w:rPr/>
      </w:pPr>
      <w:r>
        <w:rPr>
          <w:rFonts w:ascii="Times New Roman" w:hAnsi="Times New Roman" w:eastAsia="Times New Roman" w:cs="Times New Roman"/>
          <w:b/>
          <w:bCs/>
          <w:sz w:val="24"/>
          <w:szCs w:val="24"/>
        </w:rPr>
        <w:t xml:space="preserve">4. Software Design</w:t>
      </w:r>
      <w:r>
        <w:rPr>
          <w:rFonts w:ascii="Times New Roman" w:hAnsi="Times New Roman" w:eastAsia="Times New Roman" w:cs="Times New Roman"/>
          <w:sz w:val="24"/>
          <w:szCs w:val="24"/>
        </w:rPr>
        <w:tab/>
        <w:t xml:space="preserve">24</w:t>
      </w:r>
      <w:r/>
    </w:p>
    <w:p>
      <w:pPr>
        <w:pBdr/>
        <w:tabs>
          <w:tab w:val="right" w:leader="dot" w:pos="9026"/>
        </w:tabs>
        <w:spacing w:after="120"/>
        <w:ind w:left="360"/>
        <w:rPr/>
      </w:pPr>
      <w:r>
        <w:rPr>
          <w:rFonts w:ascii="Times New Roman" w:hAnsi="Times New Roman" w:eastAsia="Times New Roman" w:cs="Times New Roman"/>
          <w:b w:val="0"/>
          <w:bCs w:val="0"/>
          <w:sz w:val="24"/>
          <w:szCs w:val="24"/>
        </w:rPr>
        <w:t xml:space="preserve">4.1 System Design</w:t>
      </w:r>
      <w:r>
        <w:rPr>
          <w:rFonts w:ascii="Times New Roman" w:hAnsi="Times New Roman" w:eastAsia="Times New Roman" w:cs="Times New Roman"/>
          <w:sz w:val="24"/>
          <w:szCs w:val="24"/>
        </w:rPr>
        <w:tab/>
        <w:t xml:space="preserve">24</w:t>
      </w:r>
      <w:r/>
    </w:p>
    <w:p>
      <w:pPr>
        <w:pBdr/>
        <w:tabs>
          <w:tab w:val="right" w:leader="dot" w:pos="9026"/>
        </w:tabs>
        <w:spacing w:after="120"/>
        <w:ind w:left="360"/>
        <w:rPr/>
      </w:pPr>
      <w:r>
        <w:rPr>
          <w:rFonts w:ascii="Times New Roman" w:hAnsi="Times New Roman" w:eastAsia="Times New Roman" w:cs="Times New Roman"/>
          <w:b w:val="0"/>
          <w:bCs w:val="0"/>
          <w:sz w:val="24"/>
          <w:szCs w:val="24"/>
        </w:rPr>
        <w:t xml:space="preserve">4.2 UI / Wireframe Design using Figma</w:t>
      </w:r>
      <w:r>
        <w:rPr>
          <w:rFonts w:ascii="Times New Roman" w:hAnsi="Times New Roman" w:eastAsia="Times New Roman" w:cs="Times New Roman"/>
          <w:sz w:val="24"/>
          <w:szCs w:val="24"/>
        </w:rPr>
        <w:tab/>
        <w:t xml:space="preserve">24</w:t>
      </w:r>
      <w:r/>
    </w:p>
    <w:p>
      <w:pPr>
        <w:pBdr/>
        <w:tabs>
          <w:tab w:val="right" w:leader="dot" w:pos="9026"/>
        </w:tabs>
        <w:spacing w:after="120"/>
        <w:ind w:left="0"/>
        <w:rPr/>
      </w:pPr>
      <w:r>
        <w:rPr>
          <w:rFonts w:ascii="Times New Roman" w:hAnsi="Times New Roman" w:eastAsia="Times New Roman" w:cs="Times New Roman"/>
          <w:b/>
          <w:bCs/>
          <w:sz w:val="24"/>
          <w:szCs w:val="24"/>
        </w:rPr>
        <w:t xml:space="preserve">5. Git Workflow</w:t>
      </w:r>
      <w:r>
        <w:rPr>
          <w:rFonts w:ascii="Times New Roman" w:hAnsi="Times New Roman" w:eastAsia="Times New Roman" w:cs="Times New Roman"/>
          <w:sz w:val="24"/>
          <w:szCs w:val="24"/>
        </w:rPr>
        <w:tab/>
        <w:t xml:space="preserve">26</w:t>
      </w:r>
      <w:r/>
    </w:p>
    <w:p>
      <w:pPr>
        <w:pBdr/>
        <w:tabs>
          <w:tab w:val="right" w:leader="dot" w:pos="9026"/>
        </w:tabs>
        <w:spacing w:after="120"/>
        <w:ind w:left="360"/>
        <w:rPr/>
      </w:pPr>
      <w:r>
        <w:rPr>
          <w:rFonts w:ascii="Times New Roman" w:hAnsi="Times New Roman" w:eastAsia="Times New Roman" w:cs="Times New Roman"/>
          <w:b w:val="0"/>
          <w:bCs w:val="0"/>
          <w:sz w:val="24"/>
          <w:szCs w:val="24"/>
        </w:rPr>
        <w:t xml:space="preserve">Raiyan</w:t>
      </w:r>
      <w:r>
        <w:rPr>
          <w:rFonts w:ascii="Times New Roman" w:hAnsi="Times New Roman" w:eastAsia="Times New Roman" w:cs="Times New Roman"/>
          <w:sz w:val="24"/>
          <w:szCs w:val="24"/>
        </w:rPr>
        <w:tab/>
        <w:t xml:space="preserve">27</w:t>
      </w:r>
      <w:r/>
    </w:p>
    <w:p>
      <w:pPr>
        <w:pBdr/>
        <w:tabs>
          <w:tab w:val="right" w:leader="dot" w:pos="9026"/>
        </w:tabs>
        <w:spacing w:after="120"/>
        <w:ind w:left="360"/>
        <w:rPr/>
      </w:pPr>
      <w:r>
        <w:rPr>
          <w:rFonts w:ascii="Times New Roman" w:hAnsi="Times New Roman" w:eastAsia="Times New Roman" w:cs="Times New Roman"/>
          <w:b w:val="0"/>
          <w:bCs w:val="0"/>
          <w:sz w:val="24"/>
          <w:szCs w:val="24"/>
        </w:rPr>
        <w:t xml:space="preserve">Sumaiya</w:t>
      </w:r>
      <w:r>
        <w:rPr>
          <w:rFonts w:ascii="Times New Roman" w:hAnsi="Times New Roman" w:eastAsia="Times New Roman" w:cs="Times New Roman"/>
          <w:sz w:val="24"/>
          <w:szCs w:val="24"/>
        </w:rPr>
        <w:tab/>
        <w:t xml:space="preserve">29</w:t>
      </w:r>
      <w:r/>
    </w:p>
    <w:p>
      <w:pPr>
        <w:pBdr/>
        <w:tabs>
          <w:tab w:val="right" w:leader="dot" w:pos="9026"/>
        </w:tabs>
        <w:spacing w:after="120"/>
        <w:ind w:left="360"/>
        <w:rPr/>
      </w:pPr>
      <w:r>
        <w:rPr>
          <w:rFonts w:ascii="Times New Roman" w:hAnsi="Times New Roman" w:eastAsia="Times New Roman" w:cs="Times New Roman"/>
          <w:b w:val="0"/>
          <w:bCs w:val="0"/>
          <w:sz w:val="24"/>
          <w:szCs w:val="24"/>
        </w:rPr>
        <w:t xml:space="preserve">Azraf</w:t>
      </w:r>
      <w:r>
        <w:rPr>
          <w:rFonts w:ascii="Times New Roman" w:hAnsi="Times New Roman" w:eastAsia="Times New Roman" w:cs="Times New Roman"/>
          <w:sz w:val="24"/>
          <w:szCs w:val="24"/>
        </w:rPr>
        <w:tab/>
        <w:t xml:space="preserve">30</w:t>
      </w:r>
      <w:r/>
    </w:p>
    <w:p>
      <w:pPr>
        <w:pBdr/>
        <w:tabs>
          <w:tab w:val="right" w:leader="dot" w:pos="9026"/>
        </w:tabs>
        <w:spacing w:after="120"/>
        <w:ind w:left="360"/>
        <w:rPr/>
      </w:pPr>
      <w:r>
        <w:rPr>
          <w:rFonts w:ascii="Times New Roman" w:hAnsi="Times New Roman" w:eastAsia="Times New Roman" w:cs="Times New Roman"/>
          <w:b w:val="0"/>
          <w:bCs w:val="0"/>
          <w:sz w:val="24"/>
          <w:szCs w:val="24"/>
        </w:rPr>
        <w:t xml:space="preserve">Shraboni</w:t>
      </w:r>
      <w:r>
        <w:rPr>
          <w:rFonts w:ascii="Times New Roman" w:hAnsi="Times New Roman" w:eastAsia="Times New Roman" w:cs="Times New Roman"/>
          <w:sz w:val="24"/>
          <w:szCs w:val="24"/>
        </w:rPr>
        <w:tab/>
        <w:t xml:space="preserve">31</w:t>
      </w:r>
      <w:r/>
    </w:p>
    <w:p>
      <w:pPr>
        <w:pBdr/>
        <w:tabs>
          <w:tab w:val="right" w:leader="dot" w:pos="9026"/>
        </w:tabs>
        <w:spacing w:after="120"/>
        <w:ind w:left="360"/>
        <w:rPr/>
      </w:pPr>
      <w:r>
        <w:rPr>
          <w:rFonts w:ascii="Times New Roman" w:hAnsi="Times New Roman" w:eastAsia="Times New Roman" w:cs="Times New Roman"/>
          <w:b w:val="0"/>
          <w:bCs w:val="0"/>
          <w:sz w:val="24"/>
          <w:szCs w:val="24"/>
        </w:rPr>
        <w:t xml:space="preserve">Final Trello Board</w:t>
      </w:r>
      <w:r>
        <w:rPr>
          <w:rFonts w:ascii="Times New Roman" w:hAnsi="Times New Roman" w:eastAsia="Times New Roman" w:cs="Times New Roman"/>
          <w:sz w:val="24"/>
          <w:szCs w:val="24"/>
        </w:rPr>
        <w:tab/>
        <w:t xml:space="preserve">32</w:t>
      </w:r>
      <w:r/>
    </w:p>
    <w:p>
      <w:pPr>
        <w:pBdr/>
        <w:tabs>
          <w:tab w:val="right" w:leader="dot" w:pos="9026"/>
        </w:tabs>
        <w:spacing w:after="120"/>
        <w:ind w:left="0"/>
        <w:rPr/>
      </w:pPr>
      <w:r>
        <w:rPr>
          <w:rFonts w:ascii="Times New Roman" w:hAnsi="Times New Roman" w:eastAsia="Times New Roman" w:cs="Times New Roman"/>
          <w:b/>
          <w:bCs/>
          <w:sz w:val="24"/>
          <w:szCs w:val="24"/>
        </w:rPr>
        <w:t xml:space="preserve">6. Conclusion</w:t>
      </w:r>
      <w:r>
        <w:rPr>
          <w:rFonts w:ascii="Times New Roman" w:hAnsi="Times New Roman" w:eastAsia="Times New Roman" w:cs="Times New Roman"/>
          <w:sz w:val="24"/>
          <w:szCs w:val="24"/>
        </w:rPr>
        <w:tab/>
        <w:t xml:space="preserve">33</w:t>
      </w:r>
      <w:r/>
    </w:p>
    <w:p>
      <w:pPr>
        <w:pBdr/>
        <w:spacing/>
        <w:ind/>
        <w:rPr/>
      </w:pPr>
      <w:r>
        <w:br w:type="page" w:clear="all"/>
      </w:r>
      <w:r/>
    </w:p>
    <w:p>
      <w:pPr>
        <w:pStyle w:val="890"/>
        <w:pBdr/>
        <w:spacing w:after="200" w:before="300"/>
        <w:ind/>
        <w:rPr/>
      </w:pPr>
      <w:r>
        <w:rPr>
          <w:rFonts w:ascii="Times New Roman" w:hAnsi="Times New Roman" w:eastAsia="Times New Roman" w:cs="Times New Roman"/>
          <w:b/>
          <w:bCs/>
          <w:color w:val="000000"/>
          <w:sz w:val="32"/>
          <w:szCs w:val="32"/>
        </w:rPr>
        <w:t xml:space="preserve">1. Project Proposal</w:t>
      </w:r>
      <w:r/>
    </w:p>
    <w:p>
      <w:pPr>
        <w:pStyle w:val="891"/>
        <w:pBdr/>
        <w:spacing w:after="160" w:before="240"/>
        <w:ind/>
        <w:rPr/>
      </w:pPr>
      <w:r>
        <w:rPr>
          <w:rFonts w:ascii="Times New Roman" w:hAnsi="Times New Roman" w:eastAsia="Times New Roman" w:cs="Times New Roman"/>
          <w:b/>
          <w:bCs/>
          <w:color w:val="000000"/>
          <w:sz w:val="28"/>
          <w:szCs w:val="28"/>
        </w:rPr>
        <w:t xml:space="preserve">1.1 Background to the Problem</w:t>
      </w:r>
      <w:r/>
    </w:p>
    <w:p>
      <w:pPr>
        <w:pBdr/>
        <w:spacing w:after="200"/>
        <w:ind/>
        <w:jc w:val="both"/>
        <w:rPr/>
      </w:pPr>
      <w:r>
        <w:rPr>
          <w:rFonts w:ascii="Times New Roman" w:hAnsi="Times New Roman" w:eastAsia="Times New Roman" w:cs="Times New Roman"/>
          <w:b w:val="0"/>
          <w:bCs w:val="0"/>
          <w:i w:val="0"/>
          <w:iCs w:val="0"/>
          <w:sz w:val="24"/>
          <w:szCs w:val="24"/>
        </w:rPr>
        <w:t xml:space="preserve">Group-based coursework, capstone projects, and collaborative research are central to how universities operate, yet finding the right collabor</w:t>
      </w:r>
      <w:r>
        <w:rPr>
          <w:rFonts w:ascii="Times New Roman" w:hAnsi="Times New Roman" w:eastAsia="Times New Roman" w:cs="Times New Roman"/>
          <w:b w:val="0"/>
          <w:bCs w:val="0"/>
          <w:i w:val="0"/>
          <w:iCs w:val="0"/>
          <w:sz w:val="24"/>
          <w:szCs w:val="24"/>
        </w:rPr>
        <w:t xml:space="preserve">ator remains largely a matter of luck. Students typically default to whoever they already know — the same three or four friends from a previous semester, or whoever happens to sit nearby — rather than choosing teammates based on complementary skills, compa</w:t>
      </w:r>
      <w:r>
        <w:rPr>
          <w:rFonts w:ascii="Times New Roman" w:hAnsi="Times New Roman" w:eastAsia="Times New Roman" w:cs="Times New Roman"/>
          <w:b w:val="0"/>
          <w:bCs w:val="0"/>
          <w:i w:val="0"/>
          <w:iCs w:val="0"/>
          <w:sz w:val="24"/>
          <w:szCs w:val="24"/>
        </w:rPr>
        <w:t xml:space="preserve">tible working styles, or shared availability. Instructor-assigned groups solve the fairness problem on paper but often make it worse in practice, pairing students with wildly different work ethics, schedules, or skill levels with no mechanism to signal fit</w:t>
      </w:r>
      <w:r>
        <w:rPr>
          <w:rFonts w:ascii="Times New Roman" w:hAnsi="Times New Roman" w:eastAsia="Times New Roman" w:cs="Times New Roman"/>
          <w:b w:val="0"/>
          <w:bCs w:val="0"/>
          <w:i w:val="0"/>
          <w:iCs w:val="0"/>
          <w:sz w:val="24"/>
          <w:szCs w:val="24"/>
        </w:rPr>
        <w:t xml:space="preserve"> beforehand. The result, semester after semester, is a familiar pattern: uneven workload distribution, communication breakdowns, missed deadlines, and project quality that reflects the group's ability to coordinate more than the members' actual competence.</w:t>
      </w:r>
      <w:r/>
    </w:p>
    <w:p>
      <w:pPr>
        <w:pBdr/>
        <w:spacing w:after="200"/>
        <w:ind/>
        <w:jc w:val="both"/>
        <w:rPr/>
      </w:pPr>
      <w:r>
        <w:rPr>
          <w:rFonts w:ascii="Times New Roman" w:hAnsi="Times New Roman" w:eastAsia="Times New Roman" w:cs="Times New Roman"/>
          <w:b w:val="0"/>
          <w:bCs w:val="0"/>
          <w:i w:val="0"/>
          <w:iCs w:val="0"/>
          <w:sz w:val="24"/>
          <w:szCs w:val="24"/>
        </w:rPr>
        <w:t xml:space="preserve">This is not a problem general-purpose tools were built to solve. Facebook groups, WhatsApp, and Discord servers are excellent at letting people who already know ea</w:t>
      </w:r>
      <w:r>
        <w:rPr>
          <w:rFonts w:ascii="Times New Roman" w:hAnsi="Times New Roman" w:eastAsia="Times New Roman" w:cs="Times New Roman"/>
          <w:b w:val="0"/>
          <w:bCs w:val="0"/>
          <w:i w:val="0"/>
          <w:iCs w:val="0"/>
          <w:sz w:val="24"/>
          <w:szCs w:val="24"/>
        </w:rPr>
        <w:t xml:space="preserve">ch other communicate, but they offer no way to discover someone new, no way to verify that a stranger is actually enrolled at a legitimate institution, and no structured way to advertise what skills or working style a potential collaborator brings to the t</w:t>
      </w:r>
      <w:r>
        <w:rPr>
          <w:rFonts w:ascii="Times New Roman" w:hAnsi="Times New Roman" w:eastAsia="Times New Roman" w:cs="Times New Roman"/>
          <w:b w:val="0"/>
          <w:bCs w:val="0"/>
          <w:i w:val="0"/>
          <w:iCs w:val="0"/>
          <w:sz w:val="24"/>
          <w:szCs w:val="24"/>
        </w:rPr>
        <w:t xml:space="preserve">able. Once a project ends, there's also no lasting record of how well someone actually performed as a teammate — good collaborators and poor ones look identical to the next group that inherits them, and reputations built through hard work simply evaporate.</w:t>
      </w:r>
      <w:r/>
    </w:p>
    <w:p>
      <w:pPr>
        <w:pBdr/>
        <w:spacing w:after="200"/>
        <w:ind/>
        <w:jc w:val="both"/>
        <w:rPr/>
      </w:pPr>
      <w:r>
        <w:rPr>
          <w:rFonts w:ascii="Times New Roman" w:hAnsi="Times New Roman" w:eastAsia="Times New Roman" w:cs="Times New Roman"/>
          <w:b w:val="0"/>
          <w:bCs w:val="0"/>
          <w:i w:val="0"/>
          <w:iCs w:val="0"/>
          <w:sz w:val="24"/>
          <w:szCs w:val="24"/>
        </w:rPr>
        <w:t xml:space="preserve">PeerSync began as a direct res</w:t>
      </w:r>
      <w:r>
        <w:rPr>
          <w:rFonts w:ascii="Times New Roman" w:hAnsi="Times New Roman" w:eastAsia="Times New Roman" w:cs="Times New Roman"/>
          <w:b w:val="0"/>
          <w:bCs w:val="0"/>
          <w:i w:val="0"/>
          <w:iCs w:val="0"/>
          <w:sz w:val="24"/>
          <w:szCs w:val="24"/>
        </w:rPr>
        <w:t xml:space="preserve">ponse to this gap at AIUB. The original version used a swipe-based matching model — similar in spirit to consumer dating apps, but built around academic compatibility instead — to help students find teammates for coursework based on complementary skills an</w:t>
      </w:r>
      <w:r>
        <w:rPr>
          <w:rFonts w:ascii="Times New Roman" w:hAnsi="Times New Roman" w:eastAsia="Times New Roman" w:cs="Times New Roman"/>
          <w:b w:val="0"/>
          <w:bCs w:val="0"/>
          <w:i w:val="0"/>
          <w:iCs w:val="0"/>
          <w:sz w:val="24"/>
          <w:szCs w:val="24"/>
        </w:rPr>
        <w:t xml:space="preserve">d comparable working styles. Early use validated the core idea: students genuinely preferred discovering teammates through structured matching over defaulting to their existing social circle, and a lightweight post-project rating system gave good collabora</w:t>
      </w:r>
      <w:r>
        <w:rPr>
          <w:rFonts w:ascii="Times New Roman" w:hAnsi="Times New Roman" w:eastAsia="Times New Roman" w:cs="Times New Roman"/>
          <w:b w:val="0"/>
          <w:bCs w:val="0"/>
          <w:i w:val="0"/>
          <w:iCs w:val="0"/>
          <w:sz w:val="24"/>
          <w:szCs w:val="24"/>
        </w:rPr>
        <w:t xml:space="preserve">tors a way to build a visible track record. But that first version was narrow by design, limited to a single institution and a single use case — group formation for individual class projects — which meant it addressed only a slice of a much larger problem.</w:t>
      </w:r>
      <w:r/>
    </w:p>
    <w:p>
      <w:pPr>
        <w:pBdr/>
        <w:spacing w:after="200"/>
        <w:ind/>
        <w:jc w:val="both"/>
        <w:rPr/>
      </w:pPr>
      <w:r>
        <w:rPr>
          <w:rFonts w:ascii="Times New Roman" w:hAnsi="Times New Roman" w:eastAsia="Times New Roman" w:cs="Times New Roman"/>
          <w:b w:val="0"/>
          <w:bCs w:val="0"/>
          <w:i w:val="0"/>
          <w:iCs w:val="0"/>
          <w:sz w:val="24"/>
          <w:szCs w:val="24"/>
        </w:rPr>
        <w:t xml:space="preserve">The difficulty of finding the right collaborator is </w:t>
      </w:r>
      <w:r>
        <w:rPr>
          <w:rFonts w:ascii="Times New Roman" w:hAnsi="Times New Roman" w:eastAsia="Times New Roman" w:cs="Times New Roman"/>
          <w:b w:val="0"/>
          <w:bCs w:val="0"/>
          <w:i w:val="0"/>
          <w:iCs w:val="0"/>
          <w:sz w:val="24"/>
          <w:szCs w:val="24"/>
        </w:rPr>
        <w:t xml:space="preserve">not unique to one university, one class, or even to students. Professors and researchers face an almost identical challenge when looking for collaborators on cross-departmental or inter-university research — discovery still happens mostly through personal </w:t>
      </w:r>
      <w:r>
        <w:rPr>
          <w:rFonts w:ascii="Times New Roman" w:hAnsi="Times New Roman" w:eastAsia="Times New Roman" w:cs="Times New Roman"/>
          <w:b w:val="0"/>
          <w:bCs w:val="0"/>
          <w:i w:val="0"/>
          <w:iCs w:val="0"/>
          <w:sz w:val="24"/>
          <w:szCs w:val="24"/>
        </w:rPr>
        <w:t xml:space="preserve">networks and conference hallway conversations, rather than through any structured channel. Mentors and teaching assistants, similarly, have no dedicated way to offer guidance to students outside their own assigned class list, even when their expertise woul</w:t>
      </w:r>
      <w:r>
        <w:rPr>
          <w:rFonts w:ascii="Times New Roman" w:hAnsi="Times New Roman" w:eastAsia="Times New Roman" w:cs="Times New Roman"/>
          <w:b w:val="0"/>
          <w:bCs w:val="0"/>
          <w:i w:val="0"/>
          <w:iCs w:val="0"/>
          <w:sz w:val="24"/>
          <w:szCs w:val="24"/>
        </w:rPr>
        <w:t xml:space="preserve">d be directly relevant. Recognizing that the underlying problem — trustworthy, skill-based discovery of academic collaborators — scales well beyond a single AIUB classroom, PeerSync is being expanded into a multi-university academic collaboration platform.</w:t>
      </w:r>
      <w:r/>
    </w:p>
    <w:p>
      <w:pPr>
        <w:pBdr/>
        <w:spacing w:after="200"/>
        <w:ind/>
        <w:jc w:val="both"/>
        <w:rPr/>
      </w:pPr>
      <w:r>
        <w:rPr>
          <w:rFonts w:ascii="Times New Roman" w:hAnsi="Times New Roman" w:eastAsia="Times New Roman" w:cs="Times New Roman"/>
          <w:b w:val="0"/>
          <w:bCs w:val="0"/>
          <w:i w:val="0"/>
          <w:iCs w:val="0"/>
          <w:sz w:val="24"/>
          <w:szCs w:val="24"/>
        </w:rPr>
        <w:t xml:space="preserve">The redesigned platform keeps the core insight that made the original version work — structured, skill-based matching beats chance-based grouping — while addressing the trust and scale problems that a single-university tool didn't have to </w:t>
      </w:r>
      <w:r>
        <w:rPr>
          <w:rFonts w:ascii="Times New Roman" w:hAnsi="Times New Roman" w:eastAsia="Times New Roman" w:cs="Times New Roman"/>
          <w:b w:val="0"/>
          <w:bCs w:val="0"/>
          <w:i w:val="0"/>
          <w:iCs w:val="0"/>
          <w:sz w:val="24"/>
          <w:szCs w:val="24"/>
        </w:rPr>
        <w:t xml:space="preserve">solve. Verified institutional email accounts establish that every user is a real, currently-enrolled member of a legitimate university, extending the trust that used to come for free from being on one campus. Intelligent search and filtering let a student,</w:t>
      </w:r>
      <w:r>
        <w:rPr>
          <w:rFonts w:ascii="Times New Roman" w:hAnsi="Times New Roman" w:eastAsia="Times New Roman" w:cs="Times New Roman"/>
          <w:b w:val="0"/>
          <w:bCs w:val="0"/>
          <w:i w:val="0"/>
          <w:iCs w:val="0"/>
          <w:sz w:val="24"/>
          <w:szCs w:val="24"/>
        </w:rPr>
        <w:t xml:space="preserve"> professor, or mentor surface a compatible collaborator by skill, department, or research interest, rather than relying on chance encounters or existing social ties. Built-in real-time messaging keeps the entire collaboration lifecycle — from first contact</w:t>
      </w:r>
      <w:r>
        <w:rPr>
          <w:rFonts w:ascii="Times New Roman" w:hAnsi="Times New Roman" w:eastAsia="Times New Roman" w:cs="Times New Roman"/>
          <w:b w:val="0"/>
          <w:bCs w:val="0"/>
          <w:i w:val="0"/>
          <w:iCs w:val="0"/>
          <w:sz w:val="24"/>
          <w:szCs w:val="24"/>
        </w:rPr>
        <w:t xml:space="preserve"> through project completion — inside one accountable system, and a persistent reputation score means that a good collaborator's track record now follows them across every project and every institution they work with, rather than resetting every semester. T</w:t>
      </w:r>
      <w:r>
        <w:rPr>
          <w:rFonts w:ascii="Times New Roman" w:hAnsi="Times New Roman" w:eastAsia="Times New Roman" w:cs="Times New Roman"/>
          <w:b w:val="0"/>
          <w:bCs w:val="0"/>
          <w:i w:val="0"/>
          <w:iCs w:val="0"/>
          <w:sz w:val="24"/>
          <w:szCs w:val="24"/>
        </w:rPr>
        <w:t xml:space="preserve">ogether, these give students, faculty, and researchers across universities a shared, trustworthy space to find the right academic partner — and give every stakeholder involved in the project a common view of exactly what problem PeerSync is meant to solve.</w:t>
      </w:r>
      <w:r/>
    </w:p>
    <w:p>
      <w:pPr>
        <w:pStyle w:val="891"/>
        <w:pBdr/>
        <w:spacing w:after="160" w:before="240"/>
        <w:ind/>
        <w:rPr/>
      </w:pPr>
      <w:r>
        <w:rPr>
          <w:rFonts w:ascii="Times New Roman" w:hAnsi="Times New Roman" w:eastAsia="Times New Roman" w:cs="Times New Roman"/>
          <w:b/>
          <w:bCs/>
          <w:color w:val="000000"/>
          <w:sz w:val="28"/>
          <w:szCs w:val="28"/>
        </w:rPr>
        <w:t xml:space="preserve">1.2 Selection of Process Model</w:t>
      </w:r>
      <w:r/>
    </w:p>
    <w:p>
      <w:pPr>
        <w:pBdr/>
        <w:spacing w:after="200"/>
        <w:ind/>
        <w:jc w:val="both"/>
        <w:rPr/>
      </w:pPr>
      <w:r>
        <w:rPr>
          <w:rFonts w:ascii="Times New Roman" w:hAnsi="Times New Roman" w:eastAsia="Times New Roman" w:cs="Times New Roman"/>
          <w:b w:val="0"/>
          <w:bCs w:val="0"/>
          <w:i w:val="0"/>
          <w:iCs w:val="0"/>
          <w:sz w:val="24"/>
          <w:szCs w:val="24"/>
        </w:rPr>
        <w:t xml:space="preserve">We chose the Agile Scrum model for the PeerSync project due to its flexibility, iterative development approach, and strong support for changing requirements. As the system involves multiple user rol</w:t>
      </w:r>
      <w:r>
        <w:rPr>
          <w:rFonts w:ascii="Times New Roman" w:hAnsi="Times New Roman" w:eastAsia="Times New Roman" w:cs="Times New Roman"/>
          <w:b w:val="0"/>
          <w:bCs w:val="0"/>
          <w:i w:val="0"/>
          <w:iCs w:val="0"/>
          <w:sz w:val="24"/>
          <w:szCs w:val="24"/>
        </w:rPr>
        <w:t xml:space="preserve">es such as students, professors, researchers, industry partners, and administrators, their needs and requirements may evolve during development. Scrum's sprint-based approach allows the team to deliver working features incrementally, enabling early feedbac</w:t>
      </w:r>
      <w:r>
        <w:rPr>
          <w:rFonts w:ascii="Times New Roman" w:hAnsi="Times New Roman" w:eastAsia="Times New Roman" w:cs="Times New Roman"/>
          <w:b w:val="0"/>
          <w:bCs w:val="0"/>
          <w:i w:val="0"/>
          <w:iCs w:val="0"/>
          <w:sz w:val="24"/>
          <w:szCs w:val="24"/>
        </w:rPr>
        <w:t xml:space="preserve">k and continuous improvement. Key functionalities such as user registration and verification, profile management, collaborator search, project posting, messaging, research collaboration, and administrative features can be developed, tested, and refined acr</w:t>
      </w:r>
      <w:r>
        <w:rPr>
          <w:rFonts w:ascii="Times New Roman" w:hAnsi="Times New Roman" w:eastAsia="Times New Roman" w:cs="Times New Roman"/>
          <w:b w:val="0"/>
          <w:bCs w:val="0"/>
          <w:i w:val="0"/>
          <w:iCs w:val="0"/>
          <w:sz w:val="24"/>
          <w:szCs w:val="24"/>
        </w:rPr>
        <w:t xml:space="preserve">oss multiple sprints. Scrum also promotes effective communication through regular ceremonies such as Sprint Planning, Daily Scrum, Sprint Reviews, and Sprint Retrospectives, which is suitable for our team working within limited academic time and resources.</w:t>
      </w:r>
      <w:r/>
    </w:p>
    <w:p>
      <w:pPr>
        <w:pBdr/>
        <w:spacing w:after="200" w:before="200"/>
        <w:ind/>
        <w:jc w:val="center"/>
        <w:rPr/>
      </w:pPr>
      <w:r>
        <mc:AlternateContent>
          <mc:Choice Requires="wpg">
            <w:drawing>
              <wp:inline xmlns:wp="http://schemas.openxmlformats.org/drawingml/2006/wordprocessingDrawing" distT="0" distB="0" distL="0" distR="0">
                <wp:extent cx="5943600" cy="2428875"/>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943600" cy="2428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91.25pt;mso-wrap-distance-left:0.00pt;mso-wrap-distance-top:0.00pt;mso-wrap-distance-right:0.00pt;mso-wrap-distance-bottom:0.00pt;z-index:1;" stroked="false">
                <v:imagedata r:id="rId11" o:title=""/>
                <o:lock v:ext="edit" rotation="t"/>
              </v:shape>
            </w:pict>
          </mc:Fallback>
        </mc:AlternateContent>
      </w:r>
      <w:r/>
    </w:p>
    <w:p>
      <w:pPr>
        <w:pBdr/>
        <w:spacing w:after="200"/>
        <w:ind/>
        <w:jc w:val="both"/>
        <w:rPr/>
      </w:pPr>
      <w:r>
        <w:rPr>
          <w:rFonts w:ascii="Times New Roman" w:hAnsi="Times New Roman" w:eastAsia="Times New Roman" w:cs="Times New Roman"/>
          <w:b w:val="0"/>
          <w:bCs w:val="0"/>
          <w:i w:val="0"/>
          <w:iCs w:val="0"/>
          <w:sz w:val="24"/>
          <w:szCs w:val="24"/>
        </w:rPr>
        <w:t xml:space="preserve">We did not use other models due to:</w:t>
      </w:r>
      <w:r/>
    </w:p>
    <w:p>
      <w:pPr>
        <w:pBdr/>
        <w:spacing w:after="200"/>
        <w:ind/>
        <w:jc w:val="both"/>
        <w:rPr/>
      </w:pPr>
      <w:r>
        <w:rPr>
          <w:rFonts w:ascii="Times New Roman" w:hAnsi="Times New Roman" w:eastAsia="Times New Roman" w:cs="Times New Roman"/>
          <w:b/>
          <w:bCs/>
          <w:i w:val="0"/>
          <w:iCs w:val="0"/>
          <w:sz w:val="24"/>
          <w:szCs w:val="24"/>
        </w:rPr>
        <w:t xml:space="preserve">Waterfall Model:</w:t>
      </w:r>
      <w:r>
        <w:rPr>
          <w:rFonts w:ascii="Times New Roman" w:hAnsi="Times New Roman" w:eastAsia="Times New Roman" w:cs="Times New Roman"/>
          <w:b w:val="0"/>
          <w:bCs w:val="0"/>
          <w:i w:val="0"/>
          <w:iCs w:val="0"/>
          <w:sz w:val="24"/>
          <w:szCs w:val="24"/>
        </w:rPr>
        <w:t xml:space="preserve"> The Waterfall model follows a rigid, sequential approach with fixed requirements. </w:t>
      </w:r>
      <w:r>
        <w:rPr>
          <w:rFonts w:ascii="Times New Roman" w:hAnsi="Times New Roman" w:eastAsia="Times New Roman" w:cs="Times New Roman"/>
          <w:b w:val="0"/>
          <w:bCs w:val="0"/>
          <w:i w:val="0"/>
          <w:iCs w:val="0"/>
          <w:sz w:val="24"/>
          <w:szCs w:val="24"/>
        </w:rPr>
        <w:t xml:space="preserve">It was not chosen because PeerSync contains multiple user roles and numerous features, and requirements may change based on user and supervisor feedback. Its limited support for early feedback makes it less suitable for the dynamic development of PeerSync.</w:t>
      </w:r>
      <w:r/>
    </w:p>
    <w:p>
      <w:pPr>
        <w:pBdr/>
        <w:spacing w:after="200"/>
        <w:ind/>
        <w:jc w:val="both"/>
        <w:rPr/>
      </w:pPr>
      <w:r>
        <w:rPr>
          <w:rFonts w:ascii="Times New Roman" w:hAnsi="Times New Roman" w:eastAsia="Times New Roman" w:cs="Times New Roman"/>
          <w:b/>
          <w:bCs/>
          <w:i w:val="0"/>
          <w:iCs w:val="0"/>
          <w:sz w:val="24"/>
          <w:szCs w:val="24"/>
        </w:rPr>
        <w:t xml:space="preserve">V-Model:</w:t>
      </w:r>
      <w:r>
        <w:rPr>
          <w:rFonts w:ascii="Times New Roman" w:hAnsi="Times New Roman" w:eastAsia="Times New Roman" w:cs="Times New Roman"/>
          <w:b w:val="0"/>
          <w:bCs w:val="0"/>
          <w:i w:val="0"/>
          <w:iCs w:val="0"/>
          <w:sz w:val="24"/>
          <w:szCs w:val="24"/>
        </w:rPr>
        <w:t xml:space="preserve"> The V-Model emphasizes verification and validation and requires extensive upfront planning and documentation. This rigidity makes it less suitable for PeerSync, where features can be improved through continuous feedback and iterative development.</w:t>
      </w:r>
      <w:r/>
    </w:p>
    <w:p>
      <w:pPr>
        <w:pBdr/>
        <w:spacing w:after="200"/>
        <w:ind/>
        <w:jc w:val="both"/>
        <w:rPr/>
      </w:pPr>
      <w:r>
        <w:rPr>
          <w:rFonts w:ascii="Times New Roman" w:hAnsi="Times New Roman" w:eastAsia="Times New Roman" w:cs="Times New Roman"/>
          <w:b/>
          <w:bCs/>
          <w:i w:val="0"/>
          <w:iCs w:val="0"/>
          <w:sz w:val="24"/>
          <w:szCs w:val="24"/>
        </w:rPr>
        <w:t xml:space="preserve">Extreme Programming (XP):</w:t>
      </w:r>
      <w:r>
        <w:rPr>
          <w:rFonts w:ascii="Times New Roman" w:hAnsi="Times New Roman" w:eastAsia="Times New Roman" w:cs="Times New Roman"/>
          <w:b w:val="0"/>
          <w:bCs w:val="0"/>
          <w:i w:val="0"/>
          <w:iCs w:val="0"/>
          <w:sz w:val="24"/>
          <w:szCs w:val="24"/>
        </w:rPr>
        <w:t xml:space="preserve"> XP focuses heavily on coding practices such as pair programming, test-driven development, continu</w:t>
      </w:r>
      <w:r>
        <w:rPr>
          <w:rFonts w:ascii="Times New Roman" w:hAnsi="Times New Roman" w:eastAsia="Times New Roman" w:cs="Times New Roman"/>
          <w:b w:val="0"/>
          <w:bCs w:val="0"/>
          <w:i w:val="0"/>
          <w:iCs w:val="0"/>
          <w:sz w:val="24"/>
          <w:szCs w:val="24"/>
        </w:rPr>
        <w:t xml:space="preserve">ous integration, and refactoring. However, PeerSync requires stronger project coordination and management of many user stories and user roles. Scrum provides more structured sprint planning and progress monitoring, making it more suitable for this project.</w:t>
      </w:r>
      <w:r/>
    </w:p>
    <w:p>
      <w:pPr>
        <w:pBdr/>
        <w:spacing w:after="200"/>
        <w:ind/>
        <w:jc w:val="both"/>
        <w:rPr/>
      </w:pPr>
      <w:r>
        <w:rPr>
          <w:rFonts w:ascii="Times New Roman" w:hAnsi="Times New Roman" w:eastAsia="Times New Roman" w:cs="Times New Roman"/>
          <w:b/>
          <w:bCs/>
          <w:i w:val="0"/>
          <w:iCs w:val="0"/>
          <w:sz w:val="24"/>
          <w:szCs w:val="24"/>
        </w:rPr>
        <w:t xml:space="preserve">Dynamic Systems Development Method (DSDM):</w:t>
      </w:r>
      <w:r>
        <w:rPr>
          <w:rFonts w:ascii="Times New Roman" w:hAnsi="Times New Roman" w:eastAsia="Times New Roman" w:cs="Times New Roman"/>
          <w:b w:val="0"/>
          <w:bCs w:val="0"/>
          <w:i w:val="0"/>
          <w:iCs w:val="0"/>
          <w:sz w:val="24"/>
          <w:szCs w:val="24"/>
        </w:rPr>
        <w:t xml:space="preserve"> DSDM provides strong governance and prioritization but involves additional roles, processes, and documentation. This overhead is not practical for a small academic team working with limited time and resources.</w:t>
      </w:r>
      <w:r/>
    </w:p>
    <w:p>
      <w:pPr>
        <w:pBdr/>
        <w:spacing w:after="200"/>
        <w:ind/>
        <w:jc w:val="both"/>
        <w:rPr/>
      </w:pPr>
      <w:r>
        <w:rPr>
          <w:rFonts w:ascii="Times New Roman" w:hAnsi="Times New Roman" w:eastAsia="Times New Roman" w:cs="Times New Roman"/>
          <w:b/>
          <w:bCs/>
          <w:i w:val="0"/>
          <w:iCs w:val="0"/>
          <w:sz w:val="24"/>
          <w:szCs w:val="24"/>
        </w:rPr>
        <w:t xml:space="preserve">Feature Driven Development (FDD):</w:t>
      </w:r>
      <w:r>
        <w:rPr>
          <w:rFonts w:ascii="Times New Roman" w:hAnsi="Times New Roman" w:eastAsia="Times New Roman" w:cs="Times New Roman"/>
          <w:b w:val="0"/>
          <w:bCs w:val="0"/>
          <w:i w:val="0"/>
          <w:iCs w:val="0"/>
          <w:sz w:val="24"/>
          <w:szCs w:val="24"/>
        </w:rPr>
        <w:t xml:space="preserve"> FDD is more appropriate for larger development teams and complex systems with specialized feature ownership. Its formal feature-driven structure is less suitable for PeerSync, where flexible teamwork and continuous feedback are important.</w:t>
      </w:r>
      <w:r/>
    </w:p>
    <w:p>
      <w:pPr>
        <w:pBdr/>
        <w:spacing w:after="200"/>
        <w:ind/>
        <w:jc w:val="both"/>
        <w:rPr/>
      </w:pPr>
      <w:r>
        <w:rPr>
          <w:rFonts w:ascii="Times New Roman" w:hAnsi="Times New Roman" w:eastAsia="Times New Roman" w:cs="Times New Roman"/>
          <w:b w:val="0"/>
          <w:bCs w:val="0"/>
          <w:i w:val="0"/>
          <w:iCs w:val="0"/>
          <w:sz w:val="24"/>
          <w:szCs w:val="24"/>
        </w:rPr>
        <w:t xml:space="preserve">Scr</w:t>
      </w:r>
      <w:r>
        <w:rPr>
          <w:rFonts w:ascii="Times New Roman" w:hAnsi="Times New Roman" w:eastAsia="Times New Roman" w:cs="Times New Roman"/>
          <w:b w:val="0"/>
          <w:bCs w:val="0"/>
          <w:i w:val="0"/>
          <w:iCs w:val="0"/>
          <w:sz w:val="24"/>
          <w:szCs w:val="24"/>
        </w:rPr>
        <w:t xml:space="preserve">um is an agile framework that delivers software incrementally through time-boxed sprints, allowing continuous feedback and adaptation. For the PeerSync project, Scrum provides an effective balance between structure and flexibility, enabling the team to pri</w:t>
      </w:r>
      <w:r>
        <w:rPr>
          <w:rFonts w:ascii="Times New Roman" w:hAnsi="Times New Roman" w:eastAsia="Times New Roman" w:cs="Times New Roman"/>
          <w:b w:val="0"/>
          <w:bCs w:val="0"/>
          <w:i w:val="0"/>
          <w:iCs w:val="0"/>
          <w:sz w:val="24"/>
          <w:szCs w:val="24"/>
        </w:rPr>
        <w:t xml:space="preserve">oritize important features early while continuously developing, testing, and improving the system based on user and stakeholder feedback. This makes Scrum suitable for developing a flexible and high-quality multi-university academic collaboration platform.</w:t>
      </w:r>
      <w:r/>
    </w:p>
    <w:p>
      <w:pPr>
        <w:pBdr/>
        <w:spacing/>
        <w:ind/>
        <w:rPr/>
      </w:pPr>
      <w:r>
        <w:br w:type="page" w:clear="all"/>
      </w:r>
      <w:r/>
    </w:p>
    <w:p>
      <w:pPr>
        <w:pStyle w:val="890"/>
        <w:pBdr/>
        <w:spacing w:after="200" w:before="300"/>
        <w:ind/>
        <w:rPr/>
      </w:pPr>
      <w:r>
        <w:rPr>
          <w:rFonts w:ascii="Times New Roman" w:hAnsi="Times New Roman" w:eastAsia="Times New Roman" w:cs="Times New Roman"/>
          <w:b/>
          <w:bCs/>
          <w:color w:val="000000"/>
          <w:sz w:val="32"/>
          <w:szCs w:val="32"/>
        </w:rPr>
        <w:t xml:space="preserve">2. Timeline Chart / Gantt Chart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2500"/>
        <w:gridCol w:w="900"/>
        <w:gridCol w:w="900"/>
        <w:gridCol w:w="1000"/>
        <w:gridCol w:w="1000"/>
        <w:gridCol w:w="1760"/>
      </w:tblGrid>
      <w:tr>
        <w:trPr/>
        <w:tc>
          <w:tcPr>
            <w:shd w:val="clear" w:color="auto" w:fill="d9d9d9"/>
            <w:tcBorders/>
            <w:tcW w:w="1300" w:type="dxa"/>
            <w:vAlign w:val="center"/>
          </w:tcPr>
          <w:p>
            <w:pPr>
              <w:pBdr/>
              <w:spacing w:after="60"/>
              <w:ind/>
              <w:jc w:val="center"/>
              <w:rPr/>
            </w:pPr>
            <w:r>
              <w:rPr>
                <w:rFonts w:ascii="Times New Roman" w:hAnsi="Times New Roman" w:eastAsia="Times New Roman" w:cs="Times New Roman"/>
                <w:b/>
                <w:bCs/>
                <w:i w:val="0"/>
                <w:iCs w:val="0"/>
                <w:sz w:val="20"/>
                <w:szCs w:val="20"/>
              </w:rPr>
              <w:t xml:space="preserve">Phase</w:t>
            </w:r>
            <w:r/>
          </w:p>
        </w:tc>
        <w:tc>
          <w:tcPr>
            <w:shd w:val="clear" w:color="auto" w:fill="d9d9d9"/>
            <w:tcBorders/>
            <w:tcW w:w="2500" w:type="dxa"/>
            <w:vAlign w:val="center"/>
          </w:tcPr>
          <w:p>
            <w:pPr>
              <w:pBdr/>
              <w:spacing w:after="60"/>
              <w:ind/>
              <w:jc w:val="center"/>
              <w:rPr/>
            </w:pPr>
            <w:r>
              <w:rPr>
                <w:rFonts w:ascii="Times New Roman" w:hAnsi="Times New Roman" w:eastAsia="Times New Roman" w:cs="Times New Roman"/>
                <w:b/>
                <w:bCs/>
                <w:i w:val="0"/>
                <w:iCs w:val="0"/>
                <w:sz w:val="20"/>
                <w:szCs w:val="20"/>
              </w:rPr>
              <w:t xml:space="preserve">Task Description</w:t>
            </w:r>
            <w:r/>
          </w:p>
        </w:tc>
        <w:tc>
          <w:tcPr>
            <w:shd w:val="clear" w:color="auto" w:fill="d9d9d9"/>
            <w:tcBorders/>
            <w:tcW w:w="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Priority</w:t>
            </w:r>
            <w:r/>
          </w:p>
        </w:tc>
        <w:tc>
          <w:tcPr>
            <w:shd w:val="clear" w:color="auto" w:fill="d9d9d9"/>
            <w:tcBorders/>
            <w:tcW w:w="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Duration</w:t>
            </w:r>
            <w:r/>
          </w:p>
        </w:tc>
        <w:tc>
          <w:tcPr>
            <w:shd w:val="clear" w:color="auto" w:fill="d9d9d9"/>
            <w:tcBorders/>
            <w:tcW w:w="1000" w:type="dxa"/>
            <w:vAlign w:val="center"/>
          </w:tcPr>
          <w:p>
            <w:pPr>
              <w:pBdr/>
              <w:spacing w:after="60"/>
              <w:ind/>
              <w:jc w:val="center"/>
              <w:rPr/>
            </w:pPr>
            <w:r>
              <w:rPr>
                <w:rFonts w:ascii="Times New Roman" w:hAnsi="Times New Roman" w:eastAsia="Times New Roman" w:cs="Times New Roman"/>
                <w:b/>
                <w:bCs/>
                <w:i w:val="0"/>
                <w:iCs w:val="0"/>
                <w:sz w:val="20"/>
                <w:szCs w:val="20"/>
              </w:rPr>
              <w:t xml:space="preserve">Start Date</w:t>
            </w:r>
            <w:r/>
          </w:p>
        </w:tc>
        <w:tc>
          <w:tcPr>
            <w:shd w:val="clear" w:color="auto" w:fill="d9d9d9"/>
            <w:tcBorders/>
            <w:tcW w:w="1000" w:type="dxa"/>
            <w:vAlign w:val="center"/>
          </w:tcPr>
          <w:p>
            <w:pPr>
              <w:pBdr/>
              <w:spacing w:after="60"/>
              <w:ind/>
              <w:jc w:val="center"/>
              <w:rPr/>
            </w:pPr>
            <w:r>
              <w:rPr>
                <w:rFonts w:ascii="Times New Roman" w:hAnsi="Times New Roman" w:eastAsia="Times New Roman" w:cs="Times New Roman"/>
                <w:b/>
                <w:bCs/>
                <w:i w:val="0"/>
                <w:iCs w:val="0"/>
                <w:sz w:val="20"/>
                <w:szCs w:val="20"/>
              </w:rPr>
              <w:t xml:space="preserve">End Date</w:t>
            </w:r>
            <w:r/>
          </w:p>
        </w:tc>
        <w:tc>
          <w:tcPr>
            <w:shd w:val="clear" w:color="auto" w:fill="d9d9d9"/>
            <w:tcBorders/>
            <w:tcW w:w="1760" w:type="dxa"/>
            <w:vAlign w:val="center"/>
          </w:tcPr>
          <w:p>
            <w:pPr>
              <w:pBdr/>
              <w:spacing w:after="60"/>
              <w:ind/>
              <w:jc w:val="center"/>
              <w:rPr/>
            </w:pPr>
            <w:r>
              <w:rPr>
                <w:rFonts w:ascii="Times New Roman" w:hAnsi="Times New Roman" w:eastAsia="Times New Roman" w:cs="Times New Roman"/>
                <w:b/>
                <w:bCs/>
                <w:i w:val="0"/>
                <w:iCs w:val="0"/>
                <w:sz w:val="20"/>
                <w:szCs w:val="20"/>
              </w:rPr>
              <w:t xml:space="preserve">Responsible</w:t>
            </w:r>
            <w:r/>
          </w:p>
        </w:tc>
      </w:tr>
      <w:tr>
        <w:trPr/>
        <w:tc>
          <w:tcPr>
            <w:tcBorders/>
            <w:tcW w:w="1300" w:type="dxa"/>
          </w:tcPr>
          <w:p>
            <w:pPr>
              <w:pBdr/>
              <w:spacing w:after="60"/>
              <w:ind/>
              <w:jc w:val="left"/>
              <w:rPr/>
            </w:pPr>
            <w:r>
              <w:rPr>
                <w:rFonts w:ascii="Times New Roman" w:hAnsi="Times New Roman" w:eastAsia="Times New Roman" w:cs="Times New Roman"/>
                <w:b/>
                <w:bCs/>
                <w:i w:val="0"/>
                <w:iCs w:val="0"/>
                <w:sz w:val="20"/>
                <w:szCs w:val="20"/>
              </w:rPr>
              <w:t xml:space="preserve">Phase 1: Planning</w:t>
            </w:r>
            <w:r/>
          </w:p>
        </w:tc>
        <w:tc>
          <w:tcPr>
            <w:tcBorders/>
            <w:tcW w:w="2500" w:type="dxa"/>
          </w:tcPr>
          <w:p>
            <w:pPr>
              <w:pBdr/>
              <w:spacing w:after="60"/>
              <w:ind/>
              <w:jc w:val="left"/>
              <w:rPr/>
            </w:pPr>
            <w:r>
              <w:rPr>
                <w:rFonts w:ascii="Times New Roman" w:hAnsi="Times New Roman" w:eastAsia="Times New Roman" w:cs="Times New Roman"/>
                <w:b w:val="0"/>
                <w:bCs w:val="0"/>
                <w:i w:val="0"/>
                <w:iCs w:val="0"/>
                <w:sz w:val="20"/>
                <w:szCs w:val="20"/>
              </w:rPr>
              <w:t xml:space="preserve">Project Proposal, Requirement Gathering &amp; Team Role Assignment</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1 Week</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May 15, 2026</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May 21, 2026</w:t>
            </w:r>
            <w:r/>
          </w:p>
        </w:tc>
        <w:tc>
          <w:tcPr>
            <w:tcBorders/>
            <w:tcW w:w="1760" w:type="dxa"/>
          </w:tcPr>
          <w:p>
            <w:pPr>
              <w:pBdr/>
              <w:spacing w:after="60"/>
              <w:ind/>
              <w:jc w:val="left"/>
              <w:rPr/>
            </w:pPr>
            <w:r>
              <w:rPr>
                <w:rFonts w:ascii="Times New Roman" w:hAnsi="Times New Roman" w:eastAsia="Times New Roman" w:cs="Times New Roman"/>
                <w:b w:val="0"/>
                <w:bCs w:val="0"/>
                <w:i w:val="0"/>
                <w:iCs w:val="0"/>
                <w:sz w:val="20"/>
                <w:szCs w:val="20"/>
              </w:rPr>
              <w:t xml:space="preserve">All Members</w:t>
            </w:r>
            <w:r/>
          </w:p>
        </w:tc>
      </w:tr>
      <w:tr>
        <w:trPr/>
        <w:tc>
          <w:tcPr>
            <w:tcBorders/>
            <w:tcW w:w="1300" w:type="dxa"/>
          </w:tcPr>
          <w:p>
            <w:pPr>
              <w:pBdr/>
              <w:spacing w:after="60"/>
              <w:ind/>
              <w:jc w:val="left"/>
              <w:rPr/>
            </w:pPr>
            <w:r>
              <w:rPr>
                <w:rFonts w:ascii="Times New Roman" w:hAnsi="Times New Roman" w:eastAsia="Times New Roman" w:cs="Times New Roman"/>
                <w:b/>
                <w:bCs/>
                <w:i w:val="0"/>
                <w:iCs w:val="0"/>
                <w:sz w:val="20"/>
                <w:szCs w:val="20"/>
              </w:rPr>
              <w:t xml:space="preserve">Phase 2: Analysis</w:t>
            </w:r>
            <w:r/>
          </w:p>
        </w:tc>
        <w:tc>
          <w:tcPr>
            <w:tcBorders/>
            <w:tcW w:w="2500" w:type="dxa"/>
          </w:tcPr>
          <w:p>
            <w:pPr>
              <w:pBdr/>
              <w:spacing w:after="60"/>
              <w:ind/>
              <w:jc w:val="left"/>
              <w:rPr/>
            </w:pPr>
            <w:r>
              <w:rPr>
                <w:rFonts w:ascii="Times New Roman" w:hAnsi="Times New Roman" w:eastAsia="Times New Roman" w:cs="Times New Roman"/>
                <w:b w:val="0"/>
                <w:bCs w:val="0"/>
                <w:i w:val="0"/>
                <w:iCs w:val="0"/>
                <w:sz w:val="20"/>
                <w:szCs w:val="20"/>
              </w:rPr>
              <w:t xml:space="preserve">SRS Documentation &amp; User Story Mapping (Trello Backlog Setup)</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1 Week</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May 22, 2026</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May 28, 2026</w:t>
            </w:r>
            <w:r/>
          </w:p>
        </w:tc>
        <w:tc>
          <w:tcPr>
            <w:tcBorders/>
            <w:tcW w:w="1760" w:type="dxa"/>
          </w:tcPr>
          <w:p>
            <w:pPr>
              <w:pBdr/>
              <w:spacing w:after="60"/>
              <w:ind/>
              <w:jc w:val="left"/>
              <w:rPr/>
            </w:pPr>
            <w:r>
              <w:rPr>
                <w:rFonts w:ascii="Times New Roman" w:hAnsi="Times New Roman" w:eastAsia="Times New Roman" w:cs="Times New Roman"/>
                <w:b w:val="0"/>
                <w:bCs w:val="0"/>
                <w:i w:val="0"/>
                <w:iCs w:val="0"/>
                <w:sz w:val="20"/>
                <w:szCs w:val="20"/>
              </w:rPr>
              <w:t xml:space="preserve">All Members</w:t>
            </w:r>
            <w:r/>
          </w:p>
        </w:tc>
      </w:tr>
      <w:tr>
        <w:trPr/>
        <w:tc>
          <w:tcPr>
            <w:tcBorders/>
            <w:tcW w:w="1300" w:type="dxa"/>
          </w:tcPr>
          <w:p>
            <w:pPr>
              <w:pBdr/>
              <w:spacing w:after="60"/>
              <w:ind/>
              <w:jc w:val="left"/>
              <w:rPr/>
            </w:pPr>
            <w:r>
              <w:rPr>
                <w:rFonts w:ascii="Times New Roman" w:hAnsi="Times New Roman" w:eastAsia="Times New Roman" w:cs="Times New Roman"/>
                <w:b/>
                <w:bCs/>
                <w:i w:val="0"/>
                <w:iCs w:val="0"/>
                <w:sz w:val="20"/>
                <w:szCs w:val="20"/>
              </w:rPr>
              <w:t xml:space="preserve">Phase 3: Design</w:t>
            </w:r>
            <w:r/>
          </w:p>
        </w:tc>
        <w:tc>
          <w:tcPr>
            <w:tcBorders/>
            <w:tcW w:w="2500" w:type="dxa"/>
          </w:tcPr>
          <w:p>
            <w:pPr>
              <w:pBdr/>
              <w:spacing w:after="60"/>
              <w:ind/>
              <w:jc w:val="left"/>
              <w:rPr/>
            </w:pPr>
            <w:r>
              <w:rPr>
                <w:rFonts w:ascii="Times New Roman" w:hAnsi="Times New Roman" w:eastAsia="Times New Roman" w:cs="Times New Roman"/>
                <w:b w:val="0"/>
                <w:bCs w:val="0"/>
                <w:i w:val="0"/>
                <w:iCs w:val="0"/>
                <w:sz w:val="20"/>
                <w:szCs w:val="20"/>
              </w:rPr>
              <w:t xml:space="preserve">System Architecture, Database Design, UML &amp; Wireframes</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2 Weeks</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May 29, 2026</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Jun 11, 2026</w:t>
            </w:r>
            <w:r/>
          </w:p>
        </w:tc>
        <w:tc>
          <w:tcPr>
            <w:tcBorders/>
            <w:tcW w:w="1760" w:type="dxa"/>
          </w:tcPr>
          <w:p>
            <w:pPr>
              <w:pBdr/>
              <w:spacing w:after="60"/>
              <w:ind/>
              <w:jc w:val="left"/>
              <w:rPr/>
            </w:pPr>
            <w:r>
              <w:rPr>
                <w:rFonts w:ascii="Times New Roman" w:hAnsi="Times New Roman" w:eastAsia="Times New Roman" w:cs="Times New Roman"/>
                <w:b w:val="0"/>
                <w:bCs w:val="0"/>
                <w:i w:val="0"/>
                <w:iCs w:val="0"/>
                <w:sz w:val="20"/>
                <w:szCs w:val="20"/>
              </w:rPr>
              <w:t xml:space="preserve">Shraboni, Raiyan</w:t>
            </w:r>
            <w:r/>
          </w:p>
        </w:tc>
      </w:tr>
      <w:tr>
        <w:trPr/>
        <w:tc>
          <w:tcPr>
            <w:tcBorders/>
            <w:tcW w:w="1300" w:type="dxa"/>
          </w:tcPr>
          <w:p>
            <w:pPr>
              <w:pBdr/>
              <w:spacing w:after="60"/>
              <w:ind/>
              <w:jc w:val="left"/>
              <w:rPr/>
            </w:pPr>
            <w:r>
              <w:rPr>
                <w:rFonts w:ascii="Times New Roman" w:hAnsi="Times New Roman" w:eastAsia="Times New Roman" w:cs="Times New Roman"/>
                <w:b/>
                <w:bCs/>
                <w:i w:val="0"/>
                <w:iCs w:val="0"/>
                <w:sz w:val="20"/>
                <w:szCs w:val="20"/>
              </w:rPr>
              <w:t xml:space="preserve">Phase 4: Sprint 1</w:t>
            </w:r>
            <w:r/>
          </w:p>
        </w:tc>
        <w:tc>
          <w:tcPr>
            <w:tcBorders/>
            <w:tcW w:w="2500" w:type="dxa"/>
          </w:tcPr>
          <w:p>
            <w:pPr>
              <w:pBdr/>
              <w:spacing w:after="60"/>
              <w:ind/>
              <w:jc w:val="left"/>
              <w:rPr/>
            </w:pPr>
            <w:r>
              <w:rPr>
                <w:rFonts w:ascii="Times New Roman" w:hAnsi="Times New Roman" w:eastAsia="Times New Roman" w:cs="Times New Roman"/>
                <w:b w:val="0"/>
                <w:bCs w:val="0"/>
                <w:i w:val="0"/>
                <w:iCs w:val="0"/>
                <w:sz w:val="20"/>
                <w:szCs w:val="20"/>
              </w:rPr>
              <w:t xml:space="preserve">Admin &amp; Student Core Modules (Login, Verification, Profile, Collaborator Search, Team Chat)</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2 Weeks</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Jun 12, 2026</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Jun 25, 2026</w:t>
            </w:r>
            <w:r/>
          </w:p>
        </w:tc>
        <w:tc>
          <w:tcPr>
            <w:tcBorders/>
            <w:tcW w:w="1760" w:type="dxa"/>
          </w:tcPr>
          <w:p>
            <w:pPr>
              <w:pBdr/>
              <w:spacing w:after="60"/>
              <w:ind/>
              <w:jc w:val="left"/>
              <w:rPr/>
            </w:pPr>
            <w:r>
              <w:rPr>
                <w:rFonts w:ascii="Times New Roman" w:hAnsi="Times New Roman" w:eastAsia="Times New Roman" w:cs="Times New Roman"/>
                <w:b w:val="0"/>
                <w:bCs w:val="0"/>
                <w:i w:val="0"/>
                <w:iCs w:val="0"/>
                <w:sz w:val="20"/>
                <w:szCs w:val="20"/>
              </w:rPr>
              <w:t xml:space="preserve">Raiyan</w:t>
            </w:r>
            <w:r/>
          </w:p>
        </w:tc>
      </w:tr>
      <w:tr>
        <w:trPr/>
        <w:tc>
          <w:tcPr>
            <w:tcBorders/>
            <w:tcW w:w="1300" w:type="dxa"/>
          </w:tcPr>
          <w:p>
            <w:pPr>
              <w:pBdr/>
              <w:spacing w:after="60"/>
              <w:ind/>
              <w:jc w:val="left"/>
              <w:rPr/>
            </w:pPr>
            <w:r>
              <w:rPr>
                <w:rFonts w:ascii="Times New Roman" w:hAnsi="Times New Roman" w:eastAsia="Times New Roman" w:cs="Times New Roman"/>
                <w:b/>
                <w:bCs/>
                <w:i w:val="0"/>
                <w:iCs w:val="0"/>
                <w:sz w:val="20"/>
                <w:szCs w:val="20"/>
              </w:rPr>
              <w:t xml:space="preserve">Phase 5: Sprint 2</w:t>
            </w:r>
            <w:r/>
          </w:p>
        </w:tc>
        <w:tc>
          <w:tcPr>
            <w:tcBorders/>
            <w:tcW w:w="2500" w:type="dxa"/>
          </w:tcPr>
          <w:p>
            <w:pPr>
              <w:pBdr/>
              <w:spacing w:after="60"/>
              <w:ind/>
              <w:jc w:val="left"/>
              <w:rPr/>
            </w:pPr>
            <w:r>
              <w:rPr>
                <w:rFonts w:ascii="Times New Roman" w:hAnsi="Times New Roman" w:eastAsia="Times New Roman" w:cs="Times New Roman"/>
                <w:b w:val="0"/>
                <w:bCs w:val="0"/>
                <w:i w:val="0"/>
                <w:iCs w:val="0"/>
                <w:sz w:val="20"/>
                <w:szCs w:val="20"/>
              </w:rPr>
              <w:t xml:space="preserve">Professor &amp; Researcher Core Modules (Verification, Research Lab, ORCID Sync, Partner Search)</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2 Weeks</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Jun 26, 2026</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Jul 09, 2026</w:t>
            </w:r>
            <w:r/>
          </w:p>
        </w:tc>
        <w:tc>
          <w:tcPr>
            <w:tcBorders/>
            <w:tcW w:w="1760" w:type="dxa"/>
          </w:tcPr>
          <w:p>
            <w:pPr>
              <w:pBdr/>
              <w:spacing w:after="60"/>
              <w:ind/>
              <w:jc w:val="left"/>
              <w:rPr/>
            </w:pPr>
            <w:r>
              <w:rPr>
                <w:rFonts w:ascii="Times New Roman" w:hAnsi="Times New Roman" w:eastAsia="Times New Roman" w:cs="Times New Roman"/>
                <w:b w:val="0"/>
                <w:bCs w:val="0"/>
                <w:i w:val="0"/>
                <w:iCs w:val="0"/>
                <w:sz w:val="20"/>
                <w:szCs w:val="20"/>
              </w:rPr>
              <w:t xml:space="preserve">Azraf</w:t>
            </w:r>
            <w:r/>
          </w:p>
        </w:tc>
      </w:tr>
      <w:tr>
        <w:trPr/>
        <w:tc>
          <w:tcPr>
            <w:tcBorders/>
            <w:tcW w:w="1300" w:type="dxa"/>
          </w:tcPr>
          <w:p>
            <w:pPr>
              <w:pBdr/>
              <w:spacing w:after="60"/>
              <w:ind/>
              <w:jc w:val="left"/>
              <w:rPr/>
            </w:pPr>
            <w:r>
              <w:rPr>
                <w:rFonts w:ascii="Times New Roman" w:hAnsi="Times New Roman" w:eastAsia="Times New Roman" w:cs="Times New Roman"/>
                <w:b/>
                <w:bCs/>
                <w:i w:val="0"/>
                <w:iCs w:val="0"/>
                <w:sz w:val="20"/>
                <w:szCs w:val="20"/>
              </w:rPr>
              <w:t xml:space="preserve">Phase 6: Sprint 3</w:t>
            </w:r>
            <w:r/>
          </w:p>
        </w:tc>
        <w:tc>
          <w:tcPr>
            <w:tcBorders/>
            <w:tcW w:w="2500" w:type="dxa"/>
          </w:tcPr>
          <w:p>
            <w:pPr>
              <w:pBdr/>
              <w:spacing w:after="60"/>
              <w:ind/>
              <w:jc w:val="left"/>
              <w:rPr/>
            </w:pPr>
            <w:r>
              <w:rPr>
                <w:rFonts w:ascii="Times New Roman" w:hAnsi="Times New Roman" w:eastAsia="Times New Roman" w:cs="Times New Roman"/>
                <w:b w:val="0"/>
                <w:bCs w:val="0"/>
                <w:i w:val="0"/>
                <w:iCs w:val="0"/>
                <w:sz w:val="20"/>
                <w:szCs w:val="20"/>
              </w:rPr>
              <w:t xml:space="preserve">Industry Partner &amp; Remaining Modules (Corporate Registration, Talent Search, Chat, Vacancies)</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2 Weeks</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Jul 10, 2026</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Jul 23, 2026</w:t>
            </w:r>
            <w:r/>
          </w:p>
        </w:tc>
        <w:tc>
          <w:tcPr>
            <w:tcBorders/>
            <w:tcW w:w="1760" w:type="dxa"/>
          </w:tcPr>
          <w:p>
            <w:pPr>
              <w:pBdr/>
              <w:spacing w:after="60"/>
              <w:ind/>
              <w:jc w:val="left"/>
              <w:rPr/>
            </w:pPr>
            <w:r>
              <w:rPr>
                <w:rFonts w:ascii="Times New Roman" w:hAnsi="Times New Roman" w:eastAsia="Times New Roman" w:cs="Times New Roman"/>
                <w:b w:val="0"/>
                <w:bCs w:val="0"/>
                <w:i w:val="0"/>
                <w:iCs w:val="0"/>
                <w:sz w:val="20"/>
                <w:szCs w:val="20"/>
              </w:rPr>
              <w:t xml:space="preserve">Sumaiya</w:t>
            </w:r>
            <w:r/>
          </w:p>
        </w:tc>
      </w:tr>
      <w:tr>
        <w:trPr/>
        <w:tc>
          <w:tcPr>
            <w:tcBorders/>
            <w:tcW w:w="1300" w:type="dxa"/>
          </w:tcPr>
          <w:p>
            <w:pPr>
              <w:pBdr/>
              <w:spacing w:after="60"/>
              <w:ind/>
              <w:jc w:val="left"/>
              <w:rPr/>
            </w:pPr>
            <w:r>
              <w:rPr>
                <w:rFonts w:ascii="Times New Roman" w:hAnsi="Times New Roman" w:eastAsia="Times New Roman" w:cs="Times New Roman"/>
                <w:b/>
                <w:bCs/>
                <w:i w:val="0"/>
                <w:iCs w:val="0"/>
                <w:sz w:val="20"/>
                <w:szCs w:val="20"/>
              </w:rPr>
              <w:t xml:space="preserve">Phase 7: Sprint 4</w:t>
            </w:r>
            <w:r/>
          </w:p>
        </w:tc>
        <w:tc>
          <w:tcPr>
            <w:tcBorders/>
            <w:tcW w:w="2500" w:type="dxa"/>
          </w:tcPr>
          <w:p>
            <w:pPr>
              <w:pBdr/>
              <w:spacing w:after="60"/>
              <w:ind/>
              <w:jc w:val="left"/>
              <w:rPr/>
            </w:pPr>
            <w:r>
              <w:rPr>
                <w:rFonts w:ascii="Times New Roman" w:hAnsi="Times New Roman" w:eastAsia="Times New Roman" w:cs="Times New Roman"/>
                <w:b w:val="0"/>
                <w:bCs w:val="0"/>
                <w:i w:val="0"/>
                <w:iCs w:val="0"/>
                <w:sz w:val="20"/>
                <w:szCs w:val="20"/>
              </w:rPr>
              <w:t xml:space="preserve">Analytics, Announcements, Leaderboard, Notifications, Messaging &amp; Remaining Features</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Medium / Low</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2 Weeks</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Jul 24, 2026</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Aug 06, 2026</w:t>
            </w:r>
            <w:r/>
          </w:p>
        </w:tc>
        <w:tc>
          <w:tcPr>
            <w:tcBorders/>
            <w:tcW w:w="1760" w:type="dxa"/>
          </w:tcPr>
          <w:p>
            <w:pPr>
              <w:pBdr/>
              <w:spacing w:after="60"/>
              <w:ind/>
              <w:jc w:val="left"/>
              <w:rPr/>
            </w:pPr>
            <w:r>
              <w:rPr>
                <w:rFonts w:ascii="Times New Roman" w:hAnsi="Times New Roman" w:eastAsia="Times New Roman" w:cs="Times New Roman"/>
                <w:b w:val="0"/>
                <w:bCs w:val="0"/>
                <w:i w:val="0"/>
                <w:iCs w:val="0"/>
                <w:sz w:val="20"/>
                <w:szCs w:val="20"/>
              </w:rPr>
              <w:t xml:space="preserve">All Members</w:t>
            </w:r>
            <w:r/>
          </w:p>
        </w:tc>
      </w:tr>
      <w:tr>
        <w:trPr/>
        <w:tc>
          <w:tcPr>
            <w:tcBorders/>
            <w:tcW w:w="1300" w:type="dxa"/>
          </w:tcPr>
          <w:p>
            <w:pPr>
              <w:pBdr/>
              <w:spacing w:after="60"/>
              <w:ind/>
              <w:jc w:val="left"/>
              <w:rPr/>
            </w:pPr>
            <w:r>
              <w:rPr>
                <w:rFonts w:ascii="Times New Roman" w:hAnsi="Times New Roman" w:eastAsia="Times New Roman" w:cs="Times New Roman"/>
                <w:b/>
                <w:bCs/>
                <w:i w:val="0"/>
                <w:iCs w:val="0"/>
                <w:sz w:val="20"/>
                <w:szCs w:val="20"/>
              </w:rPr>
              <w:t xml:space="preserve">Phase 8: Testing</w:t>
            </w:r>
            <w:r/>
          </w:p>
        </w:tc>
        <w:tc>
          <w:tcPr>
            <w:tcBorders/>
            <w:tcW w:w="2500" w:type="dxa"/>
          </w:tcPr>
          <w:p>
            <w:pPr>
              <w:pBdr/>
              <w:spacing w:after="60"/>
              <w:ind/>
              <w:jc w:val="left"/>
              <w:rPr/>
            </w:pPr>
            <w:r>
              <w:rPr>
                <w:rFonts w:ascii="Times New Roman" w:hAnsi="Times New Roman" w:eastAsia="Times New Roman" w:cs="Times New Roman"/>
                <w:b w:val="0"/>
                <w:bCs w:val="0"/>
                <w:i w:val="0"/>
                <w:iCs w:val="0"/>
                <w:sz w:val="20"/>
                <w:szCs w:val="20"/>
              </w:rPr>
              <w:t xml:space="preserve">Manual Test Cases, Bug Fixing &amp; QA Review</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2 Weeks</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Aug 07, 2026</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Aug 20, 2026</w:t>
            </w:r>
            <w:r/>
          </w:p>
        </w:tc>
        <w:tc>
          <w:tcPr>
            <w:tcBorders/>
            <w:tcW w:w="1760" w:type="dxa"/>
          </w:tcPr>
          <w:p>
            <w:pPr>
              <w:pBdr/>
              <w:spacing w:after="60"/>
              <w:ind/>
              <w:jc w:val="left"/>
              <w:rPr/>
            </w:pPr>
            <w:r>
              <w:rPr>
                <w:rFonts w:ascii="Times New Roman" w:hAnsi="Times New Roman" w:eastAsia="Times New Roman" w:cs="Times New Roman"/>
                <w:b w:val="0"/>
                <w:bCs w:val="0"/>
                <w:i w:val="0"/>
                <w:iCs w:val="0"/>
                <w:sz w:val="20"/>
                <w:szCs w:val="20"/>
              </w:rPr>
              <w:t xml:space="preserve">Sumaiya, Azraf</w:t>
            </w:r>
            <w:r/>
          </w:p>
        </w:tc>
      </w:tr>
      <w:tr>
        <w:trPr/>
        <w:tc>
          <w:tcPr>
            <w:tcBorders/>
            <w:tcW w:w="1300" w:type="dxa"/>
          </w:tcPr>
          <w:p>
            <w:pPr>
              <w:pBdr/>
              <w:spacing w:after="60"/>
              <w:ind/>
              <w:jc w:val="left"/>
              <w:rPr/>
            </w:pPr>
            <w:r>
              <w:rPr>
                <w:rFonts w:ascii="Times New Roman" w:hAnsi="Times New Roman" w:eastAsia="Times New Roman" w:cs="Times New Roman"/>
                <w:b/>
                <w:bCs/>
                <w:i w:val="0"/>
                <w:iCs w:val="0"/>
                <w:sz w:val="20"/>
                <w:szCs w:val="20"/>
              </w:rPr>
              <w:t xml:space="preserve">Phase 9: Review &amp; Delivery</w:t>
            </w:r>
            <w:r/>
          </w:p>
        </w:tc>
        <w:tc>
          <w:tcPr>
            <w:tcBorders/>
            <w:tcW w:w="2500" w:type="dxa"/>
          </w:tcPr>
          <w:p>
            <w:pPr>
              <w:pBdr/>
              <w:spacing w:after="60"/>
              <w:ind/>
              <w:jc w:val="left"/>
              <w:rPr/>
            </w:pPr>
            <w:r>
              <w:rPr>
                <w:rFonts w:ascii="Times New Roman" w:hAnsi="Times New Roman" w:eastAsia="Times New Roman" w:cs="Times New Roman"/>
                <w:b w:val="0"/>
                <w:bCs w:val="0"/>
                <w:i w:val="0"/>
                <w:iCs w:val="0"/>
                <w:sz w:val="20"/>
                <w:szCs w:val="20"/>
              </w:rPr>
              <w:t xml:space="preserve">Documentation, Final Report Preparation &amp; Delivery</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w:t>
            </w:r>
            <w:r/>
          </w:p>
        </w:tc>
        <w:tc>
          <w:tcPr>
            <w:tcBorders/>
            <w:tcW w:w="900" w:type="dxa"/>
          </w:tcPr>
          <w:p>
            <w:pPr>
              <w:pBdr/>
              <w:spacing w:after="60"/>
              <w:ind/>
              <w:jc w:val="center"/>
              <w:rPr/>
            </w:pPr>
            <w:r>
              <w:rPr>
                <w:rFonts w:ascii="Times New Roman" w:hAnsi="Times New Roman" w:eastAsia="Times New Roman" w:cs="Times New Roman"/>
                <w:b w:val="0"/>
                <w:bCs w:val="0"/>
                <w:i w:val="0"/>
                <w:iCs w:val="0"/>
                <w:sz w:val="20"/>
                <w:szCs w:val="20"/>
              </w:rPr>
              <w:t xml:space="preserve">1 Week</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Aug 21, 2026</w:t>
            </w:r>
            <w:r/>
          </w:p>
        </w:tc>
        <w:tc>
          <w:tcPr>
            <w:tcBorders/>
            <w:tcW w:w="1000" w:type="dxa"/>
          </w:tcPr>
          <w:p>
            <w:pPr>
              <w:pBdr/>
              <w:spacing w:after="60"/>
              <w:ind/>
              <w:jc w:val="center"/>
              <w:rPr/>
            </w:pPr>
            <w:r>
              <w:rPr>
                <w:rFonts w:ascii="Times New Roman" w:hAnsi="Times New Roman" w:eastAsia="Times New Roman" w:cs="Times New Roman"/>
                <w:b w:val="0"/>
                <w:bCs w:val="0"/>
                <w:i w:val="0"/>
                <w:iCs w:val="0"/>
                <w:sz w:val="20"/>
                <w:szCs w:val="20"/>
              </w:rPr>
              <w:t xml:space="preserve">Aug 27, 2026</w:t>
            </w:r>
            <w:r/>
          </w:p>
        </w:tc>
        <w:tc>
          <w:tcPr>
            <w:tcBorders/>
            <w:tcW w:w="1760" w:type="dxa"/>
          </w:tcPr>
          <w:p>
            <w:pPr>
              <w:pBdr/>
              <w:spacing w:after="60"/>
              <w:ind/>
              <w:jc w:val="left"/>
              <w:rPr/>
            </w:pPr>
            <w:r>
              <w:rPr>
                <w:rFonts w:ascii="Times New Roman" w:hAnsi="Times New Roman" w:eastAsia="Times New Roman" w:cs="Times New Roman"/>
                <w:b w:val="0"/>
                <w:bCs w:val="0"/>
                <w:i w:val="0"/>
                <w:iCs w:val="0"/>
                <w:sz w:val="20"/>
                <w:szCs w:val="20"/>
              </w:rPr>
              <w:t xml:space="preserve">Shraboni</w:t>
            </w:r>
            <w:r/>
          </w:p>
        </w:tc>
      </w:tr>
    </w:tbl>
    <w:p>
      <w:pPr>
        <w:pBdr/>
        <w:spacing/>
        <w:ind/>
        <w:rPr/>
      </w:pPr>
      <w:r>
        <w:br w:type="page" w:clear="all"/>
      </w:r>
      <w:r/>
    </w:p>
    <w:p>
      <w:pPr>
        <w:pStyle w:val="890"/>
        <w:pBdr/>
        <w:spacing w:after="200" w:before="300"/>
        <w:ind/>
        <w:rPr/>
      </w:pPr>
      <w:r>
        <w:rPr>
          <w:rFonts w:ascii="Times New Roman" w:hAnsi="Times New Roman" w:eastAsia="Times New Roman" w:cs="Times New Roman"/>
          <w:b/>
          <w:bCs/>
          <w:color w:val="000000"/>
          <w:sz w:val="32"/>
          <w:szCs w:val="32"/>
        </w:rPr>
        <w:t xml:space="preserve">3. Software Requirements Specification (SRS)</w:t>
      </w:r>
      <w:r/>
    </w:p>
    <w:p>
      <w:pPr>
        <w:pStyle w:val="891"/>
        <w:pBdr/>
        <w:spacing w:after="160" w:before="240"/>
        <w:ind/>
        <w:rPr/>
      </w:pPr>
      <w:r>
        <w:rPr>
          <w:rFonts w:ascii="Times New Roman" w:hAnsi="Times New Roman" w:eastAsia="Times New Roman" w:cs="Times New Roman"/>
          <w:b/>
          <w:bCs/>
          <w:color w:val="000000"/>
          <w:sz w:val="28"/>
          <w:szCs w:val="28"/>
        </w:rPr>
        <w:t xml:space="preserve">3.1 Scopes and Features</w:t>
      </w:r>
      <w:r/>
    </w:p>
    <w:p>
      <w:pPr>
        <w:pStyle w:val="892"/>
        <w:pBdr/>
        <w:spacing w:after="120" w:before="200"/>
        <w:ind/>
        <w:rPr/>
      </w:pPr>
      <w:r>
        <w:rPr>
          <w:rFonts w:ascii="Times New Roman" w:hAnsi="Times New Roman" w:eastAsia="Times New Roman" w:cs="Times New Roman"/>
          <w:b/>
          <w:bCs/>
          <w:color w:val="000000"/>
          <w:sz w:val="26"/>
          <w:szCs w:val="26"/>
        </w:rPr>
        <w:t xml:space="preserve">1. User Registration and Authentication</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Multi-role registration: students, professors, researchers, industry partners, administrators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Registration using official institutional or corporate email verification</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Secure login and authentication</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Account verification and approval for professors, researchers, and industry partners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Password recovery and account security</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Session management and role-based access control</w:t>
      </w:r>
      <w:r/>
    </w:p>
    <w:p>
      <w:pPr>
        <w:pStyle w:val="892"/>
        <w:pBdr/>
        <w:spacing w:after="120" w:before="200"/>
        <w:ind/>
        <w:rPr/>
      </w:pPr>
      <w:r>
        <w:rPr>
          <w:rFonts w:ascii="Times New Roman" w:hAnsi="Times New Roman" w:eastAsia="Times New Roman" w:cs="Times New Roman"/>
          <w:b/>
          <w:bCs/>
          <w:color w:val="000000"/>
          <w:sz w:val="26"/>
          <w:szCs w:val="26"/>
        </w:rPr>
        <w:t xml:space="preserve">2. Profile Management</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View and update personal and academic information</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Students: university, major, completed courses, technical skills, and hackathon status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Professors: institution, research interests, publications, and thesis opportunities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Researchers: research field, publications, skills, and academic identifiers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Industry partners: organization information, corporate verification, and areas of interest</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Privacy controls for protecting personal and institutional information</w:t>
      </w:r>
      <w:r/>
    </w:p>
    <w:p>
      <w:pPr>
        <w:pStyle w:val="892"/>
        <w:pBdr/>
        <w:spacing w:after="120" w:before="200"/>
        <w:ind/>
        <w:rPr/>
      </w:pPr>
      <w:r>
        <w:rPr>
          <w:rFonts w:ascii="Times New Roman" w:hAnsi="Times New Roman" w:eastAsia="Times New Roman" w:cs="Times New Roman"/>
          <w:b/>
          <w:bCs/>
          <w:color w:val="000000"/>
          <w:sz w:val="26"/>
          <w:szCs w:val="26"/>
        </w:rPr>
        <w:t xml:space="preserve">3. Collaborator Search and Discovery</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Search users across multiple universities and institutions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Filter profiles by university, major, skills, course codes, research interests, and other criteria</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Students can find suitable academic collaborators based on skills and requirements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Professors can search for students and faculty members based on expertise</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Researchers can find cross-disciplinary and cross-institutional collaborators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Industry partners can search for students based on skills and reputation</w:t>
      </w:r>
      <w:r/>
    </w:p>
    <w:p>
      <w:pPr>
        <w:pStyle w:val="892"/>
        <w:pBdr/>
        <w:spacing w:after="120" w:before="200"/>
        <w:ind/>
        <w:rPr/>
      </w:pPr>
      <w:r>
        <w:rPr>
          <w:rFonts w:ascii="Times New Roman" w:hAnsi="Times New Roman" w:eastAsia="Times New Roman" w:cs="Times New Roman"/>
          <w:b/>
          <w:bCs/>
          <w:color w:val="000000"/>
          <w:sz w:val="26"/>
          <w:szCs w:val="26"/>
        </w:rPr>
        <w:t xml:space="preserve">4. Project and Team Collaboration</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Create and publish project or team vacancy posts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Students can request to join available project teams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Professors can publish thesis and laboratory assistant opportunities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Researchers can create private research project workspaces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Industry partners can publish innovation challenges, hackathons, and capstone topics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Manage project members and collaboration activities</w:t>
      </w:r>
      <w:r/>
    </w:p>
    <w:p>
      <w:pPr>
        <w:pStyle w:val="892"/>
        <w:pBdr/>
        <w:spacing w:after="120" w:before="200"/>
        <w:ind/>
        <w:rPr/>
      </w:pPr>
      <w:r>
        <w:rPr>
          <w:rFonts w:ascii="Times New Roman" w:hAnsi="Times New Roman" w:eastAsia="Times New Roman" w:cs="Times New Roman"/>
          <w:b/>
          <w:bCs/>
          <w:color w:val="000000"/>
          <w:sz w:val="26"/>
          <w:szCs w:val="26"/>
        </w:rPr>
        <w:t xml:space="preserve">5. Messaging and Communication</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Direct messaging between verified users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Group messaging for project and research teams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Real-time project communication</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Message history and member presence indicators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Share repository links, cloud folders, and project resources through quick actions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Secure communication for research and industry collaboration</w:t>
      </w:r>
      <w:r/>
    </w:p>
    <w:p>
      <w:pPr>
        <w:pStyle w:val="892"/>
        <w:pBdr/>
        <w:spacing w:after="120" w:before="200"/>
        <w:ind/>
        <w:rPr/>
      </w:pPr>
      <w:r>
        <w:rPr>
          <w:rFonts w:ascii="Times New Roman" w:hAnsi="Times New Roman" w:eastAsia="Times New Roman" w:cs="Times New Roman"/>
          <w:b/>
          <w:bCs/>
          <w:color w:val="000000"/>
          <w:sz w:val="26"/>
          <w:szCs w:val="26"/>
        </w:rPr>
        <w:t xml:space="preserve">6. Research and Academic Collaboration</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Professors can publish research themes, thesis positions, and laboratory opportunities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Researchers can synchronize publication information using ORCID or Google Scholar identifiers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Create private research workspaces and project groups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Upload and share research papers, datasets, manuscripts, and other resources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Invite professors and researchers to research or grant collaboration groups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Manage project milestones and research deadlines</w:t>
      </w:r>
      <w:r/>
    </w:p>
    <w:p>
      <w:pPr>
        <w:pStyle w:val="892"/>
        <w:pBdr/>
        <w:spacing w:after="120" w:before="200"/>
        <w:ind/>
        <w:rPr/>
      </w:pPr>
      <w:r>
        <w:rPr>
          <w:rFonts w:ascii="Times New Roman" w:hAnsi="Times New Roman" w:eastAsia="Times New Roman" w:cs="Times New Roman"/>
          <w:b/>
          <w:bCs/>
          <w:color w:val="000000"/>
          <w:sz w:val="26"/>
          <w:szCs w:val="26"/>
        </w:rPr>
        <w:t xml:space="preserve">7. Reputation, Rating and Leaderboard System</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Multi-dimensional peer rating system</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Students can rate teammates based on contribution, communication, and reliability</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Automatic calculation and updating of user Karma scores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Display global and university-based leaderboards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Industry partners can provide industry-endorsed performance scores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Verified reputation information helps users identify reliable collaborators</w:t>
      </w:r>
      <w:r/>
    </w:p>
    <w:p>
      <w:pPr>
        <w:pStyle w:val="892"/>
        <w:pBdr/>
        <w:spacing w:after="120" w:before="200"/>
        <w:ind/>
        <w:rPr/>
      </w:pPr>
      <w:r>
        <w:rPr>
          <w:rFonts w:ascii="Times New Roman" w:hAnsi="Times New Roman" w:eastAsia="Times New Roman" w:cs="Times New Roman"/>
          <w:b/>
          <w:bCs/>
          <w:color w:val="000000"/>
          <w:sz w:val="26"/>
          <w:szCs w:val="26"/>
        </w:rPr>
        <w:t xml:space="preserve">8. Notifications and Activity Management</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Real-time notifications for project requests and invitations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Notifications for messages and collaboration activities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Research-related alerts based on saved interests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Notifications for project milestones and deadlines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Industry partners can receive alerts when relevant student projects are published</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System-wide announcements from administrators</w:t>
      </w:r>
      <w:r/>
    </w:p>
    <w:p>
      <w:pPr>
        <w:pStyle w:val="892"/>
        <w:pBdr/>
        <w:spacing w:after="120" w:before="200"/>
        <w:ind/>
        <w:rPr/>
      </w:pPr>
      <w:r>
        <w:rPr>
          <w:rFonts w:ascii="Times New Roman" w:hAnsi="Times New Roman" w:eastAsia="Times New Roman" w:cs="Times New Roman"/>
          <w:b/>
          <w:bCs/>
          <w:color w:val="000000"/>
          <w:sz w:val="26"/>
          <w:szCs w:val="26"/>
        </w:rPr>
        <w:t xml:space="preserve">9. Privacy, Security and Verification</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Institutional and corporate identity verification</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Role-based access control</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Secure authentication for administrator accounts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Privacy settings for personal and university information</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Restricted access to private research and project workspaces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Secure document and resource sharing</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Administrative moderation and user-report management</w:t>
      </w:r>
      <w:r/>
    </w:p>
    <w:p>
      <w:pPr>
        <w:pStyle w:val="892"/>
        <w:pBdr/>
        <w:spacing w:after="120" w:before="200"/>
        <w:ind/>
        <w:rPr/>
      </w:pPr>
      <w:r>
        <w:rPr>
          <w:rFonts w:ascii="Times New Roman" w:hAnsi="Times New Roman" w:eastAsia="Times New Roman" w:cs="Times New Roman"/>
          <w:b/>
          <w:bCs/>
          <w:color w:val="000000"/>
          <w:sz w:val="26"/>
          <w:szCs w:val="26"/>
        </w:rPr>
        <w:t xml:space="preserve">10. Administration and Platform Management</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Secure administrator dashboard with multi-factor authentication</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Manage and verify user accounts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Manage institutional email domain whitelist</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Review reported users and system activities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Remove fraudulent or reported profiles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Monitor platform analytics and user activity</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Broadcast system-wide announcements</w:t>
      </w:r>
      <w:r/>
    </w:p>
    <w:p>
      <w:pPr>
        <w:pStyle w:val="897"/>
        <w:numPr>
          <w:ilvl w:val="0"/>
          <w:numId w:val="2"/>
        </w:numPr>
        <w:pBdr/>
        <w:spacing w:after="100"/>
        <w:ind/>
        <w:jc w:val="both"/>
        <w:rPr/>
      </w:pPr>
      <w:r>
        <w:rPr>
          <w:rFonts w:ascii="Times New Roman" w:hAnsi="Times New Roman" w:eastAsia="Times New Roman" w:cs="Times New Roman"/>
          <w:sz w:val="24"/>
          <w:szCs w:val="24"/>
        </w:rPr>
        <w:t xml:space="preserve">Enable maintenance mode when required</w:t>
      </w:r>
      <w:r/>
    </w:p>
    <w:p>
      <w:pPr>
        <w:pStyle w:val="891"/>
        <w:pBdr/>
        <w:spacing w:after="160" w:before="240"/>
        <w:ind/>
        <w:rPr/>
      </w:pPr>
      <w:r>
        <w:rPr>
          <w:rFonts w:ascii="Times New Roman" w:hAnsi="Times New Roman" w:eastAsia="Times New Roman" w:cs="Times New Roman"/>
          <w:b/>
          <w:bCs/>
          <w:color w:val="000000"/>
          <w:sz w:val="28"/>
          <w:szCs w:val="28"/>
        </w:rPr>
        <w:t xml:space="preserve">3.2 User Story Table</w:t>
      </w:r>
      <w:r/>
    </w:p>
    <w:p>
      <w:pPr>
        <w:pBdr/>
        <w:spacing w:after="200"/>
        <w:ind/>
        <w:jc w:val="both"/>
        <w:rPr/>
      </w:pPr>
      <w:r>
        <w:rPr>
          <w:rFonts w:ascii="Times New Roman" w:hAnsi="Times New Roman" w:eastAsia="Times New Roman" w:cs="Times New Roman"/>
          <w:b w:val="0"/>
          <w:bCs w:val="0"/>
          <w:i/>
          <w:iCs/>
          <w:sz w:val="24"/>
          <w:szCs w:val="24"/>
        </w:rPr>
        <w:t xml:space="preserve">User stories are grouped by role. Each row captures a single story with its acceptance criteria in Given / When / Then format.</w:t>
      </w:r>
      <w:r/>
    </w:p>
    <w:p>
      <w:pPr>
        <w:pStyle w:val="892"/>
        <w:pBdr/>
        <w:spacing w:after="120" w:before="200"/>
        <w:ind/>
        <w:rPr/>
      </w:pPr>
      <w:r>
        <w:rPr>
          <w:rFonts w:ascii="Times New Roman" w:hAnsi="Times New Roman" w:eastAsia="Times New Roman" w:cs="Times New Roman"/>
          <w:b/>
          <w:bCs/>
          <w:color w:val="000000"/>
          <w:sz w:val="26"/>
          <w:szCs w:val="26"/>
        </w:rPr>
        <w:t xml:space="preserve">Admin (8 stories)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2900"/>
        <w:gridCol w:w="3560"/>
      </w:tblGrid>
      <w:tr>
        <w:trPr/>
        <w:tc>
          <w:tcPr>
            <w:shd w:val="clear" w:color="auto" w:fill="d9d9d9"/>
            <w:tcBorders/>
            <w:tcW w:w="2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I want to</w:t>
            </w:r>
            <w:r/>
          </w:p>
        </w:tc>
        <w:tc>
          <w:tcPr>
            <w:shd w:val="clear" w:color="auto" w:fill="d9d9d9"/>
            <w:tcBorders/>
            <w:tcW w:w="2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So that</w:t>
            </w:r>
            <w:r/>
          </w:p>
        </w:tc>
        <w:tc>
          <w:tcPr>
            <w:shd w:val="clear" w:color="auto" w:fill="d9d9d9"/>
            <w:tcBorders/>
            <w:tcW w:w="3560" w:type="dxa"/>
            <w:vAlign w:val="center"/>
          </w:tcPr>
          <w:p>
            <w:pPr>
              <w:pBdr/>
              <w:spacing w:after="60"/>
              <w:ind/>
              <w:jc w:val="center"/>
              <w:rPr/>
            </w:pPr>
            <w:r>
              <w:rPr>
                <w:rFonts w:ascii="Times New Roman" w:hAnsi="Times New Roman" w:eastAsia="Times New Roman" w:cs="Times New Roman"/>
                <w:b/>
                <w:bCs/>
                <w:i w:val="0"/>
                <w:iCs w:val="0"/>
                <w:sz w:val="20"/>
                <w:szCs w:val="20"/>
              </w:rPr>
              <w:t xml:space="preserve">Acceptance Criteria</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Access a centralized platform configuration panel via a secure multi-factor authentication login.</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execute administrative commands and ensure that malicious external actors cannot gain elevated system access.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Secure authentication protocol for administrative staff accounts.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user is attempting to access the /admin route pathway.</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user inputs valid admin credentials and passes a secondary code challenge.</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platform provisions session state permissions and renders the administrative master dashboard framework.</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Delete a reported or fraudulent profile from the system console using background cascade execution logic.</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completely purge bad users without causing foreign key execution errors or leaving orphaned records in auxiliary lookup tables.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Administrative data clean-up utilizing sequential background transactions across child tables.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Admin clicks the "Delete User" action command button on a specific user profile item.</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database system initiates the execution context sequence.</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It utilizes a transaction scope to drop matches, group assignments, skill vectors, ratings, and preferences sequentially before safely removing the core user registration identity entry.</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Manage and append valid institutional domain patterns onto the system registration whitelist tracker.</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The application can automatically scale up or down to authorize access to newly partnered regional universities.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Direct CRUD workspace panel tracking valid university email criteria rules.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Admin opens the institutional email whitelist config board.</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Admin types a new domain string (e.g., @du.ac.bd) and clicks "Append Domain Entry."</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database updates the verification lookup tables instantly, allowing students from that campus to register.</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View a centralized feed log listing active user reports and flagged system item interactions.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investigate toxic behavioral patterns, review false accounts, and maintain platform security standards.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Real-time log monitoring dashboard aggregating system-wide user flag events.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A user submits a violation report card against a shared project post.</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system processes the event flag string parameter.</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entry populates the top of the Admin's moderation queue window, containing timestamps, user IDs, and conflict context.</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Review profile applications and submitted verification files from newly registered Professors and Industry Collaborators.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manually authorize their special system badges and confirm they are official representatives before they interact with students.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Review and manual approval portal for user accounts demanding elevated platform trust markers.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A faculty member completes their advanced profile authorization workflow registration forms.</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Admin clicks the "Approve Academic Identity" checkbox inside the verification panel.</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system changes the target user status token to "Verified" and assigns their permanent academic badge.</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Generate global platform metrics displaying active registration counts, matching success rates, and cross-university project numbers.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review platform performance trends and compile usage analytics reports for academic stakeholders.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Analytical chart query aggregator loading data variables onto a visual monitoring grid.</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Admin clicks onto the platform "Analytics Hub" sidebar panel component.</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page executes background counting loops on the relational data infrastructure tables.</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UI generates comparative line charts displaying engagement volumes sorted by institution.</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Inject systemic platform broadcast banners directly across all active user timeline view headers.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quickly announce maintenance downtime schedules, platform policy transformations, or regional hackathon events.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System-wide content broadcast execution utility.</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Admin drafts an urgent maintenance brief in the system messaging console.</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Admin clicks the "Execute System-Wide Broadcast" action button.</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 banner component renders across the UI headers of all currently connected accounts in real-time.</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Trigger a "Global Maintenance Mode" state toggle on the platform.</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temporarily restrict public interactions and perform data schema updates or structural index repairs safely.</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Creative system-level feature providing an emergency access gate to block incoming public API requests during deployments.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Low</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platform is experiencing a critical database infrastructure failure.</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Admin enables the master system maintenance toggle switch indicator.</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All non-admin user requests are intercepted and directed to an static "Under Maintenance" placeholder screen view.</w:t>
            </w:r>
            <w:r/>
          </w:p>
        </w:tc>
      </w:tr>
    </w:tbl>
    <w:p>
      <w:pPr>
        <w:pBdr/>
        <w:spacing w:after="200"/>
        <w:ind/>
        <w:rPr/>
      </w:pPr>
      <w:r/>
      <w:r/>
    </w:p>
    <w:p>
      <w:pPr>
        <w:pStyle w:val="892"/>
        <w:pBdr/>
        <w:spacing w:after="120" w:before="200"/>
        <w:ind/>
        <w:rPr/>
      </w:pPr>
      <w:r>
        <w:rPr>
          <w:rFonts w:ascii="Times New Roman" w:hAnsi="Times New Roman" w:eastAsia="Times New Roman" w:cs="Times New Roman"/>
          <w:b/>
          <w:bCs/>
          <w:color w:val="000000"/>
          <w:sz w:val="26"/>
          <w:szCs w:val="26"/>
        </w:rPr>
        <w:t xml:space="preserve">Student (10 stories)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2900"/>
        <w:gridCol w:w="3560"/>
      </w:tblGrid>
      <w:tr>
        <w:trPr/>
        <w:tc>
          <w:tcPr>
            <w:shd w:val="clear" w:color="auto" w:fill="d9d9d9"/>
            <w:tcBorders/>
            <w:tcW w:w="2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I want to</w:t>
            </w:r>
            <w:r/>
          </w:p>
        </w:tc>
        <w:tc>
          <w:tcPr>
            <w:shd w:val="clear" w:color="auto" w:fill="d9d9d9"/>
            <w:tcBorders/>
            <w:tcW w:w="2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So that</w:t>
            </w:r>
            <w:r/>
          </w:p>
        </w:tc>
        <w:tc>
          <w:tcPr>
            <w:shd w:val="clear" w:color="auto" w:fill="d9d9d9"/>
            <w:tcBorders/>
            <w:tcW w:w="3560" w:type="dxa"/>
            <w:vAlign w:val="center"/>
          </w:tcPr>
          <w:p>
            <w:pPr>
              <w:pBdr/>
              <w:spacing w:after="60"/>
              <w:ind/>
              <w:jc w:val="center"/>
              <w:rPr/>
            </w:pPr>
            <w:r>
              <w:rPr>
                <w:rFonts w:ascii="Times New Roman" w:hAnsi="Times New Roman" w:eastAsia="Times New Roman" w:cs="Times New Roman"/>
                <w:b/>
                <w:bCs/>
                <w:i w:val="0"/>
                <w:iCs w:val="0"/>
                <w:sz w:val="20"/>
                <w:szCs w:val="20"/>
              </w:rPr>
              <w:t xml:space="preserve">Acceptance Criteria</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Register on the platform using my official institutional university email address.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securely join my university's campus network and prevent unverified public accounts from accessing our space.</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Validates user registration against a whitelist of academic email domains.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student is on the registration page.</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student inputs a valid email string (e.g., @aiub.edu, @g.bracu.ac.bd) and submits.</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system updates account status to "Pending Verification" and triggers an email dispatch containing a verification link.</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Create and customize my academic profile with my major, completed course history, and skill tags.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Other project creators across universities can explicitly search for me based on my competencies.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Allows students to showcase their current courses and technical skills (e.g., C++, Java, Python, JavaScript, CSS).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student has verified their account and is logged in.</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student selects technical skills from a dynamic tag list and enters their major.</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system appends these details to their public card view and indexes them in the search registry.</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Access an advanced search dashboard equipped with fields for University, Major, Skills, and Course Codes.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explicitly locate a precise peer match for an assignment instead of relying on random profile swiping.</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A search tool with strict text and category filter combinations.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student is on the "Collaborator Discovery Hub."</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student filters by "AIUB", selects the skill "C#", and searches for course code "CSE3103".</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UI updates its grid system in real-time to display only student profiles satisfying all matching metrics.</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Publish a detailed team vacancy listing card onto a centralized project board.</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Qualified students from different universities can see our vacancy and apply to join our assignment group.</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Form-based posting framework for the platform's public Project Collaboration Feed.</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student is managing an open group assignment.</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student defines the project goal, inputs a required skill slot ("Frontend Developer"), and hits publish.</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 vacancy card populates the public feed displaying a 1-click "Request to Join" button.</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Launch a dedicated text messaging canvas with my approved project teammates.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We can collaborate and coordinate milestones directly within the platform without moving to external applications.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Real-time text interaction workflow within the communication hub.</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A student has accepted a peer's incoming group application request.</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student selects the team name from their active side roster pane.</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 secure messaging chat box opens showing historical text entries and member presence indicators.</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Click a "+" quick-actions panel within my active team chat stream.</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instantly insert interactive links to shared cloud folders or code repositories without leaving our text discussion.</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Creative flyout menu shortcut integration inside message input spaces.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student is typing inside an active project group chat window.</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student clicks the "+" button and selects the "Drop Repository Link" action option.</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 styled structural link card displaying repository details is rendered directly into the chat stream for all group members.</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Open the platform's global or campus leaderboard interface.</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discover the highest-rated student collaborators and check my own cumulative karma position.</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Gamified ranking interface ordered by community reputation metrics.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student clicks on the platform "Leaderboard" tab.</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student switches the view toggle from "Global Network" to "My University".</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system generates a sorted table layout ordered descending by user Karma scores, appending visual status borders (Gold, Silver, Bronze) to top profiles.</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Complete a multi-vector slider rating form for my group members when a project wraps up.</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accurately log peer performance scores to maintain strict network accountability.</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Peer review evaluation system rating teammates across contribution, communication, and reliability.</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A project manager flags an assignment milestone as complete.</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student fills out performance metric sliders from 1 to 5 for a teammate and clicks submit.</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system updates the database records and mathematically recalculates the target peer's public Karma score.</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Configure granular privacy toggles within my account security dashboard.</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hide my personal email text string and university ID numbers from users who are not active team members.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Privacy and permission restriction management to protect sensitive student identifiers from data harvesting.</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An unlinked student is browsing user profile cards.</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profile page renders details.</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email and registration digits are replaced with an obfuscated text placeholder saying "Connect to unlock contact info."</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Enable an "Open for Inter-University Hackathons" status flag on my profile settings.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External squads from other institutions can discover my profile and invite me to complete their competitive teams.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Creative feature promoting cross-campus innovation and extra-curricular project team assembly.</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student is configuring their profile search parameters.</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student toggles the "Hackathon Recruitment" status switch to active.</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 distinct badge asset appends to their public profile container, and they are indexed under the global competition team database view.</w:t>
            </w:r>
            <w:r/>
          </w:p>
        </w:tc>
      </w:tr>
    </w:tbl>
    <w:p>
      <w:pPr>
        <w:pBdr/>
        <w:spacing w:after="200"/>
        <w:ind/>
        <w:rPr/>
      </w:pPr>
      <w:r/>
      <w:r/>
    </w:p>
    <w:p>
      <w:pPr>
        <w:pStyle w:val="892"/>
        <w:pBdr/>
        <w:spacing w:after="120" w:before="200"/>
        <w:ind/>
        <w:rPr/>
      </w:pPr>
      <w:r>
        <w:rPr>
          <w:rFonts w:ascii="Times New Roman" w:hAnsi="Times New Roman" w:eastAsia="Times New Roman" w:cs="Times New Roman"/>
          <w:b/>
          <w:bCs/>
          <w:color w:val="000000"/>
          <w:sz w:val="26"/>
          <w:szCs w:val="26"/>
        </w:rPr>
        <w:t xml:space="preserve">Professor (9 stories)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2900"/>
        <w:gridCol w:w="3560"/>
      </w:tblGrid>
      <w:tr>
        <w:trPr/>
        <w:tc>
          <w:tcPr>
            <w:shd w:val="clear" w:color="auto" w:fill="d9d9d9"/>
            <w:tcBorders/>
            <w:tcW w:w="2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I want to</w:t>
            </w:r>
            <w:r/>
          </w:p>
        </w:tc>
        <w:tc>
          <w:tcPr>
            <w:shd w:val="clear" w:color="auto" w:fill="d9d9d9"/>
            <w:tcBorders/>
            <w:tcW w:w="2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So that</w:t>
            </w:r>
            <w:r/>
          </w:p>
        </w:tc>
        <w:tc>
          <w:tcPr>
            <w:shd w:val="clear" w:color="auto" w:fill="d9d9d9"/>
            <w:tcBorders/>
            <w:tcW w:w="3560" w:type="dxa"/>
            <w:vAlign w:val="center"/>
          </w:tcPr>
          <w:p>
            <w:pPr>
              <w:pBdr/>
              <w:spacing w:after="60"/>
              <w:ind/>
              <w:jc w:val="center"/>
              <w:rPr/>
            </w:pPr>
            <w:r>
              <w:rPr>
                <w:rFonts w:ascii="Times New Roman" w:hAnsi="Times New Roman" w:eastAsia="Times New Roman" w:cs="Times New Roman"/>
                <w:b/>
                <w:bCs/>
                <w:i w:val="0"/>
                <w:iCs w:val="0"/>
                <w:sz w:val="20"/>
                <w:szCs w:val="20"/>
              </w:rPr>
              <w:t xml:space="preserve">Acceptance Criteria</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Register an identity profile using my verified faculty domain credentials.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claim my official academic authority tier on the platform and build a secure mentorship space.</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Administrative onboarding workflow designed strictly for active university teaching faculty.</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instructor is on the specialized onboarding registration page.</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user enters a recognized faculty domain address and inputs an institution badge verification token.</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account upgrades to an active profile embedded with a permanent "Verified Professor" indicator label.</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Catalog my active research themes, publications, and open thesis lines on my public profile.</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External researchers and students can easily align with my work and apply for mentorship under my guidance.</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Profile curation panel focusing on scholastic achievements and instructional pathways.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professor is modifying their active profile dashboard space.</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user inputs text parameters under the "Research Interests" component window and hits save.</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These fields render instantly as searchable hyperlinked filter tags on their public-facing workspace header.</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Run a lookup search through a directory of faculty members at other academic institutions.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connect with domain specialists to co-author papers or establish cross-university thesis panels.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Advanced multi-institutional specialist discovery engine.</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professor is logged into the "Academic Network Directory."</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professor types "Machine Learning" into the search field and narrows the university filter dropdown to a different institution.</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directory returns a filtered list table of verified faculty matching those domain parameters.</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Publish formal thesis positions or laboratory assistant vacancies to the student feed.</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collect application profiles from qualified student candidates across different campuses.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Structural vacancy posting engine for academic research lines.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professor opens the "Academic Placement Board."</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professor drafts a thesis project outline and sets a minimum skill prerequisite requirement.</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platform distributes the post to the student feed, limiting applications to students who meet the academic criteria.</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Create an insulated virtual research laboratory project container.</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track my research assistants, group chats, and draft paper documents in one place.</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Dedicated sub-group workspace provisioning for institutional labs.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professor needs to track a new research team cycle.</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professor inputs a laboratory title string and clicks "Launch Lab Container."</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 secure dashboard is established, generating a member list table window to invite selected researchers.</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Initiate a direct message dialogue with a student directly from the campus leaderboard view.</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recruit high-performing student talent for my funded R&amp;D projects.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Targeted recruitment communication route bypassing standard matching workflows.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professor is evaluating student profiles on the public Karma Leaderboard.</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professor selects a top-tier candidate card and clicks "Send Mentorship Invitation."</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 direct text window opens inside the student's message layout featuring an official faculty verification header flag.</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Access a secure resource dashboard within my virtual laboratory group.</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upload and distribute draft manuscripts, data tables, and syllabi to my research assistants safely.</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Restricted document repository management module for team workspaces.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professor is within their private Research Group window.</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professor drags a document file onto the workspace asset dashboard zone.</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system saves the resource, updates the shared repository list, and appends an author timestamp log.</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Toggle on automated notifications for global academic conferences and symposium calls.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am automatically alerted about relevant paper submission deadlines that align with my profile tags.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Context-aware event discovery notification manager parsing profile keyword values.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An external call for papers matching "IoT Logistics" is posted to the platform.</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system parses the professor's saved research tags.</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An alert card populates the professor's primary dashboard notification panel highlighting the submission deadline.</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Request a "Blind Student Match Recommendation" from the platform discovery hub.</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can suggest qualified candidates based purely on verified skill metrics while removing demographic bias.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Creative bias-reduction recruitment feature anonymizing student identifier strings during selection.</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professor needs an assistant with explicit technical skills.</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professor chooses the "Blind Match" tool option and sets parameters for "Python" and "Data Analysis".</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interface presents a list table of matching student profiles with names and IDs hidden, exposing only skill graphs and peer ratings.</w:t>
            </w:r>
            <w:r/>
          </w:p>
        </w:tc>
      </w:tr>
    </w:tbl>
    <w:p>
      <w:pPr>
        <w:pBdr/>
        <w:spacing w:after="200"/>
        <w:ind/>
        <w:rPr/>
      </w:pPr>
      <w:r/>
      <w:r/>
    </w:p>
    <w:p>
      <w:pPr>
        <w:pStyle w:val="892"/>
        <w:pBdr/>
        <w:spacing w:after="120" w:before="200"/>
        <w:ind/>
        <w:rPr/>
      </w:pPr>
      <w:r>
        <w:rPr>
          <w:rFonts w:ascii="Times New Roman" w:hAnsi="Times New Roman" w:eastAsia="Times New Roman" w:cs="Times New Roman"/>
          <w:b/>
          <w:bCs/>
          <w:color w:val="000000"/>
          <w:sz w:val="26"/>
          <w:szCs w:val="26"/>
        </w:rPr>
        <w:t xml:space="preserve">Researcher (8 stories)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2900"/>
        <w:gridCol w:w="3560"/>
      </w:tblGrid>
      <w:tr>
        <w:trPr/>
        <w:tc>
          <w:tcPr>
            <w:shd w:val="clear" w:color="auto" w:fill="d9d9d9"/>
            <w:tcBorders/>
            <w:tcW w:w="2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I want to</w:t>
            </w:r>
            <w:r/>
          </w:p>
        </w:tc>
        <w:tc>
          <w:tcPr>
            <w:shd w:val="clear" w:color="auto" w:fill="d9d9d9"/>
            <w:tcBorders/>
            <w:tcW w:w="2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So that</w:t>
            </w:r>
            <w:r/>
          </w:p>
        </w:tc>
        <w:tc>
          <w:tcPr>
            <w:shd w:val="clear" w:color="auto" w:fill="d9d9d9"/>
            <w:tcBorders/>
            <w:tcW w:w="3560" w:type="dxa"/>
            <w:vAlign w:val="center"/>
          </w:tcPr>
          <w:p>
            <w:pPr>
              <w:pBdr/>
              <w:spacing w:after="60"/>
              <w:ind/>
              <w:jc w:val="center"/>
              <w:rPr/>
            </w:pPr>
            <w:r>
              <w:rPr>
                <w:rFonts w:ascii="Times New Roman" w:hAnsi="Times New Roman" w:eastAsia="Times New Roman" w:cs="Times New Roman"/>
                <w:b/>
                <w:bCs/>
                <w:i w:val="0"/>
                <w:iCs w:val="0"/>
                <w:sz w:val="20"/>
                <w:szCs w:val="20"/>
              </w:rPr>
              <w:t xml:space="preserve">Acceptance Criteria</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Sync my PeerSync profile layout with my official external ORCID or Google Scholar identifier string.</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My verified publication records and citation history display automatically on my platform portfolio card.</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Identity profile syncing utilizing public academic metadata indexes.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researcher is setting up their professional account profile.</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researcher enters an ORCID digit id and clicks the "Sync Publications" request button.</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system reads the public metadata registry and updates their profile view with their verified publication count.</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Search the directory using complex keyword filter combinations like primary field plus technical skill.</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find cross-domain technical partners for joint interdisciplinary projects.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Granular cross-institutional search matrix engine.</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researcher needs a technical partner outside their discipline.</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user applies a keyword parameter combination for "Bioinformatics" AND "Python Programming."</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list matrix grid matches the constraints and returns only profiles that hold both skill indicators.</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Launch an encrypted "Project Sandbox Vault" with customized user access permissions.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Our core team can brainstorm patent ideas or draft paper outlines while protecting our intellectual property.</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High-security private project workspace provisioning.</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researcher is initiating a high-security research project.</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researcher inputs a title and sets the group directory visibility toggle state to "Strictly Private."</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project database restricts entry visibility to authorized team member accounts.</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Upload open-source datasets or preprint papers onto a shared public resource feed.</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gather early citations and secure peer validation feedback from the regional academic community.</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Public-facing repository board supporting asset dissemination.</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researcher is on the platform's public Resource Board.</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researcher uploads an asset and sets its license type selection field to "Open Access."</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document populates the main community timeline accompanied by an integrated reference generator tool.</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Send a workspace participation invite link to verified senior university faculty.</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We can collaborate on grant-writing proposals within a shared, private document group.</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Collaboration onboarding link workflow bridging independent researchers and faculty staff.</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researcher is building a grant workspace group.</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researcher selects a professor profile from the user directory and clicks "Invite to Grant Group."</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An invitation notification package containing project outline summaries is sent to the target professor's inbox.</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Upload and share raw file data formats directly inside our team message feed.</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Team members can instantly download and run code adaptations during research cycles.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Secure drag-and-drop file asset allocation matching chat canvas interfaces.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researcher is corresponding within their project team chat panel.</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researcher drops an updated file onto the text entry zone container.</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asset renders instantly into the conversation flow as an interactive downloadable attachment module.</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Configure a chronological milestone timeline on our project dashboard.</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Our distributed team can align on upcoming journal submission deadlines and draft reviews.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Light project roadmap management timeline mapping targeted goals.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researcher is viewing their project's administrative sub-view.</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user schedules a new target goal ("Complete First Draft") and defines a calendar date.</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milestone maps to the shared team dashboard and pushes alert cards to all active member accounts.</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Post a "Research Crowdsourcing Request" detailing data collection fields and survey links to student timelines.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gather survey responses from verified university students across multiple campuses.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Creative feature that allows researchers to safely tap into the platform's student user base for studies.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researcher requires data samples for an active research study.</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researcher fills out a "Crowdsourcing Call" form with an external survey link and hits publish.</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 specialized call widget populates the global student dashboard stream, tracking participation metrics in real-time.</w:t>
            </w:r>
            <w:r/>
          </w:p>
        </w:tc>
      </w:tr>
    </w:tbl>
    <w:p>
      <w:pPr>
        <w:pBdr/>
        <w:spacing w:after="200"/>
        <w:ind/>
        <w:rPr/>
      </w:pPr>
      <w:r/>
      <w:r/>
    </w:p>
    <w:p>
      <w:pPr>
        <w:pStyle w:val="892"/>
        <w:pBdr/>
        <w:spacing w:after="120" w:before="200"/>
        <w:ind/>
        <w:rPr/>
      </w:pPr>
      <w:r>
        <w:rPr>
          <w:rFonts w:ascii="Times New Roman" w:hAnsi="Times New Roman" w:eastAsia="Times New Roman" w:cs="Times New Roman"/>
          <w:b/>
          <w:bCs/>
          <w:color w:val="000000"/>
          <w:sz w:val="26"/>
          <w:szCs w:val="26"/>
        </w:rPr>
        <w:t xml:space="preserve">Industry Partner (9 stories)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2900"/>
        <w:gridCol w:w="3560"/>
      </w:tblGrid>
      <w:tr>
        <w:trPr/>
        <w:tc>
          <w:tcPr>
            <w:shd w:val="clear" w:color="auto" w:fill="d9d9d9"/>
            <w:tcBorders/>
            <w:tcW w:w="2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I want to</w:t>
            </w:r>
            <w:r/>
          </w:p>
        </w:tc>
        <w:tc>
          <w:tcPr>
            <w:shd w:val="clear" w:color="auto" w:fill="d9d9d9"/>
            <w:tcBorders/>
            <w:tcW w:w="2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So that</w:t>
            </w:r>
            <w:r/>
          </w:p>
        </w:tc>
        <w:tc>
          <w:tcPr>
            <w:shd w:val="clear" w:color="auto" w:fill="d9d9d9"/>
            <w:tcBorders/>
            <w:tcW w:w="3560" w:type="dxa"/>
            <w:vAlign w:val="center"/>
          </w:tcPr>
          <w:p>
            <w:pPr>
              <w:pBdr/>
              <w:spacing w:after="60"/>
              <w:ind/>
              <w:jc w:val="center"/>
              <w:rPr/>
            </w:pPr>
            <w:r>
              <w:rPr>
                <w:rFonts w:ascii="Times New Roman" w:hAnsi="Times New Roman" w:eastAsia="Times New Roman" w:cs="Times New Roman"/>
                <w:b/>
                <w:bCs/>
                <w:i w:val="0"/>
                <w:iCs w:val="0"/>
                <w:sz w:val="20"/>
                <w:szCs w:val="20"/>
              </w:rPr>
              <w:t xml:space="preserve">Acceptance Criteria</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Register an account utilizing my corporate email domain.</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represent my organization in university spaces and display an official industry verification marker.</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Corporate registration onboarding checking company email strings to ensure network trust.</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collaborator is initializing a corporate account profile.</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user enters an enterprise email string (e.g., @microsoft.com) and confirms verification.</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account provision script activates the workspace and flags all their posts with an official corporate badge.</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Publish sponsored innovation challenges, hackathons, or capstone topics onto a global project feed.</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University laboratories and student teams can review our challenge requirements and pitch their engineering solutions.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Innovation sponsorship project board posting functionality for corporate actors.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corporate partner is inside their "Sponsorship Challenge Hub."</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user outlines a challenge brief, inputs R&amp;D funding details, and submits the form.</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challenge goes live on a global Innovation feed accessible to all verified professor and student groups.</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Search the student network using filter sliders for precise Majors, technical Skills, and verified Karma tiers.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Our corporate recruitment team can discover high-performing students for specialized internships.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Filter-driven talent-pool acquisition search model scanning student performance matrices.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industry recruiter opens the platform "Talent Discovery Hub."</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recruiter applies filters for "Software Engineering," a high karma rank tier, and the skill tag "C++".</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directory lists matching student profiles sorted by their peer-reviewed teamwork rating.</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Establish an encrypted private dialogue thread with university laboratory heads.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We can discuss technology licensing, patent applications, and corporate commercialization options securely.</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Protected, flagged communication path for intellectual property consulting.</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High</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industry collaborator visits a professor's research profile canvas.</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user clicks the "Initiate Corporate Advisory Thread" button tool.</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 direct chat canvas launches, featuring a persistent non-disclosure privacy warning label across the interface footer.</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Distribute a multi-institutional workshop proposal notification to multiple departments at once.</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We can organize inter-campus engineering workshops or joint research consortiums.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Mass broadcast proposal distribution tool targeting specific faculty categories.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corporate user is drafting an engineering consortium call.</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user writes the scope brief and ticks checkboxes for "AIUB," "BRACU," and "DU."</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platform dispatches individual notification requests directly to the faculty dashboards in those chosen departments.</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Embed corporate requirement document packages directly inside my active project chat spaces via quick-actions.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University student teams assigned to our sponsored challenges can easily review our technical guidelines.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Quick-action chat link card deployment for enterprise asset documentation.</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corporate partner is chatting within an active challenge workspace room.</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user logs an asset via the "+" menu flyout selecting "Link Corporate Guideline Pack."</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An interactive file container downloads block is dropped directly into the message text stream.</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Set up dynamic alert rules tracking targeted student capstone tags.</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receive a dashboard notification the moment a student project group logs their final prototype as "Published."</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Automated push notification rule engine matching corporate interest parameters with published outputs.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A student team sets their final capstone project state to "Published" with the tag "Machine Learning."</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corporate user has "Machine Learning" listed in their monitored tracking interests.</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An alert card populates the partner's dashboard feed linking straight to the project's public abstract.</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Fill out a post-project industrial readiness score form for student teams completing a challenge.</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I can append an official industry-endorsed verification metric to their public career profiles.</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Post-project evaluation system allowing sponsors to validate student corporate readiness.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Medium</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A sponsored innovation challenge timeline reaches its completion date.</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corporate sponsor submits their final student performance assessment scores.</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platform adds a distinct "Industry Endorsed" score badge asset to the student's profile card layout.</w:t>
            </w:r>
            <w:r/>
          </w:p>
        </w:tc>
      </w:tr>
      <w:tr>
        <w:trPr/>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Launch a virtual "Pitch Day Showcase Lounge" invitation event within the platform.</w:t>
            </w:r>
            <w:r/>
          </w:p>
        </w:tc>
        <w:tc>
          <w:tcPr>
            <w:tcBorders/>
            <w:tcW w:w="2900" w:type="dxa"/>
          </w:tcPr>
          <w:p>
            <w:pPr>
              <w:pBdr/>
              <w:spacing w:after="60"/>
              <w:ind/>
              <w:jc w:val="left"/>
              <w:rPr/>
            </w:pPr>
            <w:r>
              <w:rPr>
                <w:rFonts w:ascii="Times New Roman" w:hAnsi="Times New Roman" w:eastAsia="Times New Roman" w:cs="Times New Roman"/>
                <w:b w:val="0"/>
                <w:bCs w:val="0"/>
                <w:i w:val="0"/>
                <w:iCs w:val="0"/>
                <w:sz w:val="20"/>
                <w:szCs w:val="20"/>
              </w:rPr>
              <w:t xml:space="preserve">Selected academic research teams can pitch their startup prototypes directly to our venture funding group.</w:t>
            </w:r>
            <w:r/>
          </w:p>
        </w:tc>
        <w:tc>
          <w:tcPr>
            <w:tcBorders/>
            <w:tcW w:w="3560" w:type="dxa"/>
          </w:tcPr>
          <w:p>
            <w:pPr>
              <w:pBdr/>
              <w:spacing w:after="60"/>
              <w:ind/>
              <w:rPr/>
            </w:pPr>
            <w:r>
              <w:rPr>
                <w:rFonts w:ascii="Times New Roman" w:hAnsi="Times New Roman" w:eastAsia="Times New Roman" w:cs="Times New Roman"/>
                <w:b/>
                <w:bCs/>
                <w:sz w:val="20"/>
                <w:szCs w:val="20"/>
              </w:rPr>
              <w:t xml:space="preserve">Description:</w:t>
            </w:r>
            <w:r>
              <w:rPr>
                <w:rFonts w:ascii="Times New Roman" w:hAnsi="Times New Roman" w:eastAsia="Times New Roman" w:cs="Times New Roman"/>
                <w:sz w:val="20"/>
                <w:szCs w:val="20"/>
              </w:rPr>
              <w:t xml:space="preserve"> Creative feature providing an interactive portal within PeerSync where industry sponsors can host digital product pitches.</w:t>
            </w:r>
            <w:r/>
          </w:p>
          <w:p>
            <w:pPr>
              <w:pBdr/>
              <w:spacing w:after="60"/>
              <w:ind/>
              <w:rPr/>
            </w:pPr>
            <w:r>
              <w:rPr>
                <w:rFonts w:ascii="Times New Roman" w:hAnsi="Times New Roman" w:eastAsia="Times New Roman" w:cs="Times New Roman"/>
                <w:b/>
                <w:bCs/>
                <w:sz w:val="20"/>
                <w:szCs w:val="20"/>
              </w:rPr>
              <w:t xml:space="preserve">Priority:</w:t>
            </w:r>
            <w:r>
              <w:rPr>
                <w:rFonts w:ascii="Times New Roman" w:hAnsi="Times New Roman" w:eastAsia="Times New Roman" w:cs="Times New Roman"/>
                <w:sz w:val="20"/>
                <w:szCs w:val="20"/>
              </w:rPr>
              <w:t xml:space="preserve"> Low</w:t>
            </w:r>
            <w:r/>
          </w:p>
          <w:p>
            <w:pPr>
              <w:pBdr/>
              <w:spacing w:after="60"/>
              <w:ind/>
              <w:rPr/>
            </w:pPr>
            <w:r>
              <w:rPr>
                <w:rFonts w:ascii="Times New Roman" w:hAnsi="Times New Roman" w:eastAsia="Times New Roman" w:cs="Times New Roman"/>
                <w:b/>
                <w:bCs/>
                <w:sz w:val="20"/>
                <w:szCs w:val="20"/>
              </w:rPr>
              <w:t xml:space="preserve">Given:</w:t>
            </w:r>
            <w:r>
              <w:rPr>
                <w:rFonts w:ascii="Times New Roman" w:hAnsi="Times New Roman" w:eastAsia="Times New Roman" w:cs="Times New Roman"/>
                <w:sz w:val="20"/>
                <w:szCs w:val="20"/>
              </w:rPr>
              <w:t xml:space="preserve"> The corporate partner wants to evaluate active project teams for venture funding.</w:t>
            </w:r>
            <w:r/>
          </w:p>
          <w:p>
            <w:pPr>
              <w:pBdr/>
              <w:spacing w:after="60"/>
              <w:ind/>
              <w:rPr/>
            </w:pPr>
            <w:r>
              <w:rPr>
                <w:rFonts w:ascii="Times New Roman" w:hAnsi="Times New Roman" w:eastAsia="Times New Roman" w:cs="Times New Roman"/>
                <w:b/>
                <w:bCs/>
                <w:sz w:val="20"/>
                <w:szCs w:val="20"/>
              </w:rPr>
              <w:t xml:space="preserve">When:</w:t>
            </w:r>
            <w:r>
              <w:rPr>
                <w:rFonts w:ascii="Times New Roman" w:hAnsi="Times New Roman" w:eastAsia="Times New Roman" w:cs="Times New Roman"/>
                <w:sz w:val="20"/>
                <w:szCs w:val="20"/>
              </w:rPr>
              <w:t xml:space="preserve"> The partner clicks "Schedule Pitch Day" and selects matching student groups from their checklist dashboard.</w:t>
            </w:r>
            <w:r/>
          </w:p>
          <w:p>
            <w:pPr>
              <w:pBdr/>
              <w:spacing w:after="60"/>
              <w:ind/>
              <w:rPr/>
            </w:pPr>
            <w:r>
              <w:rPr>
                <w:rFonts w:ascii="Times New Roman" w:hAnsi="Times New Roman" w:eastAsia="Times New Roman" w:cs="Times New Roman"/>
                <w:b/>
                <w:bCs/>
                <w:sz w:val="20"/>
                <w:szCs w:val="20"/>
              </w:rPr>
              <w:t xml:space="preserve">Then:</w:t>
            </w:r>
            <w:r>
              <w:rPr>
                <w:rFonts w:ascii="Times New Roman" w:hAnsi="Times New Roman" w:eastAsia="Times New Roman" w:cs="Times New Roman"/>
                <w:sz w:val="20"/>
                <w:szCs w:val="20"/>
              </w:rPr>
              <w:t xml:space="preserve"> The system creates a virtual showcase lounge view and issues calendar alert notifications to all selected teams.</w:t>
            </w:r>
            <w:r/>
          </w:p>
        </w:tc>
      </w:tr>
    </w:tbl>
    <w:p>
      <w:pPr>
        <w:pBdr/>
        <w:spacing w:after="200"/>
        <w:ind/>
        <w:rPr/>
      </w:pPr>
      <w:r/>
      <w:r/>
    </w:p>
    <w:p w14:paraId="2412CC9F">
      <w:pPr>
        <w:pStyle w:val="891"/>
        <w:pBdr/>
        <w:spacing w:after="160" w:before="240"/>
        <w:ind/>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p>
    <w:p w14:paraId="5FBFE774">
      <w:pPr>
        <w:pStyle w:val="891"/>
        <w:pBdr/>
        <w:spacing w:after="160" w:before="240"/>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0004B5F7">
      <w:pPr>
        <w:pStyle w:val="891"/>
        <w:pBdr/>
        <w:spacing w:after="160" w:before="240"/>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Style w:val="891"/>
        <w:pBdr/>
        <w:spacing w:after="160" w:before="240"/>
        <w:ind/>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rPr>
        <w:t xml:space="preserve">3.3 Requirements Traceability Matrix</w:t>
      </w:r>
      <w:r>
        <w:rPr>
          <w:rFonts w:ascii="Times New Roman" w:hAnsi="Times New Roman" w:eastAsia="Times New Roman" w:cs="Times New Roman"/>
          <w:b/>
          <w:bCs/>
          <w:color w:val="000000"/>
          <w:sz w:val="28"/>
          <w:szCs w:val="28"/>
          <w:highlight w:val="none"/>
        </w:rPr>
      </w:r>
    </w:p>
    <w:p>
      <w:pPr>
        <w:pStyle w:val="892"/>
        <w:pBdr/>
        <w:spacing w:after="120" w:before="200"/>
        <w:ind/>
        <w:rPr/>
      </w:pPr>
      <w:r>
        <w:rPr>
          <w:rFonts w:ascii="Times New Roman" w:hAnsi="Times New Roman" w:eastAsia="Times New Roman" w:cs="Times New Roman"/>
          <w:b/>
          <w:bCs/>
          <w:color w:val="000000"/>
          <w:sz w:val="26"/>
          <w:szCs w:val="26"/>
        </w:rPr>
        <w:t xml:space="preserve">3.3.1 Functional Requirements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5400"/>
        <w:gridCol w:w="1600"/>
        <w:gridCol w:w="1460"/>
      </w:tblGrid>
      <w:tr>
        <w:trPr/>
        <w:tc>
          <w:tcPr>
            <w:shd w:val="clear" w:color="auto" w:fill="d9d9d9"/>
            <w:tcBorders/>
            <w:tcW w:w="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ID</w:t>
            </w:r>
            <w:r/>
          </w:p>
        </w:tc>
        <w:tc>
          <w:tcPr>
            <w:shd w:val="clear" w:color="auto" w:fill="d9d9d9"/>
            <w:tcBorders/>
            <w:tcW w:w="5400" w:type="dxa"/>
            <w:vAlign w:val="center"/>
          </w:tcPr>
          <w:p>
            <w:pPr>
              <w:pBdr/>
              <w:spacing w:after="60"/>
              <w:ind/>
              <w:jc w:val="center"/>
              <w:rPr/>
            </w:pPr>
            <w:r>
              <w:rPr>
                <w:rFonts w:ascii="Times New Roman" w:hAnsi="Times New Roman" w:eastAsia="Times New Roman" w:cs="Times New Roman"/>
                <w:b/>
                <w:bCs/>
                <w:i w:val="0"/>
                <w:iCs w:val="0"/>
                <w:sz w:val="20"/>
                <w:szCs w:val="20"/>
              </w:rPr>
              <w:t xml:space="preserve">Functional Requirement</w:t>
            </w:r>
            <w:r/>
          </w:p>
        </w:tc>
        <w:tc>
          <w:tcPr>
            <w:shd w:val="clear" w:color="auto" w:fill="d9d9d9"/>
            <w:tcBorders/>
            <w:tcW w:w="1600" w:type="dxa"/>
            <w:vAlign w:val="center"/>
          </w:tcPr>
          <w:p>
            <w:pPr>
              <w:pBdr/>
              <w:spacing w:after="60"/>
              <w:ind/>
              <w:jc w:val="center"/>
              <w:rPr/>
            </w:pPr>
            <w:r>
              <w:rPr>
                <w:rFonts w:ascii="Times New Roman" w:hAnsi="Times New Roman" w:eastAsia="Times New Roman" w:cs="Times New Roman"/>
                <w:b/>
                <w:bCs/>
                <w:i w:val="0"/>
                <w:iCs w:val="0"/>
                <w:sz w:val="20"/>
                <w:szCs w:val="20"/>
              </w:rPr>
              <w:t xml:space="preserve">Role</w:t>
            </w:r>
            <w:r/>
          </w:p>
        </w:tc>
        <w:tc>
          <w:tcPr>
            <w:shd w:val="clear" w:color="auto" w:fill="d9d9d9"/>
            <w:tcBorders/>
            <w:tcW w:w="1460" w:type="dxa"/>
            <w:vAlign w:val="center"/>
          </w:tcPr>
          <w:p>
            <w:pPr>
              <w:pBdr/>
              <w:spacing w:after="60"/>
              <w:ind/>
              <w:jc w:val="center"/>
              <w:rPr/>
            </w:pPr>
            <w:r>
              <w:rPr>
                <w:rFonts w:ascii="Times New Roman" w:hAnsi="Times New Roman" w:eastAsia="Times New Roman" w:cs="Times New Roman"/>
                <w:b/>
                <w:bCs/>
                <w:i w:val="0"/>
                <w:iCs w:val="0"/>
                <w:sz w:val="20"/>
                <w:szCs w:val="20"/>
              </w:rPr>
              <w:t xml:space="preserve">Priority</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FR-01</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students to register using their institutional university email address.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FR-02</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students to create and customize an academic profile with major, course history, and skill tags.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FR-03</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provide an advanced search dashboard filterable by University, Major, Skills, and Course Codes.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FR-04</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students to publish team vacancy listings to a centralized project board.</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FR-05</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provide real-time text messaging between approved project teammates.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FR-06</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students to insert links to shared repositories/cloud folders via a quick-action menu inside chat.</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FR-07</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display a global and campus-level leaderboard ranked by Karma score.</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FR-08</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students to submit multi-criteria peer ratings for teammates upon project completion.</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FR-09</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students to configure privacy toggles that hide personal contact details from non-team members.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FR-10</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students to enable an “Open for Inter-University Hackathons” status flag on their profile.</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FR-11</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administrators to log in via a secure multi-factor authentication panel.</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Admin</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FR-12</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administrators to permanently delete fraudulent or reported profiles using cascading background deletion.</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Admin</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FR-13</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administrators to manage a whitelist of valid institutional email domains.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Admin</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FR-14</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provide administrators a centralized moderation feed of user reports and flagged interactions.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Admin</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FR-15</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administrators to review and approve verification submissions from Professors and Industry Collaborators.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Admin</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FR-16</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generate platform-wide analytics on registrations, matching rates, and cross-university project counts.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Admin</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FR-17</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administrators to broadcast announcement banners across all active user sessions.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Admin</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FR-18</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administrators to toggle a Global Maintenance Mode restricting non-admin access.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Admin</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Low</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FR-19</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professors to register using a verified faculty domain and institution badge token.</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Professor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FR-20</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professors to catalog research themes, publications, and open thesis lines on their profile.</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Professor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FR-21</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provide a directory search of faculty members across partner institutions.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Professor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FR-22</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professors to publish thesis or lab-assistant vacancies to the student feed.</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Professor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FR-23</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professors to create an insulated virtual research laboratory workspace.</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Professor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FR-24</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professors to initiate direct messages with students from the leaderboard view.</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Professor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FR-25</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provide a restricted resource dashboard for uploading/distributing documents within a research group.</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Professor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FR-26</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notify professors of academic conferences and calls-for-papers matching their saved research tags.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Professor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FR-27</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provide a “Blind Match” recommendation tool that anonymizes student identity while matching on skill metrics.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Professor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FR-28</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researchers to sync their profile with an external ORCID or Google Scholar identifier.</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Researcher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FR-29</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support complex keyword-combination search across the researcher directory (e.g., field + skill).</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Researcher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FR-30</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researchers to launch an encrypted “Project Sandbox Vault” with configurable access permissions.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Researcher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FR-31</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researchers to upload open-source datasets/preprints to a shared public resource feed.</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Researcher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FR-32</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researchers to send workspace participation invites to verified faculty.</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Researcher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FR-33</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file uploads directly inside the team message feed.</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Researcher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FR-34</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researchers to configure a chronological milestone timeline on the project dashboard.</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Researcher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FR-35</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researchers to post “Research Crowdsourcing” requests with survey links to student timelines.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Researcher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FR-36</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industry partners to register using a verified corporate email domain.</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Industry Partner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FR-37</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industry partners to publish sponsored innovation challenges/hackathons to a global feed.</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Industry Partner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FR-38</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provide filtered talent-search of students by Major, Skills, and Karma tier.</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Industry Partner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FR-39</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industry partners to establish encrypted private dialogue threads with faculty.</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Industry Partner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FR-40</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industry partners to distribute multi-institution workshop proposal notifications.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Industry Partner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FR-41</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industry partners to embed corporate requirement document packages inside active project chats via quick-actions.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Industry Partner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FR-42</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industry partners to set up dynamic alert rules tracking targeted capstone project tags.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Industry Partner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FR-43</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industry sponsors to submit a post-project industrial readiness score for student teams.</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Industry Partner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FR-44</w:t>
            </w:r>
            <w:r/>
          </w:p>
        </w:tc>
        <w:tc>
          <w:tcPr>
            <w:tcBorders/>
            <w:tcW w:w="54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allow industry partners to launch a virtual “Pitch Day Showcase” invitation event.</w:t>
            </w:r>
            <w:r/>
          </w:p>
        </w:tc>
        <w:tc>
          <w:tcPr>
            <w:tcBorders/>
            <w:tcW w:w="1600" w:type="dxa"/>
          </w:tcPr>
          <w:p>
            <w:pPr>
              <w:pBdr/>
              <w:spacing w:after="60"/>
              <w:ind/>
              <w:jc w:val="center"/>
              <w:rPr/>
            </w:pPr>
            <w:r>
              <w:rPr>
                <w:rFonts w:ascii="Times New Roman" w:hAnsi="Times New Roman" w:eastAsia="Times New Roman" w:cs="Times New Roman"/>
                <w:b w:val="0"/>
                <w:bCs w:val="0"/>
                <w:i w:val="0"/>
                <w:iCs w:val="0"/>
                <w:sz w:val="20"/>
                <w:szCs w:val="20"/>
              </w:rPr>
              <w:t xml:space="preserve">Industry Partner</w:t>
            </w:r>
            <w:r/>
          </w:p>
        </w:tc>
        <w:tc>
          <w:tcPr>
            <w:tcBorders/>
            <w:tcW w:w="1460" w:type="dxa"/>
          </w:tcPr>
          <w:p>
            <w:pPr>
              <w:pBdr/>
              <w:spacing w:after="60"/>
              <w:ind/>
              <w:jc w:val="center"/>
              <w:rPr/>
            </w:pPr>
            <w:r>
              <w:rPr>
                <w:rFonts w:ascii="Times New Roman" w:hAnsi="Times New Roman" w:eastAsia="Times New Roman" w:cs="Times New Roman"/>
                <w:b w:val="0"/>
                <w:bCs w:val="0"/>
                <w:i w:val="0"/>
                <w:iCs w:val="0"/>
                <w:sz w:val="20"/>
                <w:szCs w:val="20"/>
              </w:rPr>
              <w:t xml:space="preserve">Low</w:t>
            </w:r>
            <w:r/>
          </w:p>
        </w:tc>
      </w:tr>
    </w:tbl>
    <w:p>
      <w:pPr>
        <w:pBdr/>
        <w:spacing w:after="200"/>
        <w:ind/>
        <w:rPr/>
      </w:pPr>
      <w:r/>
      <w:r/>
    </w:p>
    <w:p>
      <w:pPr>
        <w:pStyle w:val="892"/>
        <w:pBdr/>
        <w:spacing w:after="120" w:before="200"/>
        <w:ind/>
        <w:rPr/>
      </w:pPr>
      <w:r>
        <w:rPr>
          <w:rFonts w:ascii="Times New Roman" w:hAnsi="Times New Roman" w:eastAsia="Times New Roman" w:cs="Times New Roman"/>
          <w:b/>
          <w:bCs/>
          <w:color w:val="000000"/>
          <w:sz w:val="26"/>
          <w:szCs w:val="26"/>
        </w:rPr>
        <w:t xml:space="preserve">3.3.2 Non-Functional Requirements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4200"/>
        <w:gridCol w:w="1500"/>
        <w:gridCol w:w="1400"/>
        <w:gridCol w:w="1360"/>
      </w:tblGrid>
      <w:tr>
        <w:trPr/>
        <w:tc>
          <w:tcPr>
            <w:shd w:val="clear" w:color="auto" w:fill="d9d9d9"/>
            <w:tcBorders/>
            <w:tcW w:w="900" w:type="dxa"/>
            <w:vAlign w:val="center"/>
          </w:tcPr>
          <w:p>
            <w:pPr>
              <w:pBdr/>
              <w:spacing w:after="60"/>
              <w:ind/>
              <w:jc w:val="center"/>
              <w:rPr/>
            </w:pPr>
            <w:r>
              <w:rPr>
                <w:rFonts w:ascii="Times New Roman" w:hAnsi="Times New Roman" w:eastAsia="Times New Roman" w:cs="Times New Roman"/>
                <w:b/>
                <w:bCs/>
                <w:i w:val="0"/>
                <w:iCs w:val="0"/>
                <w:sz w:val="20"/>
                <w:szCs w:val="20"/>
              </w:rPr>
              <w:t xml:space="preserve">ID</w:t>
            </w:r>
            <w:r/>
          </w:p>
        </w:tc>
        <w:tc>
          <w:tcPr>
            <w:shd w:val="clear" w:color="auto" w:fill="d9d9d9"/>
            <w:tcBorders/>
            <w:tcW w:w="4200" w:type="dxa"/>
            <w:vAlign w:val="center"/>
          </w:tcPr>
          <w:p>
            <w:pPr>
              <w:pBdr/>
              <w:spacing w:after="60"/>
              <w:ind/>
              <w:jc w:val="center"/>
              <w:rPr/>
            </w:pPr>
            <w:r>
              <w:rPr>
                <w:rFonts w:ascii="Times New Roman" w:hAnsi="Times New Roman" w:eastAsia="Times New Roman" w:cs="Times New Roman"/>
                <w:b/>
                <w:bCs/>
                <w:i w:val="0"/>
                <w:iCs w:val="0"/>
                <w:sz w:val="20"/>
                <w:szCs w:val="20"/>
              </w:rPr>
              <w:t xml:space="preserve">Non-Functional Requirement</w:t>
            </w:r>
            <w:r/>
          </w:p>
        </w:tc>
        <w:tc>
          <w:tcPr>
            <w:shd w:val="clear" w:color="auto" w:fill="d9d9d9"/>
            <w:tcBorders/>
            <w:tcW w:w="1500" w:type="dxa"/>
            <w:vAlign w:val="center"/>
          </w:tcPr>
          <w:p>
            <w:pPr>
              <w:pBdr/>
              <w:spacing w:after="60"/>
              <w:ind/>
              <w:jc w:val="center"/>
              <w:rPr/>
            </w:pPr>
            <w:r>
              <w:rPr>
                <w:rFonts w:ascii="Times New Roman" w:hAnsi="Times New Roman" w:eastAsia="Times New Roman" w:cs="Times New Roman"/>
                <w:b/>
                <w:bCs/>
                <w:i w:val="0"/>
                <w:iCs w:val="0"/>
                <w:sz w:val="20"/>
                <w:szCs w:val="20"/>
              </w:rPr>
              <w:t xml:space="preserve">Quality Attribute</w:t>
            </w:r>
            <w:r/>
          </w:p>
        </w:tc>
        <w:tc>
          <w:tcPr>
            <w:shd w:val="clear" w:color="auto" w:fill="d9d9d9"/>
            <w:tcBorders/>
            <w:tcW w:w="1400" w:type="dxa"/>
            <w:vAlign w:val="center"/>
          </w:tcPr>
          <w:p>
            <w:pPr>
              <w:pBdr/>
              <w:spacing w:after="60"/>
              <w:ind/>
              <w:jc w:val="center"/>
              <w:rPr/>
            </w:pPr>
            <w:r>
              <w:rPr>
                <w:rFonts w:ascii="Times New Roman" w:hAnsi="Times New Roman" w:eastAsia="Times New Roman" w:cs="Times New Roman"/>
                <w:b/>
                <w:bCs/>
                <w:i w:val="0"/>
                <w:iCs w:val="0"/>
                <w:sz w:val="20"/>
                <w:szCs w:val="20"/>
              </w:rPr>
              <w:t xml:space="preserve">Related Role</w:t>
            </w:r>
            <w:r/>
          </w:p>
        </w:tc>
        <w:tc>
          <w:tcPr>
            <w:shd w:val="clear" w:color="auto" w:fill="d9d9d9"/>
            <w:tcBorders/>
            <w:tcW w:w="1360" w:type="dxa"/>
            <w:vAlign w:val="center"/>
          </w:tcPr>
          <w:p>
            <w:pPr>
              <w:pBdr/>
              <w:spacing w:after="60"/>
              <w:ind/>
              <w:jc w:val="center"/>
              <w:rPr/>
            </w:pPr>
            <w:r>
              <w:rPr>
                <w:rFonts w:ascii="Times New Roman" w:hAnsi="Times New Roman" w:eastAsia="Times New Roman" w:cs="Times New Roman"/>
                <w:b/>
                <w:bCs/>
                <w:i w:val="0"/>
                <w:iCs w:val="0"/>
                <w:sz w:val="20"/>
                <w:szCs w:val="20"/>
              </w:rPr>
              <w:t xml:space="preserve">Priority</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NFR-01</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load the student dashboard within 3 seconds under normal usage.</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Performance</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NFR-02</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encrypt all private messaging and vault data both in transit and at rest.</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Security</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Student / Researcher</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NFR-03</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enforce email-domain verification before granting role-based access (Student/Professor/Industry).</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Security</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Admin</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NFR-04</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support concurrent access from users across multiple partner universities without performance degradation.</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Scalability</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All Roles</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NFR-05</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update search/filter results in real time (under 1 second) as filters are applied.</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Performance</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NFR-06</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mask sensitive identifiers (email, university ID) from unauthorized viewers by default.</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Privacy</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NFR-07</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maintain 99.5% uptime excluding scheduled maintenance windows.</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Reliability</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Admin</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High</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NFR-08</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log all administrative actions (deletions, approvals, broadcasts) for audit purposes.</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Auditability</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Admin</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NFR-09</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present a consistent, intuitive UI across student, professor, researcher, and industry role views.</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Usability</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All Roles</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NFR-10</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degrade gracefully into a maintenance placeholder screen without data loss during Maintenance Mode.</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Reliability</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Admin</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NFR-11</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support file uploads up to a defined size limit without blocking the chat interface.</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Performance</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Researcher</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NFR-12</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anonymize identity fields in “Blind Match” results to prevent demographic bias.</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Fairness / Privacy</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Professor</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NFR-13</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be accessible via modern web browsers without requiring additional plugins.</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Compatibility</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All Roles</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NFR-14</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recalculate and persist Karma scores within a bounded time after peer-review submission.</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Performance</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Student</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Medium</w:t>
            </w:r>
            <w:r/>
          </w:p>
        </w:tc>
      </w:tr>
      <w:tr>
        <w:trPr/>
        <w:tc>
          <w:tcPr>
            <w:tcBorders/>
            <w:tcW w:w="900" w:type="dxa"/>
          </w:tcPr>
          <w:p>
            <w:pPr>
              <w:pBdr/>
              <w:spacing w:after="60"/>
              <w:ind/>
              <w:jc w:val="center"/>
              <w:rPr/>
            </w:pPr>
            <w:r>
              <w:rPr>
                <w:rFonts w:ascii="Times New Roman" w:hAnsi="Times New Roman" w:eastAsia="Times New Roman" w:cs="Times New Roman"/>
                <w:b/>
                <w:bCs/>
                <w:i w:val="0"/>
                <w:iCs w:val="0"/>
                <w:sz w:val="20"/>
                <w:szCs w:val="20"/>
              </w:rPr>
              <w:t xml:space="preserve">NFR-15</w:t>
            </w:r>
            <w:r/>
          </w:p>
        </w:tc>
        <w:tc>
          <w:tcPr>
            <w:tcBorders/>
            <w:tcW w:w="4200" w:type="dxa"/>
          </w:tcPr>
          <w:p>
            <w:pPr>
              <w:pBdr/>
              <w:spacing w:after="60"/>
              <w:ind/>
              <w:jc w:val="left"/>
              <w:rPr/>
            </w:pPr>
            <w:r>
              <w:rPr>
                <w:rFonts w:ascii="Times New Roman" w:hAnsi="Times New Roman" w:eastAsia="Times New Roman" w:cs="Times New Roman"/>
                <w:b w:val="0"/>
                <w:bCs w:val="0"/>
                <w:i w:val="0"/>
                <w:iCs w:val="0"/>
                <w:sz w:val="20"/>
                <w:szCs w:val="20"/>
              </w:rPr>
              <w:t xml:space="preserve">The system shall retain moderation and report logs for a minimum defined retention period for compliance review.</w:t>
            </w:r>
            <w:r/>
          </w:p>
        </w:tc>
        <w:tc>
          <w:tcPr>
            <w:tcBorders/>
            <w:tcW w:w="1500" w:type="dxa"/>
          </w:tcPr>
          <w:p>
            <w:pPr>
              <w:pBdr/>
              <w:spacing w:after="60"/>
              <w:ind/>
              <w:jc w:val="center"/>
              <w:rPr/>
            </w:pPr>
            <w:r>
              <w:rPr>
                <w:rFonts w:ascii="Times New Roman" w:hAnsi="Times New Roman" w:eastAsia="Times New Roman" w:cs="Times New Roman"/>
                <w:b w:val="0"/>
                <w:bCs w:val="0"/>
                <w:i w:val="0"/>
                <w:iCs w:val="0"/>
                <w:sz w:val="20"/>
                <w:szCs w:val="20"/>
              </w:rPr>
              <w:t xml:space="preserve">Compliance</w:t>
            </w:r>
            <w:r/>
          </w:p>
        </w:tc>
        <w:tc>
          <w:tcPr>
            <w:tcBorders/>
            <w:tcW w:w="1400" w:type="dxa"/>
          </w:tcPr>
          <w:p>
            <w:pPr>
              <w:pBdr/>
              <w:spacing w:after="60"/>
              <w:ind/>
              <w:jc w:val="center"/>
              <w:rPr/>
            </w:pPr>
            <w:r>
              <w:rPr>
                <w:rFonts w:ascii="Times New Roman" w:hAnsi="Times New Roman" w:eastAsia="Times New Roman" w:cs="Times New Roman"/>
                <w:b w:val="0"/>
                <w:bCs w:val="0"/>
                <w:i w:val="0"/>
                <w:iCs w:val="0"/>
                <w:sz w:val="20"/>
                <w:szCs w:val="20"/>
              </w:rPr>
              <w:t xml:space="preserve">Admin</w:t>
            </w:r>
            <w:r/>
          </w:p>
        </w:tc>
        <w:tc>
          <w:tcPr>
            <w:tcBorders/>
            <w:tcW w:w="1360" w:type="dxa"/>
          </w:tcPr>
          <w:p>
            <w:pPr>
              <w:pBdr/>
              <w:spacing w:after="60"/>
              <w:ind/>
              <w:jc w:val="center"/>
              <w:rPr/>
            </w:pPr>
            <w:r>
              <w:rPr>
                <w:rFonts w:ascii="Times New Roman" w:hAnsi="Times New Roman" w:eastAsia="Times New Roman" w:cs="Times New Roman"/>
                <w:b w:val="0"/>
                <w:bCs w:val="0"/>
                <w:i w:val="0"/>
                <w:iCs w:val="0"/>
                <w:sz w:val="20"/>
                <w:szCs w:val="20"/>
              </w:rPr>
              <w:t xml:space="preserve">Low</w:t>
            </w:r>
            <w:r/>
          </w:p>
        </w:tc>
      </w:tr>
    </w:tbl>
    <w:p>
      <w:pPr>
        <w:pBdr/>
        <w:spacing/>
        <w:ind/>
        <w:rPr/>
      </w:pPr>
      <w:r>
        <w:br w:type="page" w:clear="all"/>
      </w:r>
      <w:r/>
    </w:p>
    <w:p>
      <w:pPr>
        <w:pStyle w:val="890"/>
        <w:pBdr/>
        <w:spacing w:after="200" w:before="300"/>
        <w:ind/>
        <w:rPr/>
      </w:pPr>
      <w:r>
        <w:rPr>
          <w:rFonts w:ascii="Times New Roman" w:hAnsi="Times New Roman" w:eastAsia="Times New Roman" w:cs="Times New Roman"/>
          <w:b/>
          <w:bCs/>
          <w:color w:val="000000"/>
          <w:sz w:val="32"/>
          <w:szCs w:val="32"/>
        </w:rPr>
        <w:t xml:space="preserve">4. Software Design</w:t>
      </w:r>
      <w:r/>
    </w:p>
    <w:p>
      <w:pPr>
        <w:pStyle w:val="891"/>
        <w:pBdr/>
        <w:spacing w:after="160" w:before="240"/>
        <w:ind/>
        <w:rPr/>
      </w:pPr>
      <w:r>
        <w:rPr>
          <w:rFonts w:ascii="Times New Roman" w:hAnsi="Times New Roman" w:eastAsia="Times New Roman" w:cs="Times New Roman"/>
          <w:b/>
          <w:bCs/>
          <w:color w:val="000000"/>
          <w:sz w:val="28"/>
          <w:szCs w:val="28"/>
        </w:rPr>
        <w:t xml:space="preserve">4.1 System Design</w:t>
      </w:r>
      <w:r/>
    </w:p>
    <w:p>
      <w:pPr>
        <w:pBdr/>
        <w:spacing w:after="200"/>
        <w:ind/>
        <w:jc w:val="both"/>
        <w:rPr/>
      </w:pPr>
      <w:r>
        <w:rPr>
          <w:rFonts w:ascii="Times New Roman" w:hAnsi="Times New Roman" w:eastAsia="Times New Roman" w:cs="Times New Roman"/>
          <w:b w:val="0"/>
          <w:bCs w:val="0"/>
          <w:i w:val="0"/>
          <w:iCs w:val="0"/>
          <w:sz w:val="24"/>
          <w:szCs w:val="24"/>
        </w:rPr>
        <w:t xml:space="preserve">Th</w:t>
      </w:r>
      <w:r>
        <w:rPr>
          <w:rFonts w:ascii="Times New Roman" w:hAnsi="Times New Roman" w:eastAsia="Times New Roman" w:cs="Times New Roman"/>
          <w:b w:val="0"/>
          <w:bCs w:val="0"/>
          <w:i w:val="0"/>
          <w:iCs w:val="0"/>
          <w:sz w:val="24"/>
          <w:szCs w:val="24"/>
        </w:rPr>
        <w:t xml:space="preserve">e use case diagram below defines the PeerSync system boundary and the five actors that interact with it — Admin, Student, Professor, Researcher, and Industry Partner — along with their respective use cases and the include/extend relationships between them.</w:t>
      </w:r>
      <w:r/>
    </w:p>
    <w:p>
      <w:pPr>
        <w:pBdr/>
        <w:spacing w:after="200" w:before="200"/>
        <w:ind/>
        <w:jc w:val="center"/>
        <w:rPr/>
      </w:pPr>
      <w:r>
        <mc:AlternateContent>
          <mc:Choice Requires="wpg">
            <w:drawing>
              <wp:inline xmlns:wp="http://schemas.openxmlformats.org/drawingml/2006/wordprocessingDrawing" distT="0" distB="0" distL="0" distR="0">
                <wp:extent cx="5943600" cy="45720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943600" cy="4572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60.00pt;mso-wrap-distance-left:0.00pt;mso-wrap-distance-top:0.00pt;mso-wrap-distance-right:0.00pt;mso-wrap-distance-bottom:0.00pt;z-index:1;" stroked="false">
                <v:imagedata r:id="rId12" o:title=""/>
                <o:lock v:ext="edit" rotation="t"/>
              </v:shape>
            </w:pict>
          </mc:Fallback>
        </mc:AlternateContent>
      </w:r>
      <w:r/>
    </w:p>
    <w:p>
      <w:pPr>
        <w:pStyle w:val="891"/>
        <w:pBdr/>
        <w:spacing w:after="160" w:before="240"/>
        <w:ind/>
        <w:rPr/>
      </w:pPr>
      <w:r>
        <w:rPr>
          <w:rFonts w:ascii="Times New Roman" w:hAnsi="Times New Roman" w:eastAsia="Times New Roman" w:cs="Times New Roman"/>
          <w:b/>
          <w:bCs/>
          <w:color w:val="000000"/>
          <w:sz w:val="28"/>
          <w:szCs w:val="28"/>
        </w:rPr>
        <w:t xml:space="preserve">4.2 UI / Wireframe Design using Figma</w:t>
      </w:r>
      <w:r/>
    </w:p>
    <w:p>
      <w:pPr>
        <w:pBdr/>
        <w:spacing w:after="200"/>
        <w:ind/>
        <w:jc w:val="both"/>
        <w:rPr/>
      </w:pPr>
      <w:r>
        <w:rPr>
          <w:rFonts w:ascii="Times New Roman" w:hAnsi="Times New Roman" w:eastAsia="Times New Roman" w:cs="Times New Roman"/>
          <w:b w:val="0"/>
          <w:bCs w:val="0"/>
          <w:i w:val="0"/>
          <w:iCs w:val="0"/>
          <w:sz w:val="24"/>
          <w:szCs w:val="24"/>
        </w:rPr>
        <w:t xml:space="preserve">The wireframes below were built directly from the SRS, with each core screen mapped to the functional requirements and user stories defined above — covering onboard</w:t>
      </w:r>
      <w:r>
        <w:rPr>
          <w:rFonts w:ascii="Times New Roman" w:hAnsi="Times New Roman" w:eastAsia="Times New Roman" w:cs="Times New Roman"/>
          <w:b w:val="0"/>
          <w:bCs w:val="0"/>
          <w:i w:val="0"/>
          <w:iCs w:val="0"/>
          <w:sz w:val="24"/>
          <w:szCs w:val="24"/>
        </w:rPr>
        <w:t xml:space="preserve">ing (Get Started, Sign Up, Log In), the Home feed and Discover/search screens, project and team creation, the team dashboard with resources and code sharing, in-app chat, the public profile and peer-rating flow, and the post-submission confirmation screen.</w:t>
      </w:r>
      <w:r/>
    </w:p>
    <w:p>
      <w:pPr>
        <w:pBdr/>
        <w:spacing w:after="200" w:before="200"/>
        <w:ind/>
        <w:jc w:val="center"/>
        <w:rPr/>
      </w:pPr>
      <w:r>
        <mc:AlternateContent>
          <mc:Choice Requires="wpg">
            <w:drawing>
              <wp:inline xmlns:wp="http://schemas.openxmlformats.org/drawingml/2006/wordprocessingDrawing" distT="0" distB="0" distL="0" distR="0">
                <wp:extent cx="5943600" cy="4086225"/>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943600" cy="4086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21.75pt;mso-wrap-distance-left:0.00pt;mso-wrap-distance-top:0.00pt;mso-wrap-distance-right:0.00pt;mso-wrap-distance-bottom:0.00pt;z-index:1;" stroked="false">
                <v:imagedata r:id="rId13" o:title=""/>
                <o:lock v:ext="edit" rotation="t"/>
              </v:shape>
            </w:pict>
          </mc:Fallback>
        </mc:AlternateContent>
      </w:r>
      <w:r/>
    </w:p>
    <w:p>
      <w:pPr>
        <w:pBdr/>
        <w:spacing w:after="200"/>
        <w:ind/>
        <w:jc w:val="left"/>
        <w:rPr/>
      </w:pPr>
      <w:r>
        <w:rPr>
          <w:rFonts w:ascii="Times New Roman" w:hAnsi="Times New Roman" w:eastAsia="Times New Roman" w:cs="Times New Roman"/>
          <w:b/>
          <w:bCs/>
          <w:sz w:val="24"/>
          <w:szCs w:val="24"/>
        </w:rPr>
        <w:t xml:space="preserve">Figma prototype link: </w:t>
      </w:r>
      <w:hyperlink r:id="rId14" w:tooltip="https://www.figma.com/design/cKzR72fFDUwHM8TV7zOMMv/Untitled?node-id=0-1&amp;t=C4aLqJauiX2uy6CN-1" w:history="1">
        <w:r>
          <w:rPr>
            <w:rStyle w:val="898"/>
            <w:rFonts w:ascii="Times New Roman" w:hAnsi="Times New Roman" w:eastAsia="Times New Roman" w:cs="Times New Roman"/>
            <w:color w:val="0563c1"/>
            <w:sz w:val="24"/>
            <w:szCs w:val="24"/>
            <w:u w:val="single"/>
          </w:rPr>
          <w:t xml:space="preserve">https://www.figma.com/design/cKzR72fFDUwHM8TV7zOMMv/Untitled?node-id=0-1&amp;t=C4aLqJauiX2uy6CN-1</w:t>
        </w:r>
      </w:hyperlink>
      <w:r/>
      <w:r/>
    </w:p>
    <w:p>
      <w:pPr>
        <w:pBdr/>
        <w:spacing/>
        <w:ind/>
        <w:rPr/>
      </w:pPr>
      <w:r>
        <w:br w:type="page" w:clear="all"/>
      </w:r>
      <w:r/>
    </w:p>
    <w:p>
      <w:pPr>
        <w:pStyle w:val="890"/>
        <w:pBdr/>
        <w:spacing w:after="200" w:before="300"/>
        <w:ind/>
        <w:rPr/>
      </w:pPr>
      <w:r>
        <w:rPr>
          <w:rFonts w:ascii="Times New Roman" w:hAnsi="Times New Roman" w:eastAsia="Times New Roman" w:cs="Times New Roman"/>
          <w:b/>
          <w:bCs/>
          <w:color w:val="000000"/>
          <w:sz w:val="32"/>
          <w:szCs w:val="32"/>
        </w:rPr>
        <w:t xml:space="preserve">5. Git Workflow</w:t>
      </w:r>
      <w:r/>
    </w:p>
    <w:p>
      <w:pPr>
        <w:pBdr/>
        <w:spacing w:after="200"/>
        <w:ind/>
        <w:jc w:val="left"/>
        <w:rPr/>
      </w:pPr>
      <w:r>
        <w:rPr>
          <w:rFonts w:ascii="Times New Roman" w:hAnsi="Times New Roman" w:eastAsia="Times New Roman" w:cs="Times New Roman"/>
          <w:b/>
          <w:bCs/>
          <w:sz w:val="24"/>
          <w:szCs w:val="24"/>
        </w:rPr>
        <w:t xml:space="preserve">GitHub repository link: </w:t>
      </w:r>
      <w:hyperlink r:id="rId15" w:tooltip="https://github.com/CY4NAD3/PeerSync_SoftEnjr_Course.git" w:history="1">
        <w:r>
          <w:rPr>
            <w:rStyle w:val="898"/>
            <w:rFonts w:ascii="Times New Roman" w:hAnsi="Times New Roman" w:eastAsia="Times New Roman" w:cs="Times New Roman"/>
            <w:color w:val="0563c1"/>
            <w:sz w:val="24"/>
            <w:szCs w:val="24"/>
            <w:u w:val="single"/>
          </w:rPr>
          <w:t xml:space="preserve">https://github.com/CY4NAD3/PeerSync_SoftEnjr_Course.git</w:t>
        </w:r>
      </w:hyperlink>
      <w:r/>
      <w:r/>
    </w:p>
    <w:p>
      <w:pPr>
        <w:pBdr/>
        <w:spacing w:after="200"/>
        <w:ind/>
        <w:jc w:val="both"/>
        <w:rPr/>
      </w:pPr>
      <w:r>
        <w:rPr>
          <w:rFonts w:ascii="Times New Roman" w:hAnsi="Times New Roman" w:eastAsia="Times New Roman" w:cs="Times New Roman"/>
          <w:b w:val="0"/>
          <w:bCs w:val="0"/>
          <w:i w:val="0"/>
          <w:iCs w:val="0"/>
          <w:sz w:val="24"/>
          <w:szCs w:val="24"/>
        </w:rPr>
        <w:t xml:space="preserve">A central repository for the PeerSync project was created on GitHub (PeerSync_SoftEnjr_Course), with each team member added as a collaborator and working on their own dedicated branch named after them (Azraf, Raiyan, Shraboni, Sumaiya), branched off main.</w:t>
      </w:r>
      <w:r/>
    </w:p>
    <w:p>
      <w:pPr>
        <w:pBdr/>
        <w:spacing w:after="200" w:before="200"/>
        <w:ind/>
        <w:jc w:val="center"/>
        <w:rPr/>
      </w:pPr>
      <w:r>
        <mc:AlternateContent>
          <mc:Choice Requires="wpg">
            <w:drawing>
              <wp:inline xmlns:wp="http://schemas.openxmlformats.org/drawingml/2006/wordprocessingDrawing" distT="0" distB="0" distL="0" distR="0">
                <wp:extent cx="5943600" cy="356235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5943600" cy="3562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80.50pt;mso-wrap-distance-left:0.00pt;mso-wrap-distance-top:0.00pt;mso-wrap-distance-right:0.00pt;mso-wrap-distance-bottom:0.00pt;z-index:1;" stroked="false">
                <v:imagedata r:id="rId16" o:title=""/>
                <o:lock v:ext="edit" rotation="t"/>
              </v:shape>
            </w:pict>
          </mc:Fallback>
        </mc:AlternateContent>
      </w:r>
      <w:r/>
    </w:p>
    <w:p>
      <w:pPr>
        <w:pBdr/>
        <w:spacing w:after="200"/>
        <w:ind/>
        <w:jc w:val="center"/>
        <w:rPr/>
      </w:pPr>
      <w:r>
        <w:rPr>
          <w:rFonts w:ascii="Times New Roman" w:hAnsi="Times New Roman" w:eastAsia="Times New Roman" w:cs="Times New Roman"/>
          <w:i/>
          <w:iCs/>
          <w:sz w:val="20"/>
          <w:szCs w:val="20"/>
        </w:rPr>
        <w:t xml:space="preserve">GitHub repository showing member branches (main, Azraf, Raiyan, Shraboni, Sumaiya).</w:t>
      </w:r>
      <w:r/>
    </w:p>
    <w:p>
      <w:pPr>
        <w:pBdr/>
        <w:spacing w:after="200" w:before="200"/>
        <w:ind/>
        <w:jc w:val="center"/>
        <w:rPr/>
      </w:pPr>
      <w:r>
        <mc:AlternateContent>
          <mc:Choice Requires="wpg">
            <w:drawing>
              <wp:inline xmlns:wp="http://schemas.openxmlformats.org/drawingml/2006/wordprocessingDrawing" distT="0" distB="0" distL="0" distR="0">
                <wp:extent cx="5943600" cy="266700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943600" cy="2667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10.00pt;mso-wrap-distance-left:0.00pt;mso-wrap-distance-top:0.00pt;mso-wrap-distance-right:0.00pt;mso-wrap-distance-bottom:0.00pt;z-index:1;" stroked="false">
                <v:imagedata r:id="rId17" o:title=""/>
                <o:lock v:ext="edit" rotation="t"/>
              </v:shape>
            </w:pict>
          </mc:Fallback>
        </mc:AlternateContent>
      </w:r>
      <w:r/>
    </w:p>
    <w:p>
      <w:pPr>
        <w:pBdr/>
        <w:spacing w:after="200"/>
        <w:ind/>
        <w:jc w:val="center"/>
        <w:rPr/>
      </w:pPr>
      <w:r>
        <w:rPr>
          <w:rFonts w:ascii="Times New Roman" w:hAnsi="Times New Roman" w:eastAsia="Times New Roman" w:cs="Times New Roman"/>
          <w:i/>
          <w:iCs/>
          <w:sz w:val="20"/>
          <w:szCs w:val="20"/>
        </w:rPr>
        <w:t xml:space="preserve">Repository collaborators and access settings.</w:t>
      </w:r>
      <w:r/>
    </w:p>
    <w:p>
      <w:pPr>
        <w:pBdr/>
        <w:spacing w:after="200"/>
        <w:ind/>
        <w:jc w:val="both"/>
        <w:rPr/>
      </w:pPr>
      <w:r>
        <w:rPr>
          <w:rFonts w:ascii="Times New Roman" w:hAnsi="Times New Roman" w:eastAsia="Times New Roman" w:cs="Times New Roman"/>
          <w:b w:val="0"/>
          <w:bCs w:val="0"/>
          <w:i w:val="0"/>
          <w:iCs w:val="0"/>
          <w:sz w:val="24"/>
          <w:szCs w:val="24"/>
        </w:rPr>
        <w:t xml:space="preserve">Each member cloned t</w:t>
      </w:r>
      <w:r>
        <w:rPr>
          <w:rFonts w:ascii="Times New Roman" w:hAnsi="Times New Roman" w:eastAsia="Times New Roman" w:cs="Times New Roman"/>
          <w:b w:val="0"/>
          <w:bCs w:val="0"/>
          <w:i w:val="0"/>
          <w:iCs w:val="0"/>
          <w:sz w:val="24"/>
          <w:szCs w:val="24"/>
        </w:rPr>
        <w:t xml:space="preserve">he repository locally, created and checked out their own branch, and pushed it upstream to GitHub before adding files corresponding to their assigned Trello cards, staging them, committing with a descriptive message, and pushing the commit to their branch.</w:t>
      </w:r>
      <w:r/>
    </w:p>
    <w:p>
      <w:pPr>
        <w:pStyle w:val="892"/>
        <w:pBdr/>
        <w:spacing w:after="120" w:before="200"/>
        <w:ind/>
        <w:rPr/>
      </w:pPr>
      <w:r>
        <w:rPr>
          <w:rFonts w:ascii="Times New Roman" w:hAnsi="Times New Roman" w:eastAsia="Times New Roman" w:cs="Times New Roman"/>
          <w:b/>
          <w:bCs/>
          <w:color w:val="000000"/>
          <w:sz w:val="26"/>
          <w:szCs w:val="26"/>
        </w:rPr>
        <w:t xml:space="preserve">Raiyan</w:t>
      </w:r>
      <w:r/>
    </w:p>
    <w:p>
      <w:pPr>
        <w:pBdr/>
        <w:spacing w:after="200" w:before="200"/>
        <w:ind/>
        <w:jc w:val="center"/>
        <w:rPr/>
      </w:pPr>
      <w:r>
        <mc:AlternateContent>
          <mc:Choice Requires="wpg">
            <w:drawing>
              <wp:inline xmlns:wp="http://schemas.openxmlformats.org/drawingml/2006/wordprocessingDrawing" distT="0" distB="0" distL="0" distR="0">
                <wp:extent cx="5029200" cy="3019425"/>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5029200" cy="3019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6.00pt;height:237.75pt;mso-wrap-distance-left:0.00pt;mso-wrap-distance-top:0.00pt;mso-wrap-distance-right:0.00pt;mso-wrap-distance-bottom:0.00pt;z-index:1;" stroked="false">
                <v:imagedata r:id="rId18" o:title=""/>
                <o:lock v:ext="edit" rotation="t"/>
              </v:shape>
            </w:pict>
          </mc:Fallback>
        </mc:AlternateContent>
      </w:r>
      <w:r/>
    </w:p>
    <w:p>
      <w:pPr>
        <w:pBdr/>
        <w:spacing w:after="200" w:before="200"/>
        <w:ind/>
        <w:jc w:val="center"/>
        <w:rPr/>
      </w:pPr>
      <w:r>
        <mc:AlternateContent>
          <mc:Choice Requires="wpg">
            <w:drawing>
              <wp:inline xmlns:wp="http://schemas.openxmlformats.org/drawingml/2006/wordprocessingDrawing" distT="0" distB="0" distL="0" distR="0">
                <wp:extent cx="5029200" cy="2971800"/>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02920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96.00pt;height:234.00pt;mso-wrap-distance-left:0.00pt;mso-wrap-distance-top:0.00pt;mso-wrap-distance-right:0.00pt;mso-wrap-distance-bottom:0.00pt;z-index:1;" stroked="false">
                <v:imagedata r:id="rId19" o:title=""/>
                <o:lock v:ext="edit" rotation="t"/>
              </v:shape>
            </w:pict>
          </mc:Fallback>
        </mc:AlternateContent>
      </w:r>
      <w:r/>
    </w:p>
    <w:p>
      <w:pPr>
        <w:pBdr/>
        <w:spacing w:after="200"/>
        <w:ind/>
        <w:jc w:val="center"/>
        <w:rPr>
          <w:rFonts w:ascii="Times New Roman" w:hAnsi="Times New Roman" w:eastAsia="Times New Roman" w:cs="Times New Roman"/>
          <w:bCs/>
          <w:i/>
          <w:sz w:val="20"/>
          <w:szCs w:val="20"/>
          <w:highlight w:val="none"/>
        </w:rPr>
      </w:pPr>
      <w:r>
        <w:rPr>
          <w:rFonts w:ascii="Times New Roman" w:hAnsi="Times New Roman" w:eastAsia="Times New Roman" w:cs="Times New Roman"/>
          <w:i/>
          <w:iCs/>
          <w:sz w:val="20"/>
          <w:szCs w:val="20"/>
        </w:rPr>
        <w:t xml:space="preserve">Branch creation, checkout, and upstream push.</w:t>
      </w:r>
      <w:r>
        <w:rPr>
          <w:rFonts w:ascii="Times New Roman" w:hAnsi="Times New Roman" w:eastAsia="Times New Roman" w:cs="Times New Roman"/>
          <w:bCs/>
          <w:i/>
          <w:sz w:val="20"/>
          <w:szCs w:val="20"/>
          <w:highlight w:val="none"/>
        </w:rPr>
      </w:r>
      <w:r>
        <w:rPr>
          <w:rFonts w:ascii="Times New Roman" w:hAnsi="Times New Roman" w:eastAsia="Times New Roman" w:cs="Times New Roman"/>
          <w:bCs/>
          <w:i/>
          <w:sz w:val="20"/>
          <w:szCs w:val="20"/>
          <w:highlight w:val="none"/>
        </w:rPr>
      </w:r>
    </w:p>
    <w:p w14:paraId="5BA8BA34">
      <w:pPr>
        <w:pBdr/>
        <w:spacing w:after="200"/>
        <w:ind/>
        <w:jc w:val="center"/>
        <w:rPr/>
      </w:pPr>
      <w:r/>
      <w:r/>
    </w:p>
    <w:p w14:paraId="7E0C9AF7">
      <w:pPr>
        <w:pBdr/>
        <w:spacing w:after="200"/>
        <w:ind/>
        <w:jc w:val="center"/>
        <w:rPr/>
      </w:pPr>
      <w:r/>
      <w:r/>
    </w:p>
    <w:p w14:paraId="7819CDBB">
      <w:pPr>
        <w:pBdr/>
        <w:spacing w:after="200"/>
        <w:ind/>
        <w:jc w:val="center"/>
        <w:rPr/>
      </w:pPr>
      <w:r/>
      <w:r/>
    </w:p>
    <w:p w14:paraId="65D2C9C7">
      <w:pPr>
        <w:pBdr/>
        <w:spacing w:after="200"/>
        <w:ind/>
        <w:jc w:val="center"/>
        <w:rPr/>
      </w:pPr>
      <w:r/>
      <w:r/>
    </w:p>
    <w:p w14:paraId="442459B3">
      <w:pPr>
        <w:pBdr/>
        <w:spacing w:after="200"/>
        <w:ind/>
        <w:jc w:val="center"/>
        <w:rPr/>
      </w:pPr>
      <w:r/>
      <w:r/>
    </w:p>
    <w:p w14:paraId="70A6AAA2">
      <w:pPr>
        <w:pBdr/>
        <w:spacing w:after="200"/>
        <w:ind/>
        <w:jc w:val="center"/>
        <w:rPr/>
      </w:pPr>
      <w:r/>
      <w:r/>
    </w:p>
    <w:p w14:paraId="5E1EE79B">
      <w:pPr>
        <w:pBdr/>
        <w:spacing w:after="200"/>
        <w:ind/>
        <w:jc w:val="center"/>
        <w:rPr/>
      </w:pPr>
      <w:r>
        <w:rPr>
          <w:rFonts w:ascii="Times New Roman" w:hAnsi="Times New Roman" w:eastAsia="Times New Roman" w:cs="Times New Roman"/>
          <w:i/>
          <w:iCs/>
          <w:sz w:val="20"/>
          <w:szCs w:val="20"/>
          <w:highlight w:val="none"/>
        </w:rPr>
      </w:r>
      <w:r>
        <w:rPr>
          <w:rFonts w:ascii="Times New Roman" w:hAnsi="Times New Roman" w:eastAsia="Times New Roman" w:cs="Times New Roman"/>
          <w:i/>
          <w:iCs/>
          <w:sz w:val="20"/>
          <w:szCs w:val="20"/>
          <w:highlight w:val="none"/>
        </w:rPr>
      </w:r>
      <w:r/>
    </w:p>
    <w:p>
      <w:pPr>
        <w:pBdr/>
        <w:spacing w:after="200" w:before="200"/>
        <w:ind/>
        <w:jc w:val="center"/>
        <w:rPr/>
      </w:pPr>
      <w:r>
        <mc:AlternateContent>
          <mc:Choice Requires="wpg">
            <w:drawing>
              <wp:inline xmlns:wp="http://schemas.openxmlformats.org/drawingml/2006/wordprocessingDrawing" distT="0" distB="0" distL="0" distR="0">
                <wp:extent cx="5029200" cy="4829175"/>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5029200" cy="4829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6.00pt;height:380.25pt;mso-wrap-distance-left:0.00pt;mso-wrap-distance-top:0.00pt;mso-wrap-distance-right:0.00pt;mso-wrap-distance-bottom:0.00pt;z-index:1;" stroked="false">
                <v:imagedata r:id="rId20" o:title=""/>
                <o:lock v:ext="edit" rotation="t"/>
              </v:shape>
            </w:pict>
          </mc:Fallback>
        </mc:AlternateContent>
      </w:r>
      <w:r/>
    </w:p>
    <w:p>
      <w:pPr>
        <w:pBdr/>
        <w:spacing w:after="200"/>
        <w:ind/>
        <w:jc w:val="center"/>
        <w:rPr/>
      </w:pPr>
      <w:r>
        <w:rPr>
          <w:rFonts w:ascii="Times New Roman" w:hAnsi="Times New Roman" w:eastAsia="Times New Roman" w:cs="Times New Roman"/>
          <w:i/>
          <w:iCs/>
          <w:sz w:val="20"/>
          <w:szCs w:val="20"/>
        </w:rPr>
        <w:t xml:space="preserve">Adding, committing, and pushing the FR/NFR document.</w:t>
      </w:r>
      <w:r/>
    </w:p>
    <w:p w14:paraId="1D501BE4">
      <w:pPr>
        <w:pStyle w:val="892"/>
        <w:pBdr/>
        <w:spacing w:after="120" w:before="200"/>
        <w:ind/>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p>
    <w:p w14:paraId="6EEF0969">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1C025DDF">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1129BCC7">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63B71DDD">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158183CE">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114537CE">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25424843">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3F671617">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rPr>
        <w:t xml:space="preserve">Sumaiya</w:t>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pPr>
        <w:pBdr/>
        <w:spacing w:after="200" w:before="200"/>
        <w:ind/>
        <w:jc w:val="center"/>
        <w:rPr/>
      </w:pPr>
      <w:r>
        <mc:AlternateContent>
          <mc:Choice Requires="wpg">
            <w:drawing>
              <wp:inline xmlns:wp="http://schemas.openxmlformats.org/drawingml/2006/wordprocessingDrawing" distT="0" distB="0" distL="0" distR="0">
                <wp:extent cx="5029200" cy="2924175"/>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5029200" cy="2924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96.00pt;height:230.25pt;mso-wrap-distance-left:0.00pt;mso-wrap-distance-top:0.00pt;mso-wrap-distance-right:0.00pt;mso-wrap-distance-bottom:0.00pt;z-index:1;" stroked="false">
                <v:imagedata r:id="rId21" o:title=""/>
                <o:lock v:ext="edit" rotation="t"/>
              </v:shape>
            </w:pict>
          </mc:Fallback>
        </mc:AlternateContent>
      </w:r>
      <w:r/>
    </w:p>
    <w:p>
      <w:pPr>
        <w:pBdr/>
        <w:spacing w:after="200" w:before="200"/>
        <w:ind/>
        <w:jc w:val="center"/>
        <w:rPr/>
      </w:pPr>
      <w:r>
        <mc:AlternateContent>
          <mc:Choice Requires="wpg">
            <w:drawing>
              <wp:inline xmlns:wp="http://schemas.openxmlformats.org/drawingml/2006/wordprocessingDrawing" distT="0" distB="0" distL="0" distR="0">
                <wp:extent cx="5029200" cy="4229100"/>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2"/>
                        <a:stretch/>
                      </pic:blipFill>
                      <pic:spPr bwMode="auto">
                        <a:xfrm>
                          <a:off x="0" y="0"/>
                          <a:ext cx="5029200" cy="4229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96.00pt;height:333.00pt;mso-wrap-distance-left:0.00pt;mso-wrap-distance-top:0.00pt;mso-wrap-distance-right:0.00pt;mso-wrap-distance-bottom:0.00pt;z-index:1;" stroked="false">
                <v:imagedata r:id="rId22" o:title=""/>
                <o:lock v:ext="edit" rotation="t"/>
              </v:shape>
            </w:pict>
          </mc:Fallback>
        </mc:AlternateContent>
      </w:r>
      <w:r/>
    </w:p>
    <w:p>
      <w:pPr>
        <w:pBdr/>
        <w:spacing w:after="200"/>
        <w:ind/>
        <w:jc w:val="center"/>
        <w:rPr/>
      </w:pPr>
      <w:r>
        <w:rPr>
          <w:rFonts w:ascii="Times New Roman" w:hAnsi="Times New Roman" w:eastAsia="Times New Roman" w:cs="Times New Roman"/>
          <w:i/>
          <w:iCs/>
          <w:sz w:val="20"/>
          <w:szCs w:val="20"/>
        </w:rPr>
        <w:t xml:space="preserve">Branch creation, checkout, upstream push, and commit of the Process Model and Scopes &amp; Features documents.</w:t>
      </w:r>
      <w:r/>
    </w:p>
    <w:p w14:paraId="0521E06F">
      <w:pPr>
        <w:pStyle w:val="892"/>
        <w:pBdr/>
        <w:spacing w:after="120" w:before="200"/>
        <w:ind/>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p>
    <w:p w14:paraId="1FDB5FA9">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rPr>
        <w:t xml:space="preserve">Azraf</w:t>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pPr>
        <w:pBdr/>
        <w:spacing w:after="200" w:before="200"/>
        <w:ind/>
        <w:jc w:val="center"/>
        <w:rPr/>
      </w:pPr>
      <w:r>
        <mc:AlternateContent>
          <mc:Choice Requires="wpg">
            <w:drawing>
              <wp:inline xmlns:wp="http://schemas.openxmlformats.org/drawingml/2006/wordprocessingDrawing" distT="0" distB="0" distL="0" distR="0">
                <wp:extent cx="5305425" cy="2952750"/>
                <wp:effectExtent l="0" t="0" r="0" b="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3"/>
                        <a:stretch/>
                      </pic:blipFill>
                      <pic:spPr bwMode="auto">
                        <a:xfrm>
                          <a:off x="0" y="0"/>
                          <a:ext cx="5305425" cy="2952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7.75pt;height:232.50pt;mso-wrap-distance-left:0.00pt;mso-wrap-distance-top:0.00pt;mso-wrap-distance-right:0.00pt;mso-wrap-distance-bottom:0.00pt;z-index:1;" stroked="false">
                <v:imagedata r:id="rId23" o:title=""/>
                <o:lock v:ext="edit" rotation="t"/>
              </v:shape>
            </w:pict>
          </mc:Fallback>
        </mc:AlternateContent>
      </w:r>
      <w:r/>
    </w:p>
    <w:p>
      <w:pPr>
        <w:pBdr/>
        <w:spacing w:after="200"/>
        <w:ind/>
        <w:jc w:val="center"/>
        <w:rPr/>
      </w:pPr>
      <w:r>
        <w:rPr>
          <w:rFonts w:ascii="Times New Roman" w:hAnsi="Times New Roman" w:eastAsia="Times New Roman" w:cs="Times New Roman"/>
          <w:i/>
          <w:iCs/>
          <w:sz w:val="20"/>
          <w:szCs w:val="20"/>
        </w:rPr>
        <w:t xml:space="preserve">Cloning the repository.</w:t>
      </w:r>
      <w:r/>
    </w:p>
    <w:p>
      <w:pPr>
        <w:pBdr/>
        <w:spacing w:after="200" w:before="200"/>
        <w:ind/>
        <w:jc w:val="center"/>
        <w:rPr/>
      </w:pPr>
      <w:r>
        <mc:AlternateContent>
          <mc:Choice Requires="wpg">
            <w:drawing>
              <wp:inline xmlns:wp="http://schemas.openxmlformats.org/drawingml/2006/wordprocessingDrawing" distT="0" distB="0" distL="0" distR="0">
                <wp:extent cx="5305425" cy="981075"/>
                <wp:effectExtent l="0" t="0" r="0" b="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4"/>
                        <a:stretch/>
                      </pic:blipFill>
                      <pic:spPr bwMode="auto">
                        <a:xfrm>
                          <a:off x="0" y="0"/>
                          <a:ext cx="5305425" cy="981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7.75pt;height:77.25pt;mso-wrap-distance-left:0.00pt;mso-wrap-distance-top:0.00pt;mso-wrap-distance-right:0.00pt;mso-wrap-distance-bottom:0.00pt;z-index:1;" stroked="false">
                <v:imagedata r:id="rId24" o:title=""/>
                <o:lock v:ext="edit" rotation="t"/>
              </v:shape>
            </w:pict>
          </mc:Fallback>
        </mc:AlternateContent>
      </w:r>
      <w:r/>
    </w:p>
    <w:p>
      <w:pPr>
        <w:pBdr/>
        <w:spacing w:after="200"/>
        <w:ind/>
        <w:jc w:val="center"/>
        <w:rPr/>
      </w:pPr>
      <w:r>
        <w:rPr>
          <w:rFonts w:ascii="Times New Roman" w:hAnsi="Times New Roman" w:eastAsia="Times New Roman" w:cs="Times New Roman"/>
          <w:i/>
          <w:iCs/>
          <w:sz w:val="20"/>
          <w:szCs w:val="20"/>
        </w:rPr>
        <w:t xml:space="preserve">Checking status, then creating and checking out the Azraf branch.</w:t>
      </w:r>
      <w:r/>
    </w:p>
    <w:p>
      <w:pPr>
        <w:pBdr/>
        <w:spacing w:after="200" w:before="200"/>
        <w:ind/>
        <w:jc w:val="center"/>
        <w:rPr/>
      </w:pPr>
      <w:r>
        <mc:AlternateContent>
          <mc:Choice Requires="wpg">
            <w:drawing>
              <wp:inline xmlns:wp="http://schemas.openxmlformats.org/drawingml/2006/wordprocessingDrawing" distT="0" distB="0" distL="0" distR="0">
                <wp:extent cx="5305425" cy="2952750"/>
                <wp:effectExtent l="0" t="0" r="0" b="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tretch/>
                      </pic:blipFill>
                      <pic:spPr bwMode="auto">
                        <a:xfrm>
                          <a:off x="0" y="0"/>
                          <a:ext cx="5305425" cy="2952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17.75pt;height:232.50pt;mso-wrap-distance-left:0.00pt;mso-wrap-distance-top:0.00pt;mso-wrap-distance-right:0.00pt;mso-wrap-distance-bottom:0.00pt;z-index:1;" stroked="false">
                <v:imagedata r:id="rId25" o:title=""/>
                <o:lock v:ext="edit" rotation="t"/>
              </v:shape>
            </w:pict>
          </mc:Fallback>
        </mc:AlternateContent>
      </w:r>
      <w:r/>
    </w:p>
    <w:p>
      <w:pPr>
        <w:pBdr/>
        <w:spacing w:after="200"/>
        <w:ind/>
        <w:jc w:val="center"/>
        <w:rPr/>
      </w:pPr>
      <w:r>
        <w:rPr>
          <w:rFonts w:ascii="Times New Roman" w:hAnsi="Times New Roman" w:eastAsia="Times New Roman" w:cs="Times New Roman"/>
          <w:i/>
          <w:iCs/>
          <w:sz w:val="20"/>
          <w:szCs w:val="20"/>
        </w:rPr>
        <w:t xml:space="preserve">Committing and pushing the Project Proposal and Use Case Diagram.</w:t>
      </w:r>
      <w:r/>
    </w:p>
    <w:p w14:paraId="4ABAEB65">
      <w:pPr>
        <w:pStyle w:val="892"/>
        <w:pBdr/>
        <w:spacing w:after="120" w:before="200"/>
        <w:ind/>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p>
    <w:p>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rPr>
        <w:t xml:space="preserve">Shraboni</w:t>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pPr>
        <w:pBdr/>
        <w:spacing w:after="200" w:before="200"/>
        <w:ind/>
        <w:jc w:val="center"/>
        <w:rPr/>
      </w:pPr>
      <w:r>
        <mc:AlternateContent>
          <mc:Choice Requires="wpg">
            <w:drawing>
              <wp:inline xmlns:wp="http://schemas.openxmlformats.org/drawingml/2006/wordprocessingDrawing" distT="0" distB="0" distL="0" distR="0">
                <wp:extent cx="5305425" cy="4143375"/>
                <wp:effectExtent l="0" t="0" r="0" b="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6"/>
                        <a:stretch/>
                      </pic:blipFill>
                      <pic:spPr bwMode="auto">
                        <a:xfrm>
                          <a:off x="0" y="0"/>
                          <a:ext cx="5305425" cy="4143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17.75pt;height:326.25pt;mso-wrap-distance-left:0.00pt;mso-wrap-distance-top:0.00pt;mso-wrap-distance-right:0.00pt;mso-wrap-distance-bottom:0.00pt;z-index:1;" stroked="false">
                <v:imagedata r:id="rId26" o:title=""/>
                <o:lock v:ext="edit" rotation="t"/>
              </v:shape>
            </w:pict>
          </mc:Fallback>
        </mc:AlternateContent>
      </w:r>
      <w:r/>
    </w:p>
    <w:p>
      <w:pPr>
        <w:pBdr/>
        <w:spacing w:after="200"/>
        <w:ind/>
        <w:jc w:val="center"/>
        <w:rPr/>
      </w:pPr>
      <w:r>
        <w:rPr>
          <w:rFonts w:ascii="Times New Roman" w:hAnsi="Times New Roman" w:eastAsia="Times New Roman" w:cs="Times New Roman"/>
          <w:i/>
          <w:iCs/>
          <w:sz w:val="20"/>
          <w:szCs w:val="20"/>
        </w:rPr>
        <w:t xml:space="preserve">Checkout, add, commit, and upstream push </w:t>
      </w:r>
      <w:r>
        <w:rPr>
          <w:rFonts w:ascii="Times New Roman" w:hAnsi="Times New Roman" w:eastAsia="Times New Roman" w:cs="Times New Roman"/>
          <w:i/>
          <w:iCs/>
          <w:sz w:val="20"/>
          <w:szCs w:val="20"/>
        </w:rPr>
        <w:t xml:space="preserve">Figma SS &amp; User Stories document file</w:t>
      </w:r>
      <w:r>
        <w:rPr>
          <w:rFonts w:ascii="Times New Roman" w:hAnsi="Times New Roman" w:eastAsia="Times New Roman" w:cs="Times New Roman"/>
          <w:i/>
          <w:iCs/>
          <w:sz w:val="20"/>
          <w:szCs w:val="20"/>
        </w:rPr>
        <w:t xml:space="preserve"> on the Shraboni branch.</w:t>
      </w:r>
      <w:r/>
    </w:p>
    <w:p w14:paraId="1830A97E">
      <w:pPr>
        <w:pStyle w:val="892"/>
        <w:pBdr/>
        <w:spacing w:after="120" w:before="200"/>
        <w:ind/>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p>
    <w:p w14:paraId="5A45FAE0">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5986A537">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7A5310F3">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0BCB1B50">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01663AE1">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442CE49D">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0285938F">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0154108F">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227E9143">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10A38167">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28119E38">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14:paraId="4746A24B">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pPr>
        <w:pStyle w:val="892"/>
        <w:pBdr/>
        <w:spacing w:after="120" w:before="200"/>
        <w:ind/>
        <w:rPr>
          <w:rFonts w:ascii="Times New Roman" w:hAnsi="Times New Roman" w:eastAsia="Times New Roman" w:cs="Times New Roman"/>
          <w:b/>
          <w:bCs/>
          <w:color w:val="000000"/>
          <w:sz w:val="26"/>
          <w:szCs w:val="26"/>
          <w:highlight w:val="none"/>
        </w:rPr>
      </w:pPr>
      <w:r>
        <w:rPr>
          <w:rFonts w:ascii="Times New Roman" w:hAnsi="Times New Roman" w:eastAsia="Times New Roman" w:cs="Times New Roman"/>
          <w:b/>
          <w:bCs/>
          <w:color w:val="000000"/>
          <w:sz w:val="26"/>
          <w:szCs w:val="26"/>
        </w:rPr>
        <w:t xml:space="preserve">Final Trello Board</w:t>
      </w:r>
      <w:r>
        <w:rPr>
          <w:rFonts w:ascii="Times New Roman" w:hAnsi="Times New Roman" w:eastAsia="Times New Roman" w:cs="Times New Roman"/>
          <w:b/>
          <w:bCs/>
          <w:color w:val="000000"/>
          <w:sz w:val="26"/>
          <w:szCs w:val="26"/>
          <w:highlight w:val="none"/>
        </w:rPr>
      </w:r>
      <w:r>
        <w:rPr>
          <w:rFonts w:ascii="Times New Roman" w:hAnsi="Times New Roman" w:eastAsia="Times New Roman" w:cs="Times New Roman"/>
          <w:b/>
          <w:bCs/>
          <w:color w:val="000000"/>
          <w:sz w:val="26"/>
          <w:szCs w:val="26"/>
          <w:highlight w:val="none"/>
        </w:rPr>
      </w:r>
    </w:p>
    <w:p>
      <w:pPr>
        <w:pBdr/>
        <w:spacing w:after="200"/>
        <w:ind/>
        <w:jc w:val="left"/>
        <w:rPr/>
      </w:pPr>
      <w:r>
        <w:rPr>
          <w:rFonts w:ascii="Times New Roman" w:hAnsi="Times New Roman" w:eastAsia="Times New Roman" w:cs="Times New Roman"/>
          <w:b/>
          <w:bCs/>
          <w:sz w:val="24"/>
          <w:szCs w:val="24"/>
        </w:rPr>
        <w:t xml:space="preserve">Trello board link: </w:t>
      </w:r>
      <w:hyperlink r:id="rId27" w:tooltip="https://trello.com/invite/b/6a53471ef5178fa45525a0af/ATTI680e9780a3c4c5a5c70dd88d83da2fb6795ADC31/peersync" w:history="1">
        <w:r>
          <w:rPr>
            <w:rStyle w:val="898"/>
            <w:rFonts w:ascii="Times New Roman" w:hAnsi="Times New Roman" w:eastAsia="Times New Roman" w:cs="Times New Roman"/>
            <w:color w:val="0563c1"/>
            <w:sz w:val="24"/>
            <w:szCs w:val="24"/>
            <w:u w:val="single"/>
          </w:rPr>
          <w:t xml:space="preserve">https://trello.com/invite/b/6a53471ef5178fa45525a0af/ATTI680e9780a3c4c5a5c70dd88d83da2fb6795ADC31/peersync</w:t>
        </w:r>
      </w:hyperlink>
      <w:r/>
      <w:r/>
    </w:p>
    <w:p>
      <w:pPr>
        <w:pBdr/>
        <w:spacing w:after="200" w:before="200"/>
        <w:ind/>
        <w:jc w:val="center"/>
        <w:rPr/>
      </w:pPr>
      <w:r>
        <mc:AlternateContent>
          <mc:Choice Requires="wpg">
            <w:drawing>
              <wp:inline xmlns:wp="http://schemas.openxmlformats.org/drawingml/2006/wordprocessingDrawing" distT="0" distB="0" distL="0" distR="0">
                <wp:extent cx="4114800" cy="6172200"/>
                <wp:effectExtent l="0" t="0" r="0" b="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8"/>
                        <a:stretch/>
                      </pic:blipFill>
                      <pic:spPr bwMode="auto">
                        <a:xfrm>
                          <a:off x="0" y="0"/>
                          <a:ext cx="4114800" cy="6172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24.00pt;height:486.00pt;mso-wrap-distance-left:0.00pt;mso-wrap-distance-top:0.00pt;mso-wrap-distance-right:0.00pt;mso-wrap-distance-bottom:0.00pt;z-index:1;" stroked="false">
                <v:imagedata r:id="rId28" o:title=""/>
                <o:lock v:ext="edit" rotation="t"/>
              </v:shape>
            </w:pict>
          </mc:Fallback>
        </mc:AlternateContent>
      </w:r>
      <w:r/>
    </w:p>
    <w:p>
      <w:pPr>
        <w:pBdr/>
        <w:spacing/>
        <w:ind/>
        <w:rPr/>
      </w:pPr>
      <w:r>
        <w:br w:type="page" w:clear="all"/>
      </w:r>
      <w:r/>
    </w:p>
    <w:p>
      <w:pPr>
        <w:pStyle w:val="890"/>
        <w:pBdr/>
        <w:spacing w:after="200" w:before="300"/>
        <w:ind/>
        <w:rPr/>
      </w:pPr>
      <w:r>
        <w:rPr>
          <w:rFonts w:ascii="Times New Roman" w:hAnsi="Times New Roman" w:eastAsia="Times New Roman" w:cs="Times New Roman"/>
          <w:b/>
          <w:bCs/>
          <w:color w:val="000000"/>
          <w:sz w:val="32"/>
          <w:szCs w:val="32"/>
        </w:rPr>
        <w:t xml:space="preserve">6. Conclusion</w:t>
      </w:r>
      <w:r/>
    </w:p>
    <w:p>
      <w:pPr>
        <w:pBdr/>
        <w:spacing w:after="200"/>
        <w:ind/>
        <w:jc w:val="both"/>
        <w:rPr/>
      </w:pPr>
      <w:r>
        <w:rPr>
          <w:rFonts w:ascii="Times New Roman" w:hAnsi="Times New Roman" w:eastAsia="Times New Roman" w:cs="Times New Roman"/>
          <w:b w:val="0"/>
          <w:bCs w:val="0"/>
          <w:i w:val="0"/>
          <w:iCs w:val="0"/>
          <w:sz w:val="24"/>
          <w:szCs w:val="24"/>
        </w:rPr>
        <w:t xml:space="preserve">PeerSync addre</w:t>
      </w:r>
      <w:r>
        <w:rPr>
          <w:rFonts w:ascii="Times New Roman" w:hAnsi="Times New Roman" w:eastAsia="Times New Roman" w:cs="Times New Roman"/>
          <w:b w:val="0"/>
          <w:bCs w:val="0"/>
          <w:i w:val="0"/>
          <w:iCs w:val="0"/>
          <w:sz w:val="24"/>
          <w:szCs w:val="24"/>
        </w:rPr>
        <w:t xml:space="preserve">sses a problem that most academic collaboration tools overlook: finding the right teammate, mentor, or research partner is still largely left to chance or existing social circles, even though the underlying need for skill-based, verified collaboration span</w:t>
      </w:r>
      <w:r>
        <w:rPr>
          <w:rFonts w:ascii="Times New Roman" w:hAnsi="Times New Roman" w:eastAsia="Times New Roman" w:cs="Times New Roman"/>
          <w:b w:val="0"/>
          <w:bCs w:val="0"/>
          <w:i w:val="0"/>
          <w:iCs w:val="0"/>
          <w:sz w:val="24"/>
          <w:szCs w:val="24"/>
        </w:rPr>
        <w:t xml:space="preserve">s students, professors, researchers, and industry partners alike. Building on the original AIUB-only matching concept, this semester's work expanded PeerSync into a multi-university platform, guided by a formal Scrum process across nine phases from plannin</w:t>
      </w:r>
      <w:r>
        <w:rPr>
          <w:rFonts w:ascii="Times New Roman" w:hAnsi="Times New Roman" w:eastAsia="Times New Roman" w:cs="Times New Roman"/>
          <w:b w:val="0"/>
          <w:bCs w:val="0"/>
          <w:i w:val="0"/>
          <w:iCs w:val="0"/>
          <w:sz w:val="24"/>
          <w:szCs w:val="24"/>
        </w:rPr>
        <w:t xml:space="preserve">g through review and delivery. The Software Requirements Specification defines the platform's scope through 44 functional requirements, 15 non-functional requirements, and 44 user stories spanning five distinct roles, ensuring that every feature traces bac</w:t>
      </w:r>
      <w:r>
        <w:rPr>
          <w:rFonts w:ascii="Times New Roman" w:hAnsi="Times New Roman" w:eastAsia="Times New Roman" w:cs="Times New Roman"/>
          <w:b w:val="0"/>
          <w:bCs w:val="0"/>
          <w:i w:val="0"/>
          <w:iCs w:val="0"/>
          <w:sz w:val="24"/>
          <w:szCs w:val="24"/>
        </w:rPr>
        <w:t xml:space="preserve">k to a real stakeholder need rather than an assumed one. The use case diagram and Figma wireframes translate those requirements into a concrete system boundary and user interface, covering onboarding, discovery, project collaboration, messaging, and reputa</w:t>
      </w:r>
      <w:r>
        <w:rPr>
          <w:rFonts w:ascii="Times New Roman" w:hAnsi="Times New Roman" w:eastAsia="Times New Roman" w:cs="Times New Roman"/>
          <w:b w:val="0"/>
          <w:bCs w:val="0"/>
          <w:i w:val="0"/>
          <w:iCs w:val="0"/>
          <w:sz w:val="24"/>
          <w:szCs w:val="24"/>
        </w:rPr>
        <w:t xml:space="preserve">tion-building end to end. What remains is to close the loop between design and implementation: completing the GitHub-based development workflow and carrying this SRS and design foundation into a working, testable version of PeerSync in the semesters ahead.</w:t>
      </w:r>
      <w:r/>
    </w:p>
    <w:sectPr>
      <w:footerReference w:type="default" r:id="rId9"/>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0"/>
        <w:szCs w:val="20"/>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9">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0">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1">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2">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3">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5">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6">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7">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8">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9">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0">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1">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default="1">
    <w:name w:val="Normal"/>
    <w:qFormat/>
    <w:pPr>
      <w:pBdr/>
      <w:spacing/>
      <w:ind/>
    </w:pPr>
  </w:style>
  <w:style w:type="paragraph" w:styleId="843">
    <w:name w:val="Heading 7"/>
    <w:basedOn w:val="842"/>
    <w:next w:val="842"/>
    <w:link w:val="85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42"/>
    <w:next w:val="842"/>
    <w:link w:val="85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42"/>
    <w:next w:val="842"/>
    <w:link w:val="85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numbering" w:styleId="847" w:default="1">
    <w:name w:val="No List"/>
    <w:uiPriority w:val="99"/>
    <w:semiHidden/>
    <w:unhideWhenUsed/>
    <w:pPr>
      <w:pBdr/>
      <w:spacing/>
      <w:ind/>
    </w:pPr>
  </w:style>
  <w:style w:type="character" w:styleId="848">
    <w:name w:val="Heading 1 Char"/>
    <w:basedOn w:val="846"/>
    <w:link w:val="890"/>
    <w:uiPriority w:val="9"/>
    <w:pPr>
      <w:pBdr/>
      <w:spacing/>
      <w:ind/>
    </w:pPr>
    <w:rPr>
      <w:rFonts w:ascii="Arial" w:hAnsi="Arial" w:eastAsia="Arial" w:cs="Arial"/>
      <w:color w:val="0f4761" w:themeColor="accent1" w:themeShade="BF"/>
      <w:sz w:val="40"/>
      <w:szCs w:val="40"/>
    </w:rPr>
  </w:style>
  <w:style w:type="character" w:styleId="849">
    <w:name w:val="Heading 2 Char"/>
    <w:basedOn w:val="846"/>
    <w:link w:val="891"/>
    <w:uiPriority w:val="9"/>
    <w:pPr>
      <w:pBdr/>
      <w:spacing/>
      <w:ind/>
    </w:pPr>
    <w:rPr>
      <w:rFonts w:ascii="Arial" w:hAnsi="Arial" w:eastAsia="Arial" w:cs="Arial"/>
      <w:color w:val="0f4761" w:themeColor="accent1" w:themeShade="BF"/>
      <w:sz w:val="32"/>
      <w:szCs w:val="32"/>
    </w:rPr>
  </w:style>
  <w:style w:type="character" w:styleId="850">
    <w:name w:val="Heading 3 Char"/>
    <w:basedOn w:val="846"/>
    <w:link w:val="892"/>
    <w:uiPriority w:val="9"/>
    <w:pPr>
      <w:pBdr/>
      <w:spacing/>
      <w:ind/>
    </w:pPr>
    <w:rPr>
      <w:rFonts w:ascii="Arial" w:hAnsi="Arial" w:eastAsia="Arial" w:cs="Arial"/>
      <w:color w:val="0f4761" w:themeColor="accent1" w:themeShade="BF"/>
      <w:sz w:val="28"/>
      <w:szCs w:val="28"/>
    </w:rPr>
  </w:style>
  <w:style w:type="character" w:styleId="851">
    <w:name w:val="Heading 4 Char"/>
    <w:basedOn w:val="846"/>
    <w:link w:val="893"/>
    <w:uiPriority w:val="9"/>
    <w:pPr>
      <w:pBdr/>
      <w:spacing/>
      <w:ind/>
    </w:pPr>
    <w:rPr>
      <w:rFonts w:ascii="Arial" w:hAnsi="Arial" w:eastAsia="Arial" w:cs="Arial"/>
      <w:i/>
      <w:iCs/>
      <w:color w:val="0f4761" w:themeColor="accent1" w:themeShade="BF"/>
    </w:rPr>
  </w:style>
  <w:style w:type="character" w:styleId="852">
    <w:name w:val="Heading 5 Char"/>
    <w:basedOn w:val="846"/>
    <w:link w:val="894"/>
    <w:uiPriority w:val="9"/>
    <w:pPr>
      <w:pBdr/>
      <w:spacing/>
      <w:ind/>
    </w:pPr>
    <w:rPr>
      <w:rFonts w:ascii="Arial" w:hAnsi="Arial" w:eastAsia="Arial" w:cs="Arial"/>
      <w:color w:val="0f4761" w:themeColor="accent1" w:themeShade="BF"/>
    </w:rPr>
  </w:style>
  <w:style w:type="character" w:styleId="853">
    <w:name w:val="Heading 6 Char"/>
    <w:basedOn w:val="846"/>
    <w:link w:val="895"/>
    <w:uiPriority w:val="9"/>
    <w:pPr>
      <w:pBdr/>
      <w:spacing/>
      <w:ind/>
    </w:pPr>
    <w:rPr>
      <w:rFonts w:ascii="Arial" w:hAnsi="Arial" w:eastAsia="Arial" w:cs="Arial"/>
      <w:i/>
      <w:iCs/>
      <w:color w:val="595959" w:themeColor="text1" w:themeTint="A6"/>
    </w:rPr>
  </w:style>
  <w:style w:type="character" w:styleId="854">
    <w:name w:val="Heading 7 Char"/>
    <w:basedOn w:val="846"/>
    <w:link w:val="843"/>
    <w:uiPriority w:val="9"/>
    <w:pPr>
      <w:pBdr/>
      <w:spacing/>
      <w:ind/>
    </w:pPr>
    <w:rPr>
      <w:rFonts w:ascii="Arial" w:hAnsi="Arial" w:eastAsia="Arial" w:cs="Arial"/>
      <w:color w:val="595959" w:themeColor="text1" w:themeTint="A6"/>
    </w:rPr>
  </w:style>
  <w:style w:type="character" w:styleId="855">
    <w:name w:val="Heading 8 Char"/>
    <w:basedOn w:val="846"/>
    <w:link w:val="844"/>
    <w:uiPriority w:val="9"/>
    <w:pPr>
      <w:pBdr/>
      <w:spacing/>
      <w:ind/>
    </w:pPr>
    <w:rPr>
      <w:rFonts w:ascii="Arial" w:hAnsi="Arial" w:eastAsia="Arial" w:cs="Arial"/>
      <w:i/>
      <w:iCs/>
      <w:color w:val="272727" w:themeColor="text1" w:themeTint="D8"/>
    </w:rPr>
  </w:style>
  <w:style w:type="character" w:styleId="856">
    <w:name w:val="Heading 9 Char"/>
    <w:basedOn w:val="846"/>
    <w:link w:val="845"/>
    <w:uiPriority w:val="9"/>
    <w:pPr>
      <w:pBdr/>
      <w:spacing/>
      <w:ind/>
    </w:pPr>
    <w:rPr>
      <w:rFonts w:ascii="Arial" w:hAnsi="Arial" w:eastAsia="Arial" w:cs="Arial"/>
      <w:i/>
      <w:iCs/>
      <w:color w:val="272727" w:themeColor="text1" w:themeTint="D8"/>
    </w:rPr>
  </w:style>
  <w:style w:type="character" w:styleId="857">
    <w:name w:val="Title Char"/>
    <w:basedOn w:val="846"/>
    <w:link w:val="889"/>
    <w:uiPriority w:val="10"/>
    <w:pPr>
      <w:pBdr/>
      <w:spacing/>
      <w:ind/>
    </w:pPr>
    <w:rPr>
      <w:rFonts w:ascii="Arial" w:hAnsi="Arial" w:eastAsia="Arial" w:cs="Arial"/>
      <w:spacing w:val="-10"/>
      <w:sz w:val="56"/>
      <w:szCs w:val="56"/>
    </w:rPr>
  </w:style>
  <w:style w:type="paragraph" w:styleId="858">
    <w:name w:val="Subtitle"/>
    <w:basedOn w:val="842"/>
    <w:next w:val="842"/>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42"/>
    <w:next w:val="842"/>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42"/>
    <w:next w:val="842"/>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paragraph" w:styleId="866">
    <w:name w:val="No Spacing"/>
    <w:basedOn w:val="842"/>
    <w:uiPriority w:val="1"/>
    <w:qFormat/>
    <w:pPr>
      <w:pBdr/>
      <w:spacing w:after="0" w:line="240" w:lineRule="auto"/>
      <w:ind/>
    </w:pPr>
  </w:style>
  <w:style w:type="character" w:styleId="867">
    <w:name w:val="Subtle Emphasis"/>
    <w:basedOn w:val="846"/>
    <w:uiPriority w:val="19"/>
    <w:qFormat/>
    <w:pPr>
      <w:pBdr/>
      <w:spacing/>
      <w:ind/>
    </w:pPr>
    <w:rPr>
      <w:i/>
      <w:iCs/>
      <w:color w:val="404040" w:themeColor="text1" w:themeTint="BF"/>
    </w:rPr>
  </w:style>
  <w:style w:type="character" w:styleId="868">
    <w:name w:val="Emphasis"/>
    <w:basedOn w:val="846"/>
    <w:uiPriority w:val="20"/>
    <w:qFormat/>
    <w:pPr>
      <w:pBdr/>
      <w:spacing/>
      <w:ind/>
    </w:pPr>
    <w:rPr>
      <w:i/>
      <w:i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42"/>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42"/>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42"/>
    <w:next w:val="842"/>
    <w:uiPriority w:val="35"/>
    <w:unhideWhenUsed/>
    <w:qFormat/>
    <w:pPr>
      <w:pBdr/>
      <w:spacing w:after="200" w:line="240" w:lineRule="auto"/>
      <w:ind/>
    </w:pPr>
    <w:rPr>
      <w:i/>
      <w:iCs/>
      <w:color w:val="0e2841" w:themeColor="text2"/>
      <w:sz w:val="18"/>
      <w:szCs w:val="18"/>
    </w:rPr>
  </w:style>
  <w:style w:type="character" w:styleId="876">
    <w:name w:val="FollowedHyperlink"/>
    <w:basedOn w:val="846"/>
    <w:uiPriority w:val="99"/>
    <w:semiHidden/>
    <w:unhideWhenUsed/>
    <w:pPr>
      <w:pBdr/>
      <w:spacing/>
      <w:ind/>
    </w:pPr>
    <w:rPr>
      <w:color w:val="954f72" w:themeColor="followedHyperlink"/>
      <w:u w:val="single"/>
    </w:rPr>
  </w:style>
  <w:style w:type="paragraph" w:styleId="877">
    <w:name w:val="toc 1"/>
    <w:basedOn w:val="842"/>
    <w:next w:val="842"/>
    <w:uiPriority w:val="39"/>
    <w:unhideWhenUsed/>
    <w:pPr>
      <w:pBdr/>
      <w:spacing w:after="100"/>
      <w:ind/>
    </w:pPr>
  </w:style>
  <w:style w:type="paragraph" w:styleId="878">
    <w:name w:val="toc 2"/>
    <w:basedOn w:val="842"/>
    <w:next w:val="842"/>
    <w:uiPriority w:val="39"/>
    <w:unhideWhenUsed/>
    <w:pPr>
      <w:pBdr/>
      <w:spacing w:after="100"/>
      <w:ind w:left="220"/>
    </w:pPr>
  </w:style>
  <w:style w:type="paragraph" w:styleId="879">
    <w:name w:val="toc 3"/>
    <w:basedOn w:val="842"/>
    <w:next w:val="842"/>
    <w:uiPriority w:val="39"/>
    <w:unhideWhenUsed/>
    <w:pPr>
      <w:pBdr/>
      <w:spacing w:after="100"/>
      <w:ind w:left="440"/>
    </w:pPr>
  </w:style>
  <w:style w:type="paragraph" w:styleId="880">
    <w:name w:val="toc 4"/>
    <w:basedOn w:val="842"/>
    <w:next w:val="842"/>
    <w:uiPriority w:val="39"/>
    <w:unhideWhenUsed/>
    <w:pPr>
      <w:pBdr/>
      <w:spacing w:after="100"/>
      <w:ind w:left="660"/>
    </w:pPr>
  </w:style>
  <w:style w:type="paragraph" w:styleId="881">
    <w:name w:val="toc 5"/>
    <w:basedOn w:val="842"/>
    <w:next w:val="842"/>
    <w:uiPriority w:val="39"/>
    <w:unhideWhenUsed/>
    <w:pPr>
      <w:pBdr/>
      <w:spacing w:after="100"/>
      <w:ind w:left="880"/>
    </w:pPr>
  </w:style>
  <w:style w:type="paragraph" w:styleId="882">
    <w:name w:val="toc 6"/>
    <w:basedOn w:val="842"/>
    <w:next w:val="842"/>
    <w:uiPriority w:val="39"/>
    <w:unhideWhenUsed/>
    <w:pPr>
      <w:pBdr/>
      <w:spacing w:after="100"/>
      <w:ind w:left="1100"/>
    </w:pPr>
  </w:style>
  <w:style w:type="paragraph" w:styleId="883">
    <w:name w:val="toc 7"/>
    <w:basedOn w:val="842"/>
    <w:next w:val="842"/>
    <w:uiPriority w:val="39"/>
    <w:unhideWhenUsed/>
    <w:pPr>
      <w:pBdr/>
      <w:spacing w:after="100"/>
      <w:ind w:left="1320"/>
    </w:pPr>
  </w:style>
  <w:style w:type="paragraph" w:styleId="884">
    <w:name w:val="toc 8"/>
    <w:basedOn w:val="842"/>
    <w:next w:val="842"/>
    <w:uiPriority w:val="39"/>
    <w:unhideWhenUsed/>
    <w:pPr>
      <w:pBdr/>
      <w:spacing w:after="100"/>
      <w:ind w:left="1540"/>
    </w:pPr>
  </w:style>
  <w:style w:type="paragraph" w:styleId="885">
    <w:name w:val="toc 9"/>
    <w:basedOn w:val="842"/>
    <w:next w:val="842"/>
    <w:uiPriority w:val="39"/>
    <w:unhideWhenUsed/>
    <w:pPr>
      <w:pBdr/>
      <w:spacing w:after="100"/>
      <w:ind w:left="1760"/>
    </w:pPr>
  </w:style>
  <w:style w:type="character" w:styleId="886">
    <w:name w:val="Placeholder Text"/>
    <w:basedOn w:val="846"/>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42"/>
    <w:next w:val="842"/>
    <w:uiPriority w:val="99"/>
    <w:unhideWhenUsed/>
    <w:pPr>
      <w:pBdr/>
      <w:spacing w:after="0" w:afterAutospacing="0"/>
      <w:ind/>
    </w:pPr>
  </w:style>
  <w:style w:type="paragraph" w:styleId="889">
    <w:name w:val="Title"/>
    <w:qFormat/>
    <w:pPr>
      <w:pBdr/>
      <w:spacing/>
      <w:ind/>
    </w:pPr>
    <w:rPr>
      <w:sz w:val="56"/>
      <w:szCs w:val="56"/>
    </w:rPr>
  </w:style>
  <w:style w:type="paragraph" w:styleId="890">
    <w:name w:val="Heading 1"/>
    <w:qFormat/>
    <w:pPr>
      <w:pBdr/>
      <w:spacing/>
      <w:ind/>
    </w:pPr>
    <w:rPr>
      <w:color w:val="2e74b5"/>
      <w:sz w:val="32"/>
      <w:szCs w:val="32"/>
    </w:rPr>
  </w:style>
  <w:style w:type="paragraph" w:styleId="891">
    <w:name w:val="Heading 2"/>
    <w:qFormat/>
    <w:pPr>
      <w:pBdr/>
      <w:spacing/>
      <w:ind/>
    </w:pPr>
    <w:rPr>
      <w:color w:val="2e74b5"/>
      <w:sz w:val="26"/>
      <w:szCs w:val="26"/>
    </w:rPr>
  </w:style>
  <w:style w:type="paragraph" w:styleId="892">
    <w:name w:val="Heading 3"/>
    <w:qFormat/>
    <w:pPr>
      <w:pBdr/>
      <w:spacing/>
      <w:ind/>
    </w:pPr>
    <w:rPr>
      <w:color w:val="1f4d78"/>
      <w:sz w:val="24"/>
      <w:szCs w:val="24"/>
    </w:rPr>
  </w:style>
  <w:style w:type="paragraph" w:styleId="893">
    <w:name w:val="Heading 4"/>
    <w:qFormat/>
    <w:pPr>
      <w:pBdr/>
      <w:spacing/>
      <w:ind/>
    </w:pPr>
    <w:rPr>
      <w:i/>
      <w:iCs/>
      <w:color w:val="2e74b5"/>
    </w:rPr>
  </w:style>
  <w:style w:type="paragraph" w:styleId="894">
    <w:name w:val="Heading 5"/>
    <w:qFormat/>
    <w:pPr>
      <w:pBdr/>
      <w:spacing/>
      <w:ind/>
    </w:pPr>
    <w:rPr>
      <w:color w:val="2e74b5"/>
    </w:rPr>
  </w:style>
  <w:style w:type="paragraph" w:styleId="895">
    <w:name w:val="Heading 6"/>
    <w:qFormat/>
    <w:pPr>
      <w:pBdr/>
      <w:spacing/>
      <w:ind/>
    </w:pPr>
    <w:rPr>
      <w:color w:val="1f4d78"/>
    </w:rPr>
  </w:style>
  <w:style w:type="paragraph" w:styleId="896">
    <w:name w:val="Strong"/>
    <w:qFormat/>
    <w:pPr>
      <w:pBdr/>
      <w:spacing/>
      <w:ind/>
    </w:pPr>
    <w:rPr>
      <w:b/>
      <w:bCs/>
    </w:rPr>
  </w:style>
  <w:style w:type="paragraph" w:styleId="897">
    <w:name w:val="List Paragraph"/>
    <w:qFormat/>
    <w:pPr>
      <w:pBdr/>
      <w:spacing/>
      <w:ind/>
    </w:pPr>
  </w:style>
  <w:style w:type="character" w:styleId="898">
    <w:name w:val="Hyperlink"/>
    <w:uiPriority w:val="99"/>
    <w:unhideWhenUsed/>
    <w:pPr>
      <w:pBdr/>
      <w:spacing/>
      <w:ind/>
    </w:pPr>
    <w:rPr>
      <w:color w:val="0563c1"/>
      <w:u w:val="single"/>
    </w:rPr>
  </w:style>
  <w:style w:type="character" w:styleId="899">
    <w:name w:val="footnote reference"/>
    <w:uiPriority w:val="99"/>
    <w:semiHidden/>
    <w:unhideWhenUsed/>
    <w:pPr>
      <w:pBdr/>
      <w:spacing/>
      <w:ind/>
    </w:pPr>
    <w:rPr>
      <w:vertAlign w:val="superscript"/>
    </w:rPr>
  </w:style>
  <w:style w:type="paragraph" w:styleId="900">
    <w:name w:val="footnote text"/>
    <w:link w:val="901"/>
    <w:uiPriority w:val="99"/>
    <w:semiHidden/>
    <w:unhideWhenUsed/>
    <w:pPr>
      <w:pBdr/>
      <w:spacing w:after="0" w:line="240" w:lineRule="auto"/>
      <w:ind/>
    </w:pPr>
    <w:rPr>
      <w:sz w:val="20"/>
      <w:szCs w:val="20"/>
    </w:rPr>
  </w:style>
  <w:style w:type="character" w:styleId="901">
    <w:name w:val="Footnote Text Char"/>
    <w:link w:val="900"/>
    <w:uiPriority w:val="99"/>
    <w:semiHidden/>
    <w:unhideWhenUsed/>
    <w:pPr>
      <w:pBdr/>
      <w:spacing/>
      <w:ind/>
    </w:pPr>
    <w:rPr>
      <w:sz w:val="20"/>
      <w:szCs w:val="20"/>
    </w:rPr>
  </w:style>
  <w:style w:type="character" w:styleId="902">
    <w:name w:val="endnote reference"/>
    <w:uiPriority w:val="99"/>
    <w:semiHidden/>
    <w:unhideWhenUsed/>
    <w:pPr>
      <w:pBdr/>
      <w:spacing/>
      <w:ind/>
    </w:pPr>
    <w:rPr>
      <w:vertAlign w:val="superscript"/>
    </w:rPr>
  </w:style>
  <w:style w:type="paragraph" w:styleId="903">
    <w:name w:val="endnote text"/>
    <w:link w:val="904"/>
    <w:uiPriority w:val="99"/>
    <w:semiHidden/>
    <w:unhideWhenUsed/>
    <w:pPr>
      <w:pBdr/>
      <w:spacing w:after="0" w:line="240" w:lineRule="auto"/>
      <w:ind/>
    </w:pPr>
    <w:rPr>
      <w:sz w:val="20"/>
      <w:szCs w:val="20"/>
    </w:rPr>
  </w:style>
  <w:style w:type="character" w:styleId="904">
    <w:name w:val="Endnote Text Char"/>
    <w:link w:val="90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hyperlink" Target="https://www.figma.com/design/cKzR72fFDUwHM8TV7zOMMv/Untitled?node-id=0-1&amp;t=C4aLqJauiX2uy6CN-1" TargetMode="External"/><Relationship Id="rId15" Type="http://schemas.openxmlformats.org/officeDocument/2006/relationships/hyperlink" Target="https://github.com/CY4NAD3/PeerSync_SoftEnjr_Course.git"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hyperlink" Target="https://trello.com/invite/b/6a53471ef5178fa45525a0af/ATTI680e9780a3c4c5a5c70dd88d83da2fb6795ADC31/peersync" TargetMode="External"/><Relationship Id="rId28" Type="http://schemas.openxmlformats.org/officeDocument/2006/relationships/image" Target="media/image1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4</cp:revision>
  <dcterms:created xsi:type="dcterms:W3CDTF">2026-08-30T07:11:34Z</dcterms:created>
  <dcterms:modified xsi:type="dcterms:W3CDTF">2026-09-13T18:36:28Z</dcterms:modified>
</cp:coreProperties>
</file>