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Wireshark Network Traffic Flow Analysis: Comprehensive Lab Report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Ibrahim Al-ameen (CYBERHIM)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Course/Assignment:</w:t>
      </w:r>
      <w:r w:rsidDel="00000000" w:rsidR="00000000" w:rsidRPr="00000000">
        <w:rPr>
          <w:rtl w:val="0"/>
        </w:rPr>
        <w:t xml:space="preserve"> Network Traffic Flow Analysis Practice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Kali Linux (Virtual Machine), Wireshark, Command Line Tools (curl, ping)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provides a thorough, step-by-step breakdown of network traffic capture and analysis across various layers of the OSI model. By examining live packets using Wireshark and network command-line utilities, this lab maps out the foundational transition of web traffic from unencrypted protocols to secure, encrypted transport layers.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1: Initial Setup, Environment Verification, &amp; Capture Initialization (Steps 1 – 5)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1: Interface Selection and Promiscuous Mode Initialization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Launched Wireshark within the Kali Linux virtual machine and initialized packet capture on the primary active network interface (eth0 / wlan0).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Confirmed that promiscuous mode was enabled to capture all packets traversing the local network segment, not just those destined for the host machine.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Associated Artifact:</w:t>
      </w:r>
      <w:r w:rsidDel="00000000" w:rsidR="00000000" w:rsidRPr="00000000">
        <w:rPr>
          <w:rtl w:val="0"/>
        </w:rPr>
        <w:t xml:space="preserve"> Screenshots/ASSIGNMENT1.png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2: Baseline Traffic Observation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Allowed the capture to run idle for a brief period to log background multicast and broadcast traffic.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Identified standard ARP (Address Resolution Protocol) requests and local router discovery packets populating the packet list pane.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Associated Artifact:</w:t>
      </w:r>
      <w:r w:rsidDel="00000000" w:rsidR="00000000" w:rsidRPr="00000000">
        <w:rPr>
          <w:rtl w:val="0"/>
        </w:rPr>
        <w:t xml:space="preserve"> Screenshots/ASSIGNMENT2.png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3: Generating Targeted ICMP Traffic (Ping)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Executed a ping command from the terminal targeting a public IP address (ping -c 4 8.8.8.8) to generate predictable network events.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Isolated the ICMP Echo Request (Type 8) and Echo Reply (Type 0) frames inside Wireshark.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Associated Artifact:</w:t>
      </w:r>
      <w:r w:rsidDel="00000000" w:rsidR="00000000" w:rsidRPr="00000000">
        <w:rPr>
          <w:rtl w:val="0"/>
        </w:rPr>
        <w:t xml:space="preserve"> Screenshots/Assignment 3.png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4: Applying Packet Display Filters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Typed icmp into the Wireshark display filter bar and applied it.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Stripped away all background noise, leaving only the ICMP round-trip transactions visible for analysis.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Associated Artifact:</w:t>
      </w:r>
      <w:r w:rsidDel="00000000" w:rsidR="00000000" w:rsidRPr="00000000">
        <w:rPr>
          <w:rtl w:val="0"/>
        </w:rPr>
        <w:t xml:space="preserve"> Screenshots/Assignment4.png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5: Examining ICMP Packet Details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Clicked into an individual Echo Request packet and expanded the Internet Control Message Protocol layer in the packet details pane.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Inspected the payload data, sequence numbers, and time-to-live (TTL) fields set by the operating system.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Associated Artifact:</w:t>
      </w:r>
      <w:r w:rsidDel="00000000" w:rsidR="00000000" w:rsidRPr="00000000">
        <w:rPr>
          <w:rtl w:val="0"/>
        </w:rPr>
        <w:t xml:space="preserve"> Screenshots/Assignment 5.png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2: DNS &amp; Domain Resolution Analysis (Steps 6 – 10)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6: Triggering a DNS Query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Cleared previous filters, started a fresh capture stream, and executed nslookup example.com in the terminal.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Captured the immediate generation of outbound User Datagram Protocol (UDP) packets directed toward port 53 (DNS).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Associated Artifact:</w:t>
      </w:r>
      <w:r w:rsidDel="00000000" w:rsidR="00000000" w:rsidRPr="00000000">
        <w:rPr>
          <w:rtl w:val="0"/>
        </w:rPr>
        <w:t xml:space="preserve"> Screenshots/Assignment6.png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7: Filtering for DNS Protocol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Applied the dns display filter in Wireshark to isolate name resolution traffic.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Separated the transaction into distinct query and response frames.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Associated Artifact:</w:t>
      </w:r>
      <w:r w:rsidDel="00000000" w:rsidR="00000000" w:rsidRPr="00000000">
        <w:rPr>
          <w:rtl w:val="0"/>
        </w:rPr>
        <w:t xml:space="preserve"> Screenshots/Assignment7.png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8: Analyzing the DNS Standard Query (A Record)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Expanded the Domain Name System (Query) layer in packet details.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Verified that the query flags indicated a standard query (Standard query) asking for the IPv4 Address (A record) of the target domain.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Associated Artifact:</w:t>
      </w:r>
      <w:r w:rsidDel="00000000" w:rsidR="00000000" w:rsidRPr="00000000">
        <w:rPr>
          <w:rtl w:val="0"/>
        </w:rPr>
        <w:t xml:space="preserve"> Screenshots/Assignment8.png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9: Analyzing the DNS Standard Response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Inspected the corresponding DNS response packet returned from the local/public resolver.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Located the Answers section within the packet structure, confirming the successful resolution of the domain name to its corresponding public IP address.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Associated Artifact:</w:t>
      </w:r>
      <w:r w:rsidDel="00000000" w:rsidR="00000000" w:rsidRPr="00000000">
        <w:rPr>
          <w:rtl w:val="0"/>
        </w:rPr>
        <w:t xml:space="preserve"> Screenshots/Assignment9.png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10: UDP Transport Layer Inspection for DNS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Inspected the Transport Layer (User Datagram Protocol) headers wrapping the DNS payload.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Noted source and destination ports, verifying that DNS operates statelessly over UDP port 53 for fast query turnaround.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Associated Artifact:</w:t>
      </w:r>
      <w:r w:rsidDel="00000000" w:rsidR="00000000" w:rsidRPr="00000000">
        <w:rPr>
          <w:rtl w:val="0"/>
        </w:rPr>
        <w:t xml:space="preserve"> Screenshots/Assignment10.png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3: TCP 3-Way Handshake &amp; Connection Streams (Steps 11 – 15)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11: Initiating an HTTP Connection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Targeted a test web server using curl to initiate a fresh connection session.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Captured the rapid initialization sequence of packets preceding application data exchange.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Associated Artifact:</w:t>
      </w:r>
      <w:r w:rsidDel="00000000" w:rsidR="00000000" w:rsidRPr="00000000">
        <w:rPr>
          <w:rtl w:val="0"/>
        </w:rPr>
        <w:t xml:space="preserve"> Screenshots/Assignment11.png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12: Isolating TCP Traffic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Applied the tcp display filter to examine transport-level segments.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View populated with connection establishment flags and sequence tracking values.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Associated Artifact:</w:t>
      </w:r>
      <w:r w:rsidDel="00000000" w:rsidR="00000000" w:rsidRPr="00000000">
        <w:rPr>
          <w:rtl w:val="0"/>
        </w:rPr>
        <w:t xml:space="preserve"> Screenshots/Assignment12.png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13: Capturing the TCP SYN Packet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Selected the initial packet sent from the client.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Verified the presence of the [SYN] flag and an initial Sequence Number (ISN) set to zero (relative).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Associated Artifact:</w:t>
      </w:r>
      <w:r w:rsidDel="00000000" w:rsidR="00000000" w:rsidRPr="00000000">
        <w:rPr>
          <w:rtl w:val="0"/>
        </w:rPr>
        <w:t xml:space="preserve"> Screenshots/Assignment13.png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14: Capturing the TCP SYN-ACK Response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Selected the server's reply packet.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Identified both the [SYN] and [ACK] flags set simultaneously, along with an Acknowledgement Number incremented to validate the client's initial sequence.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Associated Artifact:</w:t>
      </w:r>
      <w:r w:rsidDel="00000000" w:rsidR="00000000" w:rsidRPr="00000000">
        <w:rPr>
          <w:rtl w:val="0"/>
        </w:rPr>
        <w:t xml:space="preserve"> Screenshots/Assignment14.png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15: Completing the Handshake (ACK) &amp; Following the Stream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Located the final client [ACK] packet, right-clicked it, and selected </w:t>
      </w:r>
      <w:r w:rsidDel="00000000" w:rsidR="00000000" w:rsidRPr="00000000">
        <w:rPr>
          <w:b w:val="1"/>
          <w:bCs w:val="1"/>
          <w:rtl w:val="0"/>
        </w:rPr>
        <w:t xml:space="preserve">Follow &gt; TCP Stream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Opened the stream dialog to view the raw exchange of data frames occurring over this established circuit.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Associated Artifact:</w:t>
      </w:r>
      <w:r w:rsidDel="00000000" w:rsidR="00000000" w:rsidRPr="00000000">
        <w:rPr>
          <w:rtl w:val="0"/>
        </w:rPr>
        <w:t xml:space="preserve"> Screenshots/Assignment15.png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4: Unencrypted HTTP Traffic &amp; Payload Extraction (Steps 16 – 17)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16: Forcing Plaintext HTTP Request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Used curl http://... specifically on an unencrypted endpoint to bypass automatic HTTPS redirection.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Captured an unencrypted GET request packet directed to TCP port 80.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Associated Artifact:</w:t>
      </w:r>
      <w:r w:rsidDel="00000000" w:rsidR="00000000" w:rsidRPr="00000000">
        <w:rPr>
          <w:rtl w:val="0"/>
        </w:rPr>
        <w:t xml:space="preserve"> Screenshots/Assignment16.png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17: Extracting HTTP Payload Content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Followed the TCP stream of the HTTP 200 OK response packet.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Inspected the raw plaintext body containing structural HTML tags, server headers, and content types, confirming that data passed over port 80 is fully readable to anyone monitoring the medium.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Associated Artifact:</w:t>
      </w:r>
      <w:r w:rsidDel="00000000" w:rsidR="00000000" w:rsidRPr="00000000">
        <w:rPr>
          <w:rtl w:val="0"/>
        </w:rPr>
        <w:t xml:space="preserve"> Screenshots/Assignment17.png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5: Secure TLS Handshake &amp; Encrypted Data Analysis (Steps 18 – 21)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 18: Initiating a Secure HTTPS Connection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Observation: Logged the transition of traffic to TCP port 443 followed by specialized Transport Layer Security negotiation frames.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Associated Artifact: Screenshots/Assignment18.png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60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19: Analyzing the TLS Client Hello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Action: Expanded the Transport Layer Security protocol layer on the initial outgoing secure handshake packet.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Observation: Inspected the supported TLS version list, random client bytes, and the extensive array of proposed Cipher Suites available for session encryption.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Associated Artifact: Screenshots/Assignment19.png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60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20: Examining the Server Certificate &amp; Handshake Conclusion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Action: Inspected the server's reply frame containing the Server Hello, Certificate chain, and Key Exchange parameters.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Observation: Verified the digital certificate details (Issuer, Subject CN, and validity period) used by the server to prove its identity to the client.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Associated Artifact: Screenshots/Assigement20.png / Screenshots/Assignment20.png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60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Step 21: Analyzing Encrypted Application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Action: Navigated past the completion of the cryptographic handshake to observe post-handshake application packets.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Observation: Confirmed that payload data was classified strictly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Encrypted Application Data</w:t>
      </w:r>
      <w:r w:rsidDel="00000000" w:rsidR="00000000" w:rsidRPr="00000000">
        <w:rPr>
          <w:i w:val="1"/>
          <w:iCs w:val="1"/>
          <w:rtl w:val="0"/>
        </w:rPr>
        <w:t xml:space="preserve">—appearing as unreadable ciphertext rather than plaintext bytes, proving the privacy benefits of modern cryptographic tunneling.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Associated Artifact: Screenshots/Assignment21.png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Conclusion &amp; Security Comparison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side-by-side analysis of HTTP and TLS streams underlines critical cybersecurity realities: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HTTP (Plaintext):</w:t>
      </w:r>
      <w:r w:rsidDel="00000000" w:rsidR="00000000" w:rsidRPr="00000000">
        <w:rPr>
          <w:i w:val="1"/>
          <w:iCs w:val="1"/>
          <w:rtl w:val="0"/>
        </w:rPr>
        <w:t xml:space="preserve"> Leaves application layer payloads exposed to trivial inspection, extraction, and tampering by malicious internal or external actors on the network path.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TLS (Encrypted):</w:t>
      </w:r>
      <w:r w:rsidDel="00000000" w:rsidR="00000000" w:rsidRPr="00000000">
        <w:rPr>
          <w:i w:val="1"/>
          <w:iCs w:val="1"/>
          <w:rtl w:val="0"/>
        </w:rPr>
        <w:t xml:space="preserve"> Protects data confidentiality and integrity via robust key exchanges and cipher suites, ensuring that even if packets are intercepted, the contents remain completely secure.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>
        <w:widowControl w:val="0"/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vertAlign w:val="baseline"/>
    </w:rPr>
  </w:style>
  <w:style w:type="paragraph" w:styleId="Heading2">
    <w:name w:val="heading 2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vertAlign w:val="baseline"/>
    </w:rPr>
  </w:style>
  <w:style w:type="paragraph" w:styleId="Heading3">
    <w:name w:val="heading 3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18"/>
      <w:szCs w:val="18"/>
      <w:u w:val="none"/>
      <w:vertAlign w:val="baseline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16"/>
      <w:szCs w:val="16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666666"/>
      <w:sz w:val="48"/>
      <w:szCs w:val="48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