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PegasusX — End-Product Reality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 base:</w:t>
      </w:r>
      <w:r>
        <w:rPr>
          <w:rFonts w:ascii="Times" w:hAnsi="Times" w:cs="Times"/>
          <w:sz w:val="24"/>
          <w:sz-cs w:val="24"/>
          <w:spacing w:val="0"/>
        </w:rPr>
        <w:t xml:space="preserve"> live source tree </w:t>
      </w:r>
      <w:r>
        <w:rPr>
          <w:rFonts w:ascii="Courier" w:hAnsi="Courier" w:cs="Courier"/>
          <w:sz w:val="26"/>
          <w:sz-cs w:val="26"/>
          <w:spacing w:val="0"/>
        </w:rPr>
        <w:t xml:space="preserve">/Users/shakhzod/Desktop/V.O.I.D/pegasusX</w:t>
      </w:r>
      <w:r>
        <w:rPr>
          <w:rFonts w:ascii="Times" w:hAnsi="Times" w:cs="Times"/>
          <w:sz w:val="24"/>
          <w:sz-cs w:val="24"/>
          <w:spacing w:val="0"/>
        </w:rPr>
        <w:t xml:space="preserve"> as of </w:t>
      </w:r>
      <w:r>
        <w:rPr>
          <w:rFonts w:ascii="Times" w:hAnsi="Times" w:cs="Times"/>
          <w:sz w:val="24"/>
          <w:sz-cs w:val="24"/>
          <w:b/>
          <w:spacing w:val="0"/>
        </w:rPr>
        <w:t xml:space="preserve">2026-08-11</w:t>
      </w:r>
      <w:r>
        <w:rPr>
          <w:rFonts w:ascii="Times" w:hAnsi="Times" w:cs="Times"/>
          <w:sz w:val="24"/>
          <w:sz-cs w:val="24"/>
          <w:spacing w:val="0"/>
        </w:rPr>
        <w:t xml:space="preserve">. Every claim below traces to code, schema, or configuration. File:line references are given so findings can be re-checked. Deleted documentation is not used.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Enterprise program status (proved by gates this session): Phase 0 money-path, Phase 1 money/law, Phase 2 integration, Phase 3 ops truth, Phase 4 autonomy foundations, Phase 5 runtime tenancy — all </w:t>
      </w:r>
      <w:r>
        <w:rPr>
          <w:rFonts w:ascii="Courier" w:hAnsi="Courier" w:cs="Courier"/>
          <w:sz w:val="26"/>
          <w:sz-cs w:val="26"/>
          <w:spacing w:val="0"/>
        </w:rPr>
        <w:t xml:space="preserve">*-gate-ok</w:t>
      </w:r>
      <w:r>
        <w:rPr>
          <w:rFonts w:ascii="Times" w:hAnsi="Times" w:cs="Times"/>
          <w:sz w:val="24"/>
          <w:sz-cs w:val="24"/>
          <w:spacing w:val="0"/>
        </w:rPr>
        <w:t xml:space="preserve"> on Spanner emulator. Analytics column tenancy wired (</w:t>
      </w:r>
      <w:r>
        <w:rPr>
          <w:rFonts w:ascii="Courier" w:hAnsi="Courier" w:cs="Courier"/>
          <w:sz w:val="26"/>
          <w:sz-cs w:val="26"/>
          <w:spacing w:val="0"/>
        </w:rPr>
        <w:t xml:space="preserve">analytics-tenancy-gate-ok</w:t>
      </w:r>
      <w:r>
        <w:rPr>
          <w:rFonts w:ascii="Times" w:hAnsi="Times" w:cs="Times"/>
          <w:sz w:val="24"/>
          <w:sz-cs w:val="24"/>
          <w:spacing w:val="0"/>
        </w:rPr>
        <w:t xml:space="preserve">). This report states what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wired and live</w:t>
      </w:r>
      <w:r>
        <w:rPr>
          <w:rFonts w:ascii="Times" w:hAnsi="Times" w:cs="Times"/>
          <w:sz w:val="24"/>
          <w:sz-cs w:val="24"/>
          <w:spacing w:val="0"/>
        </w:rPr>
        <w:t xml:space="preserve"> vs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present but decorative/blocked</w:t>
      </w:r>
      <w:r>
        <w:rPr>
          <w:rFonts w:ascii="Times" w:hAnsi="Times" w:cs="Times"/>
          <w:sz w:val="24"/>
          <w:sz-cs w:val="24"/>
          <w:spacing w:val="0"/>
        </w:rPr>
        <w:t xml:space="preserve"> and what is still </w:t>
      </w:r>
      <w:r>
        <w:rPr>
          <w:rFonts w:ascii="Times" w:hAnsi="Times" w:cs="Times"/>
          <w:sz w:val="24"/>
          <w:sz-cs w:val="24"/>
          <w:b/>
          <w:spacing w:val="0"/>
        </w:rPr>
        <w:t xml:space="preserve">absent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Human / Field-Agent Displacement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What the field agent does vs what the code does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Field-agent job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PegasusX coverage today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Walk in, present catalog / price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</w:t>
      </w:r>
      <w:r>
        <w:rPr>
          <w:rFonts w:ascii="Times" w:hAnsi="Times" w:cs="Times"/>
          <w:sz w:val="24"/>
          <w:sz-cs w:val="24"/>
          <w:spacing w:val="0"/>
        </w:rPr>
        <w:t xml:space="preserve"> — retailer self-serve browse/catalog/cart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apps/retailer-app-android/.../ui/screens/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apps/retailer-app-desktop/app/(dashboard)/</w:t>
      </w:r>
      <w:r>
        <w:rPr>
          <w:rFonts w:ascii="Times" w:hAnsi="Times" w:cs="Times"/>
          <w:sz w:val="24"/>
          <w:sz-cs w:val="24"/>
          <w:spacing w:val="0"/>
        </w:rPr>
        <w:t xml:space="preserve"> (catalog, cart)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Take order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</w:t>
      </w:r>
      <w:r>
        <w:rPr>
          <w:rFonts w:ascii="Times" w:hAnsi="Times" w:cs="Times"/>
          <w:sz w:val="24"/>
          <w:sz-cs w:val="24"/>
          <w:spacing w:val="0"/>
        </w:rPr>
        <w:t xml:space="preserve"> — self-serve checkout, incl. multi-supplier split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apps/backend-go/order/unified_checkout.go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order/parent_orders.go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Propose/replenish automatically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(shadow), gated flip</w:t>
      </w:r>
      <w:r>
        <w:rPr>
          <w:rFonts w:ascii="Times" w:hAnsi="Times" w:cs="Times"/>
          <w:sz w:val="24"/>
          <w:sz-cs w:val="24"/>
          <w:spacing w:val="0"/>
        </w:rPr>
        <w:t xml:space="preserve"> — auto-order shadow proposals; </w:t>
      </w:r>
      <w:r>
        <w:rPr>
          <w:rFonts w:ascii="Courier" w:hAnsi="Courier" w:cs="Courier"/>
          <w:sz w:val="26"/>
          <w:sz-cs w:val="26"/>
          <w:spacing w:val="0"/>
        </w:rPr>
        <w:t xml:space="preserve">place</w:t>
      </w:r>
      <w:r>
        <w:rPr>
          <w:rFonts w:ascii="Times" w:hAnsi="Times" w:cs="Times"/>
          <w:sz w:val="24"/>
          <w:sz-cs w:val="24"/>
          <w:spacing w:val="0"/>
        </w:rPr>
        <w:t xml:space="preserve"> requires evidence + manager + two-person rule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retailer/auto_order.go:15-24,146-178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auto_order_shadow.go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scripts/auto_order_place_flip_check.sh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Negotiate price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Partial</w:t>
      </w:r>
      <w:r>
        <w:rPr>
          <w:rFonts w:ascii="Times" w:hAnsi="Times" w:cs="Times"/>
          <w:sz w:val="24"/>
          <w:sz-cs w:val="24"/>
          <w:spacing w:val="0"/>
        </w:rPr>
        <w:t xml:space="preserve"> — delivery-date negotiation exists; price/RFQ does not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NegotiationProposals</w:t>
      </w:r>
      <w:r>
        <w:rPr>
          <w:rFonts w:ascii="Times" w:hAnsi="Times" w:cs="Times"/>
          <w:sz w:val="24"/>
          <w:sz-cs w:val="24"/>
          <w:spacing w:val="0"/>
        </w:rPr>
        <w:t xml:space="preserve"> (date, not price); RFQ absent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Negotiate credit terms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Not automated for retailer</w:t>
      </w:r>
      <w:r>
        <w:rPr>
          <w:rFonts w:ascii="Times" w:hAnsi="Times" w:cs="Times"/>
          <w:sz w:val="24"/>
          <w:sz-cs w:val="24"/>
          <w:spacing w:val="0"/>
        </w:rPr>
        <w:t xml:space="preserve"> — terms are supplier/admin-set; retailer view is read-only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credit/service.go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creditroutes/routes.go:29,46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Extend credit decision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by policy/status, not a score</w:t>
      </w:r>
      <w:r>
        <w:rPr>
          <w:rFonts w:ascii="Times" w:hAnsi="Times" w:cs="Times"/>
          <w:sz w:val="24"/>
          <w:sz-cs w:val="24"/>
          <w:spacing w:val="0"/>
        </w:rPr>
        <w:t xml:space="preserve"> — terms + aging + </w:t>
      </w:r>
      <w:r>
        <w:rPr>
          <w:rFonts w:ascii="Courier" w:hAnsi="Courier" w:cs="Courier"/>
          <w:sz w:val="26"/>
          <w:sz-cs w:val="26"/>
          <w:spacing w:val="0"/>
        </w:rPr>
        <w:t xml:space="preserve">DelinquencyCount</w:t>
      </w:r>
      <w:r>
        <w:rPr>
          <w:rFonts w:ascii="Times" w:hAnsi="Times" w:cs="Times"/>
          <w:sz w:val="24"/>
          <w:sz-cs w:val="24"/>
          <w:spacing w:val="0"/>
        </w:rPr>
        <w:t xml:space="preserve"> + CREDIT_HOLD auto-freeze; credit scoring desk was deliberately removed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docs/CREDIT_ECOSYSTEM_BEHAVIOR.md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ar/dunning*.go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Collect payment (cash)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at delivery, human driver still hands cash</w:t>
      </w:r>
      <w:r>
        <w:rPr>
          <w:rFonts w:ascii="Times" w:hAnsi="Times" w:cs="Times"/>
          <w:sz w:val="24"/>
          <w:sz-cs w:val="24"/>
          <w:spacing w:val="0"/>
        </w:rPr>
        <w:t xml:space="preserve"> — PENDING_CASH_COLLECTION → driver collect/confirm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order/state_machine.go:24-71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apps/driver-app-android/.../CashCollectionScreen.kt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Dunning / collections outreach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Automated in-app + off-app SMS/email; WhatsApp absent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ar/dunning_channels.go:19-31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ar/dunning_worker.go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Physical relationship / trust / store visit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Hard human requirement</w:t>
      </w:r>
      <w:r>
        <w:rPr>
          <w:rFonts w:ascii="Times" w:hAnsi="Times" w:cs="Times"/>
          <w:sz w:val="24"/>
          <w:sz-cs w:val="24"/>
          <w:spacing w:val="0"/>
        </w:rPr>
        <w:t xml:space="preserve"> — no code substitutes the visit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Automatable today (live code)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Catalog presentation, order capture, order split across suppliers, delivery + cash capture at the door, AR invoicing, aging, dunning step machine with SMS/email, credit hold enforcement, refunds, payout batching, billing fee invoices.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Auto-order runs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shadow</w:t>
      </w:r>
      <w:r>
        <w:rPr>
          <w:rFonts w:ascii="Times" w:hAnsi="Times" w:cs="Times"/>
          <w:sz w:val="24"/>
          <w:sz-cs w:val="24"/>
          <w:spacing w:val="0"/>
        </w:rPr>
        <w:t xml:space="preserve"> and is only promotable to </w:t>
      </w:r>
      <w:r>
        <w:rPr>
          <w:rFonts w:ascii="Courier" w:hAnsi="Courier" w:cs="Courier"/>
          <w:sz w:val="26"/>
          <w:sz-cs w:val="26"/>
          <w:spacing w:val="0"/>
        </w:rPr>
        <w:t xml:space="preserve">place</w:t>
      </w:r>
      <w:r>
        <w:rPr>
          <w:rFonts w:ascii="Times" w:hAnsi="Times" w:cs="Times"/>
          <w:sz w:val="24"/>
          <w:sz-cs w:val="24"/>
          <w:spacing w:val="0"/>
        </w:rPr>
        <w:t xml:space="preserve"> behind evidence + human signoff (place stays off by default).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Hard human requirements (no code path)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New-account acquisition and pitch (no telesales/agent console; </w:t>
      </w:r>
      <w:r>
        <w:rPr>
          <w:rFonts w:ascii="Courier" w:hAnsi="Courier" w:cs="Courier"/>
          <w:sz w:val="26"/>
          <w:sz-cs w:val="26"/>
          <w:spacing w:val="0"/>
        </w:rPr>
        <w:t xml:space="preserve">apps/admin-portal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apps/supplier-app-desktop</w:t>
      </w:r>
      <w:r>
        <w:rPr>
          <w:rFonts w:ascii="Times" w:hAnsi="Times" w:cs="Times"/>
          <w:sz w:val="24"/>
          <w:sz-cs w:val="24"/>
          <w:spacing w:val="0"/>
        </w:rPr>
        <w:t xml:space="preserve"> are redirect stubs).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Credit </w:t>
      </w:r>
      <w:r>
        <w:rPr>
          <w:rFonts w:ascii="Times" w:hAnsi="Times" w:cs="Times"/>
          <w:sz w:val="24"/>
          <w:sz-cs w:val="24"/>
          <w:b/>
          <w:spacing w:val="0"/>
        </w:rPr>
        <w:t xml:space="preserve">negotiation</w:t>
      </w:r>
      <w:r>
        <w:rPr>
          <w:rFonts w:ascii="Times" w:hAnsi="Times" w:cs="Times"/>
          <w:sz w:val="24"/>
          <w:sz-cs w:val="24"/>
          <w:spacing w:val="0"/>
        </w:rPr>
        <w:t xml:space="preserve"> dialogue (terms are set, not negotiated).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Physical cash hand-off (driver still collects; no cash-in-app rail).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On-shelf merchandising/planogram enforcement.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Trajectory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Near-term (0–12 mo):</w:t>
      </w:r>
      <w:r>
        <w:rPr>
          <w:rFonts w:ascii="Times" w:hAnsi="Times" w:cs="Times"/>
          <w:sz w:val="24"/>
          <w:sz-cs w:val="24"/>
          <w:spacing w:val="0"/>
        </w:rPr>
        <w:t xml:space="preserve"> hybrid reduction is realistic — routine replenishment (auto-order after evidence) + self-serve ordering + automated dunning remove the *order-taking and follow-up* portion of the agent job. Acquisition and exception handling stay human.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3–5 yr:</w:t>
      </w:r>
      <w:r>
        <w:rPr>
          <w:rFonts w:ascii="Times" w:hAnsi="Times" w:cs="Times"/>
          <w:sz w:val="24"/>
          <w:sz-cs w:val="24"/>
          <w:spacing w:val="0"/>
        </w:rPr>
        <w:t xml:space="preserve"> complete field-agent wipe-out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not</w:t>
      </w:r>
      <w:r>
        <w:rPr>
          <w:rFonts w:ascii="Times" w:hAnsi="Times" w:cs="Times"/>
          <w:sz w:val="24"/>
          <w:sz-cs w:val="24"/>
          <w:spacing w:val="0"/>
        </w:rPr>
        <w:t xml:space="preserve"> credible from this codebase. The durable residue is acquisition, credit negotiation, and physical execution. Best case is a small human layer on top of an automated transaction plane; the code is structured exactly that way (shadow → gated place; policy credit, not negotiated credit).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Problem Coverage vs Existing Logistics / Planning Software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Problem class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O9 / Kinaxis / Blue Yonder / ERP+WMS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B2B marketplace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PegasusX today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Demand forecast / baseline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</w:t>
      </w:r>
      <w:r>
        <w:rPr>
          <w:rFonts w:ascii="Times" w:hAnsi="Times" w:cs="Times"/>
          <w:sz w:val="24"/>
          <w:sz-cs w:val="24"/>
          <w:spacing w:val="0"/>
        </w:rPr>
        <w:t xml:space="preserve"> — baseline per supplier/day/wh/SKU + WAPE/bias/tracking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DemandForecastBaseline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ForecastAccuracyDaily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spanner.ddl:1462,1482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Safety stock / reorder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(flag)</w:t>
      </w:r>
      <w:r>
        <w:rPr>
          <w:rFonts w:ascii="Times" w:hAnsi="Times" w:cs="Times"/>
          <w:sz w:val="24"/>
          <w:sz-cs w:val="24"/>
          <w:spacing w:val="0"/>
        </w:rPr>
        <w:t xml:space="preserve"> — SS v2 + reorder suggestion worker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replenishment/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SAFETY_STOCK_V2_ENABLED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Demand sensing (weather/promo/payday)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DemandSignals</w:t>
      </w:r>
      <w:r>
        <w:rPr>
          <w:rFonts w:ascii="Times" w:hAnsi="Times" w:cs="Times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6"/>
          <w:sz-cs w:val="26"/>
          <w:spacing w:val="0"/>
        </w:rPr>
        <w:t xml:space="preserve">DemandAdjustments</w:t>
      </w:r>
      <w:r>
        <w:rPr>
          <w:rFonts w:ascii="Times" w:hAnsi="Times" w:cs="Times"/>
          <w:sz w:val="24"/>
          <w:sz-cs w:val="24"/>
          <w:spacing w:val="0"/>
        </w:rPr>
        <w:t xml:space="preserve">, tenant-stamped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demand/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20260819_demand_analytics_supplier_id.ddl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S&amp;OP capacity plan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(foundations)</w:t>
      </w:r>
      <w:r>
        <w:rPr>
          <w:rFonts w:ascii="Times" w:hAnsi="Times" w:cs="Times"/>
          <w:sz w:val="24"/>
          <w:sz-cs w:val="24"/>
          <w:spacing w:val="0"/>
        </w:rPr>
        <w:t xml:space="preserve"> — real CapacityModel; no projection literals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planning/service.go:246,253,297</w:t>
      </w:r>
      <w:r>
        <w:rPr>
          <w:rFonts w:ascii="Times" w:hAnsi="Times" w:cs="Times"/>
          <w:sz w:val="24"/>
          <w:sz-cs w:val="24"/>
          <w:spacing w:val="0"/>
        </w:rPr>
        <w:t xml:space="preserve">; gate asserts no </w:t>
      </w:r>
      <w:r>
        <w:rPr>
          <w:rFonts w:ascii="Courier" w:hAnsi="Courier" w:cs="Courier"/>
          <w:sz w:val="26"/>
          <w:sz-cs w:val="26"/>
          <w:spacing w:val="0"/>
        </w:rPr>
        <w:t xml:space="preserve">sku-projection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Route optimization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Partial</w:t>
      </w:r>
      <w:r>
        <w:rPr>
          <w:rFonts w:ascii="Times" w:hAnsi="Times" w:cs="Times"/>
          <w:sz w:val="24"/>
          <w:sz-cs w:val="24"/>
          <w:spacing w:val="0"/>
        </w:rPr>
        <w:t xml:space="preserve"> — OR-Tools service; replicas 1 in SSMR/staging, </w:t>
      </w:r>
      <w:r>
        <w:rPr>
          <w:rFonts w:ascii="Times" w:hAnsi="Times" w:cs="Times"/>
          <w:sz w:val="24"/>
          <w:sz-cs w:val="24"/>
          <w:b/>
          <w:spacing w:val="0"/>
        </w:rPr>
        <w:t xml:space="preserve">0 in prod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services/optimizer-core/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overlays/prod/kustomization.yaml:62-69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WMS (lots/FEFO/pick/cycle)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(flags)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20260806_wms_*.ddl</w:t>
      </w:r>
      <w:r>
        <w:rPr>
          <w:rFonts w:ascii="Times" w:hAnsi="Times" w:cs="Times"/>
          <w:sz w:val="24"/>
          <w:sz-cs w:val="24"/>
          <w:spacing w:val="0"/>
        </w:rPr>
        <w:t xml:space="preserve">, portal + Android/iOS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Order-to-cash / AR / dunning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ERP-side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Weak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+ off-app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ar/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billing/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payout/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Fiscal legal receipt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ERP/local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None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Blocked on EDS</w:t>
      </w:r>
      <w:r>
        <w:rPr>
          <w:rFonts w:ascii="Times" w:hAnsi="Times" w:cs="Times"/>
          <w:sz w:val="24"/>
          <w:sz-cs w:val="24"/>
          <w:spacing w:val="0"/>
        </w:rPr>
        <w:t xml:space="preserve"> — MY_SOLIQ wired; signer is dev-HMAC only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order/fiscal_provider.go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fiscal/signer_env.go:69-70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 master / match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MDM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Partial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Wired (backend)</w:t>
      </w:r>
      <w:r>
        <w:rPr>
          <w:rFonts w:ascii="Times" w:hAnsi="Times" w:cs="Times"/>
          <w:sz w:val="24"/>
          <w:sz-cs w:val="24"/>
          <w:spacing w:val="0"/>
        </w:rPr>
        <w:t xml:space="preserve"> — GlobalProducts + match queue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globalproducts/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Marketplace RFQ / scorecards / escrow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Strong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Absent</w:t>
      </w:r>
      <w:r>
        <w:rPr>
          <w:rFonts w:ascii="Times" w:hAnsi="Times" w:cs="Times"/>
          <w:sz w:val="24"/>
          <w:sz-cs w:val="24"/>
          <w:spacing w:val="0"/>
        </w:rPr>
        <w:t xml:space="preserve"> (Phase 6, decision-gated)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Where it falls short:</w:t>
      </w:r>
      <w:r>
        <w:rPr>
          <w:rFonts w:ascii="Times" w:hAnsi="Times" w:cs="Times"/>
          <w:sz w:val="24"/>
          <w:sz-cs w:val="24"/>
          <w:spacing w:val="0"/>
        </w:rPr>
        <w:t xml:space="preserve"> certified optimizer at prod scale, certified GS1 DataMatrix (placeholder ECC200 — </w:t>
      </w:r>
      <w:r>
        <w:rPr>
          <w:rFonts w:ascii="Courier" w:hAnsi="Courier" w:cs="Courier"/>
          <w:sz w:val="26"/>
          <w:sz-cs w:val="26"/>
          <w:spacing w:val="0"/>
        </w:rPr>
        <w:t xml:space="preserve">gs1/datamatrix.go:48-53</w:t>
      </w:r>
      <w:r>
        <w:rPr>
          <w:rFonts w:ascii="Times" w:hAnsi="Times" w:cs="Times"/>
          <w:sz w:val="24"/>
          <w:sz-cs w:val="24"/>
          <w:spacing w:val="0"/>
        </w:rPr>
        <w:t xml:space="preserve">), certified EDI/AS2 (Drummond), BI sink, RFQ/scorecards/escrow.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Vertical advantage:</w:t>
      </w:r>
      <w:r>
        <w:rPr>
          <w:rFonts w:ascii="Times" w:hAnsi="Times" w:cs="Times"/>
          <w:sz w:val="24"/>
          <w:sz-cs w:val="24"/>
          <w:spacing w:val="0"/>
        </w:rPr>
        <w:t xml:space="preserve"> the code models the whole chain transactionally — factory supply request → warehouse lot/FEFO pick → dispatch → driver cash → fiscal → AR → payout — with native apps per role. Generic suites integrate these; PegasusX already couples them in one schema and outbox.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Alignment with Systems Used by Big Retailers / Suppliers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Integration surface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State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Partner auth/keys/scopes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partner/keys.go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partner/auth.go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Master-data upsert API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Wired, idempotent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partner/masterdata*.go</w:t>
      </w:r>
      <w:r>
        <w:rPr>
          <w:rFonts w:ascii="Times" w:hAnsi="Times" w:cs="Times"/>
          <w:sz w:val="24"/>
          <w:sz-cs w:val="24"/>
          <w:spacing w:val="0"/>
        </w:rPr>
        <w:t xml:space="preserve">, routes </w:t>
      </w:r>
      <w:r>
        <w:rPr>
          <w:rFonts w:ascii="Courier" w:hAnsi="Courier" w:cs="Courier"/>
          <w:sz w:val="26"/>
          <w:sz-cs w:val="26"/>
          <w:spacing w:val="0"/>
        </w:rPr>
        <w:t xml:space="preserve">partner/routes.go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Webhooks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 — allowlist (13 types), rotate-secret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partner/webhook_events.go:9-23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service.go:316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EDI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 — CONTRL/APERAK ACKs, inbound ORDRSP/INVOIC, outbound worker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partner/edi/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partner/edi_inbound.go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edi_outbound.go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Transport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SFTP strict host-key pin (fail-closed); AS2 present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partner/sftp.go:53-77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GS1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GTIN/GLN/SSCC/ZPL wired;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DataMatrix placeholder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gs1/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1C / CommerceML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Design + reference converter only (not certified)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docs/COMMERCEML_EXCHANGE.md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scripts/commerceml_import_ref.py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Journals (1C CSV/XML)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Wired; VAT breakout + credit-note legs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partner/export_journals.go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SDK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OpenAPI contract + generator; </w:t>
      </w:r>
      <w:r>
        <w:rPr>
          <w:rFonts w:ascii="Times" w:hAnsi="Times" w:cs="Times"/>
          <w:sz w:val="24"/>
          <w:sz-cs w:val="24"/>
          <w:b/>
          <w:spacing w:val="0"/>
        </w:rPr>
        <w:t xml:space="preserve">generated SDK not committed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contracts/partner.openapi.yaml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scripts/gen_partner_sdk.sh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sdk/partner/README.md</w:t>
      </w:r>
      <w:r>
        <w:rPr>
          <w:rFonts w:ascii="Times" w:hAnsi="Times" w:cs="Times"/>
          <w:sz w:val="24"/>
          <w:sz-cs w:val="24"/>
          <w:spacing w:val="0"/>
        </w:rPr>
        <w:t xml:space="preserve"> only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To adopt without re-keying:</w:t>
      </w:r>
      <w:r>
        <w:rPr>
          <w:rFonts w:ascii="Times" w:hAnsi="Times" w:cs="Times"/>
          <w:sz w:val="24"/>
          <w:sz-cs w:val="24"/>
          <w:spacing w:val="0"/>
        </w:rPr>
        <w:t xml:space="preserve"> a big supplier running 1C needs (a) certified ECC200 DataMatrix for UZ/CIS marking, (b) certified AS2/EDIFACT (Drummond), (c) the generated SDK committed/published, (d) bidirectional CommerceML beyond the reference script, and (e) a scripted 5k-SKU reference chain proven on SSMR. Items (a–c) are cert/packaging, not architecture gaps.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Existence of a True Unified Platform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public system combines, in one transactional plane: multi-supplier catalog with a shared product master, cross-supplier checkout that splits into per-supplier child orders, per-role native execution apps (warehouse/driver/payload/factory), policy credit + AR dunning, fiscal receipts, and tenant isolation.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PegasusX’s actual position vs that ideal: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Multi-supplier cart/split</w:t>
      </w:r>
      <w:r>
        <w:rPr>
          <w:rFonts w:ascii="Times" w:hAnsi="Times" w:cs="Times"/>
          <w:sz w:val="24"/>
          <w:sz-cs w:val="24"/>
          <w:spacing w:val="0"/>
        </w:rPr>
        <w:t xml:space="preserve"> — Wired (</w:t>
      </w:r>
      <w:r>
        <w:rPr>
          <w:rFonts w:ascii="Courier" w:hAnsi="Courier" w:cs="Courier"/>
          <w:sz w:val="26"/>
          <w:sz-cs w:val="26"/>
          <w:spacing w:val="0"/>
        </w:rPr>
        <w:t xml:space="preserve">ParentOrders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MULTI_SUPPLIER_CHECKOUT_ENABLED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Shared product master</w:t>
      </w:r>
      <w:r>
        <w:rPr>
          <w:rFonts w:ascii="Times" w:hAnsi="Times" w:cs="Times"/>
          <w:sz w:val="24"/>
          <w:sz-cs w:val="24"/>
          <w:spacing w:val="0"/>
        </w:rPr>
        <w:t xml:space="preserve"> — Wired backend (</w:t>
      </w:r>
      <w:r>
        <w:rPr>
          <w:rFonts w:ascii="Courier" w:hAnsi="Courier" w:cs="Courier"/>
          <w:sz w:val="26"/>
          <w:sz-cs w:val="26"/>
          <w:spacing w:val="0"/>
        </w:rPr>
        <w:t xml:space="preserve">GlobalProducts</w:t>
      </w:r>
      <w:r>
        <w:rPr>
          <w:rFonts w:ascii="Times" w:hAnsi="Times" w:cs="Times"/>
          <w:sz w:val="24"/>
          <w:sz-cs w:val="24"/>
          <w:spacing w:val="0"/>
        </w:rPr>
        <w:t xml:space="preserve"> + match queue); retailer multi-partner UI absent.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Physical execution roles</w:t>
      </w:r>
      <w:r>
        <w:rPr>
          <w:rFonts w:ascii="Times" w:hAnsi="Times" w:cs="Times"/>
          <w:sz w:val="24"/>
          <w:sz-cs w:val="24"/>
          <w:spacing w:val="0"/>
        </w:rPr>
        <w:t xml:space="preserve"> — Wired (native apps per role; WMS waves/lots/cycle).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Routine replenishment without humans</w:t>
      </w:r>
      <w:r>
        <w:rPr>
          <w:rFonts w:ascii="Times" w:hAnsi="Times" w:cs="Times"/>
          <w:sz w:val="24"/>
          <w:sz-cs w:val="24"/>
          <w:spacing w:val="0"/>
        </w:rPr>
        <w:t xml:space="preserve"> — present but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shadow-gated</w:t>
      </w:r>
      <w:r>
        <w:rPr>
          <w:rFonts w:ascii="Times" w:hAnsi="Times" w:cs="Times"/>
          <w:sz w:val="24"/>
          <w:sz-cs w:val="24"/>
          <w:spacing w:val="0"/>
        </w:rPr>
        <w:t xml:space="preserve">; place requires 30-day ≥80% acceptance artifact + human flip.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Tenant isolation</w:t>
      </w:r>
      <w:r>
        <w:rPr>
          <w:rFonts w:ascii="Times" w:hAnsi="Times" w:cs="Times"/>
          <w:sz w:val="24"/>
          <w:sz-cs w:val="24"/>
          <w:spacing w:val="0"/>
        </w:rPr>
        <w:t xml:space="preserve"> — Wired (TenantContext, freeze, outbox </w:t>
      </w:r>
      <w:r>
        <w:rPr>
          <w:rFonts w:ascii="Courier" w:hAnsi="Courier" w:cs="Courier"/>
          <w:sz w:val="26"/>
          <w:sz-cs w:val="26"/>
          <w:spacing w:val="0"/>
        </w:rPr>
        <w:t xml:space="preserve">SupplierId NOT NULL</w:t>
      </w:r>
      <w:r>
        <w:rPr>
          <w:rFonts w:ascii="Times" w:hAnsi="Times" w:cs="Times"/>
          <w:sz w:val="24"/>
          <w:sz-cs w:val="24"/>
          <w:spacing w:val="0"/>
        </w:rPr>
        <w:t xml:space="preserve">, rate limits per tenant); two-supplier SSMR IDOR markers previously green; registration reopen is flag-gated.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Fiscal legality</w:t>
      </w:r>
      <w:r>
        <w:rPr>
          <w:rFonts w:ascii="Times" w:hAnsi="Times" w:cs="Times"/>
          <w:sz w:val="24"/>
          <w:sz-cs w:val="24"/>
          <w:spacing w:val="0"/>
        </w:rPr>
        <w:t xml:space="preserve"> — PEGASUS commercial receipts live; legal Soliq OFD blocked on EDS key.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Net: closest to the ideal in code, but autonomy is deliberately evidence-gated and fiscal/optimizer are not yet production-certified.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Per-Role / Per-App / Per-Feature Detail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Legend: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Live</w:t>
      </w:r>
      <w:r>
        <w:rPr>
          <w:rFonts w:ascii="Times" w:hAnsi="Times" w:cs="Times"/>
          <w:sz w:val="24"/>
          <w:sz-cs w:val="24"/>
          <w:spacing w:val="0"/>
        </w:rPr>
        <w:t xml:space="preserve"> (wired, gate/test evidence)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Partial</w:t>
      </w:r>
      <w:r>
        <w:rPr>
          <w:rFonts w:ascii="Times" w:hAnsi="Times" w:cs="Times"/>
          <w:sz w:val="24"/>
          <w:sz-cs w:val="24"/>
          <w:spacing w:val="0"/>
        </w:rPr>
        <w:t xml:space="preserve"> (present, incomplete/flag-gated)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Decorative/Broken</w:t>
      </w:r>
      <w:r>
        <w:rPr>
          <w:rFonts w:ascii="Times" w:hAnsi="Times" w:cs="Times"/>
          <w:sz w:val="24"/>
          <w:sz-cs w:val="24"/>
          <w:spacing w:val="0"/>
        </w:rPr>
        <w:t xml:space="preserve">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Absent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Retailer (Android / iOS / Desktop)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catalog, cart, multi-supplier checkout, orders, delivery payment, credit profile (read), POS + sell-through feed, shifts. (</w:t>
      </w:r>
      <w:r>
        <w:rPr>
          <w:rFonts w:ascii="Courier" w:hAnsi="Courier" w:cs="Courier"/>
          <w:sz w:val="26"/>
          <w:sz-cs w:val="26"/>
          <w:spacing w:val="0"/>
        </w:rPr>
        <w:t xml:space="preserve">retailer-app-android/…/ui/screens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retailer-app-desktop/app/(dashboard)/</w:t>
      </w:r>
      <w:r>
        <w:rPr>
          <w:rFonts w:ascii="Times" w:hAnsi="Times" w:cs="Times"/>
          <w:sz w:val="24"/>
          <w:sz-cs w:val="24"/>
          <w:spacing w:val="0"/>
        </w:rPr>
        <w:t xml:space="preserve"> 32 pages)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Partial: auto-order (shadow default; place gated); iOS scheme/dir typo </w:t>
      </w:r>
      <w:r>
        <w:rPr>
          <w:rFonts w:ascii="Courier" w:hAnsi="Courier" w:cs="Courier"/>
          <w:sz w:val="26"/>
          <w:sz-cs w:val="26"/>
          <w:spacing w:val="0"/>
        </w:rPr>
        <w:t xml:space="preserve">reatilerapp</w:t>
      </w:r>
      <w:r>
        <w:rPr>
          <w:rFonts w:ascii="Times" w:hAnsi="Times" w:cs="Times"/>
          <w:sz w:val="24"/>
          <w:sz-cs w:val="24"/>
          <w:spacing w:val="0"/>
        </w:rPr>
        <w:t xml:space="preserve"> (buildable, sloppy).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pitch/telesales surface; credit negotiation.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Hygiene: </w:t>
      </w:r>
      <w:r>
        <w:rPr>
          <w:rFonts w:ascii="Courier" w:hAnsi="Courier" w:cs="Courier"/>
          <w:sz w:val="26"/>
          <w:sz-cs w:val="26"/>
          <w:spacing w:val="0"/>
        </w:rPr>
        <w:t xml:space="preserve">retailer-app-desktop</w:t>
      </w:r>
      <w:r>
        <w:rPr>
          <w:rFonts w:ascii="Times" w:hAnsi="Times" w:cs="Times"/>
          <w:sz w:val="24"/>
          <w:sz-cs w:val="24"/>
          <w:spacing w:val="0"/>
        </w:rPr>
        <w:t xml:space="preserve"> has </w:t>
      </w:r>
      <w:r>
        <w:rPr>
          <w:rFonts w:ascii="Courier" w:hAnsi="Courier" w:cs="Courier"/>
          <w:sz w:val="26"/>
          <w:sz-cs w:val="26"/>
          <w:spacing w:val="0"/>
        </w:rPr>
        <w:t xml:space="preserve">clean.tsx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fix_settings.py</w:t>
      </w:r>
      <w:r>
        <w:rPr>
          <w:rFonts w:ascii="Times" w:hAnsi="Times" w:cs="Times"/>
          <w:sz w:val="24"/>
          <w:sz-cs w:val="24"/>
          <w:spacing w:val="0"/>
        </w:rPr>
        <w:t xml:space="preserve"> debris at app root.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Supplier (portal + apps)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portal ~70 pages (orders, catalog, pricing + retailer overrides, credit policy/collections, treasury, dispatch, fleet, replenishment, exceptions, integrations); Android + iOS substantial.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RFQ / supplier scorecards (Phase 6); negotiation is date-only.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Decorative: </w:t>
      </w:r>
      <w:r>
        <w:rPr>
          <w:rFonts w:ascii="Courier" w:hAnsi="Courier" w:cs="Courier"/>
          <w:sz w:val="26"/>
          <w:sz-cs w:val="26"/>
          <w:spacing w:val="0"/>
        </w:rPr>
        <w:t xml:space="preserve">apps/supplier-app-desktop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apps/admin-portal</w:t>
      </w:r>
      <w:r>
        <w:rPr>
          <w:rFonts w:ascii="Times" w:hAnsi="Times" w:cs="Times"/>
          <w:sz w:val="24"/>
          <w:sz-cs w:val="24"/>
          <w:spacing w:val="0"/>
        </w:rPr>
        <w:t xml:space="preserve"> are redirect stubs.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Driver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manifest, offload review,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cash collection</w:t>
      </w:r>
      <w:r>
        <w:rPr>
          <w:rFonts w:ascii="Times" w:hAnsi="Times" w:cs="Times"/>
          <w:sz w:val="24"/>
          <w:sz-cs w:val="24"/>
          <w:spacing w:val="0"/>
        </w:rPr>
        <w:t xml:space="preserve">, fiscalizing/fiscal-fail handling, offline queue + sync. (</w:t>
      </w:r>
      <w:r>
        <w:rPr>
          <w:rFonts w:ascii="Courier" w:hAnsi="Courier" w:cs="Courier"/>
          <w:sz w:val="26"/>
          <w:sz-cs w:val="26"/>
          <w:spacing w:val="0"/>
        </w:rPr>
        <w:t xml:space="preserve">driver-app-android/…/CashCollectionScreen.kt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OfflineVerifierScreen.kt</w:t>
      </w:r>
      <w:r>
        <w:rPr>
          <w:rFonts w:ascii="Times" w:hAnsi="Times" w:cs="Times"/>
          <w:sz w:val="24"/>
          <w:sz-cs w:val="24"/>
          <w:spacing w:val="0"/>
        </w:rPr>
        <w:t xml:space="preserve">; iOS mirror)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none structural; cash remains physical.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Payload / Loading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order checklist, truck sidebar, offline queue, idempotency keys; RN terminal real.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Maintainability outlier: </w:t>
      </w:r>
      <w:r>
        <w:rPr>
          <w:rFonts w:ascii="Courier" w:hAnsi="Courier" w:cs="Courier"/>
          <w:sz w:val="26"/>
          <w:sz-cs w:val="26"/>
          <w:spacing w:val="0"/>
        </w:rPr>
        <w:t xml:space="preserve">payload-terminal/App.tsx</w:t>
      </w:r>
      <w:r>
        <w:rPr>
          <w:rFonts w:ascii="Times" w:hAnsi="Times" w:cs="Times"/>
          <w:sz w:val="24"/>
          <w:sz-cs w:val="24"/>
          <w:spacing w:val="0"/>
        </w:rPr>
        <w:t xml:space="preserve"> ~2.5k-line single file.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Factory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loading bay, transfers, supply requests, payload override, staff/fleet; portal 20 pages.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Warehouse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dispatch, pick waves, bins/lots FEFO, cycle counts, claims/returns, stock commitments, demand forecast, CRM; Android 109 screens + scanner, iOS 96 files, portal 43 pages.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Partial: mobile floor execution for some surfaces still routed via transfer actions (no dedicated pick-wave nav).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Admin (platform)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Live: backend </w:t>
      </w:r>
      <w:r>
        <w:rPr>
          <w:rFonts w:ascii="Courier" w:hAnsi="Courier" w:cs="Courier"/>
          <w:sz w:val="26"/>
          <w:sz-cs w:val="26"/>
          <w:spacing w:val="0"/>
        </w:rPr>
        <w:t xml:space="preserve">platformadmin</w:t>
      </w:r>
      <w:r>
        <w:rPr>
          <w:rFonts w:ascii="Times" w:hAnsi="Times" w:cs="Times"/>
          <w:sz w:val="24"/>
          <w:sz-cs w:val="24"/>
          <w:spacing w:val="0"/>
        </w:rPr>
        <w:t xml:space="preserve"> tenant lifecycle + audit + </w:t>
      </w:r>
      <w:r>
        <w:rPr>
          <w:rFonts w:ascii="Courier" w:hAnsi="Courier" w:cs="Courier"/>
          <w:sz w:val="26"/>
          <w:sz-cs w:val="26"/>
          <w:spacing w:val="0"/>
        </w:rPr>
        <w:t xml:space="preserve">PLATFORM_ADMIN</w:t>
      </w:r>
      <w:r>
        <w:rPr>
          <w:rFonts w:ascii="Times" w:hAnsi="Times" w:cs="Times"/>
          <w:sz w:val="24"/>
          <w:sz-cs w:val="24"/>
          <w:spacing w:val="0"/>
        </w:rPr>
        <w:t xml:space="preserve"> role; feature flags with money-flag reason. (</w:t>
      </w:r>
      <w:r>
        <w:rPr>
          <w:rFonts w:ascii="Courier" w:hAnsi="Courier" w:cs="Courier"/>
          <w:sz w:val="26"/>
          <w:sz-cs w:val="26"/>
          <w:spacing w:val="0"/>
        </w:rPr>
        <w:t xml:space="preserve">platformadmin/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featureflags/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main.go:160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auth/claims.go:20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Absent: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dedicated admin console UI</w:t>
      </w:r>
      <w:r>
        <w:rPr>
          <w:rFonts w:ascii="Times" w:hAnsi="Times" w:cs="Times"/>
          <w:sz w:val="24"/>
          <w:sz-cs w:val="24"/>
          <w:spacing w:val="0"/>
        </w:rPr>
        <w:t xml:space="preserve"> (API-only); two-person dual-control for money flags is reason-only today.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Cross-cutting backend (money / integrity / concurrency)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Order state machine: 18 states, centralized transitions — </w:t>
      </w:r>
      <w:r>
        <w:rPr>
          <w:rFonts w:ascii="Courier" w:hAnsi="Courier" w:cs="Courier"/>
          <w:sz w:val="26"/>
          <w:sz-cs w:val="26"/>
          <w:spacing w:val="0"/>
        </w:rPr>
        <w:t xml:space="preserve">order/service.go:48-71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state_machine.go:24-71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Capture: query-before-capture, idempotent — </w:t>
      </w:r>
      <w:r>
        <w:rPr>
          <w:rFonts w:ascii="Courier" w:hAnsi="Courier" w:cs="Courier"/>
          <w:sz w:val="26"/>
          <w:sz-cs w:val="26"/>
          <w:spacing w:val="0"/>
        </w:rPr>
        <w:t xml:space="preserve">payment/service.go:658-702</w:t>
      </w:r>
      <w:r>
        <w:rPr>
          <w:rFonts w:ascii="Times" w:hAnsi="Times" w:cs="Times"/>
          <w:sz w:val="24"/>
          <w:sz-cs w:val="24"/>
          <w:spacing w:val="0"/>
        </w:rPr>
        <w:t xml:space="preserve">; unique idempotency index </w:t>
      </w:r>
      <w:r>
        <w:rPr>
          <w:rFonts w:ascii="Courier" w:hAnsi="Courier" w:cs="Courier"/>
          <w:sz w:val="26"/>
          <w:sz-cs w:val="26"/>
          <w:spacing w:val="0"/>
        </w:rPr>
        <w:t xml:space="preserve">spanner.ddl:1724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Refunds: capped at captured−refunded, reversal legs, fiscal corrective — </w:t>
      </w:r>
      <w:r>
        <w:rPr>
          <w:rFonts w:ascii="Courier" w:hAnsi="Courier" w:cs="Courier"/>
          <w:sz w:val="26"/>
          <w:sz-cs w:val="26"/>
          <w:spacing w:val="0"/>
        </w:rPr>
        <w:t xml:space="preserve">order/refunds.go:17-45</w:t>
      </w:r>
      <w:r>
        <w:rPr>
          <w:rFonts w:ascii="Times" w:hAnsi="Times" w:cs="Times"/>
          <w:sz w:val="24"/>
          <w:sz-cs w:val="24"/>
          <w:spacing w:val="0"/>
        </w:rPr>
        <w:t xml:space="preserve">; </w:t>
      </w:r>
      <w:r>
        <w:rPr>
          <w:rFonts w:ascii="Courier" w:hAnsi="Courier" w:cs="Courier"/>
          <w:sz w:val="26"/>
          <w:sz-cs w:val="26"/>
          <w:spacing w:val="0"/>
        </w:rPr>
        <w:t xml:space="preserve">UQ_Refunds_IdempotencyKey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Payouts: batch = captured−refunds−commission, </w:t>
      </w:r>
      <w:r>
        <w:rPr>
          <w:rFonts w:ascii="Times" w:hAnsi="Times" w:cs="Times"/>
          <w:sz w:val="24"/>
          <w:sz-cs w:val="24"/>
          <w:b/>
          <w:spacing w:val="0"/>
        </w:rPr>
        <w:t xml:space="preserve">bank-file export only (no live payout rail)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payout/payout.go:14-28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Fiscal: env provider PEGASUS/FAKE/GLOBAL_PAY/MY_SOLIQ; misconfig fails closed; Soliq HTTP adapter real; </w:t>
      </w:r>
      <w:r>
        <w:rPr>
          <w:rFonts w:ascii="Times" w:hAnsi="Times" w:cs="Times"/>
          <w:sz w:val="24"/>
          <w:sz-cs w:val="24"/>
          <w:b/>
          <w:spacing w:val="0"/>
        </w:rPr>
        <w:t xml:space="preserve">EDS signer dev-only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fiscal/signer_env.go:69-70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Outbox: </w:t>
      </w:r>
      <w:r>
        <w:rPr>
          <w:rFonts w:ascii="Courier" w:hAnsi="Courier" w:cs="Courier"/>
          <w:sz w:val="26"/>
          <w:sz-cs w:val="26"/>
          <w:spacing w:val="0"/>
        </w:rPr>
        <w:t xml:space="preserve">SupplierId NOT NULL</w:t>
      </w:r>
      <w:r>
        <w:rPr>
          <w:rFonts w:ascii="Times" w:hAnsi="Times" w:cs="Times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6"/>
          <w:sz-cs w:val="26"/>
          <w:spacing w:val="0"/>
        </w:rPr>
        <w:t xml:space="preserve">_platform</w:t>
      </w:r>
      <w:r>
        <w:rPr>
          <w:rFonts w:ascii="Times" w:hAnsi="Times" w:cs="Times"/>
          <w:sz w:val="24"/>
          <w:sz-cs w:val="24"/>
          <w:spacing w:val="0"/>
        </w:rPr>
        <w:t xml:space="preserve"> sentinel + fair interleave + backfill — </w:t>
      </w:r>
      <w:r>
        <w:rPr>
          <w:rFonts w:ascii="Courier" w:hAnsi="Courier" w:cs="Courier"/>
          <w:sz w:val="26"/>
          <w:sz-cs w:val="26"/>
          <w:spacing w:val="0"/>
        </w:rPr>
        <w:t xml:space="preserve">spanner.ddl:640-656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outbox/fair.go:8-23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backfill.go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Partial allocation: flag-gated, default off — </w:t>
      </w:r>
      <w:r>
        <w:rPr>
          <w:rFonts w:ascii="Courier" w:hAnsi="Courier" w:cs="Courier"/>
          <w:sz w:val="26"/>
          <w:sz-cs w:val="26"/>
          <w:spacing w:val="0"/>
        </w:rPr>
        <w:t xml:space="preserve">allocation/service.go:82-91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Missing / weak features — purpose, why, logic, end-to-end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</w:t>
      </w:r>
      <w:r>
        <w:rPr>
          <w:rFonts w:ascii="Times" w:hAnsi="Times" w:cs="Times"/>
          <w:sz w:val="24"/>
          <w:sz-cs w:val="24"/>
          <w:b/>
          <w:spacing w:val="0"/>
        </w:rPr>
        <w:t xml:space="preserve">Legal fiscal EDS signing</w:t>
      </w:r>
      <w:r>
        <w:rPr>
          <w:rFonts w:ascii="Times" w:hAnsi="Times" w:cs="Times"/>
          <w:sz w:val="24"/>
          <w:sz-cs w:val="24"/>
          <w:spacing w:val="0"/>
        </w:rPr>
        <w:t xml:space="preserve"> — *Purpose:* close Soliq OFD sales legally. *Why:* current signer is dev-HMAC. *Logic:* pkcs12/E-IMZO sign EHF → submit → poll status → on SUCCESS stamp receipt; on failure FISCAL_FAILED retry. *E2E:* order arrive → awaiting payment → capture → fiscalize → OFD success → completed. *Ref:* </w:t>
      </w:r>
      <w:r>
        <w:rPr>
          <w:rFonts w:ascii="Courier" w:hAnsi="Courier" w:cs="Courier"/>
          <w:sz w:val="26"/>
          <w:sz-cs w:val="26"/>
          <w:spacing w:val="0"/>
        </w:rPr>
        <w:t xml:space="preserve">fiscal/signer_env.go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order/fiscal.go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Live payout rail</w:t>
      </w:r>
      <w:r>
        <w:rPr>
          <w:rFonts w:ascii="Times" w:hAnsi="Times" w:cs="Times"/>
          <w:sz w:val="24"/>
          <w:sz-cs w:val="24"/>
          <w:spacing w:val="0"/>
        </w:rPr>
        <w:t xml:space="preserve"> — *Purpose:* actually move supplier money. *Why:* today only a bank-file CSV is produced. *Logic:* batch = Σcaptured − Σrefunds − commission; execute via rail with webhook confirm; ledger entries per leg. *Ref:* </w:t>
      </w:r>
      <w:r>
        <w:rPr>
          <w:rFonts w:ascii="Courier" w:hAnsi="Courier" w:cs="Courier"/>
          <w:sz w:val="26"/>
          <w:sz-cs w:val="26"/>
          <w:spacing w:val="0"/>
        </w:rPr>
        <w:t xml:space="preserve">payout/payout.go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</w:t>
      </w:r>
      <w:r>
        <w:rPr>
          <w:rFonts w:ascii="Times" w:hAnsi="Times" w:cs="Times"/>
          <w:sz w:val="24"/>
          <w:sz-cs w:val="24"/>
          <w:b/>
          <w:spacing w:val="0"/>
        </w:rPr>
        <w:t xml:space="preserve">RFQ / supplier scorecards (Phase 6)</w:t>
      </w:r>
      <w:r>
        <w:rPr>
          <w:rFonts w:ascii="Times" w:hAnsi="Times" w:cs="Times"/>
          <w:sz w:val="24"/>
          <w:sz-cs w:val="24"/>
          <w:spacing w:val="0"/>
        </w:rPr>
        <w:t xml:space="preserve"> — *Purpose:* competitive sourcing. *Why:* no price-negotiation path. *Logic:* RFQ → quotes → award; score = fill-rate, OTIF, claim rate. *E2E:* retailer RFQ → supplier quotes → award → order.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4. </w:t>
      </w:r>
      <w:r>
        <w:rPr>
          <w:rFonts w:ascii="Times" w:hAnsi="Times" w:cs="Times"/>
          <w:sz w:val="24"/>
          <w:sz-cs w:val="24"/>
          <w:b/>
          <w:spacing w:val="0"/>
        </w:rPr>
        <w:t xml:space="preserve">Certified DataMatrix + AS2/Drummond</w:t>
      </w:r>
      <w:r>
        <w:rPr>
          <w:rFonts w:ascii="Times" w:hAnsi="Times" w:cs="Times"/>
          <w:sz w:val="24"/>
          <w:sz-cs w:val="24"/>
          <w:spacing w:val="0"/>
        </w:rPr>
        <w:t xml:space="preserve"> — *Purpose:* legal marking + certified EDI. *Ref:* </w:t>
      </w:r>
      <w:r>
        <w:rPr>
          <w:rFonts w:ascii="Courier" w:hAnsi="Courier" w:cs="Courier"/>
          <w:sz w:val="26"/>
          <w:sz-cs w:val="26"/>
          <w:spacing w:val="0"/>
        </w:rPr>
        <w:t xml:space="preserve">gs1/datamatrix.go</w:t>
      </w:r>
      <w:r>
        <w:rPr>
          <w:rFonts w:ascii="Times" w:hAnsi="Times" w:cs="Times"/>
          <w:sz w:val="24"/>
          <w:sz-cs w:val="24"/>
          <w:spacing w:val="0"/>
        </w:rPr>
        <w:t xml:space="preserve"> placeholder.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5.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Prod optimizer deploy</w:t>
      </w:r>
      <w:r>
        <w:rPr>
          <w:rFonts w:ascii="Times" w:hAnsi="Times" w:cs="Times"/>
          <w:sz w:val="24"/>
          <w:sz-cs w:val="24"/>
          <w:spacing w:val="0"/>
        </w:rPr>
        <w:t xml:space="preserve"> — *Purpose:* real routing at scale. *Why:* prod replicas = 0, placeholder image. *Ref:* </w:t>
      </w:r>
      <w:r>
        <w:rPr>
          <w:rFonts w:ascii="Courier" w:hAnsi="Courier" w:cs="Courier"/>
          <w:sz w:val="26"/>
          <w:sz-cs w:val="26"/>
          <w:spacing w:val="0"/>
        </w:rPr>
        <w:t xml:space="preserve">overlays/prod/kustomization.yaml:62-69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6.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Admin console UI + dual-control money flags</w:t>
      </w:r>
      <w:r>
        <w:rPr>
          <w:rFonts w:ascii="Times" w:hAnsi="Times" w:cs="Times"/>
          <w:sz w:val="24"/>
          <w:sz-cs w:val="24"/>
          <w:spacing w:val="0"/>
        </w:rPr>
        <w:t xml:space="preserve"> — *Purpose:* governed operations. *Ref:* </w:t>
      </w:r>
      <w:r>
        <w:rPr>
          <w:rFonts w:ascii="Courier" w:hAnsi="Courier" w:cs="Courier"/>
          <w:sz w:val="26"/>
          <w:sz-cs w:val="26"/>
          <w:spacing w:val="0"/>
        </w:rPr>
        <w:t xml:space="preserve">platformadmin/</w:t>
      </w:r>
      <w:r>
        <w:rPr>
          <w:rFonts w:ascii="Times" w:hAnsi="Times" w:cs="Times"/>
          <w:sz w:val="24"/>
          <w:sz-cs w:val="24"/>
          <w:spacing w:val="0"/>
        </w:rPr>
        <w:t xml:space="preserve"> API-only.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7.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Committed partner SDK</w:t>
      </w:r>
      <w:r>
        <w:rPr>
          <w:rFonts w:ascii="Times" w:hAnsi="Times" w:cs="Times"/>
          <w:sz w:val="24"/>
          <w:sz-cs w:val="24"/>
          <w:spacing w:val="0"/>
        </w:rPr>
        <w:t xml:space="preserve"> — *Purpose:* no-re-key adoption. *Ref:* </w:t>
      </w:r>
      <w:r>
        <w:rPr>
          <w:rFonts w:ascii="Courier" w:hAnsi="Courier" w:cs="Courier"/>
          <w:sz w:val="26"/>
          <w:sz-cs w:val="26"/>
          <w:spacing w:val="0"/>
        </w:rPr>
        <w:t xml:space="preserve">sdk/partner/README.md</w:t>
      </w:r>
      <w:r>
        <w:rPr>
          <w:rFonts w:ascii="Times" w:hAnsi="Times" w:cs="Times"/>
          <w:sz w:val="24"/>
          <w:sz-cs w:val="24"/>
          <w:spacing w:val="0"/>
        </w:rPr>
        <w:t xml:space="preserve"> only.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Clearly decorative / broken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Courier" w:hAnsi="Courier" w:cs="Courier"/>
          <w:sz w:val="26"/>
          <w:sz-cs w:val="26"/>
          <w:spacing w:val="0"/>
        </w:rPr>
        <w:t xml:space="preserve">apps/admin-portal/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apps/supplier-app-desktop/</w:t>
      </w:r>
      <w:r>
        <w:rPr>
          <w:rFonts w:ascii="Times" w:hAnsi="Times" w:cs="Times"/>
          <w:sz w:val="24"/>
          <w:sz-cs w:val="24"/>
          <w:spacing w:val="0"/>
        </w:rPr>
        <w:t xml:space="preserve"> redirect stubs.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Courier" w:hAnsi="Courier" w:cs="Courier"/>
          <w:sz w:val="26"/>
          <w:sz-cs w:val="26"/>
          <w:spacing w:val="0"/>
        </w:rPr>
        <w:t xml:space="preserve">gs1/datamatrix.go</w:t>
      </w:r>
      <w:r>
        <w:rPr>
          <w:rFonts w:ascii="Times" w:hAnsi="Times" w:cs="Times"/>
          <w:sz w:val="24"/>
          <w:sz-cs w:val="24"/>
          <w:spacing w:val="0"/>
        </w:rPr>
        <w:t xml:space="preserve"> self-declared non-certified placeholder.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Courier" w:hAnsi="Courier" w:cs="Courier"/>
          <w:sz w:val="26"/>
          <w:sz-cs w:val="26"/>
          <w:spacing w:val="0"/>
        </w:rPr>
        <w:t xml:space="preserve">sdk/partner/</w:t>
      </w:r>
      <w:r>
        <w:rPr>
          <w:rFonts w:ascii="Times" w:hAnsi="Times" w:cs="Times"/>
          <w:sz w:val="24"/>
          <w:sz-cs w:val="24"/>
          <w:spacing w:val="0"/>
        </w:rPr>
        <w:t xml:space="preserve"> empty (README only).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Root/repo debris: </w:t>
      </w:r>
      <w:r>
        <w:rPr>
          <w:rFonts w:ascii="Courier" w:hAnsi="Courier" w:cs="Courier"/>
          <w:sz w:val="26"/>
          <w:sz-cs w:val="26"/>
          <w:spacing w:val="0"/>
        </w:rPr>
        <w:t xml:space="preserve">refactor*.py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patch_*.py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apps/backend-go/patch_spy*.py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rewrite_factory.patch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warnings.log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mocks/globalpay</w:t>
      </w:r>
      <w:r>
        <w:rPr>
          <w:rFonts w:ascii="Times" w:hAnsi="Times" w:cs="Times"/>
          <w:sz w:val="24"/>
          <w:sz-cs w:val="24"/>
          <w:spacing w:val="0"/>
        </w:rPr>
        <w:t xml:space="preserve">, nested </w:t>
      </w:r>
      <w:r>
        <w:rPr>
          <w:rFonts w:ascii="Courier" w:hAnsi="Courier" w:cs="Courier"/>
          <w:sz w:val="26"/>
          <w:sz-cs w:val="26"/>
          <w:spacing w:val="0"/>
        </w:rPr>
        <w:t xml:space="preserve">softwareengineercv-main/</w:t>
      </w:r>
      <w:r>
        <w:rPr>
          <w:rFonts w:ascii="Times" w:hAnsi="Times" w:cs="Times"/>
          <w:sz w:val="24"/>
          <w:sz-cs w:val="24"/>
          <w:spacing w:val="0"/>
        </w:rPr>
        <w:t xml:space="preserve"> (unrelated CV site).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Recommendations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P0 — correctness / legality (block revenue or legality)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Procure EDS key; implement pkcs12/E-IMZO signing; prove Soliq sandbox SUCCESS behind </w:t>
      </w:r>
      <w:r>
        <w:rPr>
          <w:rFonts w:ascii="Courier" w:hAnsi="Courier" w:cs="Courier"/>
          <w:sz w:val="26"/>
          <w:sz-cs w:val="26"/>
          <w:spacing w:val="0"/>
        </w:rPr>
        <w:t xml:space="preserve">FISCAL_PROVIDER=MY_SOLIQ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Owner keys: Global Pay merchant, Twilio/SendGrid/PlayMobile, Firebase SMS/APNs.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Apply NOT-NULL/tenancy migrations on live (</w:t>
      </w:r>
      <w:r>
        <w:rPr>
          <w:rFonts w:ascii="Courier" w:hAnsi="Courier" w:cs="Courier"/>
          <w:sz w:val="26"/>
          <w:sz-cs w:val="26"/>
          <w:spacing w:val="0"/>
        </w:rPr>
        <w:t xml:space="preserve">20260819_outbox_*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20260819_route_performance_*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20260819_demand_analytics_*</w:t>
      </w:r>
      <w:r>
        <w:rPr>
          <w:rFonts w:ascii="Times" w:hAnsi="Times" w:cs="Times"/>
          <w:sz w:val="24"/>
          <w:sz-cs w:val="24"/>
          <w:spacing w:val="0"/>
        </w:rPr>
        <w:t xml:space="preserve">) after backfill confirms zero NULLs.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P1 — structural product truth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4. Live payout rail (replace bank-file export) or document it as the permanent settlement mechanism.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5. Admin console UI for tenant lifecycle + flags with dual-control on money flags.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6. Commit/publish generated partner SDK; certify DataMatrix + AS2.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P2 — planning quality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7. Prod optimizer image + replicas ≥1; chaos-prove fallback (</w:t>
      </w:r>
      <w:r>
        <w:rPr>
          <w:rFonts w:ascii="Courier" w:hAnsi="Courier" w:cs="Courier"/>
          <w:sz w:val="26"/>
          <w:sz-cs w:val="26"/>
          <w:spacing w:val="0"/>
        </w:rPr>
        <w:t xml:space="preserve">optimizer_source</w:t>
      </w:r>
      <w:r>
        <w:rPr>
          <w:rFonts w:ascii="Times" w:hAnsi="Times" w:cs="Times"/>
          <w:sz w:val="24"/>
          <w:sz-cs w:val="24"/>
          <w:spacing w:val="0"/>
        </w:rPr>
        <w:t xml:space="preserve"> heuristic).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8. Run 30-day shadow soak → produce </w:t>
      </w:r>
      <w:r>
        <w:rPr>
          <w:rFonts w:ascii="Courier" w:hAnsi="Courier" w:cs="Courier"/>
          <w:sz w:val="26"/>
          <w:sz-cs w:val="26"/>
          <w:spacing w:val="0"/>
        </w:rPr>
        <w:t xml:space="preserve">artifacts/forecast-shadow/acceptance-30d.json</w:t>
      </w:r>
      <w:r>
        <w:rPr>
          <w:rFonts w:ascii="Times" w:hAnsi="Times" w:cs="Times"/>
          <w:sz w:val="24"/>
          <w:sz-cs w:val="24"/>
          <w:spacing w:val="0"/>
        </w:rPr>
        <w:t xml:space="preserve"> → two-person </w:t>
      </w:r>
      <w:r>
        <w:rPr>
          <w:rFonts w:ascii="Courier" w:hAnsi="Courier" w:cs="Courier"/>
          <w:sz w:val="26"/>
          <w:sz-cs w:val="26"/>
          <w:spacing w:val="0"/>
        </w:rPr>
        <w:t xml:space="preserve">place</w:t>
      </w:r>
      <w:r>
        <w:rPr>
          <w:rFonts w:ascii="Times" w:hAnsi="Times" w:cs="Times"/>
          <w:sz w:val="24"/>
          <w:sz-cs w:val="24"/>
          <w:spacing w:val="0"/>
        </w:rPr>
        <w:t xml:space="preserve"> flip for pilot cohort.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P3 — scale / enterprise (decision-gated Phase 6)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9. RFQ + supplier scorecards + escrow/second gateway only on Phase 1 billing + Phase 4 evidence.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10. BI sink (BigQuery) and certified EDIFACT/1C package.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Scope/architecture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Keep autonomy evidence-gated (shadow → measured place); do not flip by assertion.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Delete repo debris (</w:t>
      </w:r>
      <w:r>
        <w:rPr>
          <w:rFonts w:ascii="Courier" w:hAnsi="Courier" w:cs="Courier"/>
          <w:sz w:val="26"/>
          <w:sz-cs w:val="26"/>
          <w:spacing w:val="0"/>
        </w:rPr>
        <w:t xml:space="preserve">refactor*.py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patch_*.py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mocks/globalpay</w:t>
      </w:r>
      <w:r>
        <w:rPr>
          <w:rFonts w:ascii="Times" w:hAnsi="Times" w:cs="Times"/>
          <w:sz w:val="24"/>
          <w:sz-cs w:val="24"/>
          <w:spacing w:val="0"/>
        </w:rPr>
        <w:t xml:space="preserve">, nested CV site) and fix the </w:t>
      </w:r>
      <w:r>
        <w:rPr>
          <w:rFonts w:ascii="Courier" w:hAnsi="Courier" w:cs="Courier"/>
          <w:sz w:val="26"/>
          <w:sz-cs w:val="26"/>
          <w:spacing w:val="0"/>
        </w:rPr>
        <w:t xml:space="preserve">reatilerapp</w:t>
      </w:r>
      <w:r>
        <w:rPr>
          <w:rFonts w:ascii="Times" w:hAnsi="Times" w:cs="Times"/>
          <w:sz w:val="24"/>
          <w:sz-cs w:val="24"/>
          <w:spacing w:val="0"/>
        </w:rPr>
        <w:t xml:space="preserve"> iOS path typo.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Decide the fate of redirect-stub apps (delete or replace) to stop advertising non-existent surfaces.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*Report generated from the live tree; nothing here is sourced from deleted docs. Gates referenced: </w:t>
      </w:r>
      <w:r>
        <w:rPr>
          <w:rFonts w:ascii="Courier" w:hAnsi="Courier" w:cs="Courier"/>
          <w:sz w:val="26"/>
          <w:sz-cs w:val="26"/>
          <w:spacing w:val="0"/>
        </w:rPr>
        <w:t xml:space="preserve">money-path-gate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phase1..phase5-gate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analytics-tenancy-gate</w:t>
      </w:r>
      <w:r>
        <w:rPr>
          <w:rFonts w:ascii="Times" w:hAnsi="Times" w:cs="Times"/>
          <w:sz w:val="24"/>
          <w:sz-cs w:val="24"/>
          <w:spacing w:val="0"/>
        </w:rPr>
        <w:t xml:space="preserve"> (all green 2026-08-11 on Spanner emulator).*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