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C0A13">
      <w:pPr>
        <w:spacing w:before="480" w:after="480" w:line="288" w:lineRule="auto"/>
        <w:ind w:left="0"/>
      </w:pPr>
      <w:r>
        <w:rPr>
          <w:rFonts w:ascii="Arial" w:hAnsi="Arial" w:eastAsia="等线" w:cs="Arial"/>
          <w:b/>
          <w:sz w:val="52"/>
        </w:rPr>
        <w:t>Metal Hardware &amp; Lighting Accessories 产品PRD需求文档（仅SEO相关）</w:t>
      </w:r>
    </w:p>
    <w:p w14:paraId="080103AE">
      <w:pPr>
        <w:spacing w:before="380" w:after="140" w:line="288" w:lineRule="auto"/>
        <w:ind w:left="0"/>
        <w:jc w:val="left"/>
        <w:outlineLvl w:val="0"/>
      </w:pPr>
      <w:bookmarkStart w:id="0" w:name="heading_0"/>
      <w:r>
        <w:rPr>
          <w:rFonts w:ascii="Arial" w:hAnsi="Arial" w:eastAsia="等线" w:cs="Arial"/>
          <w:b/>
          <w:sz w:val="36"/>
        </w:rPr>
        <w:t>1. 文档概述</w:t>
      </w:r>
      <w:bookmarkEnd w:id="0"/>
    </w:p>
    <w:p w14:paraId="72B05C1E">
      <w:pPr>
        <w:spacing w:before="320" w:after="120" w:line="288" w:lineRule="auto"/>
        <w:ind w:left="0"/>
        <w:jc w:val="left"/>
        <w:outlineLvl w:val="1"/>
      </w:pPr>
      <w:bookmarkStart w:id="1" w:name="heading_1"/>
      <w:r>
        <w:rPr>
          <w:rFonts w:ascii="Arial" w:hAnsi="Arial" w:eastAsia="等线" w:cs="Arial"/>
          <w:b/>
          <w:sz w:val="32"/>
        </w:rPr>
        <w:t>1.1 文档目的</w:t>
      </w:r>
      <w:bookmarkEnd w:id="1"/>
    </w:p>
    <w:p w14:paraId="18417476">
      <w:pPr>
        <w:spacing w:before="120" w:after="120" w:line="288" w:lineRule="auto"/>
        <w:ind w:left="0"/>
        <w:jc w:val="left"/>
      </w:pPr>
      <w:r>
        <w:rPr>
          <w:rFonts w:ascii="Arial" w:hAnsi="Arial" w:eastAsia="等线" w:cs="Arial"/>
          <w:sz w:val="22"/>
        </w:rPr>
        <w:t>本文档用于明确 Metal Hardware（五金配件）&amp; Lighting Accessories（灯饰配件）相关的AI自动化SEO文章生成与发布工作流的核心需求、功能规格、交互逻辑、非功能需求等，作为产品设计、开发、测试等相关团队的统一工作依据，确保各环节对SEO工作流需求的认知一致，保障工作流落地符合预期。</w:t>
      </w:r>
    </w:p>
    <w:p w14:paraId="35796D46">
      <w:pPr>
        <w:spacing w:before="320" w:after="120" w:line="288" w:lineRule="auto"/>
        <w:ind w:left="0"/>
        <w:jc w:val="left"/>
        <w:outlineLvl w:val="1"/>
      </w:pPr>
      <w:bookmarkStart w:id="2" w:name="heading_2"/>
      <w:r>
        <w:rPr>
          <w:rFonts w:ascii="Arial" w:hAnsi="Arial" w:eastAsia="等线" w:cs="Arial"/>
          <w:b/>
          <w:sz w:val="32"/>
        </w:rPr>
        <w:t>1.2 工作流定位</w:t>
      </w:r>
      <w:bookmarkEnd w:id="2"/>
    </w:p>
    <w:p w14:paraId="0C4B26E7">
      <w:pPr>
        <w:spacing w:before="120" w:after="120" w:line="288" w:lineRule="auto"/>
        <w:ind w:left="0"/>
        <w:jc w:val="left"/>
      </w:pPr>
      <w:r>
        <w:rPr>
          <w:rFonts w:ascii="Arial" w:hAnsi="Arial" w:eastAsia="等线" w:cs="Arial"/>
          <w:sz w:val="22"/>
        </w:rPr>
        <w:t>面向企业独立站（WordPress搭建）的SEO运营需求，构建AI自动化工作流，实现从关键词处理、文章生成到WordPress同步发布的全流程自动化，生成符合Google SEO规则的英文文章，提升独立站搜索排名，精准触达五金灯饰配件领域的潜在买家。</w:t>
      </w:r>
    </w:p>
    <w:p w14:paraId="3A85DA20">
      <w:pPr>
        <w:spacing w:before="320" w:after="120" w:line="288" w:lineRule="auto"/>
        <w:ind w:left="0"/>
        <w:jc w:val="left"/>
        <w:outlineLvl w:val="1"/>
      </w:pPr>
      <w:bookmarkStart w:id="3" w:name="heading_3"/>
      <w:r>
        <w:rPr>
          <w:rFonts w:ascii="Arial" w:hAnsi="Arial" w:eastAsia="等线" w:cs="Arial"/>
          <w:b/>
          <w:sz w:val="32"/>
        </w:rPr>
        <w:t>1.3 适用范围</w:t>
      </w:r>
      <w:bookmarkEnd w:id="3"/>
    </w:p>
    <w:p w14:paraId="01C4F89F">
      <w:pPr>
        <w:spacing w:before="120" w:after="120" w:line="288" w:lineRule="auto"/>
        <w:ind w:left="0"/>
        <w:jc w:val="left"/>
      </w:pPr>
      <w:r>
        <w:rPr>
          <w:rFonts w:ascii="Arial" w:hAnsi="Arial" w:eastAsia="等线" w:cs="Arial"/>
          <w:sz w:val="22"/>
        </w:rPr>
        <w:t>本文档适用于产品经理、开发工程师、测试工程师及所有参与AI自动化SEO工作流规划、开发、落地的相关人员。</w:t>
      </w:r>
    </w:p>
    <w:p w14:paraId="19CCC949">
      <w:pPr>
        <w:spacing w:before="320" w:after="120" w:line="288" w:lineRule="auto"/>
        <w:ind w:left="0"/>
        <w:jc w:val="left"/>
        <w:outlineLvl w:val="1"/>
      </w:pPr>
      <w:bookmarkStart w:id="4" w:name="heading_4"/>
      <w:r>
        <w:rPr>
          <w:rFonts w:ascii="Arial" w:hAnsi="Arial" w:eastAsia="等线" w:cs="Arial"/>
          <w:b/>
          <w:sz w:val="32"/>
        </w:rPr>
        <w:t>1.4 版本记录</w:t>
      </w:r>
      <w:bookmarkEnd w:id="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FE1C7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BF23CAE">
            <w:pPr>
              <w:spacing w:before="120" w:after="120" w:line="288" w:lineRule="auto"/>
              <w:ind w:left="0"/>
              <w:jc w:val="left"/>
            </w:pPr>
            <w:r>
              <w:rPr>
                <w:rFonts w:ascii="Arial" w:hAnsi="Arial" w:eastAsia="等线" w:cs="Arial"/>
                <w:sz w:val="22"/>
              </w:rPr>
              <w:t>版本号</w:t>
            </w:r>
          </w:p>
        </w:tc>
        <w:tc>
          <w:tcPr>
            <w:tcW w:w="2070" w:type="dxa"/>
            <w:tcMar>
              <w:top w:w="60" w:type="dxa"/>
              <w:left w:w="120" w:type="dxa"/>
              <w:bottom w:w="30" w:type="dxa"/>
              <w:right w:w="120" w:type="dxa"/>
            </w:tcMar>
          </w:tcPr>
          <w:p w14:paraId="64C11FAD">
            <w:pPr>
              <w:spacing w:before="120" w:after="120" w:line="288" w:lineRule="auto"/>
              <w:ind w:left="0"/>
              <w:jc w:val="left"/>
            </w:pPr>
            <w:r>
              <w:rPr>
                <w:rFonts w:ascii="Arial" w:hAnsi="Arial" w:eastAsia="等线" w:cs="Arial"/>
                <w:sz w:val="22"/>
              </w:rPr>
              <w:t>更新日期</w:t>
            </w:r>
          </w:p>
        </w:tc>
        <w:tc>
          <w:tcPr>
            <w:tcW w:w="2070" w:type="dxa"/>
            <w:tcMar>
              <w:top w:w="60" w:type="dxa"/>
              <w:left w:w="120" w:type="dxa"/>
              <w:bottom w:w="30" w:type="dxa"/>
              <w:right w:w="120" w:type="dxa"/>
            </w:tcMar>
          </w:tcPr>
          <w:p w14:paraId="68F6EE90">
            <w:pPr>
              <w:spacing w:before="120" w:after="120" w:line="288" w:lineRule="auto"/>
              <w:ind w:left="0"/>
              <w:jc w:val="left"/>
            </w:pPr>
            <w:r>
              <w:rPr>
                <w:rFonts w:ascii="Arial" w:hAnsi="Arial" w:eastAsia="等线" w:cs="Arial"/>
                <w:sz w:val="22"/>
              </w:rPr>
              <w:t>更新人</w:t>
            </w:r>
          </w:p>
        </w:tc>
        <w:tc>
          <w:tcPr>
            <w:tcW w:w="2070" w:type="dxa"/>
            <w:tcMar>
              <w:top w:w="60" w:type="dxa"/>
              <w:left w:w="120" w:type="dxa"/>
              <w:bottom w:w="30" w:type="dxa"/>
              <w:right w:w="120" w:type="dxa"/>
            </w:tcMar>
          </w:tcPr>
          <w:p w14:paraId="26C8632A">
            <w:pPr>
              <w:spacing w:before="120" w:after="120" w:line="288" w:lineRule="auto"/>
              <w:ind w:left="0"/>
              <w:jc w:val="left"/>
            </w:pPr>
            <w:r>
              <w:rPr>
                <w:rFonts w:ascii="Arial" w:hAnsi="Arial" w:eastAsia="等线" w:cs="Arial"/>
                <w:sz w:val="22"/>
              </w:rPr>
              <w:t>更新内容</w:t>
            </w:r>
          </w:p>
        </w:tc>
      </w:tr>
      <w:tr w14:paraId="57FFC6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EDBF09C">
            <w:pPr>
              <w:spacing w:before="120" w:after="120" w:line="288" w:lineRule="auto"/>
              <w:ind w:left="0"/>
              <w:jc w:val="left"/>
            </w:pPr>
            <w:r>
              <w:rPr>
                <w:rFonts w:ascii="Arial" w:hAnsi="Arial" w:eastAsia="等线" w:cs="Arial"/>
                <w:sz w:val="22"/>
              </w:rPr>
              <w:t>V1.0</w:t>
            </w:r>
          </w:p>
        </w:tc>
        <w:tc>
          <w:tcPr>
            <w:tcW w:w="2070" w:type="dxa"/>
            <w:tcMar>
              <w:top w:w="60" w:type="dxa"/>
              <w:left w:w="120" w:type="dxa"/>
              <w:bottom w:w="30" w:type="dxa"/>
              <w:right w:w="120" w:type="dxa"/>
            </w:tcMar>
          </w:tcPr>
          <w:p w14:paraId="6CFFFBD2">
            <w:pPr>
              <w:spacing w:before="120" w:after="120" w:line="288" w:lineRule="auto"/>
              <w:ind w:left="0"/>
              <w:jc w:val="left"/>
            </w:pPr>
            <w:r>
              <w:rPr>
                <w:rFonts w:ascii="Arial" w:hAnsi="Arial" w:eastAsia="等线" w:cs="Arial"/>
                <w:sz w:val="22"/>
              </w:rPr>
              <w:t>【待补充】</w:t>
            </w:r>
          </w:p>
        </w:tc>
        <w:tc>
          <w:tcPr>
            <w:tcW w:w="2070" w:type="dxa"/>
            <w:tcMar>
              <w:top w:w="60" w:type="dxa"/>
              <w:left w:w="120" w:type="dxa"/>
              <w:bottom w:w="30" w:type="dxa"/>
              <w:right w:w="120" w:type="dxa"/>
            </w:tcMar>
          </w:tcPr>
          <w:p w14:paraId="1E0AC077">
            <w:pPr>
              <w:spacing w:before="120" w:after="120" w:line="288" w:lineRule="auto"/>
              <w:ind w:left="0"/>
              <w:jc w:val="left"/>
            </w:pPr>
            <w:r>
              <w:rPr>
                <w:rFonts w:ascii="Arial" w:hAnsi="Arial" w:eastAsia="等线" w:cs="Arial"/>
                <w:sz w:val="22"/>
              </w:rPr>
              <w:t>【待补充】</w:t>
            </w:r>
          </w:p>
        </w:tc>
        <w:tc>
          <w:tcPr>
            <w:tcW w:w="2070" w:type="dxa"/>
            <w:tcMar>
              <w:top w:w="60" w:type="dxa"/>
              <w:left w:w="120" w:type="dxa"/>
              <w:bottom w:w="30" w:type="dxa"/>
              <w:right w:w="120" w:type="dxa"/>
            </w:tcMar>
          </w:tcPr>
          <w:p w14:paraId="2CFE2183">
            <w:pPr>
              <w:spacing w:before="120" w:after="120" w:line="288" w:lineRule="auto"/>
              <w:ind w:left="0"/>
              <w:jc w:val="left"/>
            </w:pPr>
            <w:r>
              <w:rPr>
                <w:rFonts w:ascii="Arial" w:hAnsi="Arial" w:eastAsia="等线" w:cs="Arial"/>
                <w:sz w:val="22"/>
              </w:rPr>
              <w:t>初始版本，完成AI自动化SEO工作流PRD框架搭建及核心需求梳理</w:t>
            </w:r>
          </w:p>
        </w:tc>
      </w:tr>
    </w:tbl>
    <w:p w14:paraId="61461526">
      <w:pPr>
        <w:spacing w:before="380" w:after="140" w:line="288" w:lineRule="auto"/>
        <w:ind w:left="0"/>
        <w:jc w:val="left"/>
        <w:outlineLvl w:val="0"/>
      </w:pPr>
      <w:bookmarkStart w:id="5" w:name="heading_5"/>
      <w:r>
        <w:rPr>
          <w:rFonts w:ascii="Arial" w:hAnsi="Arial" w:eastAsia="等线" w:cs="Arial"/>
          <w:b/>
          <w:sz w:val="36"/>
        </w:rPr>
        <w:t>2. AI自动化SEO文章生成与发布工作流</w:t>
      </w:r>
      <w:bookmarkEnd w:id="5"/>
    </w:p>
    <w:p w14:paraId="44A9D932">
      <w:pPr>
        <w:spacing w:before="320" w:after="120" w:line="288" w:lineRule="auto"/>
        <w:ind w:left="0"/>
        <w:jc w:val="left"/>
        <w:outlineLvl w:val="1"/>
      </w:pPr>
      <w:bookmarkStart w:id="6" w:name="heading_6"/>
      <w:r>
        <w:rPr>
          <w:rFonts w:ascii="Arial" w:hAnsi="Arial" w:eastAsia="等线" w:cs="Arial"/>
          <w:b/>
          <w:sz w:val="32"/>
        </w:rPr>
        <w:t>2.1 工作流背景与核心目标</w:t>
      </w:r>
      <w:bookmarkEnd w:id="6"/>
    </w:p>
    <w:p w14:paraId="6234B713">
      <w:pPr>
        <w:spacing w:before="120" w:after="120" w:line="288" w:lineRule="auto"/>
        <w:ind w:left="0"/>
        <w:jc w:val="left"/>
      </w:pPr>
      <w:r>
        <w:rPr>
          <w:rFonts w:ascii="Arial" w:hAnsi="Arial" w:eastAsia="等线" w:cs="Arial"/>
          <w:sz w:val="22"/>
        </w:rPr>
        <w:t>背景：已通过WordPress搭建企业独立站，需构建AI自动化工作流，完成SEO英文文章的生成与发布，降低人工运营成本，提升独立站在Google等搜索引擎的排名，精准触达Metal Hardware &amp; Lighting Accessories领域的潜在买家。</w:t>
      </w:r>
    </w:p>
    <w:p w14:paraId="73A19668">
      <w:pPr>
        <w:spacing w:before="120" w:after="120" w:line="288" w:lineRule="auto"/>
        <w:ind w:left="0"/>
        <w:jc w:val="left"/>
      </w:pPr>
      <w:r>
        <w:rPr>
          <w:rFonts w:ascii="Arial" w:hAnsi="Arial" w:eastAsia="等线" w:cs="Arial"/>
          <w:sz w:val="22"/>
        </w:rPr>
        <w:t>核心目标：实现“关键词上传→关键词扩展→关键词筛选→标题生成→文章生成→WordPress同步→定时发布”全流程自动化，所有文章为英文版本，内容贴合五金灯饰配件行业，符合Google SEO规则。</w:t>
      </w:r>
    </w:p>
    <w:p w14:paraId="39B18FC0">
      <w:pPr>
        <w:spacing w:before="320" w:after="120" w:line="288" w:lineRule="auto"/>
        <w:ind w:left="0"/>
        <w:jc w:val="left"/>
        <w:outlineLvl w:val="1"/>
      </w:pPr>
      <w:bookmarkStart w:id="7" w:name="heading_7"/>
      <w:r>
        <w:rPr>
          <w:rFonts w:ascii="Arial" w:hAnsi="Arial" w:eastAsia="等线" w:cs="Arial"/>
          <w:b/>
          <w:sz w:val="32"/>
        </w:rPr>
        <w:t>2.2 完整工作流流程（核心功能需求）</w:t>
      </w:r>
      <w:bookmarkEnd w:id="7"/>
    </w:p>
    <w:p w14:paraId="5190489D">
      <w:pPr>
        <w:spacing w:before="300" w:after="120" w:line="288" w:lineRule="auto"/>
        <w:ind w:left="0"/>
        <w:jc w:val="left"/>
        <w:outlineLvl w:val="2"/>
      </w:pPr>
      <w:bookmarkStart w:id="8" w:name="heading_8"/>
      <w:r>
        <w:rPr>
          <w:rFonts w:ascii="Arial" w:hAnsi="Arial" w:eastAsia="等线" w:cs="Arial"/>
          <w:b/>
          <w:sz w:val="30"/>
        </w:rPr>
        <w:t>2.2.1 节点1：Excel关键词读取（入口功能）</w:t>
      </w:r>
      <w:bookmarkEnd w:id="8"/>
    </w:p>
    <w:p w14:paraId="1ADC9BB0">
      <w:pPr>
        <w:numPr>
          <w:ilvl w:val="0"/>
          <w:numId w:val="1"/>
        </w:numPr>
        <w:spacing w:before="120" w:after="120" w:line="288" w:lineRule="auto"/>
        <w:ind w:left="0"/>
        <w:jc w:val="left"/>
      </w:pPr>
      <w:r>
        <w:rPr>
          <w:rFonts w:ascii="Arial" w:hAnsi="Arial" w:eastAsia="等线" w:cs="Arial"/>
          <w:sz w:val="22"/>
        </w:rPr>
        <w:t>子功能：提供Excel文件上传入口，支持常见Excel格式（.xlsx、.xls），工作流自动读取表格中的关键词（需明确表格中关键词所在列，支持用户手动选择列名），读取完成后生成关键词列表，供后续步骤调用。</w:t>
      </w:r>
    </w:p>
    <w:p w14:paraId="240812CF">
      <w:pPr>
        <w:numPr>
          <w:ilvl w:val="0"/>
          <w:numId w:val="2"/>
        </w:numPr>
        <w:spacing w:before="120" w:after="120" w:line="288" w:lineRule="auto"/>
        <w:ind w:left="0"/>
        <w:jc w:val="left"/>
      </w:pPr>
      <w:r>
        <w:rPr>
          <w:rFonts w:ascii="Arial" w:hAnsi="Arial" w:eastAsia="等线" w:cs="Arial"/>
          <w:sz w:val="22"/>
        </w:rPr>
        <w:t>交互逻辑：用户上传Excel文件→系统提示“上传成功”并自动解析文件→用户确认关键词所在列→系统生成关键词列表，显示关键词数量、预览前10条关键词→用户确认后进入下一步（关键词扩展）；若解析失败，提示“文件格式错误”“未检测到关键词列”等异常信息，引导用户重新上传或调整表格。</w:t>
      </w:r>
    </w:p>
    <w:p w14:paraId="113F9689">
      <w:pPr>
        <w:numPr>
          <w:ilvl w:val="0"/>
          <w:numId w:val="3"/>
        </w:numPr>
        <w:spacing w:before="120" w:after="120" w:line="288" w:lineRule="auto"/>
        <w:ind w:left="0"/>
        <w:jc w:val="left"/>
      </w:pPr>
      <w:r>
        <w:rPr>
          <w:rFonts w:ascii="Arial" w:hAnsi="Arial" w:eastAsia="等线" w:cs="Arial"/>
          <w:sz w:val="22"/>
        </w:rPr>
        <w:t>PRD图对应：业务流程图（Excel上传→解析→关键词列选择→关键词列表生成）、原型图（Excel上传入口页面、关键词列选择页面、关键词列表预览页面）。</w:t>
      </w:r>
    </w:p>
    <w:p w14:paraId="1C12368B">
      <w:pPr>
        <w:numPr>
          <w:ilvl w:val="0"/>
          <w:numId w:val="4"/>
        </w:numPr>
        <w:spacing w:before="120" w:after="120" w:line="288" w:lineRule="auto"/>
        <w:ind w:left="0"/>
        <w:jc w:val="left"/>
      </w:pPr>
      <w:r>
        <w:rPr>
          <w:rFonts w:ascii="Arial" w:hAnsi="Arial" w:eastAsia="等线" w:cs="Arial"/>
          <w:sz w:val="22"/>
        </w:rPr>
        <w:t>约束：Excel文件大小不超过10MB，单次上传关键词数量不超过100个，避免系统负载过高。</w:t>
      </w:r>
    </w:p>
    <w:p w14:paraId="73D0D09C">
      <w:pPr>
        <w:spacing w:before="300" w:after="120" w:line="288" w:lineRule="auto"/>
        <w:ind w:left="0"/>
        <w:jc w:val="left"/>
        <w:outlineLvl w:val="2"/>
      </w:pPr>
      <w:bookmarkStart w:id="9" w:name="heading_9"/>
      <w:r>
        <w:rPr>
          <w:rFonts w:ascii="Arial" w:hAnsi="Arial" w:eastAsia="等线" w:cs="Arial"/>
          <w:b/>
          <w:sz w:val="30"/>
        </w:rPr>
        <w:t>2.2.2 节点2：关键词扩展（Google下拉框采集）</w:t>
      </w:r>
      <w:bookmarkEnd w:id="9"/>
    </w:p>
    <w:p w14:paraId="423CC4E2">
      <w:pPr>
        <w:numPr>
          <w:ilvl w:val="0"/>
          <w:numId w:val="5"/>
        </w:numPr>
        <w:spacing w:before="120" w:after="120" w:line="288" w:lineRule="auto"/>
        <w:ind w:left="0"/>
        <w:jc w:val="left"/>
      </w:pPr>
      <w:r>
        <w:rPr>
          <w:rFonts w:ascii="Arial" w:hAnsi="Arial" w:eastAsia="等线" w:cs="Arial"/>
          <w:sz w:val="22"/>
        </w:rPr>
        <w:t>子功能：系统自动将节点1读取的每个关键词，依次输入Google搜索框，采集搜索框下拉推荐的关键词，完成关键词扩展；扩展后的关键词与原关键词汇总，生成初步关键词池。</w:t>
      </w:r>
    </w:p>
    <w:p w14:paraId="0A6859C0">
      <w:pPr>
        <w:numPr>
          <w:ilvl w:val="0"/>
          <w:numId w:val="6"/>
        </w:numPr>
        <w:spacing w:before="120" w:after="120" w:line="288" w:lineRule="auto"/>
        <w:ind w:left="0"/>
        <w:jc w:val="left"/>
      </w:pPr>
      <w:r>
        <w:rPr>
          <w:rFonts w:ascii="Arial" w:hAnsi="Arial" w:eastAsia="等线" w:cs="Arial"/>
          <w:sz w:val="22"/>
        </w:rPr>
        <w:t>交互逻辑：用户确认原关键词列表后，点击“开始扩展”→系统自动调用Google搜索接口（需配置接口权限），逐一生成关键词下拉推荐内容→采集完成后，显示扩展后的关键词池（区分原关键词与扩展关键词）→用户可预览、手动删除明显无关的关键词（可选）→进入下一步（关键词筛选）。</w:t>
      </w:r>
    </w:p>
    <w:p w14:paraId="58C1FE8F">
      <w:pPr>
        <w:numPr>
          <w:ilvl w:val="0"/>
          <w:numId w:val="7"/>
        </w:numPr>
        <w:spacing w:before="120" w:after="120" w:line="288" w:lineRule="auto"/>
        <w:ind w:left="0"/>
        <w:jc w:val="left"/>
      </w:pPr>
      <w:r>
        <w:rPr>
          <w:rFonts w:ascii="Arial" w:hAnsi="Arial" w:eastAsia="等线" w:cs="Arial"/>
          <w:sz w:val="22"/>
        </w:rPr>
        <w:t>技术说明：需解决Google接口调用限制，避免IP被封禁；若接口调用失败，提供手动输入扩展关键词的备用入口。</w:t>
      </w:r>
    </w:p>
    <w:p w14:paraId="569122E5">
      <w:pPr>
        <w:numPr>
          <w:ilvl w:val="0"/>
          <w:numId w:val="8"/>
        </w:numPr>
        <w:spacing w:before="120" w:after="120" w:line="288" w:lineRule="auto"/>
        <w:ind w:left="0"/>
        <w:jc w:val="left"/>
      </w:pPr>
      <w:r>
        <w:rPr>
          <w:rFonts w:ascii="Arial" w:hAnsi="Arial" w:eastAsia="等线" w:cs="Arial"/>
          <w:sz w:val="22"/>
        </w:rPr>
        <w:t>PRD图对应：业务流程图（关键词输入→Google下拉采集→关键词池生成→预览编辑）。</w:t>
      </w:r>
    </w:p>
    <w:p w14:paraId="2C20B4AA">
      <w:pPr>
        <w:spacing w:before="300" w:after="120" w:line="288" w:lineRule="auto"/>
        <w:ind w:left="0"/>
        <w:jc w:val="left"/>
        <w:outlineLvl w:val="2"/>
      </w:pPr>
      <w:bookmarkStart w:id="10" w:name="heading_10"/>
      <w:r>
        <w:rPr>
          <w:rFonts w:ascii="Arial" w:hAnsi="Arial" w:eastAsia="等线" w:cs="Arial"/>
          <w:b/>
          <w:sz w:val="30"/>
        </w:rPr>
        <w:t>2.2.3 节点3：关键词筛选与整合（AI辅助）</w:t>
      </w:r>
      <w:bookmarkEnd w:id="10"/>
    </w:p>
    <w:p w14:paraId="72B18109">
      <w:pPr>
        <w:numPr>
          <w:ilvl w:val="0"/>
          <w:numId w:val="9"/>
        </w:numPr>
        <w:spacing w:before="120" w:after="120" w:line="288" w:lineRule="auto"/>
        <w:ind w:left="0"/>
        <w:jc w:val="left"/>
      </w:pPr>
      <w:r>
        <w:rPr>
          <w:rFonts w:ascii="Arial" w:hAnsi="Arial" w:eastAsia="等线" w:cs="Arial"/>
          <w:sz w:val="22"/>
        </w:rPr>
        <w:t>子功能：调用AI模型，根据预设Prompt，排除关键词池中与Metal Hardware &amp; Lighting Accessories Processing无关的关键词，整合原关键词与有效扩展关键词，生成最终可用关键词列表；支持用户手动调整（添加、删除、修改）最终关键词。</w:t>
      </w:r>
    </w:p>
    <w:p w14:paraId="1F39D7A1">
      <w:pPr>
        <w:numPr>
          <w:ilvl w:val="0"/>
          <w:numId w:val="10"/>
        </w:numPr>
        <w:spacing w:before="120" w:after="120" w:line="288" w:lineRule="auto"/>
        <w:ind w:left="0"/>
        <w:jc w:val="left"/>
      </w:pPr>
      <w:r>
        <w:rPr>
          <w:rFonts w:ascii="Arial" w:hAnsi="Arial" w:eastAsia="等线" w:cs="Arial"/>
          <w:sz w:val="22"/>
        </w:rPr>
        <w:t>固定Prompt（嵌入可编辑模块）：You are an SEO specialist and professional content writer. Your main task is to extract search keywords for search engines that match Metal Hardware &amp; Lighting Accessories Processing.</w:t>
      </w:r>
    </w:p>
    <w:p w14:paraId="2011BDD3">
      <w:pPr>
        <w:numPr>
          <w:ilvl w:val="0"/>
          <w:numId w:val="11"/>
        </w:numPr>
        <w:spacing w:before="120" w:after="120" w:line="288" w:lineRule="auto"/>
        <w:ind w:left="0"/>
        <w:jc w:val="left"/>
      </w:pPr>
      <w:r>
        <w:rPr>
          <w:rFonts w:ascii="Arial" w:hAnsi="Arial" w:eastAsia="等线" w:cs="Arial"/>
          <w:sz w:val="22"/>
        </w:rPr>
        <w:t>交互逻辑：系统自动将关键词池传入AI模型→AI按Prompt筛选无关关键词，生成筛选报告（说明删除的无关关键词及原因）→系统整合有效关键词，生成最终列表→用户预览筛选结果，可手动调整→确认后进入下一步（标题生成）。</w:t>
      </w:r>
    </w:p>
    <w:p w14:paraId="5DDB9388">
      <w:pPr>
        <w:numPr>
          <w:ilvl w:val="0"/>
          <w:numId w:val="12"/>
        </w:numPr>
        <w:spacing w:before="120" w:after="120" w:line="288" w:lineRule="auto"/>
        <w:ind w:left="0"/>
        <w:jc w:val="left"/>
      </w:pPr>
      <w:r>
        <w:rPr>
          <w:rFonts w:ascii="Arial" w:hAnsi="Arial" w:eastAsia="等线" w:cs="Arial"/>
          <w:sz w:val="22"/>
        </w:rPr>
        <w:t>PRD图对应：业务流程图（关键词池→AI筛选→筛选报告→手动调整→最终关键词列表）。</w:t>
      </w:r>
    </w:p>
    <w:p w14:paraId="7A8FFF66">
      <w:pPr>
        <w:spacing w:before="300" w:after="120" w:line="288" w:lineRule="auto"/>
        <w:ind w:left="0"/>
        <w:jc w:val="left"/>
        <w:outlineLvl w:val="2"/>
      </w:pPr>
      <w:bookmarkStart w:id="11" w:name="heading_11"/>
      <w:r>
        <w:rPr>
          <w:rFonts w:ascii="Arial" w:hAnsi="Arial" w:eastAsia="等线" w:cs="Arial"/>
          <w:b/>
          <w:sz w:val="30"/>
        </w:rPr>
        <w:t>2.2.4 节点4：文章Title生成（AI驱动）</w:t>
      </w:r>
      <w:bookmarkEnd w:id="11"/>
    </w:p>
    <w:p w14:paraId="20D8E1BB">
      <w:pPr>
        <w:numPr>
          <w:ilvl w:val="0"/>
          <w:numId w:val="13"/>
        </w:numPr>
        <w:spacing w:before="120" w:after="120" w:line="288" w:lineRule="auto"/>
        <w:ind w:left="0"/>
        <w:jc w:val="left"/>
      </w:pPr>
      <w:r>
        <w:rPr>
          <w:rFonts w:ascii="Arial" w:hAnsi="Arial" w:eastAsia="等线" w:cs="Arial"/>
          <w:sz w:val="22"/>
        </w:rPr>
        <w:t>子功能：基于最终关键词列表，调用AI模型，为每个关键词生成3个符合要求的英文标题，标题需贴合行业、优化SEO、吸引点击，无内容重叠，严格遵循预设Prompt规则。</w:t>
      </w:r>
    </w:p>
    <w:p w14:paraId="00E4857F">
      <w:pPr>
        <w:numPr>
          <w:ilvl w:val="0"/>
          <w:numId w:val="14"/>
        </w:numPr>
        <w:spacing w:before="120" w:after="120" w:line="288" w:lineRule="auto"/>
        <w:ind w:left="0"/>
        <w:jc w:val="left"/>
      </w:pPr>
      <w:r>
        <w:rPr>
          <w:rFonts w:ascii="Arial" w:hAnsi="Arial" w:eastAsia="等线" w:cs="Arial"/>
          <w:sz w:val="22"/>
        </w:rPr>
        <w:t>固定Prompt（嵌入可编辑模块）：</w:t>
      </w:r>
      <w:r>
        <w:rPr>
          <w:rFonts w:ascii="Arial" w:hAnsi="Arial" w:eastAsia="等线" w:cs="Arial"/>
          <w:sz w:val="22"/>
        </w:rPr>
        <w:br w:type="textWrapping"/>
      </w:r>
    </w:p>
    <w:p w14:paraId="2D06EE78">
      <w:pPr>
        <w:numPr>
          <w:ilvl w:val="0"/>
          <w:numId w:val="15"/>
        </w:numPr>
        <w:spacing w:before="120" w:after="120" w:line="288" w:lineRule="auto"/>
        <w:ind w:left="453"/>
        <w:jc w:val="left"/>
      </w:pPr>
      <w:r>
        <w:rPr>
          <w:rFonts w:ascii="Arial" w:hAnsi="Arial" w:eastAsia="等线" w:cs="Arial"/>
          <w:sz w:val="22"/>
        </w:rPr>
        <w:t>System Prompt：You are a specialist well-versed in the Metal Hardware &amp; Lighting Accessories Processing and a professional content writer who generates compelling blog post titles that capture readers' attention based on specified keywords. While leveraging industry knowledge, prioritize natural phrasing and titles appropriate for the content—there is no need to include the industry name in the title. Create titles that incorporate elements of specificity, uniqueness, and engagement to encourage readers to click, while also optimizing them for search engines.</w:t>
      </w:r>
    </w:p>
    <w:p w14:paraId="69468875">
      <w:pPr>
        <w:numPr>
          <w:ilvl w:val="0"/>
          <w:numId w:val="16"/>
        </w:numPr>
        <w:spacing w:before="120" w:after="120" w:line="288" w:lineRule="auto"/>
        <w:ind w:left="453"/>
        <w:jc w:val="left"/>
      </w:pPr>
      <w:r>
        <w:rPr>
          <w:rFonts w:ascii="Arial" w:hAnsi="Arial" w:eastAsia="等线" w:cs="Arial"/>
          <w:sz w:val="22"/>
        </w:rPr>
        <w:t>User Prompt：</w:t>
      </w:r>
    </w:p>
    <w:p w14:paraId="69CC39FD">
      <w:pPr>
        <w:numPr>
          <w:ilvl w:val="1"/>
          <w:numId w:val="16"/>
        </w:numPr>
        <w:spacing w:before="120" w:after="120" w:line="288" w:lineRule="auto"/>
        <w:ind w:left="873" w:leftChars="0"/>
        <w:jc w:val="left"/>
      </w:pPr>
      <w:r>
        <w:rPr>
          <w:rFonts w:ascii="Arial" w:hAnsi="Arial" w:eastAsia="等线" w:cs="Arial"/>
          <w:sz w:val="22"/>
        </w:rPr>
        <w:t xml:space="preserve">1. Some keywords are recommended by search engines, which may include synonyms or similar terms. Even if there are multiple keywords with the same meaning, create blog post titles based on the keywords from unique perspectives or different angles to introduce industry knowledge and professional concepts in an easy-to-understand manner, while ensuring the content does not overlap. </w:t>
      </w:r>
    </w:p>
    <w:p w14:paraId="2D9DCC60">
      <w:pPr>
        <w:numPr>
          <w:ilvl w:val="1"/>
          <w:numId w:val="16"/>
        </w:numPr>
        <w:spacing w:before="120" w:after="120" w:line="288" w:lineRule="auto"/>
        <w:ind w:left="873" w:leftChars="0"/>
        <w:jc w:val="left"/>
      </w:pPr>
      <w:r>
        <w:rPr>
          <w:rFonts w:ascii="Arial" w:hAnsi="Arial" w:eastAsia="等线" w:cs="Arial"/>
          <w:sz w:val="22"/>
        </w:rPr>
        <w:t xml:space="preserve">2. When recommended keywords have different meanings, create titles for independent themes based on each keyword. </w:t>
      </w:r>
    </w:p>
    <w:p w14:paraId="6CBADC70">
      <w:pPr>
        <w:numPr>
          <w:ilvl w:val="1"/>
          <w:numId w:val="16"/>
        </w:numPr>
        <w:spacing w:before="120" w:after="120" w:line="288" w:lineRule="auto"/>
        <w:ind w:left="873" w:leftChars="0"/>
        <w:jc w:val="left"/>
      </w:pPr>
      <w:r>
        <w:rPr>
          <w:rFonts w:ascii="Arial" w:hAnsi="Arial" w:eastAsia="等线" w:cs="Arial"/>
          <w:sz w:val="22"/>
        </w:rPr>
        <w:t xml:space="preserve">3. Always include the keywords into the title. </w:t>
      </w:r>
    </w:p>
    <w:p w14:paraId="67DD3879">
      <w:pPr>
        <w:numPr>
          <w:ilvl w:val="1"/>
          <w:numId w:val="16"/>
        </w:numPr>
        <w:spacing w:before="120" w:after="120" w:line="288" w:lineRule="auto"/>
        <w:ind w:left="873" w:leftChars="0"/>
        <w:jc w:val="left"/>
      </w:pPr>
      <w:r>
        <w:rPr>
          <w:rFonts w:ascii="Arial" w:hAnsi="Arial" w:eastAsia="等线" w:cs="Arial"/>
          <w:sz w:val="22"/>
        </w:rPr>
        <w:t>4. Titles should be engaging to attract user interest and clicks. Use diverse styles such as question forms or opinion-based prompts.</w:t>
      </w:r>
    </w:p>
    <w:p w14:paraId="6BA903DA">
      <w:pPr>
        <w:numPr>
          <w:ilvl w:val="0"/>
          <w:numId w:val="17"/>
        </w:numPr>
        <w:spacing w:before="120" w:after="120" w:line="288" w:lineRule="auto"/>
        <w:ind w:left="0"/>
        <w:jc w:val="left"/>
      </w:pPr>
      <w:r>
        <w:rPr>
          <w:rFonts w:ascii="Arial" w:hAnsi="Arial" w:eastAsia="等线" w:cs="Arial"/>
          <w:sz w:val="22"/>
        </w:rPr>
        <w:t>交互逻辑：用户确认最终关键词列表后，点击“生成标题”→AI模型按Prompt为每个关键词生成3个标题→系统显示所有标题（按关键词分组），标注对应关键词→用户可预览、手动修改标题（支持删除、编辑）→确认标题后进入下一步（文章内容生成）。</w:t>
      </w:r>
    </w:p>
    <w:p w14:paraId="53068078">
      <w:pPr>
        <w:numPr>
          <w:ilvl w:val="0"/>
          <w:numId w:val="18"/>
        </w:numPr>
        <w:spacing w:before="120" w:after="120" w:line="288" w:lineRule="auto"/>
        <w:ind w:left="0"/>
        <w:jc w:val="left"/>
      </w:pPr>
      <w:r>
        <w:rPr>
          <w:rFonts w:ascii="Arial" w:hAnsi="Arial" w:eastAsia="等线" w:cs="Arial"/>
          <w:sz w:val="22"/>
        </w:rPr>
        <w:t>约束：标题为纯英文，长度控制在50-80个字符，避免过长或过短，不包含无关行业词汇。</w:t>
      </w:r>
    </w:p>
    <w:p w14:paraId="24F10FB1">
      <w:pPr>
        <w:numPr>
          <w:ilvl w:val="0"/>
          <w:numId w:val="19"/>
        </w:numPr>
        <w:spacing w:before="120" w:after="120" w:line="288" w:lineRule="auto"/>
        <w:ind w:left="0"/>
        <w:jc w:val="left"/>
      </w:pPr>
      <w:r>
        <w:rPr>
          <w:rFonts w:ascii="Arial" w:hAnsi="Arial" w:eastAsia="等线" w:cs="Arial"/>
          <w:sz w:val="22"/>
        </w:rPr>
        <w:t>PRD图对应：业务流程图（最终关键词→AI生成标题→标题预览编辑→确认标题）、原型图（标题生成结果预览页面）。</w:t>
      </w:r>
    </w:p>
    <w:p w14:paraId="09E7718E">
      <w:pPr>
        <w:spacing w:before="300" w:after="120" w:line="288" w:lineRule="auto"/>
        <w:ind w:left="0"/>
        <w:jc w:val="left"/>
        <w:outlineLvl w:val="2"/>
      </w:pPr>
      <w:bookmarkStart w:id="12" w:name="heading_12"/>
      <w:r>
        <w:rPr>
          <w:rFonts w:ascii="Arial" w:hAnsi="Arial" w:eastAsia="等线" w:cs="Arial"/>
          <w:b/>
          <w:sz w:val="30"/>
        </w:rPr>
        <w:t>2.2.5 节点5：文章内容生成（AI驱动，英文）</w:t>
      </w:r>
      <w:bookmarkEnd w:id="12"/>
    </w:p>
    <w:p w14:paraId="29A1CB1F">
      <w:pPr>
        <w:numPr>
          <w:ilvl w:val="0"/>
          <w:numId w:val="20"/>
        </w:numPr>
        <w:spacing w:before="120" w:after="120" w:line="288" w:lineRule="auto"/>
        <w:ind w:left="0"/>
        <w:jc w:val="left"/>
      </w:pPr>
      <w:r>
        <w:rPr>
          <w:rFonts w:ascii="Arial" w:hAnsi="Arial" w:eastAsia="等线" w:cs="Arial"/>
          <w:sz w:val="22"/>
        </w:rPr>
        <w:t>子功能：基于节点4确认的标题，调用AI模型，生成对应的英文SEO文章，严格遵循预设Prompt规则，确保内容贴合五金灯饰配件行业、符合Google SEO要求、结构清晰、字数达标，输出指定格式。</w:t>
      </w:r>
    </w:p>
    <w:p w14:paraId="32378CDB">
      <w:pPr>
        <w:numPr>
          <w:ilvl w:val="0"/>
          <w:numId w:val="21"/>
        </w:numPr>
        <w:spacing w:before="120" w:after="120" w:line="288" w:lineRule="auto"/>
        <w:ind w:left="0"/>
        <w:jc w:val="left"/>
      </w:pPr>
      <w:r>
        <w:rPr>
          <w:rFonts w:ascii="Arial" w:hAnsi="Arial" w:eastAsia="等线" w:cs="Arial"/>
          <w:sz w:val="22"/>
        </w:rPr>
        <w:t>固定Prompt（嵌入可编辑模块）：</w:t>
      </w:r>
      <w:r>
        <w:rPr>
          <w:rFonts w:ascii="Arial" w:hAnsi="Arial" w:eastAsia="等线" w:cs="Arial"/>
          <w:sz w:val="22"/>
        </w:rPr>
        <w:br w:type="textWrapping"/>
      </w:r>
      <w:r>
        <w:rPr>
          <w:rFonts w:ascii="Arial" w:hAnsi="Arial" w:eastAsia="等线" w:cs="Arial"/>
          <w:sz w:val="22"/>
        </w:rPr>
        <w:t xml:space="preserve">        </w:t>
      </w:r>
    </w:p>
    <w:p w14:paraId="5DD56721">
      <w:pPr>
        <w:numPr>
          <w:ilvl w:val="0"/>
          <w:numId w:val="22"/>
        </w:numPr>
        <w:spacing w:before="120" w:after="120" w:line="288" w:lineRule="auto"/>
        <w:ind w:left="453"/>
        <w:jc w:val="left"/>
      </w:pPr>
      <w:r>
        <w:rPr>
          <w:rFonts w:ascii="Arial" w:hAnsi="Arial" w:eastAsia="等线" w:cs="Arial"/>
          <w:sz w:val="22"/>
        </w:rPr>
        <w:t>System Prompt：You are a specialist well-versed in the Metal Hardware &amp; Lighting Accessories Processing field and a professional content writer. Your role is to create engaging blog posts that provide valuable information to readers, based on the specified title and target keywords. Leverage industry knowledge related to the title, incorporate content that readers will find beneficial, and generate clear, compelling content that draws them in.</w:t>
      </w:r>
    </w:p>
    <w:p w14:paraId="7604EC56">
      <w:pPr>
        <w:numPr>
          <w:ilvl w:val="0"/>
          <w:numId w:val="23"/>
        </w:numPr>
        <w:spacing w:before="120" w:after="120" w:line="288" w:lineRule="auto"/>
        <w:ind w:left="453"/>
        <w:jc w:val="left"/>
      </w:pPr>
      <w:r>
        <w:rPr>
          <w:rFonts w:ascii="Arial" w:hAnsi="Arial" w:eastAsia="等线" w:cs="Arial"/>
          <w:sz w:val="22"/>
        </w:rPr>
        <w:t>User Prompt：</w:t>
      </w:r>
    </w:p>
    <w:p w14:paraId="1ABE78B7">
      <w:pPr>
        <w:numPr>
          <w:ilvl w:val="1"/>
          <w:numId w:val="23"/>
        </w:numPr>
        <w:spacing w:before="120" w:after="120" w:line="288" w:lineRule="auto"/>
        <w:ind w:left="873" w:leftChars="0"/>
        <w:jc w:val="left"/>
      </w:pPr>
      <w:r>
        <w:rPr>
          <w:rFonts w:ascii="Arial" w:hAnsi="Arial" w:eastAsia="等线" w:cs="Arial"/>
          <w:sz w:val="22"/>
        </w:rPr>
        <w:t xml:space="preserve"># Summary  </w:t>
      </w:r>
    </w:p>
    <w:p w14:paraId="6EC74FC6">
      <w:pPr>
        <w:numPr>
          <w:ilvl w:val="0"/>
          <w:numId w:val="0"/>
        </w:numPr>
        <w:spacing w:before="120" w:after="120" w:line="288" w:lineRule="auto"/>
        <w:ind w:left="873" w:leftChars="0"/>
        <w:jc w:val="left"/>
      </w:pPr>
      <w:r>
        <w:rPr>
          <w:rFonts w:ascii="Arial" w:hAnsi="Arial" w:eastAsia="等线" w:cs="Arial"/>
          <w:sz w:val="22"/>
        </w:rPr>
        <w:t xml:space="preserve">Based on each title, create high-quality English articles with SEO in mind. </w:t>
      </w:r>
    </w:p>
    <w:p w14:paraId="16285807">
      <w:pPr>
        <w:numPr>
          <w:ilvl w:val="1"/>
          <w:numId w:val="23"/>
        </w:numPr>
        <w:spacing w:before="120" w:after="120" w:line="288" w:lineRule="auto"/>
        <w:ind w:left="873" w:leftChars="0"/>
        <w:jc w:val="left"/>
      </w:pPr>
      <w:r>
        <w:rPr>
          <w:rFonts w:ascii="Arial" w:hAnsi="Arial" w:eastAsia="等线" w:cs="Arial"/>
          <w:sz w:val="22"/>
        </w:rPr>
        <w:t xml:space="preserve"># Background  </w:t>
      </w:r>
    </w:p>
    <w:p w14:paraId="3EF25A50">
      <w:pPr>
        <w:numPr>
          <w:numId w:val="0"/>
        </w:numPr>
        <w:spacing w:before="120" w:after="120" w:line="288" w:lineRule="auto"/>
        <w:ind w:left="453" w:leftChars="0" w:firstLine="496" w:firstLineChars="0"/>
        <w:jc w:val="left"/>
      </w:pPr>
      <w:r>
        <w:rPr>
          <w:rFonts w:ascii="Arial" w:hAnsi="Arial" w:eastAsia="等线" w:cs="Arial"/>
          <w:sz w:val="22"/>
        </w:rPr>
        <w:t>You are an experienced SEO specialist with a deep understanding of the Metal Hardware &amp; Lighting Accessories Processing field. Create high-quality SEO articles that comply with Google's SEO rules based on the following requirements. The article should be engaging and encourage readers to click.# Goals  Follow the instructions below to create articles that match the theme, address user search intent, and improve website search rankings by adhering to SEO rules of major search engines like Google.</w:t>
      </w:r>
    </w:p>
    <w:p w14:paraId="1AE8D4AC">
      <w:pPr>
        <w:numPr>
          <w:ilvl w:val="2"/>
          <w:numId w:val="23"/>
        </w:numPr>
        <w:spacing w:before="120" w:after="120" w:line="288" w:lineRule="auto"/>
        <w:ind w:left="1293" w:leftChars="0"/>
        <w:jc w:val="left"/>
      </w:pPr>
      <w:r>
        <w:rPr>
          <w:rFonts w:ascii="Arial" w:hAnsi="Arial" w:eastAsia="等线" w:cs="Arial"/>
          <w:sz w:val="22"/>
        </w:rPr>
        <w:t>1. Target Audience: Potential Buyers for Metal Hardware &amp; Lighting Accessories</w:t>
      </w:r>
    </w:p>
    <w:p w14:paraId="3BEC7988">
      <w:pPr>
        <w:numPr>
          <w:ilvl w:val="2"/>
          <w:numId w:val="23"/>
        </w:numPr>
        <w:spacing w:before="120" w:after="120" w:line="288" w:lineRule="auto"/>
        <w:ind w:left="1293" w:leftChars="0"/>
        <w:jc w:val="left"/>
      </w:pPr>
      <w:r>
        <w:rPr>
          <w:rFonts w:ascii="Arial" w:hAnsi="Arial" w:eastAsia="等线" w:cs="Arial"/>
          <w:sz w:val="22"/>
        </w:rPr>
        <w:t>2. Target Keyword: the keywords processed before</w:t>
      </w:r>
      <w:r>
        <w:rPr>
          <w:rFonts w:ascii="Arial" w:hAnsi="Arial" w:eastAsia="等线" w:cs="Arial"/>
          <w:sz w:val="22"/>
        </w:rPr>
        <w:br w:type="textWrapping"/>
      </w:r>
      <w:r>
        <w:rPr>
          <w:rFonts w:ascii="Arial" w:hAnsi="Arial" w:eastAsia="等线" w:cs="Arial"/>
          <w:sz w:val="22"/>
        </w:rPr>
        <w:t>- Note: Use the keyword naturally throughout the title and body. Avoid mechanical keyword stuffing; Additionally, paraphrasing should be appropriately used and word order adjusted to ensure that the English expression is smooth and natural, aligning with the reading habits of native English speakers.</w:t>
      </w:r>
    </w:p>
    <w:p w14:paraId="7EB1BC01">
      <w:pPr>
        <w:numPr>
          <w:ilvl w:val="2"/>
          <w:numId w:val="23"/>
        </w:numPr>
        <w:spacing w:before="120" w:after="120" w:line="288" w:lineRule="auto"/>
        <w:ind w:left="1293" w:leftChars="0"/>
        <w:jc w:val="left"/>
      </w:pPr>
      <w:r>
        <w:rPr>
          <w:rFonts w:ascii="Arial" w:hAnsi="Arial" w:eastAsia="等线" w:cs="Arial"/>
          <w:sz w:val="22"/>
        </w:rPr>
        <w:t xml:space="preserve">3. Use bullet points, headings, and lists to structure the article clearly for easy reader comprehension.  </w:t>
      </w:r>
    </w:p>
    <w:p w14:paraId="434B3D47">
      <w:pPr>
        <w:numPr>
          <w:ilvl w:val="2"/>
          <w:numId w:val="23"/>
        </w:numPr>
        <w:spacing w:before="120" w:after="120" w:line="288" w:lineRule="auto"/>
        <w:ind w:left="1293" w:leftChars="0"/>
        <w:jc w:val="left"/>
      </w:pPr>
      <w:r>
        <w:rPr>
          <w:rFonts w:ascii="Arial" w:hAnsi="Arial" w:eastAsia="等线" w:cs="Arial"/>
          <w:sz w:val="22"/>
        </w:rPr>
        <w:t>4. The article should be around 1,500 words in length</w:t>
      </w:r>
    </w:p>
    <w:p w14:paraId="33086FF8">
      <w:pPr>
        <w:numPr>
          <w:ilvl w:val="2"/>
          <w:numId w:val="23"/>
        </w:numPr>
        <w:spacing w:before="120" w:after="120" w:line="288" w:lineRule="auto"/>
        <w:ind w:left="1293" w:leftChars="0"/>
        <w:jc w:val="left"/>
      </w:pPr>
      <w:r>
        <w:rPr>
          <w:rFonts w:ascii="Arial" w:hAnsi="Arial" w:eastAsia="等线" w:cs="Arial"/>
          <w:sz w:val="22"/>
        </w:rPr>
        <w:t xml:space="preserve">5. Naturally include the target keyword in the opening and concluding paragraphs of the article. </w:t>
      </w:r>
    </w:p>
    <w:p w14:paraId="7DC17B77">
      <w:pPr>
        <w:numPr>
          <w:ilvl w:val="1"/>
          <w:numId w:val="23"/>
        </w:numPr>
        <w:spacing w:before="120" w:after="120" w:line="288" w:lineRule="auto"/>
        <w:ind w:left="840" w:leftChars="0" w:hanging="420" w:firstLineChars="0"/>
        <w:jc w:val="left"/>
      </w:pPr>
      <w:r>
        <w:rPr>
          <w:rFonts w:ascii="Arial" w:hAnsi="Arial" w:eastAsia="等线" w:cs="Arial"/>
          <w:sz w:val="22"/>
        </w:rPr>
        <w:t xml:space="preserve"># Article Details  </w:t>
      </w:r>
    </w:p>
    <w:p w14:paraId="4379D9C1">
      <w:pPr>
        <w:numPr>
          <w:ilvl w:val="2"/>
          <w:numId w:val="23"/>
        </w:numPr>
        <w:spacing w:before="120" w:after="120" w:line="288" w:lineRule="auto"/>
        <w:ind w:left="1260" w:leftChars="0" w:hanging="420" w:firstLineChars="0"/>
        <w:jc w:val="left"/>
      </w:pPr>
      <w:r>
        <w:rPr>
          <w:rFonts w:ascii="Arial" w:hAnsi="Arial" w:eastAsia="等线" w:cs="Arial"/>
          <w:sz w:val="22"/>
        </w:rPr>
        <w:t>1. Title：Use the title generated in the previous node and output it in H1 format.</w:t>
      </w:r>
    </w:p>
    <w:p w14:paraId="6394CF1B">
      <w:pPr>
        <w:numPr>
          <w:ilvl w:val="2"/>
          <w:numId w:val="23"/>
        </w:numPr>
        <w:spacing w:before="120" w:after="120" w:line="288" w:lineRule="auto"/>
        <w:ind w:left="1260" w:leftChars="0" w:hanging="420" w:firstLineChars="0"/>
        <w:jc w:val="left"/>
      </w:pPr>
      <w:r>
        <w:rPr>
          <w:rFonts w:ascii="Arial" w:hAnsi="Arial" w:eastAsia="等线" w:cs="Arial"/>
          <w:sz w:val="22"/>
        </w:rPr>
        <w:t xml:space="preserve">2. Introduction:  Clarify the article's title and attract readers' interest. Briefly explain the article's purpose and craft an introduction that makes readers want to continue reading. </w:t>
      </w:r>
    </w:p>
    <w:p w14:paraId="06510CDE">
      <w:pPr>
        <w:numPr>
          <w:ilvl w:val="2"/>
          <w:numId w:val="23"/>
        </w:numPr>
        <w:spacing w:before="120" w:after="120" w:line="288" w:lineRule="auto"/>
        <w:ind w:left="1260" w:leftChars="0" w:hanging="420" w:firstLineChars="0"/>
        <w:jc w:val="left"/>
      </w:pPr>
      <w:r>
        <w:rPr>
          <w:rFonts w:ascii="Arial" w:hAnsi="Arial" w:eastAsia="等线" w:cs="Arial"/>
          <w:sz w:val="22"/>
        </w:rPr>
        <w:t xml:space="preserve">3. Body:  - Structure the article with 3-5 H2 headings, each providing logically organized content. Develop information step-by-step for clarity.  - Include at least 3 paragraphs under each H2 heading to explain and deepen the content specifically.  - Focus primarily on introducing industry knowledge and concepts, providing case studies or practical background as needed.  </w:t>
      </w:r>
    </w:p>
    <w:p w14:paraId="1C8FF68C">
      <w:pPr>
        <w:numPr>
          <w:ilvl w:val="2"/>
          <w:numId w:val="23"/>
        </w:numPr>
        <w:spacing w:before="120" w:after="120" w:line="288" w:lineRule="auto"/>
        <w:ind w:left="1260" w:leftChars="0" w:hanging="420" w:firstLineChars="0"/>
        <w:jc w:val="left"/>
      </w:pPr>
      <w:r>
        <w:rPr>
          <w:rFonts w:ascii="Arial" w:hAnsi="Arial" w:eastAsia="等线" w:cs="Arial"/>
          <w:sz w:val="22"/>
        </w:rPr>
        <w:t>4. Conclusion:（around 200 words）- Concisely summarize the article's key points and emphasize important themes and keywords. - Propose actions that prompt readers to take the next step or adopt a new perspective, such as suggesti</w:t>
      </w:r>
      <w:bookmarkStart w:id="24" w:name="_GoBack"/>
      <w:bookmarkEnd w:id="24"/>
      <w:r>
        <w:rPr>
          <w:rFonts w:ascii="Arial" w:hAnsi="Arial" w:eastAsia="等线" w:cs="Arial"/>
          <w:sz w:val="22"/>
        </w:rPr>
        <w:t>ng problem-solving methods or next steps.</w:t>
      </w:r>
    </w:p>
    <w:p w14:paraId="2D916FB4">
      <w:pPr>
        <w:numPr>
          <w:ilvl w:val="1"/>
          <w:numId w:val="23"/>
        </w:numPr>
        <w:spacing w:before="120" w:after="120" w:line="288" w:lineRule="auto"/>
        <w:ind w:left="840" w:leftChars="0" w:hanging="420" w:firstLineChars="0"/>
        <w:jc w:val="left"/>
      </w:pPr>
      <w:r>
        <w:rPr>
          <w:rFonts w:ascii="Arial" w:hAnsi="Arial" w:eastAsia="等线" w:cs="Arial"/>
          <w:sz w:val="22"/>
        </w:rPr>
        <w:t xml:space="preserve"># Article Format  </w:t>
      </w:r>
    </w:p>
    <w:p w14:paraId="2B6208D8">
      <w:pPr>
        <w:numPr>
          <w:ilvl w:val="2"/>
          <w:numId w:val="23"/>
        </w:numPr>
        <w:spacing w:before="120" w:after="120" w:line="288" w:lineRule="auto"/>
        <w:ind w:left="1260" w:leftChars="0" w:hanging="420" w:firstLineChars="0"/>
        <w:jc w:val="left"/>
      </w:pPr>
      <w:r>
        <w:rPr>
          <w:rFonts w:ascii="Arial" w:hAnsi="Arial" w:eastAsia="等线" w:cs="Arial"/>
          <w:sz w:val="22"/>
        </w:rPr>
        <w:t>1. Use an h1 tag for the main heading (h1).</w:t>
      </w:r>
    </w:p>
    <w:p w14:paraId="500F37A0">
      <w:pPr>
        <w:numPr>
          <w:ilvl w:val="2"/>
          <w:numId w:val="23"/>
        </w:numPr>
        <w:spacing w:before="120" w:after="120" w:line="288" w:lineRule="auto"/>
        <w:ind w:left="1260" w:leftChars="0" w:hanging="420" w:firstLineChars="0"/>
        <w:jc w:val="left"/>
      </w:pPr>
      <w:r>
        <w:rPr>
          <w:rFonts w:ascii="Arial" w:hAnsi="Arial" w:eastAsia="等线" w:cs="Arial"/>
          <w:sz w:val="22"/>
        </w:rPr>
        <w:t xml:space="preserve">2. Use h2 tags for subheadings (h2) with a font size of 24px.  </w:t>
      </w:r>
    </w:p>
    <w:p w14:paraId="2B11B99B">
      <w:pPr>
        <w:numPr>
          <w:ilvl w:val="2"/>
          <w:numId w:val="23"/>
        </w:numPr>
        <w:spacing w:before="120" w:after="120" w:line="288" w:lineRule="auto"/>
        <w:ind w:left="1260" w:leftChars="0" w:hanging="420" w:firstLineChars="0"/>
        <w:jc w:val="left"/>
      </w:pPr>
      <w:r>
        <w:rPr>
          <w:rFonts w:ascii="Arial" w:hAnsi="Arial" w:eastAsia="等线" w:cs="Arial"/>
          <w:sz w:val="22"/>
        </w:rPr>
        <w:t xml:space="preserve">3. Bold all headings.  </w:t>
      </w:r>
    </w:p>
    <w:p w14:paraId="11FBDE98">
      <w:pPr>
        <w:numPr>
          <w:ilvl w:val="2"/>
          <w:numId w:val="23"/>
        </w:numPr>
        <w:spacing w:before="120" w:after="120" w:line="288" w:lineRule="auto"/>
        <w:ind w:left="1260" w:leftChars="0" w:hanging="420" w:firstLineChars="0"/>
        <w:jc w:val="left"/>
      </w:pPr>
      <w:r>
        <w:rPr>
          <w:rFonts w:ascii="Arial" w:hAnsi="Arial" w:eastAsia="等线" w:cs="Arial"/>
          <w:sz w:val="22"/>
        </w:rPr>
        <w:t xml:space="preserve">4. Use p tags for the body text with a font size of 16px.  </w:t>
      </w:r>
    </w:p>
    <w:p w14:paraId="1A525365">
      <w:pPr>
        <w:numPr>
          <w:ilvl w:val="2"/>
          <w:numId w:val="23"/>
        </w:numPr>
        <w:spacing w:before="120" w:after="120" w:line="288" w:lineRule="auto"/>
        <w:ind w:left="1260" w:leftChars="0" w:hanging="420" w:firstLineChars="0"/>
        <w:jc w:val="left"/>
      </w:pPr>
      <w:r>
        <w:rPr>
          <w:rFonts w:ascii="Arial" w:hAnsi="Arial" w:eastAsia="等线" w:cs="Arial"/>
          <w:sz w:val="22"/>
        </w:rPr>
        <w:t xml:space="preserve">5. Apply style="line-height: 2;" to all HTML elements (&lt;p&gt;, &lt;h&gt;, &lt;ul&gt;, &lt;div&gt;, &lt;li&gt;, etc.).  </w:t>
      </w:r>
    </w:p>
    <w:p w14:paraId="2EBCB73D">
      <w:pPr>
        <w:numPr>
          <w:ilvl w:val="2"/>
          <w:numId w:val="23"/>
        </w:numPr>
        <w:spacing w:before="120" w:after="120" w:line="288" w:lineRule="auto"/>
        <w:ind w:left="1260" w:leftChars="0" w:hanging="420" w:firstLineChars="0"/>
        <w:jc w:val="left"/>
      </w:pPr>
      <w:r>
        <w:rPr>
          <w:rFonts w:ascii="Arial" w:hAnsi="Arial" w:eastAsia="等线" w:cs="Arial"/>
          <w:sz w:val="22"/>
        </w:rPr>
        <w:t xml:space="preserve">6. Output the article in HTML format. Include only the article's body in HTML tags, without any explanations or AI notes. The final response should be the formatted HTML code for the article body. # Final output: "title": input.title,  "keyword": input.keyword, "content": "HTML-formatted article content" (Do not contain the main heading!), "slug": "concise-slug-related-to-article",  "excerpt": "80-100 character summary of the article" </w:t>
      </w:r>
    </w:p>
    <w:p w14:paraId="2472DEC2">
      <w:pPr>
        <w:numPr>
          <w:ilvl w:val="0"/>
          <w:numId w:val="24"/>
        </w:numPr>
        <w:spacing w:before="120" w:after="120" w:line="288" w:lineRule="auto"/>
        <w:ind w:left="0"/>
        <w:jc w:val="left"/>
      </w:pPr>
      <w:r>
        <w:rPr>
          <w:rFonts w:ascii="Arial" w:hAnsi="Arial" w:eastAsia="等线" w:cs="Arial"/>
          <w:sz w:val="22"/>
        </w:rPr>
        <w:t>交互逻辑：用户确认标题后，点击“生成文章”→AI模型按Prompt生成对应英文文章，输出指定格式（包含title、keyword、content、slug、excerpt）→系统显示文章预览（可查看HTML格式和可视化效果）→用户可手动编辑文章内容、调整slug和excerpt→确认文章无误后，进入下一步（同步WordPress）。</w:t>
      </w:r>
    </w:p>
    <w:p w14:paraId="34C18317">
      <w:pPr>
        <w:numPr>
          <w:ilvl w:val="0"/>
          <w:numId w:val="25"/>
        </w:numPr>
        <w:spacing w:before="120" w:after="120" w:line="288" w:lineRule="auto"/>
        <w:ind w:left="0"/>
        <w:jc w:val="left"/>
      </w:pPr>
      <w:r>
        <w:rPr>
          <w:rFonts w:ascii="Arial" w:hAnsi="Arial" w:eastAsia="等线" w:cs="Arial"/>
          <w:sz w:val="22"/>
        </w:rPr>
        <w:t>约束：文章为纯英文，字数控制在1400-1600字，关键词自然分布，无堆砌，HTML格式符合要求，excerpt为80-100字符的英文摘要，slug简洁且与文章主题相关（全小写、无特殊符号、用连字符连接）。</w:t>
      </w:r>
    </w:p>
    <w:p w14:paraId="4F645D88">
      <w:pPr>
        <w:numPr>
          <w:ilvl w:val="0"/>
          <w:numId w:val="26"/>
        </w:numPr>
        <w:spacing w:before="120" w:after="120" w:line="288" w:lineRule="auto"/>
        <w:ind w:left="0"/>
        <w:jc w:val="left"/>
      </w:pPr>
      <w:r>
        <w:rPr>
          <w:rFonts w:ascii="Arial" w:hAnsi="Arial" w:eastAsia="等线" w:cs="Arial"/>
          <w:sz w:val="22"/>
        </w:rPr>
        <w:t>PRD图对应：业务流程图（确认标题→AI生成文章→文章预览编辑→确认文章）、原型图（文章预览页面、HTML编辑页面）。</w:t>
      </w:r>
    </w:p>
    <w:p w14:paraId="7ECB8819">
      <w:pPr>
        <w:spacing w:before="300" w:after="120" w:line="288" w:lineRule="auto"/>
        <w:ind w:left="0"/>
        <w:jc w:val="left"/>
        <w:outlineLvl w:val="2"/>
      </w:pPr>
      <w:bookmarkStart w:id="13" w:name="heading_13"/>
      <w:r>
        <w:rPr>
          <w:rFonts w:ascii="Arial" w:hAnsi="Arial" w:eastAsia="等线" w:cs="Arial"/>
          <w:b/>
          <w:sz w:val="30"/>
        </w:rPr>
        <w:t>2.2.6 节点6：文章同步与定时发布（对接WordPress）</w:t>
      </w:r>
      <w:bookmarkEnd w:id="13"/>
    </w:p>
    <w:p w14:paraId="4BEF02A1">
      <w:pPr>
        <w:numPr>
          <w:ilvl w:val="0"/>
          <w:numId w:val="27"/>
        </w:numPr>
        <w:spacing w:before="120" w:after="120" w:line="288" w:lineRule="auto"/>
        <w:ind w:left="0"/>
        <w:jc w:val="left"/>
      </w:pPr>
      <w:r>
        <w:rPr>
          <w:rFonts w:ascii="Arial" w:hAnsi="Arial" w:eastAsia="等线" w:cs="Arial"/>
          <w:sz w:val="22"/>
        </w:rPr>
        <w:t>子功能1：文章同步至WordPress后台，生成草稿，无需手动操作；子功能2：支持对生成的草稿设置定时发布时间，实现自动化发布。</w:t>
      </w:r>
    </w:p>
    <w:p w14:paraId="471F8EE8">
      <w:pPr>
        <w:numPr>
          <w:ilvl w:val="0"/>
          <w:numId w:val="28"/>
        </w:numPr>
        <w:spacing w:before="120" w:after="120" w:line="288" w:lineRule="auto"/>
        <w:ind w:left="0"/>
        <w:jc w:val="left"/>
      </w:pPr>
      <w:r>
        <w:rPr>
          <w:rFonts w:ascii="Arial" w:hAnsi="Arial" w:eastAsia="等线" w:cs="Arial"/>
          <w:sz w:val="22"/>
        </w:rPr>
        <w:t>交互逻辑：用户确认文章后，点击“同步至WordPress”→系统提示“请输入WordPress账号配置信息”（URL、用户名、密码、API密钥）→用户输入并确认配置→系统验证配置有效性，验证通过后，自动将文章同步至WordPress后台，生成草稿（标注“AI生成”标签）→同步成功后，用户可选择“立即发布”或“定时发布”→选择定时发布时，设置具体发布日期和时间（支持精确到小时、分钟），系统保存设置，到点自动发布；同步失败时，提示失败原因（如配置错误、网络问题），引导用户调整后重新同步。</w:t>
      </w:r>
    </w:p>
    <w:p w14:paraId="29FA16FC">
      <w:pPr>
        <w:numPr>
          <w:ilvl w:val="0"/>
          <w:numId w:val="29"/>
        </w:numPr>
        <w:spacing w:before="120" w:after="120" w:line="288" w:lineRule="auto"/>
        <w:ind w:left="0"/>
        <w:jc w:val="left"/>
      </w:pPr>
      <w:r>
        <w:rPr>
          <w:rFonts w:ascii="Arial" w:hAnsi="Arial" w:eastAsia="等线" w:cs="Arial"/>
          <w:sz w:val="22"/>
        </w:rPr>
        <w:t>技术说明：需对接WordPress API，确保文章格式（HTML、图片）同步无误；定时发布功能需系统后台持续运行，或对接定时任务调度工具。</w:t>
      </w:r>
    </w:p>
    <w:p w14:paraId="1ADB8771">
      <w:pPr>
        <w:numPr>
          <w:ilvl w:val="0"/>
          <w:numId w:val="30"/>
        </w:numPr>
        <w:spacing w:before="120" w:after="120" w:line="288" w:lineRule="auto"/>
        <w:ind w:left="0"/>
        <w:jc w:val="left"/>
      </w:pPr>
      <w:r>
        <w:rPr>
          <w:rFonts w:ascii="Arial" w:hAnsi="Arial" w:eastAsia="等线" w:cs="Arial"/>
          <w:sz w:val="22"/>
        </w:rPr>
        <w:t>约束：WordPress账号需具备文章发布权限；定时发布时间需设置在当前时间之后，支持批量设置多个文章的发布时间（按顺序顺延）。</w:t>
      </w:r>
    </w:p>
    <w:p w14:paraId="71FF40F3">
      <w:pPr>
        <w:numPr>
          <w:ilvl w:val="0"/>
          <w:numId w:val="31"/>
        </w:numPr>
        <w:spacing w:before="120" w:after="120" w:line="288" w:lineRule="auto"/>
        <w:ind w:left="0"/>
        <w:jc w:val="left"/>
      </w:pPr>
      <w:r>
        <w:rPr>
          <w:rFonts w:ascii="Arial" w:hAnsi="Arial" w:eastAsia="等线" w:cs="Arial"/>
          <w:sz w:val="22"/>
        </w:rPr>
        <w:t>PRD图对应：业务流程图（确认文章→输入WordPress配置→验证配置→同步草稿→设置发布方式→完成）、原型图（WordPress配置页面、定时发布设置页面）。</w:t>
      </w:r>
    </w:p>
    <w:p w14:paraId="4276364A">
      <w:pPr>
        <w:spacing w:before="320" w:after="120" w:line="288" w:lineRule="auto"/>
        <w:ind w:left="0"/>
        <w:jc w:val="left"/>
        <w:outlineLvl w:val="1"/>
      </w:pPr>
      <w:bookmarkStart w:id="14" w:name="heading_14"/>
      <w:r>
        <w:rPr>
          <w:rFonts w:ascii="Arial" w:hAnsi="Arial" w:eastAsia="等线" w:cs="Arial"/>
          <w:b/>
          <w:sz w:val="32"/>
        </w:rPr>
        <w:t>2.3 模糊需求解决方案</w:t>
      </w:r>
      <w:bookmarkEnd w:id="14"/>
    </w:p>
    <w:p w14:paraId="7EA31421">
      <w:pPr>
        <w:spacing w:before="300" w:after="120" w:line="288" w:lineRule="auto"/>
        <w:ind w:left="0"/>
        <w:jc w:val="left"/>
        <w:outlineLvl w:val="2"/>
      </w:pPr>
      <w:bookmarkStart w:id="15" w:name="heading_15"/>
      <w:r>
        <w:rPr>
          <w:rFonts w:ascii="Arial" w:hAnsi="Arial" w:eastAsia="等线" w:cs="Arial"/>
          <w:b/>
          <w:sz w:val="30"/>
        </w:rPr>
        <w:t>2.3.1 Prompt灵活修改方案</w:t>
      </w:r>
      <w:bookmarkEnd w:id="15"/>
    </w:p>
    <w:p w14:paraId="5046310B">
      <w:pPr>
        <w:spacing w:before="120" w:after="120" w:line="288" w:lineRule="auto"/>
        <w:ind w:left="0"/>
        <w:jc w:val="left"/>
      </w:pPr>
      <w:r>
        <w:rPr>
          <w:rFonts w:ascii="Arial" w:hAnsi="Arial" w:eastAsia="等线" w:cs="Arial"/>
          <w:sz w:val="22"/>
        </w:rPr>
        <w:t>采用“Prompt管理模块”设计，不将Prompt写死在代码中，单独嵌入工作流后台，支持用户灵活观测、修改、保存不同Prompt，具体如下：</w:t>
      </w:r>
    </w:p>
    <w:p w14:paraId="7E52A4A5">
      <w:pPr>
        <w:numPr>
          <w:ilvl w:val="0"/>
          <w:numId w:val="32"/>
        </w:numPr>
        <w:spacing w:before="120" w:after="120" w:line="288" w:lineRule="auto"/>
        <w:ind w:left="0"/>
        <w:jc w:val="left"/>
      </w:pPr>
      <w:r>
        <w:rPr>
          <w:rFonts w:ascii="Arial" w:hAnsi="Arial" w:eastAsia="等线" w:cs="Arial"/>
          <w:sz w:val="22"/>
        </w:rPr>
        <w:t>新增“Prompt管理”模块，按工作流节点分类（关键词筛选、标题生成、文章生成），每个节点对应独立的Prompt编辑框，显示当前使用的Prompt内容。</w:t>
      </w:r>
    </w:p>
    <w:p w14:paraId="343979AC">
      <w:pPr>
        <w:numPr>
          <w:ilvl w:val="0"/>
          <w:numId w:val="33"/>
        </w:numPr>
        <w:spacing w:before="120" w:after="120" w:line="288" w:lineRule="auto"/>
        <w:ind w:left="0"/>
        <w:jc w:val="left"/>
      </w:pPr>
      <w:r>
        <w:rPr>
          <w:rFonts w:ascii="Arial" w:hAnsi="Arial" w:eastAsia="等线" w:cs="Arial"/>
          <w:sz w:val="22"/>
        </w:rPr>
        <w:t>支持用户编辑Prompt，编辑后可保存为“版本”（如“标题生成Prompt-V1”“标题生成Prompt-V2”），方便切换不同版本，观测AI生成效果。</w:t>
      </w:r>
    </w:p>
    <w:p w14:paraId="04C8B1FC">
      <w:pPr>
        <w:numPr>
          <w:ilvl w:val="0"/>
          <w:numId w:val="34"/>
        </w:numPr>
        <w:spacing w:before="120" w:after="120" w:line="288" w:lineRule="auto"/>
        <w:ind w:left="0"/>
        <w:jc w:val="left"/>
      </w:pPr>
      <w:r>
        <w:rPr>
          <w:rFonts w:ascii="Arial" w:hAnsi="Arial" w:eastAsia="等线" w:cs="Arial"/>
          <w:sz w:val="22"/>
        </w:rPr>
        <w:t>支持Prompt预览功能，编辑后可快速生成测试内容（如测试标题、测试段落），验证Prompt效果后再应用到正式工作流。</w:t>
      </w:r>
    </w:p>
    <w:p w14:paraId="4525CB14">
      <w:pPr>
        <w:numPr>
          <w:ilvl w:val="0"/>
          <w:numId w:val="35"/>
        </w:numPr>
        <w:spacing w:before="120" w:after="120" w:line="288" w:lineRule="auto"/>
        <w:ind w:left="0"/>
        <w:jc w:val="left"/>
      </w:pPr>
      <w:r>
        <w:rPr>
          <w:rFonts w:ascii="Arial" w:hAnsi="Arial" w:eastAsia="等线" w:cs="Arial"/>
          <w:sz w:val="22"/>
        </w:rPr>
        <w:t>保留Prompt修改日志，记录每次修改的内容、修改人、修改时间，便于追溯和回滚至历史版本。</w:t>
      </w:r>
    </w:p>
    <w:p w14:paraId="5D74E7C2">
      <w:pPr>
        <w:spacing w:before="300" w:after="120" w:line="288" w:lineRule="auto"/>
        <w:ind w:left="0"/>
        <w:jc w:val="left"/>
        <w:outlineLvl w:val="2"/>
      </w:pPr>
      <w:bookmarkStart w:id="16" w:name="heading_16"/>
      <w:r>
        <w:rPr>
          <w:rFonts w:ascii="Arial" w:hAnsi="Arial" w:eastAsia="等线" w:cs="Arial"/>
          <w:b/>
          <w:sz w:val="30"/>
        </w:rPr>
        <w:t>2.3.2 文章图片插入功能实现</w:t>
      </w:r>
      <w:bookmarkEnd w:id="16"/>
    </w:p>
    <w:p w14:paraId="11F7FCF0">
      <w:pPr>
        <w:spacing w:before="120" w:after="120" w:line="288" w:lineRule="auto"/>
        <w:ind w:left="0"/>
        <w:jc w:val="left"/>
      </w:pPr>
      <w:r>
        <w:rPr>
          <w:rFonts w:ascii="Arial" w:hAnsi="Arial" w:eastAsia="等线" w:cs="Arial"/>
          <w:sz w:val="22"/>
        </w:rPr>
        <w:t>支持两种图片插入方式，用户可在工作流设置中选择默认方式，也可在文章生成后手动调整，具体如下：</w:t>
      </w:r>
    </w:p>
    <w:p w14:paraId="726E010D">
      <w:pPr>
        <w:numPr>
          <w:ilvl w:val="0"/>
          <w:numId w:val="36"/>
        </w:numPr>
        <w:spacing w:before="120" w:after="120" w:line="288" w:lineRule="auto"/>
        <w:ind w:left="0"/>
        <w:jc w:val="left"/>
      </w:pPr>
      <w:r>
        <w:rPr>
          <w:rFonts w:ascii="Arial" w:hAnsi="Arial" w:eastAsia="等线" w:cs="Arial"/>
          <w:sz w:val="22"/>
        </w:rPr>
        <w:t>方式1：调用WordPress媒体库图片（推荐）</w:t>
      </w:r>
      <w:r>
        <w:rPr>
          <w:rFonts w:ascii="Arial" w:hAnsi="Arial" w:eastAsia="等线" w:cs="Arial"/>
          <w:sz w:val="22"/>
        </w:rPr>
        <w:br w:type="textWrapping"/>
      </w:r>
      <w:r>
        <w:rPr>
          <w:rFonts w:ascii="Arial" w:hAnsi="Arial" w:eastAsia="等线" w:cs="Arial"/>
          <w:sz w:val="22"/>
        </w:rPr>
        <w:t xml:space="preserve">        </w:t>
      </w:r>
    </w:p>
    <w:p w14:paraId="43DFFBD2">
      <w:pPr>
        <w:numPr>
          <w:ilvl w:val="0"/>
          <w:numId w:val="37"/>
        </w:numPr>
        <w:spacing w:before="120" w:after="120" w:line="288" w:lineRule="auto"/>
        <w:ind w:left="453"/>
        <w:jc w:val="left"/>
      </w:pPr>
      <w:r>
        <w:rPr>
          <w:rFonts w:ascii="Arial" w:hAnsi="Arial" w:eastAsia="等线" w:cs="Arial"/>
          <w:sz w:val="22"/>
        </w:rPr>
        <w:t>功能：用户提前在WordPress媒体后台上传五金灯饰配件行业通用图片（如产品图、生产场景图），系统自动读取媒体库图片URL，在文章前部（引言之后、正文之前）随机插入1张图片，实现插图效果。</w:t>
      </w:r>
    </w:p>
    <w:p w14:paraId="1AB3C53D">
      <w:pPr>
        <w:numPr>
          <w:ilvl w:val="0"/>
          <w:numId w:val="38"/>
        </w:numPr>
        <w:spacing w:before="120" w:after="120" w:line="288" w:lineRule="auto"/>
        <w:ind w:left="453"/>
        <w:jc w:val="left"/>
      </w:pPr>
      <w:r>
        <w:rPr>
          <w:rFonts w:ascii="Arial" w:hAnsi="Arial" w:eastAsia="等线" w:cs="Arial"/>
          <w:sz w:val="22"/>
        </w:rPr>
        <w:t>配置：在工作流设置中，用户可设置图片插入位置（文章前部/指定H2标题后）、图片尺寸（统一尺寸，如800*450px）、图片alt属性（自动提取文章关键词，优化SEO）。</w:t>
      </w:r>
    </w:p>
    <w:p w14:paraId="22C741A7">
      <w:pPr>
        <w:numPr>
          <w:ilvl w:val="0"/>
          <w:numId w:val="39"/>
        </w:numPr>
        <w:spacing w:before="120" w:after="120" w:line="288" w:lineRule="auto"/>
        <w:ind w:left="0"/>
        <w:jc w:val="left"/>
      </w:pPr>
      <w:r>
        <w:rPr>
          <w:rFonts w:ascii="Arial" w:hAnsi="Arial" w:eastAsia="等线" w:cs="Arial"/>
          <w:sz w:val="22"/>
        </w:rPr>
        <w:t>方式2：AI生成贴合文章内容的图片</w:t>
      </w:r>
      <w:r>
        <w:rPr>
          <w:rFonts w:ascii="Arial" w:hAnsi="Arial" w:eastAsia="等线" w:cs="Arial"/>
          <w:sz w:val="22"/>
        </w:rPr>
        <w:br w:type="textWrapping"/>
      </w:r>
      <w:r>
        <w:rPr>
          <w:rFonts w:ascii="Arial" w:hAnsi="Arial" w:eastAsia="等线" w:cs="Arial"/>
          <w:sz w:val="22"/>
        </w:rPr>
        <w:t xml:space="preserve">        </w:t>
      </w:r>
    </w:p>
    <w:p w14:paraId="2314791F">
      <w:pPr>
        <w:numPr>
          <w:ilvl w:val="0"/>
          <w:numId w:val="40"/>
        </w:numPr>
        <w:spacing w:before="120" w:after="120" w:line="288" w:lineRule="auto"/>
        <w:ind w:left="453"/>
        <w:jc w:val="left"/>
      </w:pPr>
      <w:r>
        <w:rPr>
          <w:rFonts w:ascii="Arial" w:hAnsi="Arial" w:eastAsia="等线" w:cs="Arial"/>
          <w:sz w:val="22"/>
        </w:rPr>
        <w:t>功能：调用AI图片生成模型（如MidJourney、DALL·E），根据文章标题和核心内容，生成贴合主题的英文插图（如五金配件生产流程、灯饰配件安装场景），自动插入文章指定位置。</w:t>
      </w:r>
    </w:p>
    <w:p w14:paraId="6C790A76">
      <w:pPr>
        <w:numPr>
          <w:ilvl w:val="0"/>
          <w:numId w:val="41"/>
        </w:numPr>
        <w:spacing w:before="120" w:after="120" w:line="288" w:lineRule="auto"/>
        <w:ind w:left="453"/>
        <w:jc w:val="left"/>
      </w:pPr>
      <w:r>
        <w:rPr>
          <w:rFonts w:ascii="Arial" w:hAnsi="Arial" w:eastAsia="等线" w:cs="Arial"/>
          <w:sz w:val="22"/>
        </w:rPr>
        <w:t>配置：用户需在工作流后台配置AI图片生成模型的API密钥，设置图片尺寸、风格（贴合行业，简洁专业）、生成数量（1张/篇），生成后系统自动上传至WordPress媒体库，再插入文章。</w:t>
      </w:r>
    </w:p>
    <w:p w14:paraId="60A910A9">
      <w:pPr>
        <w:numPr>
          <w:ilvl w:val="0"/>
          <w:numId w:val="42"/>
        </w:numPr>
        <w:spacing w:before="120" w:after="120" w:line="288" w:lineRule="auto"/>
        <w:ind w:left="453"/>
        <w:jc w:val="left"/>
      </w:pPr>
      <w:r>
        <w:rPr>
          <w:rFonts w:ascii="Arial" w:hAnsi="Arial" w:eastAsia="等线" w:cs="Arial"/>
          <w:sz w:val="22"/>
        </w:rPr>
        <w:t>补充：支持手动替换图片，文章生成后，用户可上传自定义图片替换AI生成或媒体库调用的图片。</w:t>
      </w:r>
    </w:p>
    <w:p w14:paraId="5533BFDF">
      <w:pPr>
        <w:spacing w:before="300" w:after="120" w:line="288" w:lineRule="auto"/>
        <w:ind w:left="0"/>
        <w:jc w:val="left"/>
        <w:outlineLvl w:val="2"/>
      </w:pPr>
      <w:bookmarkStart w:id="17" w:name="heading_17"/>
      <w:r>
        <w:rPr>
          <w:rFonts w:ascii="Arial" w:hAnsi="Arial" w:eastAsia="等线" w:cs="Arial"/>
          <w:b/>
          <w:sz w:val="30"/>
        </w:rPr>
        <w:t>2.3.3 多AI模型调用方案</w:t>
      </w:r>
      <w:bookmarkEnd w:id="17"/>
    </w:p>
    <w:p w14:paraId="59D3533D">
      <w:pPr>
        <w:spacing w:before="120" w:after="120" w:line="288" w:lineRule="auto"/>
        <w:ind w:left="0"/>
        <w:jc w:val="left"/>
      </w:pPr>
      <w:r>
        <w:rPr>
          <w:rFonts w:ascii="Arial" w:hAnsi="Arial" w:eastAsia="等线" w:cs="Arial"/>
          <w:sz w:val="22"/>
        </w:rPr>
        <w:t>支持在不同工作流节点调用不同的AI模型，根据各节点需求选择最优模型，提升生成效果，具体设计如下：</w:t>
      </w:r>
    </w:p>
    <w:p w14:paraId="147B9A2D">
      <w:pPr>
        <w:numPr>
          <w:ilvl w:val="0"/>
          <w:numId w:val="43"/>
        </w:numPr>
        <w:spacing w:before="120" w:after="120" w:line="288" w:lineRule="auto"/>
        <w:ind w:left="0"/>
        <w:jc w:val="left"/>
      </w:pPr>
      <w:r>
        <w:rPr>
          <w:rFonts w:ascii="Arial" w:hAnsi="Arial" w:eastAsia="等线" w:cs="Arial"/>
          <w:sz w:val="22"/>
        </w:rPr>
        <w:t>节点3（关键词筛选）：推荐调用轻量化AI模型（如GPT-3.5），高效筛选无关关键词，降低成本，兼顾速度和准确性。</w:t>
      </w:r>
    </w:p>
    <w:p w14:paraId="66E6568B">
      <w:pPr>
        <w:numPr>
          <w:ilvl w:val="0"/>
          <w:numId w:val="44"/>
        </w:numPr>
        <w:spacing w:before="120" w:after="120" w:line="288" w:lineRule="auto"/>
        <w:ind w:left="0"/>
        <w:jc w:val="left"/>
      </w:pPr>
      <w:r>
        <w:rPr>
          <w:rFonts w:ascii="Arial" w:hAnsi="Arial" w:eastAsia="等线" w:cs="Arial"/>
          <w:sz w:val="22"/>
        </w:rPr>
        <w:t>节点4（标题生成）：推荐调用擅长文案创作的AI模型（如GPT-4、Claude），生成更具吸引力、更贴合SEO的标题，提升点击量。</w:t>
      </w:r>
    </w:p>
    <w:p w14:paraId="4A8B41BE">
      <w:pPr>
        <w:numPr>
          <w:ilvl w:val="0"/>
          <w:numId w:val="45"/>
        </w:numPr>
        <w:spacing w:before="120" w:after="120" w:line="288" w:lineRule="auto"/>
        <w:ind w:left="0"/>
        <w:jc w:val="left"/>
      </w:pPr>
      <w:r>
        <w:rPr>
          <w:rFonts w:ascii="Arial" w:hAnsi="Arial" w:eastAsia="等线" w:cs="Arial"/>
          <w:sz w:val="22"/>
        </w:rPr>
        <w:t>节点5（文章生成）：推荐调用具备行业深度的AI模型（如GPT-4 Turbo、通义千问行业版），确保文章内容专业、逻辑清晰，贴合五金灯饰配件行业知识，符合Google SEO规则。</w:t>
      </w:r>
    </w:p>
    <w:p w14:paraId="5D032C1D">
      <w:pPr>
        <w:numPr>
          <w:ilvl w:val="0"/>
          <w:numId w:val="46"/>
        </w:numPr>
        <w:spacing w:before="120" w:after="120" w:line="288" w:lineRule="auto"/>
        <w:ind w:left="0"/>
        <w:jc w:val="left"/>
      </w:pPr>
      <w:r>
        <w:rPr>
          <w:rFonts w:ascii="Arial" w:hAnsi="Arial" w:eastAsia="等线" w:cs="Arial"/>
          <w:sz w:val="22"/>
        </w:rPr>
        <w:t>配置：在工作流后台新增“AI模型配置”模块，每个节点可独立选择AI模型，输入对应模型的API密钥，支持切换模型、测试模型效果，根据生成质量灵活调整。</w:t>
      </w:r>
    </w:p>
    <w:p w14:paraId="3CF4FFA3">
      <w:pPr>
        <w:spacing w:before="380" w:after="140" w:line="288" w:lineRule="auto"/>
        <w:ind w:left="0"/>
        <w:jc w:val="left"/>
        <w:outlineLvl w:val="0"/>
      </w:pPr>
      <w:bookmarkStart w:id="18" w:name="heading_18"/>
      <w:r>
        <w:rPr>
          <w:rFonts w:ascii="Arial" w:hAnsi="Arial" w:eastAsia="等线" w:cs="Arial"/>
          <w:b/>
          <w:sz w:val="36"/>
        </w:rPr>
        <w:t>3. 非功能需求</w:t>
      </w:r>
      <w:bookmarkEnd w:id="18"/>
    </w:p>
    <w:p w14:paraId="2BB630F4">
      <w:pPr>
        <w:numPr>
          <w:ilvl w:val="0"/>
          <w:numId w:val="47"/>
        </w:numPr>
        <w:spacing w:before="120" w:after="120" w:line="288" w:lineRule="auto"/>
        <w:ind w:left="0"/>
        <w:jc w:val="left"/>
      </w:pPr>
      <w:r>
        <w:rPr>
          <w:rFonts w:ascii="Arial" w:hAnsi="Arial" w:eastAsia="等线" w:cs="Arial"/>
          <w:sz w:val="22"/>
        </w:rPr>
        <w:t>性能需求：单篇文章生成时间≤3分钟，100个关键词批量处理（含扩展、筛选、标题、文章生成）≤1小时；WordPress同步响应时间≤10秒，定时发布无延迟。</w:t>
      </w:r>
    </w:p>
    <w:p w14:paraId="05235CF5">
      <w:pPr>
        <w:numPr>
          <w:ilvl w:val="0"/>
          <w:numId w:val="48"/>
        </w:numPr>
        <w:spacing w:before="120" w:after="120" w:line="288" w:lineRule="auto"/>
        <w:ind w:left="0"/>
        <w:jc w:val="left"/>
      </w:pPr>
      <w:r>
        <w:rPr>
          <w:rFonts w:ascii="Arial" w:hAnsi="Arial" w:eastAsia="等线" w:cs="Arial"/>
          <w:sz w:val="22"/>
        </w:rPr>
        <w:t>安全性需求：WordPress账号配置信息加密存储，不泄露；AI模型API密钥加密管理；生成的文章内容需过滤违规、低俗、侵权内容，图片需确保版权合规（AI生成图片需选择可商用模型）。</w:t>
      </w:r>
    </w:p>
    <w:p w14:paraId="7F671289">
      <w:pPr>
        <w:numPr>
          <w:ilvl w:val="0"/>
          <w:numId w:val="49"/>
        </w:numPr>
        <w:spacing w:before="120" w:after="120" w:line="288" w:lineRule="auto"/>
        <w:ind w:left="0"/>
        <w:jc w:val="left"/>
      </w:pPr>
      <w:r>
        <w:rPr>
          <w:rFonts w:ascii="Arial" w:hAnsi="Arial" w:eastAsia="等线" w:cs="Arial"/>
          <w:sz w:val="22"/>
        </w:rPr>
        <w:t>可维护性需求：工作流各节点可独立启停，便于故障排查；支持日志记录（各节点操作日志、AI生成日志、同步日志），便于追溯问题；支持版本更新，不影响现有工作流运行。</w:t>
      </w:r>
    </w:p>
    <w:p w14:paraId="3303278E">
      <w:pPr>
        <w:numPr>
          <w:ilvl w:val="0"/>
          <w:numId w:val="50"/>
        </w:numPr>
        <w:spacing w:before="120" w:after="120" w:line="288" w:lineRule="auto"/>
        <w:ind w:left="0"/>
        <w:jc w:val="left"/>
      </w:pPr>
      <w:r>
        <w:rPr>
          <w:rFonts w:ascii="Arial" w:hAnsi="Arial" w:eastAsia="等线" w:cs="Arial"/>
          <w:sz w:val="22"/>
        </w:rPr>
        <w:t>兼容性需求：支持与主流WordPress版本（6.0及以上）对接，确保同步功能正常；支持不同AI模型API对接，适配常见模型接口规范。</w:t>
      </w:r>
    </w:p>
    <w:p w14:paraId="57163D74">
      <w:pPr>
        <w:spacing w:before="380" w:after="140" w:line="288" w:lineRule="auto"/>
        <w:ind w:left="0"/>
        <w:jc w:val="left"/>
        <w:outlineLvl w:val="0"/>
      </w:pPr>
      <w:bookmarkStart w:id="19" w:name="heading_19"/>
      <w:r>
        <w:rPr>
          <w:rFonts w:ascii="Arial" w:hAnsi="Arial" w:eastAsia="等线" w:cs="Arial"/>
          <w:b/>
          <w:sz w:val="36"/>
        </w:rPr>
        <w:t>4. 约束条件与注意事项</w:t>
      </w:r>
      <w:bookmarkEnd w:id="19"/>
    </w:p>
    <w:p w14:paraId="129513F2">
      <w:pPr>
        <w:numPr>
          <w:ilvl w:val="0"/>
          <w:numId w:val="51"/>
        </w:numPr>
        <w:spacing w:before="120" w:after="120" w:line="288" w:lineRule="auto"/>
        <w:ind w:left="0"/>
        <w:jc w:val="left"/>
      </w:pPr>
      <w:r>
        <w:rPr>
          <w:rFonts w:ascii="Arial" w:hAnsi="Arial" w:eastAsia="等线" w:cs="Arial"/>
          <w:sz w:val="22"/>
        </w:rPr>
        <w:t>关键词相关：上传的关键词需与五金灯饰配件行业相关，避免上传无关关键词，否则会影响扩展、筛选及文章生成质量。</w:t>
      </w:r>
    </w:p>
    <w:p w14:paraId="6A0F8A8E">
      <w:pPr>
        <w:numPr>
          <w:ilvl w:val="0"/>
          <w:numId w:val="52"/>
        </w:numPr>
        <w:spacing w:before="120" w:after="120" w:line="288" w:lineRule="auto"/>
        <w:ind w:left="0"/>
        <w:jc w:val="left"/>
      </w:pPr>
      <w:r>
        <w:rPr>
          <w:rFonts w:ascii="Arial" w:hAnsi="Arial" w:eastAsia="等线" w:cs="Arial"/>
          <w:sz w:val="22"/>
        </w:rPr>
        <w:t>AI生成相关：AI生成的标题、文章需用户手动审核，确认无语法错误、内容准确、贴合行业后，再同步至WordPress，避免生成不符合需求的内容。</w:t>
      </w:r>
    </w:p>
    <w:p w14:paraId="0879BB81">
      <w:pPr>
        <w:numPr>
          <w:ilvl w:val="0"/>
          <w:numId w:val="53"/>
        </w:numPr>
        <w:spacing w:before="120" w:after="120" w:line="288" w:lineRule="auto"/>
        <w:ind w:left="0"/>
        <w:jc w:val="left"/>
      </w:pPr>
      <w:r>
        <w:rPr>
          <w:rFonts w:ascii="Arial" w:hAnsi="Arial" w:eastAsia="等线" w:cs="Arial"/>
          <w:sz w:val="22"/>
        </w:rPr>
        <w:t>WordPress配置相关：若WordPress后台设置了权限限制、插件拦截，需提前关闭或配置白名单，确保工作流能正常调用API同步文章。</w:t>
      </w:r>
    </w:p>
    <w:p w14:paraId="4963771C">
      <w:pPr>
        <w:numPr>
          <w:ilvl w:val="0"/>
          <w:numId w:val="54"/>
        </w:numPr>
        <w:spacing w:before="120" w:after="120" w:line="288" w:lineRule="auto"/>
        <w:ind w:left="0"/>
        <w:jc w:val="left"/>
      </w:pPr>
      <w:r>
        <w:rPr>
          <w:rFonts w:ascii="Arial" w:hAnsi="Arial" w:eastAsia="等线" w:cs="Arial"/>
          <w:sz w:val="22"/>
        </w:rPr>
        <w:t>版权相关：AI生成的文章、图片需确保无版权纠纷，建议对AI生成内容进行原创性检测，避免侵权；WordPress媒体库上传的图片需具备商用版权。</w:t>
      </w:r>
    </w:p>
    <w:p w14:paraId="2C976D76">
      <w:pPr>
        <w:numPr>
          <w:ilvl w:val="0"/>
          <w:numId w:val="55"/>
        </w:numPr>
        <w:spacing w:before="120" w:after="120" w:line="288" w:lineRule="auto"/>
        <w:ind w:left="0"/>
        <w:jc w:val="left"/>
      </w:pPr>
      <w:r>
        <w:rPr>
          <w:rFonts w:ascii="Arial" w:hAnsi="Arial" w:eastAsia="等线" w:cs="Arial"/>
          <w:sz w:val="22"/>
        </w:rPr>
        <w:t>网络相关：工作流运行需保持稳定网络，确保Google接口、AI模型API、WordPress API能正常调用，避免因网络中断导致流程失败。</w:t>
      </w:r>
    </w:p>
    <w:p w14:paraId="5E218FCD">
      <w:pPr>
        <w:spacing w:before="380" w:after="140" w:line="288" w:lineRule="auto"/>
        <w:ind w:left="0"/>
        <w:jc w:val="left"/>
        <w:outlineLvl w:val="0"/>
      </w:pPr>
      <w:bookmarkStart w:id="20" w:name="heading_20"/>
      <w:r>
        <w:rPr>
          <w:rFonts w:ascii="Arial" w:hAnsi="Arial" w:eastAsia="等线" w:cs="Arial"/>
          <w:b/>
          <w:sz w:val="36"/>
        </w:rPr>
        <w:t>5. PRD图说明（可视化补充）</w:t>
      </w:r>
      <w:bookmarkEnd w:id="20"/>
    </w:p>
    <w:p w14:paraId="76A41DD3">
      <w:pPr>
        <w:spacing w:before="120" w:after="120" w:line="288" w:lineRule="auto"/>
        <w:ind w:left="0"/>
        <w:jc w:val="left"/>
      </w:pPr>
      <w:r>
        <w:rPr>
          <w:rFonts w:ascii="Arial" w:hAnsi="Arial" w:eastAsia="等线" w:cs="Arial"/>
          <w:sz w:val="22"/>
        </w:rPr>
        <w:t>本文档配套以下PRD图，确保工作流逻辑清晰、可落地：</w:t>
      </w:r>
    </w:p>
    <w:p w14:paraId="7521633C">
      <w:pPr>
        <w:numPr>
          <w:ilvl w:val="0"/>
          <w:numId w:val="56"/>
        </w:numPr>
        <w:spacing w:before="120" w:after="120" w:line="288" w:lineRule="auto"/>
        <w:ind w:left="0"/>
        <w:jc w:val="left"/>
      </w:pPr>
      <w:r>
        <w:rPr>
          <w:rFonts w:ascii="Arial" w:hAnsi="Arial" w:eastAsia="等线" w:cs="Arial"/>
          <w:sz w:val="22"/>
        </w:rPr>
        <w:t>产品结构图：展示AI自动化SEO工作流各模块层级关系，明确系统整体框架。</w:t>
      </w:r>
    </w:p>
    <w:p w14:paraId="68AA15E8">
      <w:pPr>
        <w:numPr>
          <w:ilvl w:val="0"/>
          <w:numId w:val="57"/>
        </w:numPr>
        <w:spacing w:before="120" w:after="120" w:line="288" w:lineRule="auto"/>
        <w:ind w:left="0"/>
        <w:jc w:val="left"/>
      </w:pPr>
      <w:r>
        <w:rPr>
          <w:rFonts w:ascii="Arial" w:hAnsi="Arial" w:eastAsia="等线" w:cs="Arial"/>
          <w:sz w:val="22"/>
        </w:rPr>
        <w:t>核心业务流程图：涵盖关键词处理、标题生成、文章生成、WordPress同步等全流程，明确用户与系统的交互逻辑。</w:t>
      </w:r>
    </w:p>
    <w:p w14:paraId="17426AD0">
      <w:pPr>
        <w:numPr>
          <w:ilvl w:val="0"/>
          <w:numId w:val="58"/>
        </w:numPr>
        <w:spacing w:before="120" w:after="120" w:line="288" w:lineRule="auto"/>
        <w:ind w:left="0"/>
        <w:jc w:val="left"/>
      </w:pPr>
      <w:r>
        <w:rPr>
          <w:rFonts w:ascii="Arial" w:hAnsi="Arial" w:eastAsia="等线" w:cs="Arial"/>
          <w:sz w:val="22"/>
        </w:rPr>
        <w:t>页面流程图：展示各功能页面之间的跳转关系，如Excel上传页面→关键词列表页面→标题生成页面→文章预览页面。</w:t>
      </w:r>
    </w:p>
    <w:p w14:paraId="41D2FDDD">
      <w:pPr>
        <w:numPr>
          <w:ilvl w:val="0"/>
          <w:numId w:val="59"/>
        </w:numPr>
        <w:spacing w:before="120" w:after="120" w:line="288" w:lineRule="auto"/>
        <w:ind w:left="0"/>
        <w:jc w:val="left"/>
      </w:pPr>
      <w:r>
        <w:rPr>
          <w:rFonts w:ascii="Arial" w:hAnsi="Arial" w:eastAsia="等线" w:cs="Arial"/>
          <w:sz w:val="22"/>
        </w:rPr>
        <w:t>原型图（线框图）：展示各页面布局、元素位置、按钮样式、表单样式等，无需高保真，聚焦功能布局。</w:t>
      </w:r>
    </w:p>
    <w:p w14:paraId="2DC5B281">
      <w:pPr>
        <w:numPr>
          <w:ilvl w:val="0"/>
          <w:numId w:val="60"/>
        </w:numPr>
        <w:spacing w:before="120" w:after="120" w:line="288" w:lineRule="auto"/>
        <w:ind w:left="0"/>
        <w:jc w:val="left"/>
      </w:pPr>
      <w:r>
        <w:rPr>
          <w:rFonts w:ascii="Arial" w:hAnsi="Arial" w:eastAsia="等线" w:cs="Arial"/>
          <w:sz w:val="22"/>
        </w:rPr>
        <w:t>状态流转图：明确文章生成、同步、发布的状态变化，如“标题生成中→标题确认→文章生成中→文章确认→同步中→同步成功→定时发布/立即发布”。</w:t>
      </w:r>
    </w:p>
    <w:p w14:paraId="43D132AD">
      <w:pPr>
        <w:spacing w:before="380" w:after="140" w:line="288" w:lineRule="auto"/>
        <w:ind w:left="0"/>
        <w:jc w:val="left"/>
        <w:outlineLvl w:val="0"/>
      </w:pPr>
      <w:bookmarkStart w:id="21" w:name="heading_21"/>
      <w:r>
        <w:rPr>
          <w:rFonts w:ascii="Arial" w:hAnsi="Arial" w:eastAsia="等线" w:cs="Arial"/>
          <w:b/>
          <w:sz w:val="36"/>
        </w:rPr>
        <w:t>6. 附录</w:t>
      </w:r>
      <w:bookmarkEnd w:id="21"/>
    </w:p>
    <w:p w14:paraId="68754B17">
      <w:pPr>
        <w:spacing w:before="320" w:after="120" w:line="288" w:lineRule="auto"/>
        <w:ind w:left="0"/>
        <w:jc w:val="left"/>
        <w:outlineLvl w:val="1"/>
      </w:pPr>
      <w:bookmarkStart w:id="22" w:name="heading_22"/>
      <w:r>
        <w:rPr>
          <w:rFonts w:ascii="Arial" w:hAnsi="Arial" w:eastAsia="等线" w:cs="Arial"/>
          <w:b/>
          <w:sz w:val="32"/>
        </w:rPr>
        <w:t>6.1 术语定义</w:t>
      </w:r>
      <w:bookmarkEnd w:id="22"/>
    </w:p>
    <w:p w14:paraId="5B006665">
      <w:pPr>
        <w:numPr>
          <w:ilvl w:val="0"/>
          <w:numId w:val="61"/>
        </w:numPr>
        <w:spacing w:before="120" w:after="120" w:line="288" w:lineRule="auto"/>
        <w:ind w:left="0"/>
        <w:jc w:val="left"/>
      </w:pPr>
      <w:r>
        <w:rPr>
          <w:rFonts w:ascii="Arial" w:hAnsi="Arial" w:eastAsia="等线" w:cs="Arial"/>
          <w:sz w:val="22"/>
        </w:rPr>
        <w:t>AI自动化SEO工作流：通过AI技术实现从关键词读取、扩展、筛选，到文章生成、同步WordPress后台并定时发布的全流程自动化，核心用于提升企业独立站SEO排名。</w:t>
      </w:r>
    </w:p>
    <w:p w14:paraId="20BF7FFD">
      <w:pPr>
        <w:numPr>
          <w:ilvl w:val="0"/>
          <w:numId w:val="62"/>
        </w:numPr>
        <w:spacing w:before="120" w:after="120" w:line="288" w:lineRule="auto"/>
        <w:ind w:left="0"/>
        <w:jc w:val="left"/>
      </w:pPr>
      <w:r>
        <w:rPr>
          <w:rFonts w:ascii="Arial" w:hAnsi="Arial" w:eastAsia="等线" w:cs="Arial"/>
          <w:sz w:val="22"/>
        </w:rPr>
        <w:t>Prompt：AI生成内容的指令话术，用于引导AI生成符合需求的关键词、标题、文章等内容。</w:t>
      </w:r>
    </w:p>
    <w:p w14:paraId="04D77D15">
      <w:pPr>
        <w:numPr>
          <w:ilvl w:val="0"/>
          <w:numId w:val="63"/>
        </w:numPr>
        <w:spacing w:before="120" w:after="120" w:line="288" w:lineRule="auto"/>
        <w:ind w:left="0"/>
        <w:jc w:val="left"/>
      </w:pPr>
      <w:r>
        <w:rPr>
          <w:rFonts w:ascii="Arial" w:hAnsi="Arial" w:eastAsia="等线" w:cs="Arial"/>
          <w:sz w:val="22"/>
        </w:rPr>
        <w:t>Slug：文章的URL友好标识，简洁且与文章主题相关，用于优化SEO检索。</w:t>
      </w:r>
    </w:p>
    <w:p w14:paraId="2868CBEB">
      <w:pPr>
        <w:numPr>
          <w:ilvl w:val="0"/>
          <w:numId w:val="64"/>
        </w:numPr>
        <w:spacing w:before="120" w:after="120" w:line="288" w:lineRule="auto"/>
        <w:ind w:left="0"/>
        <w:jc w:val="left"/>
      </w:pPr>
      <w:r>
        <w:rPr>
          <w:rFonts w:ascii="Arial" w:hAnsi="Arial" w:eastAsia="等线" w:cs="Arial"/>
          <w:sz w:val="22"/>
        </w:rPr>
        <w:t>Metal Hardware &amp; Lighting Accessories：五金配件及灯饰配件，为文章核心主题，所有生成内容需围绕该领域展开。</w:t>
      </w:r>
    </w:p>
    <w:p w14:paraId="0987EE43">
      <w:pPr>
        <w:spacing w:before="320" w:after="120" w:line="288" w:lineRule="auto"/>
        <w:ind w:left="0"/>
        <w:jc w:val="left"/>
        <w:outlineLvl w:val="1"/>
      </w:pPr>
      <w:bookmarkStart w:id="23" w:name="heading_23"/>
      <w:r>
        <w:rPr>
          <w:rFonts w:ascii="Arial" w:hAnsi="Arial" w:eastAsia="等线" w:cs="Arial"/>
          <w:b/>
          <w:sz w:val="32"/>
        </w:rPr>
        <w:t>6.2 联系方式</w:t>
      </w:r>
      <w:bookmarkEnd w:id="23"/>
    </w:p>
    <w:p w14:paraId="03F0F3C2">
      <w:pPr>
        <w:spacing w:before="120" w:after="120" w:line="288" w:lineRule="auto"/>
        <w:ind w:left="0"/>
        <w:jc w:val="left"/>
      </w:pPr>
      <w:r>
        <w:rPr>
          <w:rFonts w:ascii="Arial" w:hAnsi="Arial" w:eastAsia="等线" w:cs="Arial"/>
          <w:sz w:val="22"/>
        </w:rPr>
        <w:t>产品负责人：【待补充】</w:t>
      </w:r>
    </w:p>
    <w:p w14:paraId="176AAE14">
      <w:pPr>
        <w:spacing w:before="120" w:after="120" w:line="288" w:lineRule="auto"/>
        <w:ind w:left="0"/>
        <w:jc w:val="left"/>
      </w:pPr>
      <w:r>
        <w:rPr>
          <w:rFonts w:ascii="Arial" w:hAnsi="Arial" w:eastAsia="等线" w:cs="Arial"/>
          <w:sz w:val="22"/>
        </w:rPr>
        <w:t>开发负责人：【待补充】</w:t>
      </w:r>
    </w:p>
    <w:p w14:paraId="0B7707D4">
      <w:pPr>
        <w:spacing w:before="120" w:after="120" w:line="288" w:lineRule="auto"/>
        <w:ind w:left="0"/>
        <w:jc w:val="left"/>
      </w:pPr>
      <w:r>
        <w:rPr>
          <w:rFonts w:ascii="Arial" w:hAnsi="Arial" w:eastAsia="等线" w:cs="Arial"/>
          <w:sz w:val="22"/>
        </w:rPr>
        <w:t>测试负责人：【待补充】</w:t>
      </w:r>
    </w:p>
    <w:p w14:paraId="5E08FA58">
      <w:pPr>
        <w:spacing w:before="120" w:after="120" w:line="288" w:lineRule="auto"/>
        <w:ind w:left="0"/>
        <w:jc w:val="left"/>
      </w:pPr>
      <w:r>
        <w:rPr>
          <w:rFonts w:ascii="Arial" w:hAnsi="Arial" w:eastAsia="等线" w:cs="Arial"/>
          <w:sz w:val="22"/>
        </w:rPr>
        <w:t>|（注：文档部分内容可能由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BEBD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FF34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3F3350"/>
    <w:multiLevelType w:val="singleLevel"/>
    <w:tmpl w:val="B53F3350"/>
    <w:lvl w:ilvl="0" w:tentative="0">
      <w:start w:val="0"/>
      <w:numFmt w:val="bullet"/>
      <w:lvlText w:val="•"/>
      <w:lvlJc w:val="left"/>
      <w:rPr>
        <w:color w:val="3370FF"/>
      </w:rPr>
    </w:lvl>
  </w:abstractNum>
  <w:abstractNum w:abstractNumId="10">
    <w:nsid w:val="B5E306ED"/>
    <w:multiLevelType w:val="singleLevel"/>
    <w:tmpl w:val="B5E306ED"/>
    <w:lvl w:ilvl="0" w:tentative="0">
      <w:start w:val="0"/>
      <w:numFmt w:val="bullet"/>
      <w:lvlText w:val="•"/>
      <w:lvlJc w:val="left"/>
      <w:rPr>
        <w:color w:val="3370FF"/>
      </w:rPr>
    </w:lvl>
  </w:abstractNum>
  <w:abstractNum w:abstractNumId="11">
    <w:nsid w:val="B8CEF35B"/>
    <w:multiLevelType w:val="singleLevel"/>
    <w:tmpl w:val="B8CEF35B"/>
    <w:lvl w:ilvl="0" w:tentative="0">
      <w:start w:val="0"/>
      <w:numFmt w:val="bullet"/>
      <w:lvlText w:val="•"/>
      <w:lvlJc w:val="left"/>
      <w:rPr>
        <w:color w:val="3370FF"/>
      </w:rPr>
    </w:lvl>
  </w:abstractNum>
  <w:abstractNum w:abstractNumId="12">
    <w:nsid w:val="BB64CFA9"/>
    <w:multiLevelType w:val="singleLevel"/>
    <w:tmpl w:val="BB64CFA9"/>
    <w:lvl w:ilvl="0" w:tentative="0">
      <w:start w:val="0"/>
      <w:numFmt w:val="bullet"/>
      <w:lvlText w:val="￮"/>
      <w:lvlJc w:val="left"/>
      <w:rPr>
        <w:color w:val="3370FF"/>
      </w:rPr>
    </w:lvl>
  </w:abstractNum>
  <w:abstractNum w:abstractNumId="13">
    <w:nsid w:val="BE923771"/>
    <w:multiLevelType w:val="singleLevel"/>
    <w:tmpl w:val="BE923771"/>
    <w:lvl w:ilvl="0" w:tentative="0">
      <w:start w:val="0"/>
      <w:numFmt w:val="bullet"/>
      <w:lvlText w:val="•"/>
      <w:lvlJc w:val="left"/>
      <w:rPr>
        <w:color w:val="3370FF"/>
      </w:rPr>
    </w:lvl>
  </w:abstractNum>
  <w:abstractNum w:abstractNumId="14">
    <w:nsid w:val="BF205925"/>
    <w:multiLevelType w:val="singleLevel"/>
    <w:tmpl w:val="BF205925"/>
    <w:lvl w:ilvl="0" w:tentative="0">
      <w:start w:val="0"/>
      <w:numFmt w:val="bullet"/>
      <w:lvlText w:val="•"/>
      <w:lvlJc w:val="left"/>
      <w:rPr>
        <w:color w:val="3370FF"/>
      </w:rPr>
    </w:lvl>
  </w:abstractNum>
  <w:abstractNum w:abstractNumId="15">
    <w:nsid w:val="C8879AEF"/>
    <w:multiLevelType w:val="singleLevel"/>
    <w:tmpl w:val="C8879AEF"/>
    <w:lvl w:ilvl="0" w:tentative="0">
      <w:start w:val="0"/>
      <w:numFmt w:val="bullet"/>
      <w:lvlText w:val="•"/>
      <w:lvlJc w:val="left"/>
      <w:rPr>
        <w:color w:val="3370FF"/>
      </w:rPr>
    </w:lvl>
  </w:abstractNum>
  <w:abstractNum w:abstractNumId="16">
    <w:nsid w:val="CF092B84"/>
    <w:multiLevelType w:val="singleLevel"/>
    <w:tmpl w:val="CF092B84"/>
    <w:lvl w:ilvl="0" w:tentative="0">
      <w:start w:val="0"/>
      <w:numFmt w:val="bullet"/>
      <w:lvlText w:val="•"/>
      <w:lvlJc w:val="left"/>
      <w:rPr>
        <w:color w:val="3370FF"/>
      </w:rPr>
    </w:lvl>
  </w:abstractNum>
  <w:abstractNum w:abstractNumId="17">
    <w:nsid w:val="D7D140E4"/>
    <w:multiLevelType w:val="singleLevel"/>
    <w:tmpl w:val="D7D140E4"/>
    <w:lvl w:ilvl="0" w:tentative="0">
      <w:start w:val="0"/>
      <w:numFmt w:val="bullet"/>
      <w:lvlText w:val="•"/>
      <w:lvlJc w:val="left"/>
      <w:rPr>
        <w:color w:val="3370FF"/>
      </w:rPr>
    </w:lvl>
  </w:abstractNum>
  <w:abstractNum w:abstractNumId="18">
    <w:nsid w:val="D7F9FE59"/>
    <w:multiLevelType w:val="singleLevel"/>
    <w:tmpl w:val="D7F9FE59"/>
    <w:lvl w:ilvl="0" w:tentative="0">
      <w:start w:val="0"/>
      <w:numFmt w:val="bullet"/>
      <w:lvlText w:val="•"/>
      <w:lvlJc w:val="left"/>
      <w:rPr>
        <w:color w:val="3370FF"/>
      </w:rPr>
    </w:lvl>
  </w:abstractNum>
  <w:abstractNum w:abstractNumId="19">
    <w:nsid w:val="DCBA6B53"/>
    <w:multiLevelType w:val="singleLevel"/>
    <w:tmpl w:val="DCBA6B53"/>
    <w:lvl w:ilvl="0" w:tentative="0">
      <w:start w:val="0"/>
      <w:numFmt w:val="bullet"/>
      <w:lvlText w:val="•"/>
      <w:lvlJc w:val="left"/>
      <w:rPr>
        <w:color w:val="3370FF"/>
      </w:rPr>
    </w:lvl>
  </w:abstractNum>
  <w:abstractNum w:abstractNumId="20">
    <w:nsid w:val="E093A4B0"/>
    <w:multiLevelType w:val="singleLevel"/>
    <w:tmpl w:val="E093A4B0"/>
    <w:lvl w:ilvl="0" w:tentative="0">
      <w:start w:val="0"/>
      <w:numFmt w:val="bullet"/>
      <w:lvlText w:val="￮"/>
      <w:lvlJc w:val="left"/>
      <w:rPr>
        <w:color w:val="3370FF"/>
      </w:rPr>
    </w:lvl>
  </w:abstractNum>
  <w:abstractNum w:abstractNumId="21">
    <w:nsid w:val="F0E89278"/>
    <w:multiLevelType w:val="singleLevel"/>
    <w:tmpl w:val="F0E89278"/>
    <w:lvl w:ilvl="0" w:tentative="0">
      <w:start w:val="0"/>
      <w:numFmt w:val="bullet"/>
      <w:lvlText w:val="•"/>
      <w:lvlJc w:val="left"/>
      <w:rPr>
        <w:color w:val="3370FF"/>
      </w:rPr>
    </w:lvl>
  </w:abstractNum>
  <w:abstractNum w:abstractNumId="22">
    <w:nsid w:val="F4B5D9F5"/>
    <w:multiLevelType w:val="singleLevel"/>
    <w:tmpl w:val="F4B5D9F5"/>
    <w:lvl w:ilvl="0" w:tentative="0">
      <w:start w:val="0"/>
      <w:numFmt w:val="bullet"/>
      <w:lvlText w:val="￮"/>
      <w:lvlJc w:val="left"/>
      <w:rPr>
        <w:color w:val="3370FF"/>
      </w:rPr>
    </w:lvl>
  </w:abstractNum>
  <w:abstractNum w:abstractNumId="23">
    <w:nsid w:val="F7735DC9"/>
    <w:multiLevelType w:val="singleLevel"/>
    <w:tmpl w:val="F7735DC9"/>
    <w:lvl w:ilvl="0" w:tentative="0">
      <w:start w:val="0"/>
      <w:numFmt w:val="bullet"/>
      <w:lvlText w:val="￮"/>
      <w:lvlJc w:val="left"/>
      <w:rPr>
        <w:color w:val="3370FF"/>
      </w:rPr>
    </w:lvl>
  </w:abstractNum>
  <w:abstractNum w:abstractNumId="24">
    <w:nsid w:val="0053208E"/>
    <w:multiLevelType w:val="singleLevel"/>
    <w:tmpl w:val="0053208E"/>
    <w:lvl w:ilvl="0" w:tentative="0">
      <w:start w:val="0"/>
      <w:numFmt w:val="bullet"/>
      <w:lvlText w:val="•"/>
      <w:lvlJc w:val="left"/>
      <w:rPr>
        <w:color w:val="3370FF"/>
      </w:rPr>
    </w:lvl>
  </w:abstractNum>
  <w:abstractNum w:abstractNumId="25">
    <w:nsid w:val="0248C179"/>
    <w:multiLevelType w:val="singleLevel"/>
    <w:tmpl w:val="0248C179"/>
    <w:lvl w:ilvl="0" w:tentative="0">
      <w:start w:val="0"/>
      <w:numFmt w:val="bullet"/>
      <w:lvlText w:val="•"/>
      <w:lvlJc w:val="left"/>
      <w:rPr>
        <w:color w:val="3370FF"/>
      </w:rPr>
    </w:lvl>
  </w:abstractNum>
  <w:abstractNum w:abstractNumId="26">
    <w:nsid w:val="03A63A41"/>
    <w:multiLevelType w:val="singleLevel"/>
    <w:tmpl w:val="03A63A41"/>
    <w:lvl w:ilvl="0" w:tentative="0">
      <w:start w:val="0"/>
      <w:numFmt w:val="bullet"/>
      <w:lvlText w:val="•"/>
      <w:lvlJc w:val="left"/>
      <w:rPr>
        <w:color w:val="3370FF"/>
      </w:rPr>
    </w:lvl>
  </w:abstractNum>
  <w:abstractNum w:abstractNumId="27">
    <w:nsid w:val="03D62ECE"/>
    <w:multiLevelType w:val="singleLevel"/>
    <w:tmpl w:val="03D62ECE"/>
    <w:lvl w:ilvl="0" w:tentative="0">
      <w:start w:val="0"/>
      <w:numFmt w:val="bullet"/>
      <w:lvlText w:val="•"/>
      <w:lvlJc w:val="left"/>
      <w:rPr>
        <w:color w:val="3370FF"/>
      </w:rPr>
    </w:lvl>
  </w:abstractNum>
  <w:abstractNum w:abstractNumId="28">
    <w:nsid w:val="0709FD3E"/>
    <w:multiLevelType w:val="singleLevel"/>
    <w:tmpl w:val="0709FD3E"/>
    <w:lvl w:ilvl="0" w:tentative="0">
      <w:start w:val="0"/>
      <w:numFmt w:val="bullet"/>
      <w:lvlText w:val="•"/>
      <w:lvlJc w:val="left"/>
      <w:rPr>
        <w:color w:val="3370FF"/>
      </w:rPr>
    </w:lvl>
  </w:abstractNum>
  <w:abstractNum w:abstractNumId="29">
    <w:nsid w:val="0CEF100B"/>
    <w:multiLevelType w:val="singleLevel"/>
    <w:tmpl w:val="0CEF100B"/>
    <w:lvl w:ilvl="0" w:tentative="0">
      <w:start w:val="0"/>
      <w:numFmt w:val="bullet"/>
      <w:lvlText w:val="•"/>
      <w:lvlJc w:val="left"/>
      <w:rPr>
        <w:color w:val="3370FF"/>
      </w:rPr>
    </w:lvl>
  </w:abstractNum>
  <w:abstractNum w:abstractNumId="30">
    <w:nsid w:val="0E640482"/>
    <w:multiLevelType w:val="singleLevel"/>
    <w:tmpl w:val="0E640482"/>
    <w:lvl w:ilvl="0" w:tentative="0">
      <w:start w:val="0"/>
      <w:numFmt w:val="bullet"/>
      <w:lvlText w:val="￮"/>
      <w:lvlJc w:val="left"/>
      <w:rPr>
        <w:color w:val="3370FF"/>
      </w:rPr>
    </w:lvl>
  </w:abstractNum>
  <w:abstractNum w:abstractNumId="31">
    <w:nsid w:val="0F9F9CCA"/>
    <w:multiLevelType w:val="singleLevel"/>
    <w:tmpl w:val="0F9F9CCA"/>
    <w:lvl w:ilvl="0" w:tentative="0">
      <w:start w:val="0"/>
      <w:numFmt w:val="bullet"/>
      <w:lvlText w:val="•"/>
      <w:lvlJc w:val="left"/>
      <w:rPr>
        <w:color w:val="3370FF"/>
      </w:rPr>
    </w:lvl>
  </w:abstractNum>
  <w:abstractNum w:abstractNumId="32">
    <w:nsid w:val="1ACDE60F"/>
    <w:multiLevelType w:val="singleLevel"/>
    <w:tmpl w:val="1ACDE60F"/>
    <w:lvl w:ilvl="0" w:tentative="0">
      <w:start w:val="0"/>
      <w:numFmt w:val="bullet"/>
      <w:lvlText w:val="•"/>
      <w:lvlJc w:val="left"/>
      <w:rPr>
        <w:color w:val="3370FF"/>
      </w:rPr>
    </w:lvl>
  </w:abstractNum>
  <w:abstractNum w:abstractNumId="33">
    <w:nsid w:val="1C257C7B"/>
    <w:multiLevelType w:val="singleLevel"/>
    <w:tmpl w:val="1C257C7B"/>
    <w:lvl w:ilvl="0" w:tentative="0">
      <w:start w:val="0"/>
      <w:numFmt w:val="bullet"/>
      <w:lvlText w:val="•"/>
      <w:lvlJc w:val="left"/>
      <w:rPr>
        <w:color w:val="3370FF"/>
      </w:rPr>
    </w:lvl>
  </w:abstractNum>
  <w:abstractNum w:abstractNumId="34">
    <w:nsid w:val="23E97754"/>
    <w:multiLevelType w:val="singleLevel"/>
    <w:tmpl w:val="23E97754"/>
    <w:lvl w:ilvl="0" w:tentative="0">
      <w:start w:val="0"/>
      <w:numFmt w:val="bullet"/>
      <w:lvlText w:val="•"/>
      <w:lvlJc w:val="left"/>
      <w:rPr>
        <w:color w:val="3370FF"/>
      </w:rPr>
    </w:lvl>
  </w:abstractNum>
  <w:abstractNum w:abstractNumId="35">
    <w:nsid w:val="243FCF68"/>
    <w:multiLevelType w:val="singleLevel"/>
    <w:tmpl w:val="243FCF68"/>
    <w:lvl w:ilvl="0" w:tentative="0">
      <w:start w:val="0"/>
      <w:numFmt w:val="bullet"/>
      <w:lvlText w:val="•"/>
      <w:lvlJc w:val="left"/>
      <w:rPr>
        <w:color w:val="3370FF"/>
      </w:rPr>
    </w:lvl>
  </w:abstractNum>
  <w:abstractNum w:abstractNumId="36">
    <w:nsid w:val="2470EC97"/>
    <w:multiLevelType w:val="multilevel"/>
    <w:tmpl w:val="2470EC97"/>
    <w:lvl w:ilvl="0" w:tentative="0">
      <w:start w:val="0"/>
      <w:numFmt w:val="bullet"/>
      <w:lvlText w:val="￮"/>
      <w:lvlJc w:val="left"/>
      <w:rPr>
        <w:color w:val="3370FF"/>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7">
    <w:nsid w:val="25B654F3"/>
    <w:multiLevelType w:val="singleLevel"/>
    <w:tmpl w:val="25B654F3"/>
    <w:lvl w:ilvl="0" w:tentative="0">
      <w:start w:val="0"/>
      <w:numFmt w:val="bullet"/>
      <w:lvlText w:val="•"/>
      <w:lvlJc w:val="left"/>
      <w:rPr>
        <w:color w:val="3370FF"/>
      </w:rPr>
    </w:lvl>
  </w:abstractNum>
  <w:abstractNum w:abstractNumId="38">
    <w:nsid w:val="2A8F537B"/>
    <w:multiLevelType w:val="singleLevel"/>
    <w:tmpl w:val="2A8F537B"/>
    <w:lvl w:ilvl="0" w:tentative="0">
      <w:start w:val="0"/>
      <w:numFmt w:val="bullet"/>
      <w:lvlText w:val="•"/>
      <w:lvlJc w:val="left"/>
      <w:rPr>
        <w:color w:val="3370FF"/>
      </w:rPr>
    </w:lvl>
  </w:abstractNum>
  <w:abstractNum w:abstractNumId="39">
    <w:nsid w:val="30FC5B15"/>
    <w:multiLevelType w:val="singleLevel"/>
    <w:tmpl w:val="30FC5B15"/>
    <w:lvl w:ilvl="0" w:tentative="0">
      <w:start w:val="0"/>
      <w:numFmt w:val="bullet"/>
      <w:lvlText w:val="•"/>
      <w:lvlJc w:val="left"/>
      <w:rPr>
        <w:color w:val="3370FF"/>
      </w:rPr>
    </w:lvl>
  </w:abstractNum>
  <w:abstractNum w:abstractNumId="40">
    <w:nsid w:val="322D85CA"/>
    <w:multiLevelType w:val="singleLevel"/>
    <w:tmpl w:val="322D85CA"/>
    <w:lvl w:ilvl="0" w:tentative="0">
      <w:start w:val="0"/>
      <w:numFmt w:val="bullet"/>
      <w:lvlText w:val="•"/>
      <w:lvlJc w:val="left"/>
      <w:rPr>
        <w:color w:val="3370FF"/>
      </w:rPr>
    </w:lvl>
  </w:abstractNum>
  <w:abstractNum w:abstractNumId="41">
    <w:nsid w:val="32A7AF2D"/>
    <w:multiLevelType w:val="singleLevel"/>
    <w:tmpl w:val="32A7AF2D"/>
    <w:lvl w:ilvl="0" w:tentative="0">
      <w:start w:val="0"/>
      <w:numFmt w:val="bullet"/>
      <w:lvlText w:val="•"/>
      <w:lvlJc w:val="left"/>
      <w:rPr>
        <w:color w:val="3370FF"/>
      </w:rPr>
    </w:lvl>
  </w:abstractNum>
  <w:abstractNum w:abstractNumId="42">
    <w:nsid w:val="35E83B33"/>
    <w:multiLevelType w:val="singleLevel"/>
    <w:tmpl w:val="35E83B33"/>
    <w:lvl w:ilvl="0" w:tentative="0">
      <w:start w:val="0"/>
      <w:numFmt w:val="bullet"/>
      <w:lvlText w:val="•"/>
      <w:lvlJc w:val="left"/>
      <w:rPr>
        <w:color w:val="3370FF"/>
      </w:rPr>
    </w:lvl>
  </w:abstractNum>
  <w:abstractNum w:abstractNumId="43">
    <w:nsid w:val="39A0D9AC"/>
    <w:multiLevelType w:val="singleLevel"/>
    <w:tmpl w:val="39A0D9AC"/>
    <w:lvl w:ilvl="0" w:tentative="0">
      <w:start w:val="0"/>
      <w:numFmt w:val="bullet"/>
      <w:lvlText w:val="•"/>
      <w:lvlJc w:val="left"/>
      <w:rPr>
        <w:color w:val="3370FF"/>
      </w:rPr>
    </w:lvl>
  </w:abstractNum>
  <w:abstractNum w:abstractNumId="44">
    <w:nsid w:val="40B249F9"/>
    <w:multiLevelType w:val="singleLevel"/>
    <w:tmpl w:val="40B249F9"/>
    <w:lvl w:ilvl="0" w:tentative="0">
      <w:start w:val="0"/>
      <w:numFmt w:val="bullet"/>
      <w:lvlText w:val="•"/>
      <w:lvlJc w:val="left"/>
      <w:rPr>
        <w:color w:val="3370FF"/>
      </w:rPr>
    </w:lvl>
  </w:abstractNum>
  <w:abstractNum w:abstractNumId="45">
    <w:nsid w:val="46A08BB8"/>
    <w:multiLevelType w:val="multilevel"/>
    <w:tmpl w:val="46A08BB8"/>
    <w:lvl w:ilvl="0" w:tentative="0">
      <w:start w:val="0"/>
      <w:numFmt w:val="bullet"/>
      <w:lvlText w:val="￮"/>
      <w:lvlJc w:val="left"/>
      <w:rPr>
        <w:color w:val="3370FF"/>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6">
    <w:nsid w:val="4C1BAE26"/>
    <w:multiLevelType w:val="singleLevel"/>
    <w:tmpl w:val="4C1BAE26"/>
    <w:lvl w:ilvl="0" w:tentative="0">
      <w:start w:val="0"/>
      <w:numFmt w:val="bullet"/>
      <w:lvlText w:val="•"/>
      <w:lvlJc w:val="left"/>
      <w:rPr>
        <w:color w:val="3370FF"/>
      </w:rPr>
    </w:lvl>
  </w:abstractNum>
  <w:abstractNum w:abstractNumId="47">
    <w:nsid w:val="4C3D7A74"/>
    <w:multiLevelType w:val="singleLevel"/>
    <w:tmpl w:val="4C3D7A74"/>
    <w:lvl w:ilvl="0" w:tentative="0">
      <w:start w:val="0"/>
      <w:numFmt w:val="bullet"/>
      <w:lvlText w:val="•"/>
      <w:lvlJc w:val="left"/>
      <w:rPr>
        <w:color w:val="3370FF"/>
      </w:rPr>
    </w:lvl>
  </w:abstractNum>
  <w:abstractNum w:abstractNumId="48">
    <w:nsid w:val="4D4DC07F"/>
    <w:multiLevelType w:val="singleLevel"/>
    <w:tmpl w:val="4D4DC07F"/>
    <w:lvl w:ilvl="0" w:tentative="0">
      <w:start w:val="0"/>
      <w:numFmt w:val="bullet"/>
      <w:lvlText w:val="•"/>
      <w:lvlJc w:val="left"/>
      <w:rPr>
        <w:color w:val="3370FF"/>
      </w:rPr>
    </w:lvl>
  </w:abstractNum>
  <w:abstractNum w:abstractNumId="49">
    <w:nsid w:val="4D94DA66"/>
    <w:multiLevelType w:val="singleLevel"/>
    <w:tmpl w:val="4D94DA66"/>
    <w:lvl w:ilvl="0" w:tentative="0">
      <w:start w:val="0"/>
      <w:numFmt w:val="bullet"/>
      <w:lvlText w:val="•"/>
      <w:lvlJc w:val="left"/>
      <w:rPr>
        <w:color w:val="3370FF"/>
      </w:rPr>
    </w:lvl>
  </w:abstractNum>
  <w:abstractNum w:abstractNumId="50">
    <w:nsid w:val="58765686"/>
    <w:multiLevelType w:val="singleLevel"/>
    <w:tmpl w:val="58765686"/>
    <w:lvl w:ilvl="0" w:tentative="0">
      <w:start w:val="0"/>
      <w:numFmt w:val="bullet"/>
      <w:lvlText w:val="•"/>
      <w:lvlJc w:val="left"/>
      <w:rPr>
        <w:color w:val="3370FF"/>
      </w:rPr>
    </w:lvl>
  </w:abstractNum>
  <w:abstractNum w:abstractNumId="51">
    <w:nsid w:val="59ADCABA"/>
    <w:multiLevelType w:val="singleLevel"/>
    <w:tmpl w:val="59ADCABA"/>
    <w:lvl w:ilvl="0" w:tentative="0">
      <w:start w:val="0"/>
      <w:numFmt w:val="bullet"/>
      <w:lvlText w:val="•"/>
      <w:lvlJc w:val="left"/>
      <w:rPr>
        <w:color w:val="3370FF"/>
      </w:rPr>
    </w:lvl>
  </w:abstractNum>
  <w:abstractNum w:abstractNumId="52">
    <w:nsid w:val="5A241D34"/>
    <w:multiLevelType w:val="singleLevel"/>
    <w:tmpl w:val="5A241D34"/>
    <w:lvl w:ilvl="0" w:tentative="0">
      <w:start w:val="0"/>
      <w:numFmt w:val="bullet"/>
      <w:lvlText w:val="•"/>
      <w:lvlJc w:val="left"/>
      <w:rPr>
        <w:color w:val="3370FF"/>
      </w:rPr>
    </w:lvl>
  </w:abstractNum>
  <w:abstractNum w:abstractNumId="53">
    <w:nsid w:val="5E29AB5A"/>
    <w:multiLevelType w:val="singleLevel"/>
    <w:tmpl w:val="5E29AB5A"/>
    <w:lvl w:ilvl="0" w:tentative="0">
      <w:start w:val="0"/>
      <w:numFmt w:val="bullet"/>
      <w:lvlText w:val="•"/>
      <w:lvlJc w:val="left"/>
      <w:rPr>
        <w:color w:val="3370FF"/>
      </w:rPr>
    </w:lvl>
  </w:abstractNum>
  <w:abstractNum w:abstractNumId="54">
    <w:nsid w:val="5FFFB1A7"/>
    <w:multiLevelType w:val="singleLevel"/>
    <w:tmpl w:val="5FFFB1A7"/>
    <w:lvl w:ilvl="0" w:tentative="0">
      <w:start w:val="0"/>
      <w:numFmt w:val="bullet"/>
      <w:lvlText w:val="•"/>
      <w:lvlJc w:val="left"/>
      <w:rPr>
        <w:color w:val="3370FF"/>
      </w:rPr>
    </w:lvl>
  </w:abstractNum>
  <w:abstractNum w:abstractNumId="55">
    <w:nsid w:val="60382F6E"/>
    <w:multiLevelType w:val="singleLevel"/>
    <w:tmpl w:val="60382F6E"/>
    <w:lvl w:ilvl="0" w:tentative="0">
      <w:start w:val="0"/>
      <w:numFmt w:val="bullet"/>
      <w:lvlText w:val="•"/>
      <w:lvlJc w:val="left"/>
      <w:rPr>
        <w:color w:val="3370FF"/>
      </w:rPr>
    </w:lvl>
  </w:abstractNum>
  <w:abstractNum w:abstractNumId="56">
    <w:nsid w:val="629F7852"/>
    <w:multiLevelType w:val="singleLevel"/>
    <w:tmpl w:val="629F7852"/>
    <w:lvl w:ilvl="0" w:tentative="0">
      <w:start w:val="0"/>
      <w:numFmt w:val="bullet"/>
      <w:lvlText w:val="•"/>
      <w:lvlJc w:val="left"/>
      <w:rPr>
        <w:color w:val="3370FF"/>
      </w:rPr>
    </w:lvl>
  </w:abstractNum>
  <w:abstractNum w:abstractNumId="57">
    <w:nsid w:val="65CD0074"/>
    <w:multiLevelType w:val="singleLevel"/>
    <w:tmpl w:val="65CD0074"/>
    <w:lvl w:ilvl="0" w:tentative="0">
      <w:start w:val="0"/>
      <w:numFmt w:val="bullet"/>
      <w:lvlText w:val="•"/>
      <w:lvlJc w:val="left"/>
      <w:rPr>
        <w:color w:val="3370FF"/>
      </w:rPr>
    </w:lvl>
  </w:abstractNum>
  <w:abstractNum w:abstractNumId="58">
    <w:nsid w:val="72183CF9"/>
    <w:multiLevelType w:val="singleLevel"/>
    <w:tmpl w:val="72183CF9"/>
    <w:lvl w:ilvl="0" w:tentative="0">
      <w:start w:val="0"/>
      <w:numFmt w:val="bullet"/>
      <w:lvlText w:val="•"/>
      <w:lvlJc w:val="left"/>
      <w:rPr>
        <w:color w:val="3370FF"/>
      </w:rPr>
    </w:lvl>
  </w:abstractNum>
  <w:abstractNum w:abstractNumId="59">
    <w:nsid w:val="74C28B35"/>
    <w:multiLevelType w:val="singleLevel"/>
    <w:tmpl w:val="74C28B35"/>
    <w:lvl w:ilvl="0" w:tentative="0">
      <w:start w:val="0"/>
      <w:numFmt w:val="bullet"/>
      <w:lvlText w:val="•"/>
      <w:lvlJc w:val="left"/>
      <w:rPr>
        <w:color w:val="3370FF"/>
      </w:rPr>
    </w:lvl>
  </w:abstractNum>
  <w:abstractNum w:abstractNumId="60">
    <w:nsid w:val="77ECEA79"/>
    <w:multiLevelType w:val="singleLevel"/>
    <w:tmpl w:val="77ECEA79"/>
    <w:lvl w:ilvl="0" w:tentative="0">
      <w:start w:val="0"/>
      <w:numFmt w:val="bullet"/>
      <w:lvlText w:val="•"/>
      <w:lvlJc w:val="left"/>
      <w:rPr>
        <w:color w:val="3370FF"/>
      </w:rPr>
    </w:lvl>
  </w:abstractNum>
  <w:abstractNum w:abstractNumId="61">
    <w:nsid w:val="79AA4FA4"/>
    <w:multiLevelType w:val="singleLevel"/>
    <w:tmpl w:val="79AA4FA4"/>
    <w:lvl w:ilvl="0" w:tentative="0">
      <w:start w:val="0"/>
      <w:numFmt w:val="bullet"/>
      <w:lvlText w:val="￮"/>
      <w:lvlJc w:val="left"/>
      <w:rPr>
        <w:color w:val="3370FF"/>
      </w:rPr>
    </w:lvl>
  </w:abstractNum>
  <w:abstractNum w:abstractNumId="62">
    <w:nsid w:val="7C246926"/>
    <w:multiLevelType w:val="singleLevel"/>
    <w:tmpl w:val="7C246926"/>
    <w:lvl w:ilvl="0" w:tentative="0">
      <w:start w:val="0"/>
      <w:numFmt w:val="bullet"/>
      <w:lvlText w:val="•"/>
      <w:lvlJc w:val="left"/>
      <w:rPr>
        <w:color w:val="3370FF"/>
      </w:rPr>
    </w:lvl>
  </w:abstractNum>
  <w:abstractNum w:abstractNumId="63">
    <w:nsid w:val="7DEC2089"/>
    <w:multiLevelType w:val="singleLevel"/>
    <w:tmpl w:val="7DEC2089"/>
    <w:lvl w:ilvl="0" w:tentative="0">
      <w:start w:val="0"/>
      <w:numFmt w:val="bullet"/>
      <w:lvlText w:val="•"/>
      <w:lvlJc w:val="left"/>
      <w:rPr>
        <w:color w:val="3370FF"/>
      </w:rPr>
    </w:lvl>
  </w:abstractNum>
  <w:num w:numId="1">
    <w:abstractNumId w:val="24"/>
  </w:num>
  <w:num w:numId="2">
    <w:abstractNumId w:val="16"/>
  </w:num>
  <w:num w:numId="3">
    <w:abstractNumId w:val="51"/>
  </w:num>
  <w:num w:numId="4">
    <w:abstractNumId w:val="14"/>
  </w:num>
  <w:num w:numId="5">
    <w:abstractNumId w:val="10"/>
  </w:num>
  <w:num w:numId="6">
    <w:abstractNumId w:val="27"/>
  </w:num>
  <w:num w:numId="7">
    <w:abstractNumId w:val="37"/>
  </w:num>
  <w:num w:numId="8">
    <w:abstractNumId w:val="58"/>
  </w:num>
  <w:num w:numId="9">
    <w:abstractNumId w:val="25"/>
  </w:num>
  <w:num w:numId="10">
    <w:abstractNumId w:val="5"/>
  </w:num>
  <w:num w:numId="11">
    <w:abstractNumId w:val="38"/>
  </w:num>
  <w:num w:numId="12">
    <w:abstractNumId w:val="52"/>
  </w:num>
  <w:num w:numId="13">
    <w:abstractNumId w:val="15"/>
  </w:num>
  <w:num w:numId="14">
    <w:abstractNumId w:val="48"/>
  </w:num>
  <w:num w:numId="15">
    <w:abstractNumId w:val="22"/>
  </w:num>
  <w:num w:numId="16">
    <w:abstractNumId w:val="36"/>
  </w:num>
  <w:num w:numId="17">
    <w:abstractNumId w:val="19"/>
  </w:num>
  <w:num w:numId="18">
    <w:abstractNumId w:val="18"/>
  </w:num>
  <w:num w:numId="19">
    <w:abstractNumId w:val="7"/>
  </w:num>
  <w:num w:numId="20">
    <w:abstractNumId w:val="46"/>
  </w:num>
  <w:num w:numId="21">
    <w:abstractNumId w:val="55"/>
  </w:num>
  <w:num w:numId="22">
    <w:abstractNumId w:val="30"/>
  </w:num>
  <w:num w:numId="23">
    <w:abstractNumId w:val="45"/>
  </w:num>
  <w:num w:numId="24">
    <w:abstractNumId w:val="8"/>
  </w:num>
  <w:num w:numId="25">
    <w:abstractNumId w:val="62"/>
  </w:num>
  <w:num w:numId="26">
    <w:abstractNumId w:val="60"/>
  </w:num>
  <w:num w:numId="27">
    <w:abstractNumId w:val="13"/>
  </w:num>
  <w:num w:numId="28">
    <w:abstractNumId w:val="56"/>
  </w:num>
  <w:num w:numId="29">
    <w:abstractNumId w:val="6"/>
  </w:num>
  <w:num w:numId="30">
    <w:abstractNumId w:val="43"/>
  </w:num>
  <w:num w:numId="31">
    <w:abstractNumId w:val="2"/>
  </w:num>
  <w:num w:numId="32">
    <w:abstractNumId w:val="50"/>
  </w:num>
  <w:num w:numId="33">
    <w:abstractNumId w:val="63"/>
  </w:num>
  <w:num w:numId="34">
    <w:abstractNumId w:val="0"/>
  </w:num>
  <w:num w:numId="35">
    <w:abstractNumId w:val="35"/>
  </w:num>
  <w:num w:numId="36">
    <w:abstractNumId w:val="49"/>
  </w:num>
  <w:num w:numId="37">
    <w:abstractNumId w:val="23"/>
  </w:num>
  <w:num w:numId="38">
    <w:abstractNumId w:val="20"/>
  </w:num>
  <w:num w:numId="39">
    <w:abstractNumId w:val="39"/>
  </w:num>
  <w:num w:numId="40">
    <w:abstractNumId w:val="61"/>
  </w:num>
  <w:num w:numId="41">
    <w:abstractNumId w:val="12"/>
  </w:num>
  <w:num w:numId="42">
    <w:abstractNumId w:val="4"/>
  </w:num>
  <w:num w:numId="43">
    <w:abstractNumId w:val="11"/>
  </w:num>
  <w:num w:numId="44">
    <w:abstractNumId w:val="53"/>
  </w:num>
  <w:num w:numId="45">
    <w:abstractNumId w:val="1"/>
  </w:num>
  <w:num w:numId="46">
    <w:abstractNumId w:val="32"/>
  </w:num>
  <w:num w:numId="47">
    <w:abstractNumId w:val="3"/>
  </w:num>
  <w:num w:numId="48">
    <w:abstractNumId w:val="54"/>
  </w:num>
  <w:num w:numId="49">
    <w:abstractNumId w:val="59"/>
  </w:num>
  <w:num w:numId="50">
    <w:abstractNumId w:val="47"/>
  </w:num>
  <w:num w:numId="51">
    <w:abstractNumId w:val="40"/>
  </w:num>
  <w:num w:numId="52">
    <w:abstractNumId w:val="57"/>
  </w:num>
  <w:num w:numId="53">
    <w:abstractNumId w:val="28"/>
  </w:num>
  <w:num w:numId="54">
    <w:abstractNumId w:val="29"/>
  </w:num>
  <w:num w:numId="55">
    <w:abstractNumId w:val="17"/>
  </w:num>
  <w:num w:numId="56">
    <w:abstractNumId w:val="41"/>
  </w:num>
  <w:num w:numId="57">
    <w:abstractNumId w:val="33"/>
  </w:num>
  <w:num w:numId="58">
    <w:abstractNumId w:val="21"/>
  </w:num>
  <w:num w:numId="59">
    <w:abstractNumId w:val="34"/>
  </w:num>
  <w:num w:numId="60">
    <w:abstractNumId w:val="9"/>
  </w:num>
  <w:num w:numId="61">
    <w:abstractNumId w:val="44"/>
  </w:num>
  <w:num w:numId="62">
    <w:abstractNumId w:val="31"/>
  </w:num>
  <w:num w:numId="63">
    <w:abstractNumId w:val="42"/>
  </w:num>
  <w:num w:numId="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documentProtection w:enforcement="0"/>
  <w:compat>
    <w:useFELayout/>
    <w:splitPgBreakAndParaMark/>
    <w:compatSetting w:name="compatibilityMode" w:uri="http://schemas.microsoft.com/office/word" w:val="12"/>
  </w:compat>
  <w:rsids>
    <w:rsidRoot w:val="00000000"/>
    <w:rsid w:val="08024FDE"/>
    <w:rsid w:val="1B3668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5425</Words>
  <Characters>9737</Characters>
  <TotalTime>18</TotalTime>
  <ScaleCrop>false</ScaleCrop>
  <LinksUpToDate>false</LinksUpToDate>
  <CharactersWithSpaces>10548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2026-03-01T05:57:00Z</dcterms:created>
  <dc:creator>Apache POI</dc:creator>
  <cp:lastModifiedBy>CYC蔡</cp:lastModifiedBy>
  <dcterms:modified xsi:type="dcterms:W3CDTF">2026-03-01T06:21:28Z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eyJoZGlkIjoiZGI5NDQwMWRlZjFiYTk5ZGMyOGFiNjA4NzBmOTlhNDQiLCJ1c2VySWQiOiIzOTM5MzgxMTAifQ==</vt:lpwstr>
  </property>
  <property fmtid="{D5CDD505-2E9C-101B-9397-08002B2CF9AE}" pid="3" name="KSOProductBuildVer">
    <vt:lpwstr>2052-12.1.0.25225</vt:lpwstr>
  </property>
  <property fmtid="{D5CDD505-2E9C-101B-9397-08002B2CF9AE}" pid="4" name="ICV">
    <vt:lpwstr>2EF72EDDD6114DBEA8D78D384C652205_12</vt:lpwstr>
  </property>
</Properties>
</file>