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DF21" w14:textId="77777777" w:rsidR="0072560F" w:rsidRDefault="0072560F" w:rsidP="0072560F">
      <w:r>
        <w:rPr>
          <w:rFonts w:hint="eastAsia"/>
        </w:rPr>
        <w:t>一、问题描述</w:t>
      </w:r>
    </w:p>
    <w:p w14:paraId="73BADEA2" w14:textId="77777777" w:rsidR="0072560F" w:rsidRDefault="0072560F" w:rsidP="006B39AE">
      <w:pPr>
        <w:ind w:firstLine="420"/>
      </w:pPr>
      <w:r>
        <w:rPr>
          <w:rFonts w:hint="eastAsia"/>
        </w:rPr>
        <w:t>数据集中各个危险品类别的数据量是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均衡的，如何解决样本不均衡条件下模型</w:t>
      </w:r>
    </w:p>
    <w:p w14:paraId="62FBF166" w14:textId="77777777" w:rsidR="0072560F" w:rsidRDefault="0072560F" w:rsidP="0072560F">
      <w:r>
        <w:rPr>
          <w:rFonts w:hint="eastAsia"/>
        </w:rPr>
        <w:t>训练的类别偏好问题是一个热点。训练集中的危险品包括带电芯充电宝和不带电芯充</w:t>
      </w:r>
    </w:p>
    <w:p w14:paraId="7668BC54" w14:textId="77777777" w:rsidR="0072560F" w:rsidRDefault="0072560F" w:rsidP="0072560F">
      <w:proofErr w:type="gramStart"/>
      <w:r>
        <w:rPr>
          <w:rFonts w:hint="eastAsia"/>
        </w:rPr>
        <w:t>电宝两个</w:t>
      </w:r>
      <w:proofErr w:type="gramEnd"/>
      <w:r>
        <w:rPr>
          <w:rFonts w:hint="eastAsia"/>
        </w:rPr>
        <w:t>类别。比例为</w:t>
      </w:r>
      <w:r>
        <w:t xml:space="preserve"> 1:10（带电芯充电宝：不带电芯充电宝，500：5000）。划分</w:t>
      </w:r>
      <w:proofErr w:type="gramStart"/>
      <w:r>
        <w:t>训</w:t>
      </w:r>
      <w:proofErr w:type="gramEnd"/>
    </w:p>
    <w:p w14:paraId="2B0DE066" w14:textId="77777777" w:rsidR="0072560F" w:rsidRDefault="0072560F" w:rsidP="0072560F">
      <w:proofErr w:type="gramStart"/>
      <w:r>
        <w:rPr>
          <w:rFonts w:hint="eastAsia"/>
        </w:rPr>
        <w:t>练集训练</w:t>
      </w:r>
      <w:proofErr w:type="gramEnd"/>
      <w:r>
        <w:rPr>
          <w:rFonts w:hint="eastAsia"/>
        </w:rPr>
        <w:t>模型，划分测试</w:t>
      </w:r>
      <w:proofErr w:type="gramStart"/>
      <w:r>
        <w:rPr>
          <w:rFonts w:hint="eastAsia"/>
        </w:rPr>
        <w:t>集计算</w:t>
      </w:r>
      <w:proofErr w:type="gramEnd"/>
      <w:r>
        <w:rPr>
          <w:rFonts w:hint="eastAsia"/>
        </w:rPr>
        <w:t>测试集在模型上的</w:t>
      </w:r>
      <w:r>
        <w:t xml:space="preserve"> </w:t>
      </w:r>
      <w:proofErr w:type="spellStart"/>
      <w:r>
        <w:t>mAP</w:t>
      </w:r>
      <w:proofErr w:type="spellEnd"/>
      <w:r>
        <w:t>。</w:t>
      </w:r>
    </w:p>
    <w:p w14:paraId="4E666286" w14:textId="77777777" w:rsidR="0072560F" w:rsidRDefault="0072560F" w:rsidP="0072560F">
      <w:r>
        <w:rPr>
          <w:rFonts w:hint="eastAsia"/>
        </w:rPr>
        <w:t>二、解决方案</w:t>
      </w:r>
    </w:p>
    <w:p w14:paraId="48DE94BB" w14:textId="77777777" w:rsidR="0072560F" w:rsidRDefault="0072560F" w:rsidP="0072560F">
      <w:r>
        <w:t>1. 样本不均衡问题的解决方案</w:t>
      </w:r>
    </w:p>
    <w:p w14:paraId="1DFCB2E9" w14:textId="77777777" w:rsidR="0072560F" w:rsidRDefault="0072560F" w:rsidP="006B39AE">
      <w:pPr>
        <w:ind w:firstLine="420"/>
      </w:pPr>
      <w:r>
        <w:rPr>
          <w:rFonts w:hint="eastAsia"/>
        </w:rPr>
        <w:t>该问题中，带电芯充电宝和不带电芯充电宝的比例为</w:t>
      </w:r>
      <w:r>
        <w:t xml:space="preserve"> 1:10（500 : 5000），两类样</w:t>
      </w:r>
    </w:p>
    <w:p w14:paraId="02685A7B" w14:textId="77777777" w:rsidR="0072560F" w:rsidRDefault="0072560F" w:rsidP="0072560F">
      <w:r>
        <w:rPr>
          <w:rFonts w:hint="eastAsia"/>
        </w:rPr>
        <w:t>本类别分布严重不均衡。若不对样本进行处理，样本少的一类由于样本特征少，使得</w:t>
      </w:r>
    </w:p>
    <w:p w14:paraId="7863DF3F" w14:textId="77777777" w:rsidR="0072560F" w:rsidRDefault="0072560F" w:rsidP="0072560F">
      <w:r>
        <w:rPr>
          <w:rFonts w:hint="eastAsia"/>
        </w:rPr>
        <w:t>不容易发现特征规律，很容易出现过拟合问题，导致模型的准确性会很差。</w:t>
      </w:r>
    </w:p>
    <w:p w14:paraId="2A78676E" w14:textId="77777777" w:rsidR="0072560F" w:rsidRDefault="0072560F" w:rsidP="0072560F">
      <w:r>
        <w:rPr>
          <w:rFonts w:hint="eastAsia"/>
        </w:rPr>
        <w:t>解决样本不均衡问题的方法有很多，如过抽样、欠抽样以及改变两类样本的权重</w:t>
      </w:r>
    </w:p>
    <w:p w14:paraId="6824B4F6" w14:textId="77777777" w:rsidR="0072560F" w:rsidRDefault="0072560F" w:rsidP="0072560F">
      <w:r>
        <w:rPr>
          <w:rFonts w:hint="eastAsia"/>
        </w:rPr>
        <w:t>等。在该问题中，我们选择了过抽样方法：增加分类中少数类样本的数量来实现样本</w:t>
      </w:r>
    </w:p>
    <w:p w14:paraId="633F1E93" w14:textId="77777777" w:rsidR="0072560F" w:rsidRDefault="0072560F" w:rsidP="0072560F">
      <w:r>
        <w:rPr>
          <w:rFonts w:hint="eastAsia"/>
        </w:rPr>
        <w:t>均衡，即增加带电芯充电宝的样本数量。由于在实际情况中，两类样本比例达到</w:t>
      </w:r>
      <w:r>
        <w:t xml:space="preserve"> 1:3</w:t>
      </w:r>
    </w:p>
    <w:p w14:paraId="0784EC1C" w14:textId="77777777" w:rsidR="0072560F" w:rsidRDefault="0072560F" w:rsidP="0072560F">
      <w:r>
        <w:rPr>
          <w:rFonts w:hint="eastAsia"/>
        </w:rPr>
        <w:t>左右即可认为样本达到均衡，故在实验中，我们选择的方法是：对带电芯充电宝进行</w:t>
      </w:r>
    </w:p>
    <w:p w14:paraId="1162A792" w14:textId="77777777" w:rsidR="0072560F" w:rsidRDefault="0072560F" w:rsidP="0072560F">
      <w:r>
        <w:rPr>
          <w:rFonts w:hint="eastAsia"/>
        </w:rPr>
        <w:t>左右、上下翻转，将原来</w:t>
      </w:r>
      <w:r>
        <w:t xml:space="preserve"> 500 </w:t>
      </w:r>
      <w:proofErr w:type="gramStart"/>
      <w:r>
        <w:t>个</w:t>
      </w:r>
      <w:proofErr w:type="gramEnd"/>
      <w:r>
        <w:t xml:space="preserve">样本扩充到 2000 </w:t>
      </w:r>
      <w:proofErr w:type="gramStart"/>
      <w:r>
        <w:t>个</w:t>
      </w:r>
      <w:proofErr w:type="gramEnd"/>
      <w:r>
        <w:t>。扩充后，带电芯充电宝和不带电</w:t>
      </w:r>
    </w:p>
    <w:p w14:paraId="1BBF5CAC" w14:textId="43C2D3DC" w:rsidR="003F165A" w:rsidRDefault="0072560F" w:rsidP="0072560F">
      <w:r>
        <w:rPr>
          <w:rFonts w:hint="eastAsia"/>
        </w:rPr>
        <w:t>芯充电宝的比例变为</w:t>
      </w:r>
      <w:r>
        <w:t xml:space="preserve"> 1:2.5， 大大减小了两者的比例，使得样本几近达到均衡。</w:t>
      </w:r>
    </w:p>
    <w:p w14:paraId="09DF8EC8" w14:textId="77777777" w:rsidR="0072560F" w:rsidRDefault="0072560F" w:rsidP="0072560F">
      <w:r>
        <w:t>2. 使用模型简介</w:t>
      </w:r>
    </w:p>
    <w:p w14:paraId="6075370A" w14:textId="77777777" w:rsidR="0072560F" w:rsidRDefault="0072560F" w:rsidP="006B39AE">
      <w:pPr>
        <w:ind w:firstLine="420"/>
      </w:pPr>
      <w:r>
        <w:rPr>
          <w:rFonts w:hint="eastAsia"/>
        </w:rPr>
        <w:t>用于目标检测的算法有很多，如：</w:t>
      </w:r>
      <w:r>
        <w:t>RCNN、YOLO、SSD 等，通过对比，由于 SSD 模</w:t>
      </w:r>
    </w:p>
    <w:p w14:paraId="0BCD772B" w14:textId="77777777" w:rsidR="0072560F" w:rsidRDefault="0072560F" w:rsidP="0072560F">
      <w:proofErr w:type="gramStart"/>
      <w:r>
        <w:rPr>
          <w:rFonts w:hint="eastAsia"/>
        </w:rPr>
        <w:t>型运行</w:t>
      </w:r>
      <w:proofErr w:type="gramEnd"/>
      <w:r>
        <w:rPr>
          <w:rFonts w:hint="eastAsia"/>
        </w:rPr>
        <w:t>速度较快，检测精度较高，最终我们选择了使用</w:t>
      </w:r>
      <w:r>
        <w:t xml:space="preserve"> SSD 模型。</w:t>
      </w:r>
    </w:p>
    <w:p w14:paraId="64615BC0" w14:textId="77777777" w:rsidR="0072560F" w:rsidRDefault="0072560F" w:rsidP="0072560F">
      <w:r>
        <w:t>2.1 SSD 模型原理简介</w:t>
      </w:r>
    </w:p>
    <w:p w14:paraId="0609B842" w14:textId="77777777" w:rsidR="0072560F" w:rsidRDefault="0072560F" w:rsidP="006B39AE">
      <w:pPr>
        <w:ind w:firstLine="420"/>
      </w:pPr>
      <w:r>
        <w:t xml:space="preserve">SSD 模型将图像切分成 N </w:t>
      </w:r>
      <w:proofErr w:type="gramStart"/>
      <w:r>
        <w:t>个</w:t>
      </w:r>
      <w:proofErr w:type="gramEnd"/>
      <w:r>
        <w:t>区域，对每个区域进行单目标检测，并汇总所有的</w:t>
      </w:r>
    </w:p>
    <w:p w14:paraId="3DEE77D8" w14:textId="77777777" w:rsidR="0072560F" w:rsidRDefault="0072560F" w:rsidP="0072560F">
      <w:r>
        <w:rPr>
          <w:rFonts w:hint="eastAsia"/>
        </w:rPr>
        <w:t>单目标检测结果。</w:t>
      </w:r>
      <w:r>
        <w:t>SSD 采用多尺度特征图用于检测，其中，小的特征</w:t>
      </w:r>
      <w:proofErr w:type="gramStart"/>
      <w:r>
        <w:t>图负责</w:t>
      </w:r>
      <w:proofErr w:type="gramEnd"/>
      <w:r>
        <w:t>检测大</w:t>
      </w:r>
    </w:p>
    <w:p w14:paraId="00787855" w14:textId="77777777" w:rsidR="0072560F" w:rsidRDefault="0072560F" w:rsidP="0072560F">
      <w:r>
        <w:rPr>
          <w:rFonts w:hint="eastAsia"/>
        </w:rPr>
        <w:t>目标，大的特征图用来检测小目标；除此之外，</w:t>
      </w:r>
      <w:r>
        <w:t>SSD 在每个单元设置了不同尺度</w:t>
      </w:r>
      <w:proofErr w:type="gramStart"/>
      <w:r>
        <w:t>和</w:t>
      </w:r>
      <w:proofErr w:type="gramEnd"/>
    </w:p>
    <w:p w14:paraId="28AD06B5" w14:textId="77777777" w:rsidR="0072560F" w:rsidRDefault="0072560F" w:rsidP="0072560F">
      <w:r>
        <w:rPr>
          <w:rFonts w:hint="eastAsia"/>
        </w:rPr>
        <w:t>长宽比的先验框，对于每个单元的每个先验框，都会输出一套独立的检测值，对</w:t>
      </w:r>
    </w:p>
    <w:p w14:paraId="10E71F94" w14:textId="77777777" w:rsidR="0072560F" w:rsidRDefault="0072560F" w:rsidP="0072560F">
      <w:r>
        <w:rPr>
          <w:rFonts w:hint="eastAsia"/>
        </w:rPr>
        <w:t>应一个边界框。在预测过程中，置信度最高的那个类别就是边界框所属的类别。</w:t>
      </w:r>
    </w:p>
    <w:p w14:paraId="0DB33D3C" w14:textId="77777777" w:rsidR="0072560F" w:rsidRDefault="0072560F" w:rsidP="0072560F">
      <w:r>
        <w:t>SSD 采用 VGG16 作为基础模型，然后在 VGG16 的基础上新增了卷积层来获得更多的</w:t>
      </w:r>
    </w:p>
    <w:p w14:paraId="3040D511" w14:textId="77777777" w:rsidR="0072560F" w:rsidRDefault="0072560F" w:rsidP="0072560F">
      <w:r>
        <w:rPr>
          <w:rFonts w:hint="eastAsia"/>
        </w:rPr>
        <w:t>特征图以用于检测。</w:t>
      </w:r>
    </w:p>
    <w:p w14:paraId="423ABA17" w14:textId="77777777" w:rsidR="0072560F" w:rsidRDefault="0072560F" w:rsidP="0072560F">
      <w:r>
        <w:t>2.2 训练过程</w:t>
      </w:r>
    </w:p>
    <w:p w14:paraId="6201DC6F" w14:textId="77777777" w:rsidR="0072560F" w:rsidRDefault="0072560F" w:rsidP="0072560F">
      <w:r>
        <w:rPr>
          <w:rFonts w:hint="eastAsia"/>
        </w:rPr>
        <w:t>（</w:t>
      </w:r>
      <w:r>
        <w:t>1） 先验框匹配</w:t>
      </w:r>
    </w:p>
    <w:p w14:paraId="7C7268D6" w14:textId="77777777" w:rsidR="0072560F" w:rsidRDefault="0072560F" w:rsidP="006B39AE">
      <w:pPr>
        <w:ind w:firstLine="420"/>
      </w:pPr>
      <w:r>
        <w:rPr>
          <w:rFonts w:hint="eastAsia"/>
        </w:rPr>
        <w:t>首先确定图片中的</w:t>
      </w:r>
      <w:r>
        <w:t xml:space="preserve"> ground truth（真实目标）与哪个先验框匹配，与之匹配</w:t>
      </w:r>
    </w:p>
    <w:p w14:paraId="4C2CC3C4" w14:textId="77777777" w:rsidR="0072560F" w:rsidRDefault="0072560F" w:rsidP="0072560F">
      <w:r>
        <w:rPr>
          <w:rFonts w:hint="eastAsia"/>
        </w:rPr>
        <w:t>的先验框所对应的边界框将负责预测</w:t>
      </w:r>
      <w:proofErr w:type="gramStart"/>
      <w:r>
        <w:rPr>
          <w:rFonts w:hint="eastAsia"/>
        </w:rPr>
        <w:t>该真实</w:t>
      </w:r>
      <w:proofErr w:type="gramEnd"/>
      <w:r>
        <w:rPr>
          <w:rFonts w:hint="eastAsia"/>
        </w:rPr>
        <w:t>目标。其中，匹配原则有两点：首</w:t>
      </w:r>
    </w:p>
    <w:p w14:paraId="6C5F10F0" w14:textId="77777777" w:rsidR="0072560F" w:rsidRDefault="0072560F" w:rsidP="0072560F">
      <w:r>
        <w:rPr>
          <w:rFonts w:hint="eastAsia"/>
        </w:rPr>
        <w:t>先，对于图片中每个</w:t>
      </w:r>
      <w:r>
        <w:t xml:space="preserve"> ground truth，找到与其 IOU（</w:t>
      </w:r>
      <w:proofErr w:type="spellStart"/>
      <w:r>
        <w:t>IOU</w:t>
      </w:r>
      <w:proofErr w:type="spellEnd"/>
      <w:r>
        <w:t xml:space="preserve"> = 预测边框与真实边框</w:t>
      </w:r>
    </w:p>
    <w:p w14:paraId="1619C61E" w14:textId="77777777" w:rsidR="0072560F" w:rsidRDefault="0072560F" w:rsidP="0072560F">
      <w:r>
        <w:rPr>
          <w:rFonts w:hint="eastAsia"/>
        </w:rPr>
        <w:t>交集</w:t>
      </w:r>
      <w:r>
        <w:t>/预测边框与真实边框并集）最大的先验</w:t>
      </w:r>
      <w:proofErr w:type="gramStart"/>
      <w:r>
        <w:t>框进行</w:t>
      </w:r>
      <w:proofErr w:type="gramEnd"/>
      <w:r>
        <w:t>匹配；其次，对于剩余的未匹</w:t>
      </w:r>
    </w:p>
    <w:p w14:paraId="75D23B58" w14:textId="77777777" w:rsidR="0072560F" w:rsidRDefault="0072560F" w:rsidP="0072560F">
      <w:r>
        <w:rPr>
          <w:rFonts w:hint="eastAsia"/>
        </w:rPr>
        <w:t>配的先验框，若与某个</w:t>
      </w:r>
      <w:r>
        <w:t xml:space="preserve"> ground truth 的 IOU 大于某个阈值（一般为 0.5），那么</w:t>
      </w:r>
    </w:p>
    <w:p w14:paraId="1D3BA5FE" w14:textId="77777777" w:rsidR="0072560F" w:rsidRDefault="0072560F" w:rsidP="0072560F">
      <w:r>
        <w:rPr>
          <w:rFonts w:hint="eastAsia"/>
        </w:rPr>
        <w:t>该先验框也与这个</w:t>
      </w:r>
      <w:r>
        <w:t xml:space="preserve"> ground truth 进行匹配，若有多个 ground truth 与某个先验</w:t>
      </w:r>
    </w:p>
    <w:p w14:paraId="145BC10A" w14:textId="77777777" w:rsidR="0072560F" w:rsidRDefault="0072560F" w:rsidP="0072560F">
      <w:r>
        <w:rPr>
          <w:rFonts w:hint="eastAsia"/>
        </w:rPr>
        <w:t>框</w:t>
      </w:r>
      <w:r>
        <w:t xml:space="preserve"> IOU 都大于阈值，则先验框只与最大的先验</w:t>
      </w:r>
      <w:proofErr w:type="gramStart"/>
      <w:r>
        <w:t>框进行</w:t>
      </w:r>
      <w:proofErr w:type="gramEnd"/>
      <w:r>
        <w:t>匹配，若某个先验</w:t>
      </w:r>
      <w:proofErr w:type="gramStart"/>
      <w:r>
        <w:t>框没有</w:t>
      </w:r>
      <w:proofErr w:type="gramEnd"/>
      <w:r>
        <w:t>与</w:t>
      </w:r>
    </w:p>
    <w:p w14:paraId="1F096637" w14:textId="77777777" w:rsidR="0072560F" w:rsidRDefault="0072560F" w:rsidP="0072560F">
      <w:r>
        <w:rPr>
          <w:rFonts w:hint="eastAsia"/>
        </w:rPr>
        <w:t>之匹配的</w:t>
      </w:r>
      <w:r>
        <w:t xml:space="preserve"> ground truth，则该先验框与背景匹配。将与 ground truth 匹配的先</w:t>
      </w:r>
    </w:p>
    <w:p w14:paraId="46A30DB1" w14:textId="77777777" w:rsidR="0072560F" w:rsidRDefault="0072560F" w:rsidP="0072560F">
      <w:r>
        <w:rPr>
          <w:rFonts w:hint="eastAsia"/>
        </w:rPr>
        <w:t>验</w:t>
      </w:r>
      <w:proofErr w:type="gramStart"/>
      <w:r>
        <w:rPr>
          <w:rFonts w:hint="eastAsia"/>
        </w:rPr>
        <w:t>框称为</w:t>
      </w:r>
      <w:proofErr w:type="gramEnd"/>
      <w:r>
        <w:rPr>
          <w:rFonts w:hint="eastAsia"/>
        </w:rPr>
        <w:t>正样本，与背景匹配的先验</w:t>
      </w:r>
      <w:proofErr w:type="gramStart"/>
      <w:r>
        <w:rPr>
          <w:rFonts w:hint="eastAsia"/>
        </w:rPr>
        <w:t>框称为</w:t>
      </w:r>
      <w:proofErr w:type="gramEnd"/>
      <w:r>
        <w:rPr>
          <w:rFonts w:hint="eastAsia"/>
        </w:rPr>
        <w:t>负样本。</w:t>
      </w:r>
    </w:p>
    <w:p w14:paraId="7851249A" w14:textId="77777777" w:rsidR="0072560F" w:rsidRDefault="0072560F" w:rsidP="0072560F">
      <w:r>
        <w:rPr>
          <w:rFonts w:hint="eastAsia"/>
        </w:rPr>
        <w:t>（</w:t>
      </w:r>
      <w:r>
        <w:t>2） 损失函数</w:t>
      </w:r>
    </w:p>
    <w:p w14:paraId="5BF617F6" w14:textId="77777777" w:rsidR="0072560F" w:rsidRDefault="0072560F" w:rsidP="006B39AE">
      <w:pPr>
        <w:ind w:firstLine="420"/>
      </w:pPr>
      <w:r>
        <w:t xml:space="preserve">SSD 的损失函数定义为位置误差( </w:t>
      </w:r>
      <w:proofErr w:type="spellStart"/>
      <w:r>
        <w:t>locatization</w:t>
      </w:r>
      <w:proofErr w:type="spellEnd"/>
      <w:r>
        <w:t xml:space="preserve"> loss, loc) 与置信度误差</w:t>
      </w:r>
    </w:p>
    <w:p w14:paraId="24468760" w14:textId="6CB1A832" w:rsidR="0072560F" w:rsidRDefault="0072560F" w:rsidP="0072560F">
      <w:r>
        <w:t>(confidence loss, conf)的加权和：</w:t>
      </w:r>
    </w:p>
    <w:p w14:paraId="768E726F" w14:textId="7BD98005" w:rsidR="0072560F" w:rsidRDefault="0072560F" w:rsidP="0072560F">
      <w:r>
        <w:rPr>
          <w:noProof/>
        </w:rPr>
        <w:lastRenderedPageBreak/>
        <w:drawing>
          <wp:inline distT="0" distB="0" distL="0" distR="0" wp14:anchorId="4D11DCD6" wp14:editId="4151D808">
            <wp:extent cx="3285714" cy="15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4D34" w14:textId="5627F0D1" w:rsidR="0072560F" w:rsidRDefault="0072560F" w:rsidP="00841F9A">
      <w:pPr>
        <w:ind w:firstLine="420"/>
      </w:pPr>
      <w:r w:rsidRPr="0072560F">
        <w:rPr>
          <w:rFonts w:hint="eastAsia"/>
        </w:rPr>
        <w:t>其中，</w:t>
      </w:r>
      <w:r w:rsidRPr="0072560F">
        <w:t>N 是先验框的数量，</w:t>
      </w:r>
      <w:proofErr w:type="spellStart"/>
      <w:r w:rsidRPr="0072560F">
        <w:t>i</w:t>
      </w:r>
      <w:proofErr w:type="spellEnd"/>
      <w:r w:rsidRPr="0072560F">
        <w:t xml:space="preserve"> 为先验框序号，j 为真实框序号，p 为类别序</w:t>
      </w:r>
      <w:r w:rsidR="00841F9A">
        <w:rPr>
          <w:rFonts w:hint="eastAsia"/>
        </w:rPr>
        <w:t>号。</w:t>
      </w:r>
      <w:r w:rsidR="00841F9A" w:rsidRPr="00390C3A">
        <w:rPr>
          <w:position w:val="-14"/>
        </w:rPr>
        <w:object w:dxaOrig="1040" w:dyaOrig="400" w14:anchorId="0EE88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5pt;height:20.05pt" o:ole="">
            <v:imagedata r:id="rId5" o:title=""/>
          </v:shape>
          <o:OLEObject Type="Embed" ProgID="Equation.DSMT4" ShapeID="_x0000_i1025" DrawAspect="Content" ObjectID="_1639424507" r:id="rId6"/>
        </w:object>
      </w:r>
    </w:p>
    <w:p w14:paraId="412F7D7E" w14:textId="15E431A1" w:rsidR="0072560F" w:rsidRDefault="00841F9A" w:rsidP="0072560F">
      <w:r w:rsidRPr="00841F9A">
        <w:t xml:space="preserve">是一个指示参数，取 1 时表示第 </w:t>
      </w:r>
      <w:proofErr w:type="spellStart"/>
      <w:r w:rsidRPr="00841F9A">
        <w:t>i</w:t>
      </w:r>
      <w:proofErr w:type="spellEnd"/>
      <w:r w:rsidRPr="00841F9A">
        <w:t xml:space="preserve"> </w:t>
      </w:r>
      <w:proofErr w:type="gramStart"/>
      <w:r w:rsidRPr="00841F9A">
        <w:t>个</w:t>
      </w:r>
      <w:proofErr w:type="gramEnd"/>
      <w:r w:rsidRPr="00841F9A">
        <w:t xml:space="preserve">先验框与第 j </w:t>
      </w:r>
      <w:proofErr w:type="gramStart"/>
      <w:r w:rsidRPr="00841F9A">
        <w:t>个</w:t>
      </w:r>
      <w:proofErr w:type="gramEnd"/>
      <w:r w:rsidRPr="00841F9A">
        <w:t xml:space="preserve"> ground</w:t>
      </w:r>
      <w:r>
        <w:rPr>
          <w:rFonts w:hint="eastAsia"/>
        </w:rPr>
        <w:t xml:space="preserve"> </w:t>
      </w:r>
      <w:r w:rsidR="0072560F">
        <w:t>truth 匹配，且该 ground truth 的类别为 p；l 为先验框对应边界框的位置预测</w:t>
      </w:r>
      <w:r w:rsidR="0072560F">
        <w:rPr>
          <w:rFonts w:hint="eastAsia"/>
        </w:rPr>
        <w:t>值，</w:t>
      </w:r>
      <w:r w:rsidR="0072560F">
        <w:t>g 为 ground truth 的位置参数，其中，位置误差采用</w:t>
      </w:r>
      <w:r w:rsidRPr="00390C3A">
        <w:rPr>
          <w:position w:val="-12"/>
        </w:rPr>
        <w:object w:dxaOrig="1579" w:dyaOrig="380" w14:anchorId="52A3353C">
          <v:shape id="_x0000_i1027" type="#_x0000_t75" style="width:78.9pt;height:18.8pt" o:ole="">
            <v:imagedata r:id="rId7" o:title=""/>
          </v:shape>
          <o:OLEObject Type="Embed" ProgID="Equation.DSMT4" ShapeID="_x0000_i1027" DrawAspect="Content" ObjectID="_1639424508" r:id="rId8"/>
        </w:object>
      </w:r>
      <w:r w:rsidR="0072560F">
        <w:t>表示</w:t>
      </w:r>
      <w:r w:rsidRPr="00841F9A">
        <w:rPr>
          <w:rFonts w:hint="eastAsia"/>
        </w:rPr>
        <w:t>第</w:t>
      </w:r>
      <w:r w:rsidRPr="00841F9A">
        <w:t xml:space="preserve"> </w:t>
      </w:r>
      <w:proofErr w:type="spellStart"/>
      <w:r w:rsidRPr="00841F9A">
        <w:t>i</w:t>
      </w:r>
      <w:proofErr w:type="spellEnd"/>
      <w:r w:rsidRPr="00841F9A">
        <w:t xml:space="preserve"> </w:t>
      </w:r>
      <w:proofErr w:type="gramStart"/>
      <w:r w:rsidRPr="00841F9A">
        <w:t>个</w:t>
      </w:r>
      <w:proofErr w:type="gramEnd"/>
      <w:r w:rsidRPr="00841F9A">
        <w:t>先验框对应类别 p 的预测概率；权重系数 α 通过交叉验证设置为 1。</w:t>
      </w:r>
    </w:p>
    <w:p w14:paraId="4A3806A4" w14:textId="77777777" w:rsidR="00841F9A" w:rsidRDefault="00841F9A" w:rsidP="00841F9A">
      <w:r>
        <w:t>2.3 预测过程</w:t>
      </w:r>
    </w:p>
    <w:p w14:paraId="6263AB00" w14:textId="77777777" w:rsidR="00841F9A" w:rsidRDefault="00841F9A" w:rsidP="006B39AE">
      <w:pPr>
        <w:ind w:firstLine="420"/>
      </w:pPr>
      <w:r>
        <w:rPr>
          <w:rFonts w:hint="eastAsia"/>
        </w:rPr>
        <w:t>对于每个预测框，首先根据类别置信度确定其类别与置信度值，并过滤掉属</w:t>
      </w:r>
    </w:p>
    <w:p w14:paraId="24A40EA5" w14:textId="77777777" w:rsidR="00841F9A" w:rsidRDefault="00841F9A" w:rsidP="00841F9A">
      <w:r>
        <w:rPr>
          <w:rFonts w:hint="eastAsia"/>
        </w:rPr>
        <w:t>于背景的预测框。然后根据置信度阈值（如</w:t>
      </w:r>
      <w:r>
        <w:t xml:space="preserve"> 0.5）过滤掉阈值较低的预测框。将留</w:t>
      </w:r>
    </w:p>
    <w:p w14:paraId="44D29C25" w14:textId="77777777" w:rsidR="00841F9A" w:rsidRDefault="00841F9A" w:rsidP="00841F9A">
      <w:r>
        <w:rPr>
          <w:rFonts w:hint="eastAsia"/>
        </w:rPr>
        <w:t>下的预测</w:t>
      </w:r>
      <w:proofErr w:type="gramStart"/>
      <w:r>
        <w:rPr>
          <w:rFonts w:hint="eastAsia"/>
        </w:rPr>
        <w:t>框进行</w:t>
      </w:r>
      <w:proofErr w:type="gramEnd"/>
      <w:r>
        <w:rPr>
          <w:rFonts w:hint="eastAsia"/>
        </w:rPr>
        <w:t>解码，根据先验</w:t>
      </w:r>
      <w:proofErr w:type="gramStart"/>
      <w:r>
        <w:rPr>
          <w:rFonts w:hint="eastAsia"/>
        </w:rPr>
        <w:t>框得到</w:t>
      </w:r>
      <w:proofErr w:type="gramEnd"/>
      <w:r>
        <w:rPr>
          <w:rFonts w:hint="eastAsia"/>
        </w:rPr>
        <w:t>其真实的位置参数，解码之后，根据置信</w:t>
      </w:r>
    </w:p>
    <w:p w14:paraId="5EBD06DD" w14:textId="77777777" w:rsidR="00841F9A" w:rsidRDefault="00841F9A" w:rsidP="00841F9A">
      <w:r>
        <w:rPr>
          <w:rFonts w:hint="eastAsia"/>
        </w:rPr>
        <w:t>度进行降序排列，仅保留</w:t>
      </w:r>
      <w:r>
        <w:t xml:space="preserve"> top-k </w:t>
      </w:r>
      <w:proofErr w:type="gramStart"/>
      <w:r>
        <w:t>个</w:t>
      </w:r>
      <w:proofErr w:type="gramEnd"/>
      <w:r>
        <w:t>预测框。之后进行 NMS 算法，过滤掉重叠度较</w:t>
      </w:r>
    </w:p>
    <w:p w14:paraId="76B14176" w14:textId="3A85C79B" w:rsidR="0072560F" w:rsidRDefault="00841F9A" w:rsidP="00841F9A">
      <w:r>
        <w:rPr>
          <w:rFonts w:hint="eastAsia"/>
        </w:rPr>
        <w:t>大的预测框，最后剩余的预测框即为检测结果。</w:t>
      </w:r>
    </w:p>
    <w:p w14:paraId="79F0E65E" w14:textId="77777777" w:rsidR="00841F9A" w:rsidRDefault="00841F9A" w:rsidP="00841F9A">
      <w:r>
        <w:t>3. 样本的预处理</w:t>
      </w:r>
    </w:p>
    <w:p w14:paraId="29C29BD0" w14:textId="77777777" w:rsidR="00841F9A" w:rsidRDefault="00841F9A" w:rsidP="006B39AE">
      <w:pPr>
        <w:ind w:firstLine="420"/>
      </w:pPr>
      <w:r>
        <w:rPr>
          <w:rFonts w:hint="eastAsia"/>
        </w:rPr>
        <w:t>在所给样本中，类别不止“带电芯充电宝”和“不带电芯充电宝”两种，还有很</w:t>
      </w:r>
    </w:p>
    <w:p w14:paraId="29E03130" w14:textId="77777777" w:rsidR="00841F9A" w:rsidRDefault="00841F9A" w:rsidP="00841F9A">
      <w:r>
        <w:rPr>
          <w:rFonts w:hint="eastAsia"/>
        </w:rPr>
        <w:t>多其他种类，所以我们需要对所给样本进行处理，即删除其他种类的标注信息。</w:t>
      </w:r>
    </w:p>
    <w:p w14:paraId="18CBC1E0" w14:textId="77777777" w:rsidR="00841F9A" w:rsidRDefault="00841F9A" w:rsidP="00841F9A">
      <w:r>
        <w:rPr>
          <w:rFonts w:hint="eastAsia"/>
        </w:rPr>
        <w:t>除此之外，由于网络上关于</w:t>
      </w:r>
      <w:r>
        <w:t xml:space="preserve"> </w:t>
      </w:r>
      <w:proofErr w:type="spellStart"/>
      <w:r>
        <w:t>ssd</w:t>
      </w:r>
      <w:proofErr w:type="spellEnd"/>
      <w:r>
        <w:t xml:space="preserve"> 模型的训练代码几乎都是用的 VOC 数据集，所以</w:t>
      </w:r>
    </w:p>
    <w:p w14:paraId="5BD97422" w14:textId="77777777" w:rsidR="00841F9A" w:rsidRDefault="00841F9A" w:rsidP="00841F9A">
      <w:r>
        <w:rPr>
          <w:rFonts w:hint="eastAsia"/>
        </w:rPr>
        <w:t>我们需要将数据集的格式转换为</w:t>
      </w:r>
      <w:r>
        <w:t xml:space="preserve"> VOC 的标准格式，以便于模型的训练。VOC 数据集文</w:t>
      </w:r>
    </w:p>
    <w:p w14:paraId="40491A50" w14:textId="77777777" w:rsidR="00841F9A" w:rsidRDefault="00841F9A" w:rsidP="00841F9A">
      <w:proofErr w:type="gramStart"/>
      <w:r>
        <w:rPr>
          <w:rFonts w:hint="eastAsia"/>
        </w:rPr>
        <w:t>件夹结构</w:t>
      </w:r>
      <w:proofErr w:type="gramEnd"/>
      <w:r>
        <w:rPr>
          <w:rFonts w:hint="eastAsia"/>
        </w:rPr>
        <w:t>分为：</w:t>
      </w:r>
      <w:r>
        <w:t>Annotations、</w:t>
      </w:r>
      <w:proofErr w:type="spellStart"/>
      <w:r>
        <w:t>ImageSets</w:t>
      </w:r>
      <w:proofErr w:type="spellEnd"/>
      <w:r>
        <w:t>、</w:t>
      </w:r>
      <w:proofErr w:type="spellStart"/>
      <w:r>
        <w:t>JPEGImages</w:t>
      </w:r>
      <w:proofErr w:type="spellEnd"/>
      <w:r>
        <w:t>、</w:t>
      </w:r>
      <w:proofErr w:type="spellStart"/>
      <w:r>
        <w:t>SegmentationClass</w:t>
      </w:r>
      <w:proofErr w:type="spellEnd"/>
      <w:r>
        <w:t xml:space="preserve"> </w:t>
      </w:r>
      <w:proofErr w:type="gramStart"/>
      <w:r>
        <w:t>和</w:t>
      </w:r>
      <w:proofErr w:type="gramEnd"/>
    </w:p>
    <w:p w14:paraId="4F83405C" w14:textId="77777777" w:rsidR="00841F9A" w:rsidRDefault="00841F9A" w:rsidP="00841F9A">
      <w:proofErr w:type="spellStart"/>
      <w:r>
        <w:t>SementationObject</w:t>
      </w:r>
      <w:proofErr w:type="spellEnd"/>
      <w:r>
        <w:t>，其中，我们要用到的文件夹是 Annotations、</w:t>
      </w:r>
      <w:proofErr w:type="spellStart"/>
      <w:r>
        <w:t>ImageSets</w:t>
      </w:r>
      <w:proofErr w:type="spellEnd"/>
      <w:r>
        <w:t xml:space="preserve"> </w:t>
      </w:r>
      <w:proofErr w:type="gramStart"/>
      <w:r>
        <w:t>和</w:t>
      </w:r>
      <w:proofErr w:type="gramEnd"/>
    </w:p>
    <w:p w14:paraId="7948E654" w14:textId="77777777" w:rsidR="00841F9A" w:rsidRDefault="00841F9A" w:rsidP="00841F9A">
      <w:proofErr w:type="spellStart"/>
      <w:r>
        <w:t>JPEGImages</w:t>
      </w:r>
      <w:proofErr w:type="spellEnd"/>
      <w:r>
        <w:t>。Annotations 文件夹存放的是 xml 文件，用以标注对应图片的基本信</w:t>
      </w:r>
    </w:p>
    <w:p w14:paraId="7CB92DB5" w14:textId="77777777" w:rsidR="00841F9A" w:rsidRDefault="00841F9A" w:rsidP="00841F9A">
      <w:r>
        <w:rPr>
          <w:rFonts w:hint="eastAsia"/>
        </w:rPr>
        <w:t>息；</w:t>
      </w:r>
      <w:proofErr w:type="spellStart"/>
      <w:r>
        <w:t>ImageSets</w:t>
      </w:r>
      <w:proofErr w:type="spellEnd"/>
      <w:r>
        <w:t xml:space="preserve"> 文件夹的 Main 目录下存放的是 4 </w:t>
      </w:r>
      <w:proofErr w:type="gramStart"/>
      <w:r>
        <w:t>个</w:t>
      </w:r>
      <w:proofErr w:type="gramEnd"/>
      <w:r>
        <w:t xml:space="preserve"> txt 文件，分别说明了训练集的图</w:t>
      </w:r>
    </w:p>
    <w:p w14:paraId="671B6912" w14:textId="77777777" w:rsidR="00841F9A" w:rsidRDefault="00841F9A" w:rsidP="00841F9A">
      <w:r>
        <w:rPr>
          <w:rFonts w:hint="eastAsia"/>
        </w:rPr>
        <w:t>片文件名、验证集的图片文件名、训练和验证的图片文件名以及测试集的图片文件</w:t>
      </w:r>
    </w:p>
    <w:p w14:paraId="394745D3" w14:textId="48319549" w:rsidR="00841F9A" w:rsidRDefault="00841F9A" w:rsidP="00841F9A">
      <w:r>
        <w:rPr>
          <w:rFonts w:hint="eastAsia"/>
        </w:rPr>
        <w:t>名。</w:t>
      </w:r>
    </w:p>
    <w:p w14:paraId="3138FF4A" w14:textId="722953EB" w:rsidR="00841F9A" w:rsidRDefault="00841F9A" w:rsidP="00841F9A">
      <w:pPr>
        <w:jc w:val="center"/>
      </w:pPr>
      <w:r>
        <w:rPr>
          <w:noProof/>
        </w:rPr>
        <w:drawing>
          <wp:inline distT="0" distB="0" distL="0" distR="0" wp14:anchorId="2D1A317D" wp14:editId="60E95330">
            <wp:extent cx="1523810" cy="10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4566" w14:textId="411C3EE5" w:rsidR="00841F9A" w:rsidRDefault="00841F9A" w:rsidP="00841F9A">
      <w:pPr>
        <w:jc w:val="center"/>
      </w:pPr>
      <w:r w:rsidRPr="00841F9A">
        <w:rPr>
          <w:rFonts w:hint="eastAsia"/>
        </w:rPr>
        <w:t>图</w:t>
      </w:r>
      <w:r w:rsidRPr="00841F9A">
        <w:t xml:space="preserve"> 1 VOC 文件格式</w:t>
      </w:r>
    </w:p>
    <w:p w14:paraId="73A5BB84" w14:textId="6549D2C4" w:rsidR="00841F9A" w:rsidRDefault="00841F9A" w:rsidP="00841F9A">
      <w:pPr>
        <w:ind w:firstLine="420"/>
      </w:pPr>
      <w:r w:rsidRPr="00841F9A">
        <w:rPr>
          <w:rFonts w:hint="eastAsia"/>
        </w:rPr>
        <w:t>样本的预处理过程如下：首先，对小比例样本进行扩充，即对不带电芯充电宝分</w:t>
      </w:r>
      <w:r>
        <w:rPr>
          <w:rFonts w:hint="eastAsia"/>
        </w:rPr>
        <w:t>别进行左右翻转和上下翻转，由原来的</w:t>
      </w:r>
      <w:r>
        <w:t xml:space="preserve"> 500 </w:t>
      </w:r>
      <w:proofErr w:type="gramStart"/>
      <w:r>
        <w:t>个</w:t>
      </w:r>
      <w:proofErr w:type="gramEnd"/>
      <w:r>
        <w:t xml:space="preserve">样本扩充至 2000 </w:t>
      </w:r>
      <w:proofErr w:type="gramStart"/>
      <w:r>
        <w:t>个</w:t>
      </w:r>
      <w:proofErr w:type="gramEnd"/>
      <w:r>
        <w:t>，翻转时，对说明文</w:t>
      </w:r>
      <w:r>
        <w:rPr>
          <w:rFonts w:hint="eastAsia"/>
        </w:rPr>
        <w:t>件中标注的坐标也进行相应的转换；其次，删除说明文件中其他类别的标注，只剩下“带电芯充电宝”和“不带电芯充电宝”两个类别；最后，将数据集转化为</w:t>
      </w:r>
      <w:r>
        <w:t xml:space="preserve"> VOC 格式</w:t>
      </w:r>
      <w:r>
        <w:rPr>
          <w:rFonts w:hint="eastAsia"/>
        </w:rPr>
        <w:t>的数据集，将训练集和测试</w:t>
      </w:r>
      <w:proofErr w:type="gramStart"/>
      <w:r>
        <w:rPr>
          <w:rFonts w:hint="eastAsia"/>
        </w:rPr>
        <w:t>集比例</w:t>
      </w:r>
      <w:proofErr w:type="gramEnd"/>
      <w:r>
        <w:rPr>
          <w:rFonts w:hint="eastAsia"/>
        </w:rPr>
        <w:t>设置为</w:t>
      </w:r>
      <w:r>
        <w:t xml:space="preserve"> 8：2，即训练集样本 5600 张，测试集 1400</w:t>
      </w:r>
      <w:r>
        <w:rPr>
          <w:rFonts w:hint="eastAsia"/>
        </w:rPr>
        <w:t>张。至此，已完成样本的预</w:t>
      </w:r>
      <w:r>
        <w:rPr>
          <w:rFonts w:hint="eastAsia"/>
        </w:rPr>
        <w:lastRenderedPageBreak/>
        <w:t>处理过程。</w:t>
      </w:r>
    </w:p>
    <w:p w14:paraId="73602F17" w14:textId="77777777" w:rsidR="00841F9A" w:rsidRDefault="00841F9A" w:rsidP="00841F9A">
      <w:r>
        <w:rPr>
          <w:rFonts w:hint="eastAsia"/>
        </w:rPr>
        <w:t>三、实现结果及其分析</w:t>
      </w:r>
    </w:p>
    <w:p w14:paraId="280C3BAF" w14:textId="0E704464" w:rsidR="00841F9A" w:rsidRDefault="00841F9A" w:rsidP="00841F9A">
      <w:r w:rsidRPr="00841F9A">
        <w:t>1. 数据训练过程中 loss 变化如下：</w:t>
      </w:r>
    </w:p>
    <w:p w14:paraId="03FC73B1" w14:textId="095A3EBC" w:rsidR="00841F9A" w:rsidRDefault="00841F9A" w:rsidP="00841F9A">
      <w:pPr>
        <w:jc w:val="center"/>
      </w:pPr>
      <w:r>
        <w:rPr>
          <w:noProof/>
        </w:rPr>
        <w:drawing>
          <wp:inline distT="0" distB="0" distL="0" distR="0" wp14:anchorId="320F0D30" wp14:editId="0679CA80">
            <wp:extent cx="5028571" cy="2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88B" w14:textId="1AB20C8B" w:rsidR="00841F9A" w:rsidRDefault="00841F9A" w:rsidP="00841F9A">
      <w:pPr>
        <w:jc w:val="center"/>
      </w:pPr>
      <w:r w:rsidRPr="00841F9A">
        <w:rPr>
          <w:rFonts w:hint="eastAsia"/>
        </w:rPr>
        <w:t>图</w:t>
      </w:r>
      <w:r w:rsidRPr="00841F9A">
        <w:t xml:space="preserve"> 2 数据训练过程中 loss 的变化</w:t>
      </w:r>
    </w:p>
    <w:p w14:paraId="3B9803D1" w14:textId="56577FC9" w:rsidR="00841F9A" w:rsidRDefault="00841F9A" w:rsidP="00841F9A">
      <w:pPr>
        <w:jc w:val="center"/>
      </w:pPr>
      <w:r>
        <w:rPr>
          <w:noProof/>
        </w:rPr>
        <w:drawing>
          <wp:inline distT="0" distB="0" distL="0" distR="0" wp14:anchorId="128AC717" wp14:editId="71048B0E">
            <wp:extent cx="5209524" cy="24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688" w14:textId="77777777" w:rsidR="00841F9A" w:rsidRDefault="00841F9A" w:rsidP="00841F9A">
      <w:pPr>
        <w:jc w:val="center"/>
      </w:pPr>
      <w:r>
        <w:rPr>
          <w:rFonts w:hint="eastAsia"/>
        </w:rPr>
        <w:t>图</w:t>
      </w:r>
      <w:r>
        <w:t xml:space="preserve"> 3 数据训练过程 loss 的变化</w:t>
      </w:r>
    </w:p>
    <w:p w14:paraId="138CA577" w14:textId="0F68F0BC" w:rsidR="00841F9A" w:rsidRDefault="00841F9A" w:rsidP="006B39AE">
      <w:pPr>
        <w:ind w:firstLine="420"/>
        <w:jc w:val="left"/>
      </w:pPr>
      <w:r>
        <w:rPr>
          <w:rFonts w:hint="eastAsia"/>
        </w:rPr>
        <w:t>在图</w:t>
      </w:r>
      <w:r>
        <w:t xml:space="preserve"> 2 的训练过程中，学习率的大小为8 </w:t>
      </w:r>
      <w:r>
        <w:rPr>
          <w:rFonts w:ascii="MS Gothic" w:eastAsia="MS Gothic" w:hAnsi="MS Gothic" w:cs="MS Gothic" w:hint="eastAsia"/>
        </w:rPr>
        <w:t>∗</w:t>
      </w:r>
      <w:r>
        <w:t xml:space="preserve"> 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微软雅黑" w:eastAsia="微软雅黑" w:hAnsi="微软雅黑" w:cs="微软雅黑" w:hint="eastAsia"/>
        </w:rPr>
        <w:t>−</w:t>
      </w:r>
      <w:r>
        <w:t>5 ，迭代次数为 21000。通过图片可以</w:t>
      </w:r>
      <w:r>
        <w:rPr>
          <w:rFonts w:hint="eastAsia"/>
        </w:rPr>
        <w:t>看出，随着迭代次数增加，</w:t>
      </w:r>
      <w:r>
        <w:t xml:space="preserve">loss </w:t>
      </w:r>
      <w:proofErr w:type="gramStart"/>
      <w:r>
        <w:t>值几乎</w:t>
      </w:r>
      <w:proofErr w:type="gramEnd"/>
      <w:r>
        <w:t>达到收敛，值的大小稳定在 2-3 之间。</w:t>
      </w:r>
      <w:proofErr w:type="gramStart"/>
      <w:r>
        <w:t>在此组</w:t>
      </w:r>
      <w:proofErr w:type="gramEnd"/>
      <w:r>
        <w:rPr>
          <w:rFonts w:hint="eastAsia"/>
        </w:rPr>
        <w:t>参数设置下，</w:t>
      </w:r>
      <w:proofErr w:type="spellStart"/>
      <w:r>
        <w:t>mAP</w:t>
      </w:r>
      <w:proofErr w:type="spellEnd"/>
      <w:r>
        <w:t xml:space="preserve"> 可以达到 0.7730。</w:t>
      </w:r>
    </w:p>
    <w:p w14:paraId="4E2D83A2" w14:textId="77777777" w:rsidR="00841F9A" w:rsidRDefault="00841F9A" w:rsidP="006B39AE">
      <w:pPr>
        <w:ind w:firstLine="420"/>
        <w:jc w:val="left"/>
      </w:pPr>
      <w:r>
        <w:rPr>
          <w:rFonts w:hint="eastAsia"/>
        </w:rPr>
        <w:t>在此之前，我们尝试过多</w:t>
      </w:r>
      <w:proofErr w:type="gramStart"/>
      <w:r>
        <w:rPr>
          <w:rFonts w:hint="eastAsia"/>
        </w:rPr>
        <w:t>种学习</w:t>
      </w:r>
      <w:proofErr w:type="gramEnd"/>
      <w:r>
        <w:rPr>
          <w:rFonts w:hint="eastAsia"/>
        </w:rPr>
        <w:t>率和迭代次数的组合。学习率过小，下降的速度缓慢；学习率过大，会出现震荡，学习率的选择需要我们不断地进行尝试，才能获得相对</w:t>
      </w:r>
    </w:p>
    <w:p w14:paraId="431FC51A" w14:textId="77777777" w:rsidR="00841F9A" w:rsidRDefault="00841F9A" w:rsidP="00841F9A">
      <w:pPr>
        <w:jc w:val="left"/>
      </w:pPr>
      <w:r>
        <w:rPr>
          <w:rFonts w:hint="eastAsia"/>
        </w:rPr>
        <w:t>较好的效果。通过图</w:t>
      </w:r>
      <w:r>
        <w:t xml:space="preserve"> 3 loss 下降曲线可以看出，在学习率一定的情况下，迭代 4000 次</w:t>
      </w:r>
    </w:p>
    <w:p w14:paraId="34D95BD3" w14:textId="77777777" w:rsidR="00841F9A" w:rsidRDefault="00841F9A" w:rsidP="00841F9A">
      <w:pPr>
        <w:jc w:val="left"/>
      </w:pPr>
      <w:r>
        <w:rPr>
          <w:rFonts w:hint="eastAsia"/>
        </w:rPr>
        <w:t>左右也趋于稳定，但是</w:t>
      </w:r>
      <w:r>
        <w:t xml:space="preserve"> loss 值却较大，在 6-7 之间，最终的测试结果也不太理想。这</w:t>
      </w:r>
    </w:p>
    <w:p w14:paraId="11A47E47" w14:textId="77777777" w:rsidR="00841F9A" w:rsidRDefault="00841F9A" w:rsidP="00841F9A">
      <w:pPr>
        <w:jc w:val="left"/>
      </w:pPr>
      <w:r>
        <w:rPr>
          <w:rFonts w:hint="eastAsia"/>
        </w:rPr>
        <w:t>说明，虽然迭代次数到达一定数值时，</w:t>
      </w:r>
      <w:r>
        <w:t>loss 的变化很缓慢，但是，随着迭代次数的增</w:t>
      </w:r>
    </w:p>
    <w:p w14:paraId="6E8D2E5A" w14:textId="77777777" w:rsidR="00841F9A" w:rsidRDefault="00841F9A" w:rsidP="00841F9A">
      <w:pPr>
        <w:jc w:val="left"/>
      </w:pPr>
      <w:r>
        <w:rPr>
          <w:rFonts w:hint="eastAsia"/>
        </w:rPr>
        <w:t>加，</w:t>
      </w:r>
      <w:r>
        <w:t xml:space="preserve">loss </w:t>
      </w:r>
      <w:proofErr w:type="gramStart"/>
      <w:r>
        <w:t>仍然往</w:t>
      </w:r>
      <w:proofErr w:type="gramEnd"/>
      <w:r>
        <w:t>小的方向变化，迭代次数越多，最终测试效果就越好。由于电脑配置以</w:t>
      </w:r>
    </w:p>
    <w:p w14:paraId="39381441" w14:textId="77777777" w:rsidR="00841F9A" w:rsidRDefault="00841F9A" w:rsidP="00841F9A">
      <w:pPr>
        <w:jc w:val="left"/>
      </w:pPr>
      <w:r>
        <w:rPr>
          <w:rFonts w:hint="eastAsia"/>
        </w:rPr>
        <w:t>及时间的关系，我们所尝试的迭代次数最多为图</w:t>
      </w:r>
      <w:r>
        <w:t xml:space="preserve"> 2 中的 21000，其所得到的结果是目前</w:t>
      </w:r>
    </w:p>
    <w:p w14:paraId="75CE2AD7" w14:textId="09A8E3EC" w:rsidR="00841F9A" w:rsidRDefault="00841F9A" w:rsidP="00841F9A">
      <w:pPr>
        <w:jc w:val="left"/>
      </w:pPr>
      <w:r>
        <w:rPr>
          <w:rFonts w:hint="eastAsia"/>
        </w:rPr>
        <w:t>为止最好的结果。</w:t>
      </w:r>
    </w:p>
    <w:p w14:paraId="2F3C9AF2" w14:textId="365F8F2F" w:rsidR="00841F9A" w:rsidRDefault="00841F9A" w:rsidP="00841F9A">
      <w:pPr>
        <w:jc w:val="left"/>
      </w:pPr>
      <w:r w:rsidRPr="00841F9A">
        <w:t>2. 测试结果</w:t>
      </w:r>
    </w:p>
    <w:p w14:paraId="0B04CD5A" w14:textId="2BFA7F98" w:rsidR="00841F9A" w:rsidRDefault="00841F9A" w:rsidP="006B39AE">
      <w:pPr>
        <w:jc w:val="center"/>
      </w:pPr>
      <w:r>
        <w:rPr>
          <w:noProof/>
        </w:rPr>
        <w:lastRenderedPageBreak/>
        <w:drawing>
          <wp:inline distT="0" distB="0" distL="0" distR="0" wp14:anchorId="0DFC5EE7" wp14:editId="43082EDC">
            <wp:extent cx="5274310" cy="2086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C39C" w14:textId="7E7F9A0C" w:rsidR="00841F9A" w:rsidRDefault="00841F9A" w:rsidP="006B39AE">
      <w:pPr>
        <w:jc w:val="center"/>
      </w:pPr>
      <w:r w:rsidRPr="00841F9A">
        <w:rPr>
          <w:rFonts w:hint="eastAsia"/>
        </w:rPr>
        <w:t>图</w:t>
      </w:r>
      <w:r w:rsidRPr="00841F9A">
        <w:t xml:space="preserve"> 5.1 不带电芯充电宝类别对带电芯充电宝识别结果部分输出</w:t>
      </w:r>
    </w:p>
    <w:p w14:paraId="0045CD40" w14:textId="64DC5BD3" w:rsidR="00841F9A" w:rsidRDefault="00841F9A" w:rsidP="006B39AE">
      <w:pPr>
        <w:jc w:val="center"/>
      </w:pPr>
      <w:r>
        <w:rPr>
          <w:noProof/>
        </w:rPr>
        <w:drawing>
          <wp:inline distT="0" distB="0" distL="0" distR="0" wp14:anchorId="51346D4E" wp14:editId="63523C33">
            <wp:extent cx="5171429" cy="14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8BAF" w14:textId="3CE35FDB" w:rsidR="00841F9A" w:rsidRDefault="00841F9A" w:rsidP="006B39AE">
      <w:pPr>
        <w:jc w:val="center"/>
      </w:pPr>
      <w:r w:rsidRPr="00841F9A">
        <w:rPr>
          <w:rFonts w:hint="eastAsia"/>
        </w:rPr>
        <w:t>图</w:t>
      </w:r>
      <w:r w:rsidRPr="00841F9A">
        <w:t xml:space="preserve"> 5.2 不带电芯充电宝类别对不带电芯充电宝识别结果部分输出</w:t>
      </w:r>
    </w:p>
    <w:p w14:paraId="79E13909" w14:textId="1D1F7DB1" w:rsidR="00841F9A" w:rsidRDefault="00841F9A" w:rsidP="006B39AE">
      <w:pPr>
        <w:jc w:val="center"/>
      </w:pPr>
      <w:r>
        <w:rPr>
          <w:noProof/>
        </w:rPr>
        <w:drawing>
          <wp:inline distT="0" distB="0" distL="0" distR="0" wp14:anchorId="045F33F6" wp14:editId="53591FA2">
            <wp:extent cx="5057143" cy="14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C218" w14:textId="1AEC4312" w:rsidR="00841F9A" w:rsidRDefault="00841F9A" w:rsidP="006B39AE">
      <w:pPr>
        <w:jc w:val="center"/>
      </w:pPr>
      <w:r w:rsidRPr="00841F9A">
        <w:rPr>
          <w:rFonts w:hint="eastAsia"/>
        </w:rPr>
        <w:t>图</w:t>
      </w:r>
      <w:r w:rsidRPr="00841F9A">
        <w:t xml:space="preserve"> 5.3 带电芯充电宝类别对带电芯充电宝识别结果部分输出</w:t>
      </w:r>
    </w:p>
    <w:p w14:paraId="74D5D690" w14:textId="4C0364BA" w:rsidR="00841F9A" w:rsidRDefault="00841F9A" w:rsidP="006B39AE">
      <w:pPr>
        <w:jc w:val="center"/>
      </w:pPr>
      <w:r>
        <w:rPr>
          <w:noProof/>
        </w:rPr>
        <w:drawing>
          <wp:inline distT="0" distB="0" distL="0" distR="0" wp14:anchorId="59415546" wp14:editId="68A639C7">
            <wp:extent cx="5274310" cy="1491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20D1" w14:textId="0CE692DD" w:rsidR="00841F9A" w:rsidRDefault="00841F9A" w:rsidP="006B39AE">
      <w:pPr>
        <w:jc w:val="center"/>
      </w:pPr>
      <w:r w:rsidRPr="00841F9A">
        <w:rPr>
          <w:rFonts w:hint="eastAsia"/>
        </w:rPr>
        <w:t>图</w:t>
      </w:r>
      <w:r w:rsidRPr="00841F9A">
        <w:t xml:space="preserve"> 5.4 带电芯充电宝类别对不带电芯充电宝识别结果部分输出</w:t>
      </w:r>
    </w:p>
    <w:p w14:paraId="049CD22D" w14:textId="3BE2AA51" w:rsidR="00841F9A" w:rsidRDefault="00841F9A" w:rsidP="00841F9A">
      <w:pPr>
        <w:jc w:val="left"/>
        <w:rPr>
          <w:rFonts w:hint="eastAsia"/>
        </w:rPr>
      </w:pPr>
      <w:r>
        <w:tab/>
      </w:r>
      <w:r>
        <w:rPr>
          <w:rFonts w:hint="eastAsia"/>
        </w:rPr>
        <w:t>如图4，可以看到，在学习率为</w:t>
      </w:r>
      <w:r w:rsidRPr="00390C3A">
        <w:rPr>
          <w:position w:val="-6"/>
        </w:rPr>
        <w:object w:dxaOrig="620" w:dyaOrig="320" w14:anchorId="61533491">
          <v:shape id="_x0000_i1028" type="#_x0000_t75" style="width:31.3pt;height:16.3pt" o:ole="">
            <v:imagedata r:id="rId16" o:title=""/>
          </v:shape>
          <o:OLEObject Type="Embed" ProgID="Equation.DSMT4" ShapeID="_x0000_i1028" DrawAspect="Content" ObjectID="_1639424509" r:id="rId17"/>
        </w:object>
      </w:r>
      <w:r w:rsidRPr="00841F9A">
        <w:rPr>
          <w:rFonts w:hint="eastAsia"/>
        </w:rPr>
        <w:t>，迭代次数为</w:t>
      </w:r>
      <w:r w:rsidRPr="00841F9A">
        <w:t xml:space="preserve"> 21000，loss 值在 2-3 之间时，</w:t>
      </w:r>
    </w:p>
    <w:p w14:paraId="597CD3B1" w14:textId="088448C6" w:rsidR="00841F9A" w:rsidRDefault="00841F9A" w:rsidP="00841F9A">
      <w:pPr>
        <w:jc w:val="left"/>
      </w:pPr>
      <w:proofErr w:type="spellStart"/>
      <w:r>
        <w:t>mAP</w:t>
      </w:r>
      <w:proofErr w:type="spellEnd"/>
      <w:r>
        <w:t xml:space="preserve"> 为 0.7730，其中，带电芯充电宝（少数样本）的 AP 为 0.7313，不带电芯充电宝（多</w:t>
      </w:r>
      <w:r>
        <w:rPr>
          <w:rFonts w:hint="eastAsia"/>
        </w:rPr>
        <w:t>数样本）的</w:t>
      </w:r>
      <w:r>
        <w:t xml:space="preserve"> AP 为 0.8146。</w:t>
      </w:r>
    </w:p>
    <w:p w14:paraId="24D20E7C" w14:textId="77777777" w:rsidR="00841F9A" w:rsidRDefault="00841F9A" w:rsidP="006B39AE">
      <w:pPr>
        <w:ind w:firstLine="420"/>
        <w:jc w:val="left"/>
      </w:pPr>
      <w:r>
        <w:rPr>
          <w:rFonts w:hint="eastAsia"/>
        </w:rPr>
        <w:t>很显然，不带电芯</w:t>
      </w:r>
      <w:proofErr w:type="gramStart"/>
      <w:r>
        <w:rPr>
          <w:rFonts w:hint="eastAsia"/>
        </w:rPr>
        <w:t>充电宝比带电</w:t>
      </w:r>
      <w:proofErr w:type="gramEnd"/>
      <w:r>
        <w:rPr>
          <w:rFonts w:hint="eastAsia"/>
        </w:rPr>
        <w:t>芯充电宝的测试结果要好很多，说明样本个数越多</w:t>
      </w:r>
    </w:p>
    <w:p w14:paraId="29827514" w14:textId="77777777" w:rsidR="00841F9A" w:rsidRDefault="00841F9A" w:rsidP="00841F9A">
      <w:pPr>
        <w:jc w:val="left"/>
      </w:pPr>
      <w:r>
        <w:rPr>
          <w:rFonts w:hint="eastAsia"/>
        </w:rPr>
        <w:lastRenderedPageBreak/>
        <w:t>效果越好，如果能够将样本比例扩充到</w:t>
      </w:r>
      <w:r>
        <w:t xml:space="preserve"> 1:1，将会有更好的结果。但由于时间关系，我</w:t>
      </w:r>
    </w:p>
    <w:p w14:paraId="65841DF9" w14:textId="55E88E13" w:rsidR="00841F9A" w:rsidRDefault="00841F9A" w:rsidP="00841F9A">
      <w:pPr>
        <w:jc w:val="left"/>
      </w:pPr>
      <w:r>
        <w:rPr>
          <w:rFonts w:hint="eastAsia"/>
        </w:rPr>
        <w:t>们没有继续对不带电芯充电宝的样本数量进行扩充。</w:t>
      </w:r>
    </w:p>
    <w:p w14:paraId="37154054" w14:textId="47E81697" w:rsidR="006B39AE" w:rsidRDefault="006B39AE" w:rsidP="006B39AE">
      <w:pPr>
        <w:jc w:val="left"/>
      </w:pPr>
      <w:r>
        <w:rPr>
          <w:rFonts w:hint="eastAsia"/>
        </w:rPr>
        <w:t>四、遇到的问题及解决方案</w:t>
      </w:r>
    </w:p>
    <w:p w14:paraId="4551A53A" w14:textId="77777777" w:rsidR="006B39AE" w:rsidRDefault="006B39AE" w:rsidP="006B39AE">
      <w:pPr>
        <w:jc w:val="left"/>
      </w:pPr>
      <w:r>
        <w:t xml:space="preserve">1. 第一次训练的模型测试得到的 </w:t>
      </w:r>
      <w:proofErr w:type="spellStart"/>
      <w:r>
        <w:t>mAP</w:t>
      </w:r>
      <w:proofErr w:type="spellEnd"/>
      <w:r>
        <w:t xml:space="preserve"> 仅为 0.0165，最主要的原因是当时样本中已经</w:t>
      </w:r>
    </w:p>
    <w:p w14:paraId="2EEC7437" w14:textId="746FC162" w:rsidR="006B39AE" w:rsidRDefault="006B39AE" w:rsidP="006B39AE">
      <w:pPr>
        <w:jc w:val="left"/>
      </w:pPr>
      <w:r>
        <w:rPr>
          <w:rFonts w:hint="eastAsia"/>
        </w:rPr>
        <w:t>将其他类别的标注删掉了，只剩下“带电芯充电宝”和“不带电芯充电宝”两类，但是</w:t>
      </w:r>
      <w:r>
        <w:t xml:space="preserve"> ssd.py 文件的代码中的类别数目没改，还是之前的 21，改掉之后，</w:t>
      </w:r>
      <w:proofErr w:type="spellStart"/>
      <w:r>
        <w:t>mAP</w:t>
      </w:r>
      <w:proofErr w:type="spellEnd"/>
      <w:r>
        <w:rPr>
          <w:rFonts w:hint="eastAsia"/>
        </w:rPr>
        <w:t>直接提高到</w:t>
      </w:r>
      <w:r>
        <w:t xml:space="preserve"> 0.69。</w:t>
      </w:r>
    </w:p>
    <w:p w14:paraId="791AEB45" w14:textId="7A0E67FF" w:rsidR="006B39AE" w:rsidRDefault="006B39AE" w:rsidP="006B39AE">
      <w:pPr>
        <w:jc w:val="left"/>
      </w:pPr>
      <w:r>
        <w:t>2</w:t>
      </w:r>
      <w:r>
        <w:t>. 代码运行过程中遇到的问题</w:t>
      </w:r>
    </w:p>
    <w:p w14:paraId="18C0ADE1" w14:textId="77777777" w:rsidR="006B39AE" w:rsidRDefault="006B39AE" w:rsidP="006B39AE">
      <w:pPr>
        <w:ind w:firstLine="420"/>
        <w:jc w:val="left"/>
      </w:pPr>
      <w:bookmarkStart w:id="0" w:name="_GoBack"/>
      <w:bookmarkEnd w:id="0"/>
      <w:r>
        <w:rPr>
          <w:rFonts w:hint="eastAsia"/>
        </w:rPr>
        <w:t>在改完基本的代码后，第一次运行时，遇到了很多问题，比如发现了所给样本中</w:t>
      </w:r>
    </w:p>
    <w:p w14:paraId="32DB554C" w14:textId="77777777" w:rsidR="006B39AE" w:rsidRDefault="006B39AE" w:rsidP="006B39AE">
      <w:pPr>
        <w:jc w:val="left"/>
      </w:pPr>
      <w:r>
        <w:rPr>
          <w:rFonts w:hint="eastAsia"/>
        </w:rPr>
        <w:t>除了“带电芯充电宝”和“不带电芯充电宝”两类外，还有其他类别、如何使用</w:t>
      </w:r>
    </w:p>
    <w:p w14:paraId="2364262B" w14:textId="77777777" w:rsidR="006B39AE" w:rsidRDefault="006B39AE" w:rsidP="006B39AE">
      <w:pPr>
        <w:jc w:val="left"/>
      </w:pPr>
      <w:proofErr w:type="spellStart"/>
      <w:r>
        <w:t>visdom</w:t>
      </w:r>
      <w:proofErr w:type="spellEnd"/>
      <w:r>
        <w:t xml:space="preserve"> 可视化 loss 下降过程以及其他各种大大小小的问题，我们通过查阅资料、</w:t>
      </w:r>
    </w:p>
    <w:p w14:paraId="559F46F1" w14:textId="54190621" w:rsidR="006B39AE" w:rsidRDefault="006B39AE" w:rsidP="006B39AE">
      <w:pPr>
        <w:jc w:val="left"/>
        <w:rPr>
          <w:rFonts w:hint="eastAsia"/>
        </w:rPr>
      </w:pPr>
      <w:r>
        <w:rPr>
          <w:rFonts w:hint="eastAsia"/>
        </w:rPr>
        <w:t>讨论等方式，逐步解决这些问题，最终代码成功开始运行。</w:t>
      </w:r>
    </w:p>
    <w:sectPr w:rsidR="006B3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7"/>
    <w:rsid w:val="00526587"/>
    <w:rsid w:val="00596243"/>
    <w:rsid w:val="006B39AE"/>
    <w:rsid w:val="0072560F"/>
    <w:rsid w:val="00841F9A"/>
    <w:rsid w:val="00B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B393"/>
  <w15:chartTrackingRefBased/>
  <w15:docId w15:val="{AC1D6429-EDCF-444F-80C6-A2550CA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2020-01-01T14:31:00Z</dcterms:created>
  <dcterms:modified xsi:type="dcterms:W3CDTF">2020-01-01T14:55:00Z</dcterms:modified>
</cp:coreProperties>
</file>