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6D3C" w14:textId="397EB91D" w:rsidR="009D1EA0" w:rsidRDefault="009F4CED">
      <w:r>
        <w:rPr>
          <w:rFonts w:hint="eastAsia"/>
        </w:rPr>
        <w:t>名稱：</w:t>
      </w:r>
      <w:r w:rsidR="009D1EA0" w:rsidRPr="009D1EA0">
        <w:t>THE EFFECTS OF FINANCIAL DEVELOPMENT ON FOREIGN DIRECT INVESTMENT</w:t>
      </w:r>
    </w:p>
    <w:p w14:paraId="3FDB95DE" w14:textId="1DE827C0" w:rsidR="009D1EA0" w:rsidRDefault="009F4CED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E49BF92" wp14:editId="429E6143">
            <wp:simplePos x="0" y="0"/>
            <wp:positionH relativeFrom="column">
              <wp:posOffset>0</wp:posOffset>
            </wp:positionH>
            <wp:positionV relativeFrom="paragraph">
              <wp:posOffset>325120</wp:posOffset>
            </wp:positionV>
            <wp:extent cx="5274310" cy="382905"/>
            <wp:effectExtent l="0" t="0" r="0" b="0"/>
            <wp:wrapTopAndBottom/>
            <wp:docPr id="471746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6192" name="圖片 471746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變數：</w:t>
      </w:r>
    </w:p>
    <w:p w14:paraId="7C20B4C6" w14:textId="77777777" w:rsidR="0091609F" w:rsidRDefault="0091609F">
      <w:pPr>
        <w:pStyle w:val="p1"/>
      </w:pPr>
      <w:r>
        <w:rPr>
          <w:rStyle w:val="s1"/>
        </w:rPr>
        <w:t xml:space="preserve">控制變數主要分成 </w:t>
      </w:r>
      <w:r>
        <w:rPr>
          <w:rStyle w:val="s2"/>
        </w:rPr>
        <w:t>國家層級</w:t>
      </w:r>
      <w:r>
        <w:rPr>
          <w:rStyle w:val="s1"/>
        </w:rPr>
        <w:t>、</w:t>
      </w:r>
      <w:r>
        <w:rPr>
          <w:rStyle w:val="s2"/>
        </w:rPr>
        <w:t>雙邊層級</w:t>
      </w:r>
      <w:r>
        <w:rPr>
          <w:rStyle w:val="s1"/>
        </w:rPr>
        <w:t xml:space="preserve">，以及 </w:t>
      </w:r>
      <w:r>
        <w:rPr>
          <w:rStyle w:val="s2"/>
        </w:rPr>
        <w:t>時間效果</w:t>
      </w:r>
      <w:r>
        <w:rPr>
          <w:rStyle w:val="s1"/>
        </w:rPr>
        <w:t>：</w:t>
      </w:r>
    </w:p>
    <w:p w14:paraId="0DC41934" w14:textId="77777777" w:rsidR="0091609F" w:rsidRDefault="0091609F">
      <w:pPr>
        <w:pStyle w:val="p1"/>
        <w:numPr>
          <w:ilvl w:val="0"/>
          <w:numId w:val="1"/>
        </w:numPr>
      </w:pPr>
      <w:r>
        <w:rPr>
          <w:rStyle w:val="s1"/>
        </w:rPr>
        <w:t>國家層級（source &amp; destination）</w:t>
      </w:r>
    </w:p>
    <w:p w14:paraId="37078A60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人均 GDP</w:t>
      </w:r>
    </w:p>
    <w:p w14:paraId="37545E57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總 GDP（市場規模）</w:t>
      </w:r>
    </w:p>
    <w:p w14:paraId="3AB404CD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人力資本（平均受教育年數）</w:t>
      </w:r>
    </w:p>
    <w:p w14:paraId="2728F41B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制度品質（property rights、corruption control、investment freedom）</w:t>
      </w:r>
    </w:p>
    <w:p w14:paraId="69297C29" w14:textId="77777777" w:rsidR="0091609F" w:rsidRDefault="0091609F">
      <w:pPr>
        <w:pStyle w:val="p1"/>
        <w:numPr>
          <w:ilvl w:val="0"/>
          <w:numId w:val="1"/>
        </w:numPr>
      </w:pPr>
      <w:r>
        <w:rPr>
          <w:rStyle w:val="s1"/>
        </w:rPr>
        <w:t>雙邊控制（source–destination pair）</w:t>
      </w:r>
    </w:p>
    <w:p w14:paraId="778D0E41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地理距離</w:t>
      </w:r>
    </w:p>
    <w:p w14:paraId="7968B9E3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是否有共同邊界</w:t>
      </w:r>
    </w:p>
    <w:p w14:paraId="41B0376B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語言是否相同</w:t>
      </w:r>
    </w:p>
    <w:p w14:paraId="204AEAC0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殖民歷史關係</w:t>
      </w:r>
    </w:p>
    <w:p w14:paraId="751C8A49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時區差距</w:t>
      </w:r>
    </w:p>
    <w:p w14:paraId="62F1F7BF" w14:textId="77777777" w:rsidR="0091609F" w:rsidRDefault="0091609F">
      <w:pPr>
        <w:pStyle w:val="p1"/>
        <w:numPr>
          <w:ilvl w:val="0"/>
          <w:numId w:val="1"/>
        </w:numPr>
      </w:pPr>
      <w:r>
        <w:rPr>
          <w:rStyle w:val="s1"/>
        </w:rPr>
        <w:t>固定效果（absorbing a lot of unobservables）</w:t>
      </w:r>
    </w:p>
    <w:p w14:paraId="77BA4382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國家對組固定效果（source–destination FE）</w:t>
      </w:r>
    </w:p>
    <w:p w14:paraId="3FBCCC5C" w14:textId="77777777" w:rsidR="0091609F" w:rsidRDefault="0091609F">
      <w:pPr>
        <w:pStyle w:val="p1"/>
        <w:numPr>
          <w:ilvl w:val="1"/>
          <w:numId w:val="1"/>
        </w:numPr>
      </w:pPr>
      <w:r>
        <w:rPr>
          <w:rStyle w:val="s1"/>
        </w:rPr>
        <w:t>年份固定效果（year FE）</w:t>
      </w:r>
    </w:p>
    <w:p w14:paraId="0411A2A6" w14:textId="77777777" w:rsidR="00815A63" w:rsidRDefault="00815A63"/>
    <w:sectPr w:rsidR="00815A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97F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55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A0"/>
    <w:rsid w:val="00815A63"/>
    <w:rsid w:val="0091609F"/>
    <w:rsid w:val="009D1EA0"/>
    <w:rsid w:val="009F4CED"/>
    <w:rsid w:val="00D6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252F8"/>
  <w15:chartTrackingRefBased/>
  <w15:docId w15:val="{8B5FF516-922F-E843-9E5B-27EBBA12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E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E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E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E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E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E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1E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1E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1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1E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1E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1E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1E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1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E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E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1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1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E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1E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E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1609F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customStyle="1" w:styleId="s1">
    <w:name w:val="s1"/>
    <w:basedOn w:val="a0"/>
    <w:rsid w:val="0091609F"/>
  </w:style>
  <w:style w:type="character" w:customStyle="1" w:styleId="s2">
    <w:name w:val="s2"/>
    <w:basedOn w:val="a0"/>
    <w:rsid w:val="00916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李尚昊</dc:creator>
  <cp:keywords/>
  <dc:description/>
  <cp:lastModifiedBy>李尚昊</cp:lastModifiedBy>
  <cp:revision>2</cp:revision>
  <dcterms:created xsi:type="dcterms:W3CDTF">2025-09-21T10:31:00Z</dcterms:created>
  <dcterms:modified xsi:type="dcterms:W3CDTF">2025-09-21T10:31:00Z</dcterms:modified>
</cp:coreProperties>
</file>