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1613" w:rsidRPr="00971613" w:rsidRDefault="00971613" w:rsidP="009716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16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Rotogravure Printing Machine</w:t>
      </w:r>
    </w:p>
    <w:p w:rsidR="00971613" w:rsidRPr="00971613" w:rsidRDefault="00971613" w:rsidP="00971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6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Manufacturer &amp; Supplier – Viva Engineering</w:t>
      </w:r>
    </w:p>
    <w:p w:rsidR="00971613" w:rsidRPr="00971613" w:rsidRDefault="00971613" w:rsidP="00971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6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Viva Engineering manufactures high-performance </w:t>
      </w:r>
      <w:r w:rsidRPr="009716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Rotogravure Printing Machines</w:t>
      </w:r>
      <w:r w:rsidRPr="009716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designed for high-speed, high-quality, and consistent printing on flexible packaging materials. These machines are widely used for </w:t>
      </w:r>
      <w:r w:rsidRPr="009716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precision </w:t>
      </w:r>
      <w:proofErr w:type="spellStart"/>
      <w:r w:rsidRPr="009716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multicolor</w:t>
      </w:r>
      <w:proofErr w:type="spellEnd"/>
      <w:r w:rsidRPr="009716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printing</w:t>
      </w:r>
      <w:r w:rsidRPr="00971613">
        <w:rPr>
          <w:rFonts w:ascii="Times New Roman" w:eastAsia="Times New Roman" w:hAnsi="Times New Roman" w:cs="Times New Roman"/>
          <w:sz w:val="24"/>
          <w:szCs w:val="24"/>
          <w:lang w:eastAsia="en-IN"/>
        </w:rPr>
        <w:t>, delivering excellent image clarity, sharp registration, and superior ink transfer.</w:t>
      </w:r>
    </w:p>
    <w:p w:rsidR="00971613" w:rsidRPr="00971613" w:rsidRDefault="00971613" w:rsidP="00971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6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Our rotogravure printing machines are suitable for printing on various substrates such as </w:t>
      </w:r>
      <w:r w:rsidRPr="009716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BOPP, PET, CPP, LDPE, HDPE, PVC, paper, </w:t>
      </w:r>
      <w:proofErr w:type="spellStart"/>
      <w:r w:rsidRPr="009716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aluminum</w:t>
      </w:r>
      <w:proofErr w:type="spellEnd"/>
      <w:r w:rsidRPr="009716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foil, and laminated films</w:t>
      </w:r>
      <w:r w:rsidRPr="009716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They are ideal for industries involved in </w:t>
      </w:r>
      <w:r w:rsidRPr="009716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flexible packaging, food packaging, pharmaceutical packaging, labels, and decorative printing</w:t>
      </w:r>
      <w:r w:rsidRPr="0097161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71613" w:rsidRPr="00971613" w:rsidRDefault="00971613" w:rsidP="00971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16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Features &amp; Benefits</w:t>
      </w:r>
    </w:p>
    <w:p w:rsidR="00971613" w:rsidRPr="00971613" w:rsidRDefault="00971613" w:rsidP="009716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6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High-speed printing with excellent </w:t>
      </w:r>
      <w:proofErr w:type="spellStart"/>
      <w:r w:rsidRPr="00971613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9716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accuracy</w:t>
      </w:r>
    </w:p>
    <w:p w:rsidR="00971613" w:rsidRPr="00971613" w:rsidRDefault="00971613" w:rsidP="009716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613">
        <w:rPr>
          <w:rFonts w:ascii="Times New Roman" w:eastAsia="Times New Roman" w:hAnsi="Times New Roman" w:cs="Times New Roman"/>
          <w:sz w:val="24"/>
          <w:szCs w:val="24"/>
          <w:lang w:eastAsia="en-IN"/>
        </w:rPr>
        <w:t>Precision-engineered printing cylinders for sharp impressions</w:t>
      </w:r>
    </w:p>
    <w:p w:rsidR="00971613" w:rsidRPr="00971613" w:rsidRDefault="00971613" w:rsidP="009716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613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tension control for stable web handling</w:t>
      </w:r>
    </w:p>
    <w:p w:rsidR="00971613" w:rsidRPr="00971613" w:rsidRDefault="00971613" w:rsidP="009716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613">
        <w:rPr>
          <w:rFonts w:ascii="Times New Roman" w:eastAsia="Times New Roman" w:hAnsi="Times New Roman" w:cs="Times New Roman"/>
          <w:sz w:val="24"/>
          <w:szCs w:val="24"/>
          <w:lang w:eastAsia="en-IN"/>
        </w:rPr>
        <w:t>Uniform ink distribution system for consistent print quality</w:t>
      </w:r>
    </w:p>
    <w:p w:rsidR="00971613" w:rsidRPr="00971613" w:rsidRDefault="00971613" w:rsidP="009716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613">
        <w:rPr>
          <w:rFonts w:ascii="Times New Roman" w:eastAsia="Times New Roman" w:hAnsi="Times New Roman" w:cs="Times New Roman"/>
          <w:sz w:val="24"/>
          <w:szCs w:val="24"/>
          <w:lang w:eastAsia="en-IN"/>
        </w:rPr>
        <w:t>Heavy-duty and vibration-free machine structure</w:t>
      </w:r>
    </w:p>
    <w:p w:rsidR="00971613" w:rsidRPr="00971613" w:rsidRDefault="00971613" w:rsidP="009716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613">
        <w:rPr>
          <w:rFonts w:ascii="Times New Roman" w:eastAsia="Times New Roman" w:hAnsi="Times New Roman" w:cs="Times New Roman"/>
          <w:sz w:val="24"/>
          <w:szCs w:val="24"/>
          <w:lang w:eastAsia="en-IN"/>
        </w:rPr>
        <w:t>User-friendly control panel for easy operation</w:t>
      </w:r>
    </w:p>
    <w:p w:rsidR="00971613" w:rsidRPr="00971613" w:rsidRDefault="00971613" w:rsidP="009716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613">
        <w:rPr>
          <w:rFonts w:ascii="Times New Roman" w:eastAsia="Times New Roman" w:hAnsi="Times New Roman" w:cs="Times New Roman"/>
          <w:sz w:val="24"/>
          <w:szCs w:val="24"/>
          <w:lang w:eastAsia="en-IN"/>
        </w:rPr>
        <w:t>Energy-efficient design with low maintenance cost</w:t>
      </w:r>
    </w:p>
    <w:p w:rsidR="00971613" w:rsidRPr="00971613" w:rsidRDefault="00971613" w:rsidP="009716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613">
        <w:rPr>
          <w:rFonts w:ascii="Times New Roman" w:eastAsia="Times New Roman" w:hAnsi="Times New Roman" w:cs="Times New Roman"/>
          <w:sz w:val="24"/>
          <w:szCs w:val="24"/>
          <w:lang w:eastAsia="en-IN"/>
        </w:rPr>
        <w:t>Available in customized configurations (</w:t>
      </w:r>
      <w:proofErr w:type="spellStart"/>
      <w:r w:rsidRPr="00971613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971613">
        <w:rPr>
          <w:rFonts w:ascii="Times New Roman" w:eastAsia="Times New Roman" w:hAnsi="Times New Roman" w:cs="Times New Roman"/>
          <w:sz w:val="24"/>
          <w:szCs w:val="24"/>
          <w:lang w:eastAsia="en-IN"/>
        </w:rPr>
        <w:t>, width, speed)</w:t>
      </w:r>
    </w:p>
    <w:p w:rsidR="00971613" w:rsidRPr="00971613" w:rsidRDefault="00971613" w:rsidP="00971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16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Applications</w:t>
      </w:r>
    </w:p>
    <w:p w:rsidR="00971613" w:rsidRPr="00971613" w:rsidRDefault="00971613" w:rsidP="009716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613">
        <w:rPr>
          <w:rFonts w:ascii="Times New Roman" w:eastAsia="Times New Roman" w:hAnsi="Times New Roman" w:cs="Times New Roman"/>
          <w:sz w:val="24"/>
          <w:szCs w:val="24"/>
          <w:lang w:eastAsia="en-IN"/>
        </w:rPr>
        <w:t>Flexible packaging printing</w:t>
      </w:r>
    </w:p>
    <w:p w:rsidR="00971613" w:rsidRPr="00971613" w:rsidRDefault="00971613" w:rsidP="009716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6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Food, </w:t>
      </w:r>
      <w:proofErr w:type="spellStart"/>
      <w:r w:rsidRPr="00971613">
        <w:rPr>
          <w:rFonts w:ascii="Times New Roman" w:eastAsia="Times New Roman" w:hAnsi="Times New Roman" w:cs="Times New Roman"/>
          <w:sz w:val="24"/>
          <w:szCs w:val="24"/>
          <w:lang w:eastAsia="en-IN"/>
        </w:rPr>
        <w:t>pharma</w:t>
      </w:r>
      <w:proofErr w:type="spellEnd"/>
      <w:r w:rsidRPr="00971613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FMCG packaging</w:t>
      </w:r>
    </w:p>
    <w:p w:rsidR="00971613" w:rsidRPr="00971613" w:rsidRDefault="00971613" w:rsidP="009716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613">
        <w:rPr>
          <w:rFonts w:ascii="Times New Roman" w:eastAsia="Times New Roman" w:hAnsi="Times New Roman" w:cs="Times New Roman"/>
          <w:sz w:val="24"/>
          <w:szCs w:val="24"/>
          <w:lang w:eastAsia="en-IN"/>
        </w:rPr>
        <w:t>Paper and foil printing</w:t>
      </w:r>
    </w:p>
    <w:p w:rsidR="00971613" w:rsidRPr="00971613" w:rsidRDefault="00971613" w:rsidP="009716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613">
        <w:rPr>
          <w:rFonts w:ascii="Times New Roman" w:eastAsia="Times New Roman" w:hAnsi="Times New Roman" w:cs="Times New Roman"/>
          <w:sz w:val="24"/>
          <w:szCs w:val="24"/>
          <w:lang w:eastAsia="en-IN"/>
        </w:rPr>
        <w:t>Lamination and coating base printing</w:t>
      </w:r>
    </w:p>
    <w:p w:rsidR="00971613" w:rsidRPr="00971613" w:rsidRDefault="00971613" w:rsidP="009716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613">
        <w:rPr>
          <w:rFonts w:ascii="Times New Roman" w:eastAsia="Times New Roman" w:hAnsi="Times New Roman" w:cs="Times New Roman"/>
          <w:sz w:val="24"/>
          <w:szCs w:val="24"/>
          <w:lang w:eastAsia="en-IN"/>
        </w:rPr>
        <w:t>Decorative and industrial packaging</w:t>
      </w:r>
    </w:p>
    <w:p w:rsidR="00971613" w:rsidRPr="00971613" w:rsidRDefault="00971613" w:rsidP="00971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16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Choose Viva Engineering?</w:t>
      </w:r>
    </w:p>
    <w:p w:rsidR="00971613" w:rsidRPr="00971613" w:rsidRDefault="00971613" w:rsidP="00971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6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Viva Engineering is a trusted </w:t>
      </w:r>
      <w:r w:rsidRPr="009716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rotogravure printing machine manufacturer in India</w:t>
      </w:r>
      <w:r w:rsidRPr="009716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offering </w:t>
      </w:r>
      <w:r w:rsidRPr="009716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reliable, durable, and high-precision printing solutions</w:t>
      </w:r>
      <w:r w:rsidRPr="009716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modern packaging industries. Our machines are built using premium components and advanced manufacturing techniques to ensure long service life and consistent performance.</w:t>
      </w:r>
    </w:p>
    <w:p w:rsidR="00971613" w:rsidRPr="00971613" w:rsidRDefault="00971613" w:rsidP="00971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6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provide complete customer support including </w:t>
      </w:r>
      <w:r w:rsidRPr="009716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machine installation, operator training, technical guidance, and after-sales service</w:t>
      </w:r>
      <w:r w:rsidRPr="00971613">
        <w:rPr>
          <w:rFonts w:ascii="Times New Roman" w:eastAsia="Times New Roman" w:hAnsi="Times New Roman" w:cs="Times New Roman"/>
          <w:sz w:val="24"/>
          <w:szCs w:val="24"/>
          <w:lang w:eastAsia="en-IN"/>
        </w:rPr>
        <w:t>, helping our clients achieve higher productivity and superior print quality.</w:t>
      </w:r>
    </w:p>
    <w:p w:rsidR="00971613" w:rsidRPr="00971613" w:rsidRDefault="00971613" w:rsidP="009716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61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71613" w:rsidRPr="00971613" w:rsidRDefault="00971613" w:rsidP="00971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16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SEO Keywords You Can Use on This Page</w:t>
      </w:r>
    </w:p>
    <w:p w:rsidR="00971613" w:rsidRPr="00971613" w:rsidRDefault="00971613" w:rsidP="00971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61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Rotogravure Printing Machine,</w:t>
      </w:r>
      <w:r w:rsidRPr="009716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Gravure Printing Machine Manufacturer,</w:t>
      </w:r>
      <w:r w:rsidRPr="009716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Rotogravure Printing Machine India,</w:t>
      </w:r>
      <w:r w:rsidRPr="009716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Flexible Packaging Printing Machine,</w:t>
      </w:r>
      <w:r w:rsidRPr="009716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971613">
        <w:rPr>
          <w:rFonts w:ascii="Times New Roman" w:eastAsia="Times New Roman" w:hAnsi="Times New Roman" w:cs="Times New Roman"/>
          <w:sz w:val="24"/>
          <w:szCs w:val="24"/>
          <w:lang w:eastAsia="en-IN"/>
        </w:rPr>
        <w:t>Multicolor</w:t>
      </w:r>
      <w:proofErr w:type="spellEnd"/>
      <w:r w:rsidRPr="009716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Gravure Printing Machine,</w:t>
      </w:r>
      <w:r w:rsidRPr="009716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High-Speed Printing Machine,</w:t>
      </w:r>
      <w:r w:rsidRPr="009716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Packaging Printing Machine</w:t>
      </w:r>
    </w:p>
    <w:p w:rsidR="00036DE2" w:rsidRDefault="00036DE2">
      <w:bookmarkStart w:id="0" w:name="_GoBack"/>
      <w:bookmarkEnd w:id="0"/>
    </w:p>
    <w:sectPr w:rsidR="00036D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7B21C5"/>
    <w:multiLevelType w:val="multilevel"/>
    <w:tmpl w:val="8A78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E870BE3"/>
    <w:multiLevelType w:val="multilevel"/>
    <w:tmpl w:val="83D2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1613"/>
    <w:rsid w:val="00036DE2"/>
    <w:rsid w:val="00971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5B5DE5-17D7-4878-B6B6-664CD6EF3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716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716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7161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7161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716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716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424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VAMAN</dc:creator>
  <cp:keywords/>
  <dc:description/>
  <cp:lastModifiedBy>VAMAN</cp:lastModifiedBy>
  <cp:revision>1</cp:revision>
  <dcterms:created xsi:type="dcterms:W3CDTF">2026-02-18T04:41:00Z</dcterms:created>
  <dcterms:modified xsi:type="dcterms:W3CDTF">2026-02-18T04:41:00Z</dcterms:modified>
</cp:coreProperties>
</file>