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32"/>
        </w:rPr>
        <w:t>Установка стороннего рантайма МЭК (iNova Uni-P) на СА-02м / СА-02м-2 и обмен с МР-02м</w:t>
      </w:r>
    </w:p>
    <w:p>
      <w:pPr>
        <w:spacing w:before="0" w:after="80"/>
        <w:pBdr>
          <w:bottom w:val="single" w:sz="12" w:space="1" w:color="1F4E79"/>
        </w:pBdr>
      </w:pPr>
      <w:r>
        <w:rPr>
          <w:rFonts w:ascii="Times New Roman" w:hAnsi="Times New Roman" w:cs="Times New Roman" w:eastAsia="Times New Roman"/>
          <w:b w:val="0"/>
          <w:i/>
          <w:color w:val="1F4E79"/>
          <w:sz w:val="24"/>
        </w:rPr>
        <w:t>Ответ по открытым материалам ЦИНТРОН, репозиториям платформы и прошивки МР-02м, с дополнением по факту одной платы.</w:t>
      </w:r>
    </w:p>
    <w:p>
      <w:pPr>
        <w:spacing w:before="160" w:after="160"/>
      </w:pPr>
      <w:r>
        <w:rPr>
          <w:rFonts w:ascii="Times New Roman" w:hAnsi="Times New Roman" w:cs="Times New Roman" w:eastAsia="Times New Roman"/>
          <w:b w:val="0"/>
          <w:i/>
          <w:color w:val="555555"/>
          <w:sz w:val="20"/>
        </w:rPr>
        <w:t>2 октября 2026 г.  ·  язык документа — русский  ·  паролей и заводских логинов в тексте нет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iNova Uni-P в репозитории веб-платформы, в репозитории прошивки МР-02м и в открытом руководстве не упоминается. Ниже — то, что платформа подтверждает для такого рантайма на Linux armhf, и то, что подтвердить нельзя.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Оценки в таблицах читаются так: «верно» — положение совпадает с открытыми материалами; «сужаем» — из запроса остаётся только более узкая формулировка; «отклоняем» — положение расходится с карточкой, руководством или репозиторием. Замер одной платы не становится пределом изделия.</w:t>
      </w: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1. Исходные данные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Каждая строка запроса сверена с карточкой изделия, руководством и репозиторием. Где материалы расходятся между собой, в оценке назван источник, на который опирается ответ.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1. Положения запроса и оценка по открытым материалам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3629"/>
        <w:gridCol w:w="6350"/>
      </w:tblGrid>
      <w:tr>
        <w:trPr>
          <w:tblHeader w:val="true"/>
        </w:trPr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Положение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Оценка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Изделие — сервер автоматизации ЦИНТРОН на Allwinner A40i, Linux и Armbian.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Верно. Карточка СА-02м и §4 руководства.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CPU: 4× Cortex-A7, 1200 МГц. ОЗУ: 512 МБ DDR3-1200. eMMC: 8 ГБ.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Верно как каталог. 1200 МГц — номинал. На одном стенде 1 октября 2026 г. частота уходила на 720 МГц при температуре около 80 °C. Раздел eMMC на замере 5 июня 2026 г. был около 7,1 ГБ, а не «ровно 8 ГБ доступных».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СА-02м: 1× Ethernet 10/100, 5× RS-485, дискретный выход, USB, uSD, RTC, питание 24 В, не более 5 Вт, нужен источник МП-02м-24.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Верно по карточке и §4. Строку «питание 5 В» как питание изделия отклоняем: это строка таблицы SoM, она расходится с карточкой (24 В).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СА-02м-2: 2× Ethernet, 4× RS-485, без дискретного выхода.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Верно по карточке и README. Новость, где у СА-02м-2 указаны дискретный выход и beeper, в состав изделия не принимаем.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«Linux RT» на СА-02м-2.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Сужаем. В поставке два ядра: SMP 6.1.0-rc6 и PREEMPT_RT 6.1.0-rc6-rt4, переключение с панели. Какое ядро стоит на конкретной плате — факт этой платы.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До 300 модулей по Modbus RTU.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Сужаем до формулировки сайта. В проекте как измеренный предел это не подтверждено. Руководство рекомендует не более 10 модулей на одну торцевую шину питания.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 RS-485 с гальванической развязкой.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Отклоняем. §4.2: развязан один порт, названный там «RS-485-1»; остальные без развязки. Какой это tty, в проекте не сопоставлено.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МР-02м — Modbus RTU Slave, заводские 115200 8N1.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Верно. Адрес по умолчанию равен коду типа.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Штатная среда — MasterSCADA 4D / KLogic, рядом CoDeSys 3.5 SP14, Node-RED и другие Linux-системы.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Верно как список §4.1. Uni-P в этом списке нет.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Замена рантайма сохраняет гарантию и восстанавливается одной кнопкой.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проекте и в открытых материалах этого нет.</w:t>
            </w:r>
          </w:p>
        </w:tc>
      </w:tr>
      <w:tr>
        <w:trPr/>
        <w:tc>
          <w:tcPr>
            <w:tcW w:type="dxa" w:w="3629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Веб-панель слушает порт 9999.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Порт панели в материалах платформы — 9999. Заводские логин и пароль в этот ответ не копируем.</w:t>
            </w:r>
          </w:p>
        </w:tc>
      </w:tr>
    </w:tbl>
    <w:p>
      <w:pPr>
        <w:spacing w:before="40" w:after="40" w:line="240" w:lineRule="auto"/>
      </w:pP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2. Платформа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Ниже — то, что репозиторий платформы фиксирует как устройство, систему и восстановление. Это не комплект поставки стороннего рантайма и не замороженный номер Armbian.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2. Платформа: тема и ответ по репозиторию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268"/>
        <w:gridCol w:w="7711"/>
      </w:tblGrid>
      <w:tr>
        <w:trPr>
          <w:tblHeader w:val="true"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Тема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Ответ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Ревизии железа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Установщик знает две ревизии: sa02m-1eth и sa02m-2eth. Файл варианта — /etc/sa02m_hw_variant.conf, автоопределение по числу Ethernet. SoM — A40i-2eth. В каталоге отдельно есть СА-02м-CAN, СА-02 и СА-01; этот репозиторий их не конфигурирует. Буквенных ревизий платы-носителя нет.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Корпус и условия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110×55×54 мм, 0,350 кг по карточке. В §4.3 габарит 110×55×55 мм, масса 0,3 кг, IP20. Эксплуатация СА-02м: −30…+70 °C. Хранение по §7: −40…+85 °C. Строка README «−40…+85 °C» относится к SoM, не к изделию.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BSP и ОС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Пользовательское пространство — Armbian, armhf. Это срезы плат, не замороженная версия поставки. Ядро флота — линия 6.1, сборка Buildroot Starterkit. Порт на ядро 5.10 до плат не дошёл и из дерева удалён.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Toolchain и sysroot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Отдельного SDK и sysroot для сторонней сборки в репозитории нет. Версия gcc в этих материалах не зафиксирована.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PREEMPT_RT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Пара ядер: SMP 6.1.0-rc6 и RT 6.1.0-rc6-rt4, патч patch-6.1-rc6-rt4. RT не является единственным заводским ядром. Джиттер цикла Uni-P не измерялся.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Размещение рантайма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Штатно MasterPLC находится в /opt/mplc4. Каталоги, которые сброс конфигурации не трогает: /opt/mplc4, /opt/codesys, /var/lib/node-red. Пакета и unit для Uni-P нет.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Watchdog и восстановление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Аппаратный сторож sun4i, потолок драйвера 16 с. RuntimeWatchdogSec=15s, RebootWatchdogSec=0. Пользовательский демон следит за SSH, вебом на порту 9999 и сетью: 60 отказов подряд (около 10 минут) — перезагрузка; 180 с после старта демон не реагирует. Полное восстановление системы — заливка образа с внешнего носителя. Запись образа на eMMC с самой работающей eMMC штатным способом не является.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Постоянная память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Каталог: eMMC 8 ГБ и uSD. Корень — ext4. Конфигурация платформы — в /etc. Уставки модуля МР-02м лежат в EEPROM модуля, не на eMMC сервера.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DTB и контракт выводов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DTB в аудите назван sun8i-a40i-sk.dtb. Исходный DTS как стабильный контракт выводов не отдаём: в дереве веб-репозитория его нет.</w:t>
            </w:r>
          </w:p>
        </w:tc>
      </w:tr>
    </w:tbl>
    <w:p>
      <w:pPr>
        <w:spacing w:before="40" w:after="40" w:line="240" w:lineRule="auto"/>
      </w:pP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3. Интерфейсы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Соответствие COM и tty ниже — контракт установщика этой линейки. Симлинки /dev/COMn и /dev/RS-485-n создаёт установщик. Имя «RS-485-1» в руководстве и имя «RS-485-1» в таблице СА-02м — разные системы имён; сопоставления в репозитории нет.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3.1. СА-02м — пять портов RS-485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3. СА-02м: обозначение порта и устройство tty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4990"/>
        <w:gridCol w:w="4990"/>
      </w:tblGrid>
      <w:tr>
        <w:trPr>
          <w:tblHeader w:val="true"/>
        </w:trPr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Обозначение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Устройство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COM1 / RS-485-0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ttyS0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COM2 / RS-485-1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ttyS3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COM3 / RS-485-2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ttyS4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COM4 / RS-485-3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ttyS5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COM5 / RS-485-4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ttyS7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3.2. СА-02м-2 — четыре порта RS-485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Пятого порта нет. ttyS0 на этой ревизии не является RS-485.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4. СА-02м-2: обозначение порта и устройство tty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4990"/>
        <w:gridCol w:w="4990"/>
      </w:tblGrid>
      <w:tr>
        <w:trPr>
          <w:tblHeader w:val="true"/>
        </w:trPr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Обозначение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Устройство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COM1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ttyS3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COM2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ttyS4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COM3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ttyS5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COM4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ttyS7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3.3. Имена, торцы и свойства последовательных портов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Левый торцевой RS-485 может опрашивать модули слева или другие устройства. Правый — только модули справа. Какой из этих торцов какому COM соответствует, в репозитории не записано.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5. Свойства интерфейсов, которые материалы либо фиксируют, либо не отдают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381"/>
        <w:gridCol w:w="7598"/>
      </w:tblGrid>
      <w:tr>
        <w:trPr>
          <w:tblHeader w:val="true"/>
        </w:trPr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Тема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Ответ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Симлинки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Установщик создаёт /dev/COMn и /dev/RS-485-n.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Две системы имён «RS-485-1»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руководстве «RS-485-1» — единственный развязанный порт (§4.2). В таблице 3 «RS-485-1» — это COM2 / ttyS3. Сопоставления этих имён нет.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Торцы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Левый торец может опрашивать модули слева или другие устройства. Правый — только модули справа. Номер COM для каждого торца в репозитории не записан.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DE/RE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Контракта управления DE/RE нет.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DMA UART сервера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Контракта DMA UART нет.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FIFO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 одном стенде 1 октября 2026 г. FIFO UART на 115200 оценён в 64 байта, 5,5 мс. Это оценка той заметки, не каталог.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Скорости модуля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9600, 19200, 38400, 57600, 115200. Завод: 115200 8N1.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Смешанная скорость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На одном COM мост смешанную скорость не поддерживает.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Эксклюзивный доступ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Флешер берёт порт и останавливает опрос MPLC и MQTT-моста. Два мастера на одном COM не предусмотрены.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CAN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таблице SoM CAN есть. Отдельное изделие — СА-02м-CAN. В этом дереве драйверного контракта нет.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GPIO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PCA9536, шина I2C-2, адрес 0x41. Бит 0 — красный / авария, бит 1 — дискретный выход, бит 2 — beeper, бит 3 — синий. На СА-02м-2 дискретного выхода нет.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Питание USB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Линия питания USB: gpioset 0 268.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SPI и PWM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таблице SoM есть. Контракта выводов для пользовательского пространства нет.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I2C и RTC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Шина 2 — PCA9536. RTC по README — PCF8563 на I2C-3. На одной плате отвечал DS3231. Нужна батарея CR2032.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Диагностика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Счётчики TX/RX и ошибки FE/PE/OE, веб-панель и /proc/tty/driver/serial.</w:t>
            </w:r>
          </w:p>
        </w:tc>
      </w:tr>
    </w:tbl>
    <w:p>
      <w:pPr>
        <w:spacing w:before="40" w:after="40" w:line="240" w:lineRule="auto"/>
      </w:pP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4. МР-02м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Образ прошивки линейки один. Код типа читается из Input Register 0. Канон карты — файл MODBUS_VARIABLES.txt. Код типа и заводской адрес совпадают.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Полную карту регистров в этот ответ не переносим. Её источники: MODBUS_VARIABLES.txt, docs/contracts/modbus-register-map.md и §5 PDF руководства. Расхождение, которое при чтении AI нельзя сгладить: в PDF шаг AI равен 14, в прошивке и в веб-контракте шаг равен 7, база 400. Канон — файл прошивки.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4.1. Коды типов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6. Код типа, имя, состав и шаблон веб-панели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850"/>
        <w:gridCol w:w="1758"/>
        <w:gridCol w:w="4763"/>
        <w:gridCol w:w="2608"/>
      </w:tblGrid>
      <w:tr>
        <w:trPr>
          <w:tblHeader w:val="true"/>
        </w:trPr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Код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Имя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Состав и оговорка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Шаблон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6DO8DI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6DO+8DI. На сайте — да.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mr02m-do6di8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16DO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16DO. На сайте — да. Заводской адрес 2.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mr02m-do16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12AO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 аналоговых выходов 0–10 В.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mr02m-ao12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6DO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 дискретных выходов.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mr02m-do6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14DI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14 дискретных входов.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mr02m-di14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6AI6AO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 AI и 6 AO.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mr02m-ao6ai6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12AI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 AI. Текст §5 выглядит как 6 AI, прошивка и веб говорят 12. Опираемся на прошивку.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mr02m-ai12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4DO6DI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4DO+6DI.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mr02m-do4di6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9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TENZO2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Не собран. В §5 нет. Шаблон в дереве есть. SKU нет.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шаблон есть, артикула нет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10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10DIcon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10 дискретных входов (имя типа 10DIcon).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mr02m-10dicon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11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6DO5DI2AO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6DO+5DI+2AO.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mr02m-6do5di2ao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6AI2AO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6AI+2AO. Есть в §5, в таблице §1.6 нет.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mr02m-ai6ao2</w:t>
            </w:r>
          </w:p>
        </w:tc>
      </w:tr>
      <w:tr>
        <w:trPr/>
        <w:tc>
          <w:tcPr>
            <w:tcW w:type="dxa" w:w="8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15</w:t>
            </w:r>
          </w:p>
        </w:tc>
        <w:tc>
          <w:tcPr>
            <w:tcW w:type="dxa" w:w="175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4TO6DI</w:t>
            </w:r>
          </w:p>
        </w:tc>
        <w:tc>
          <w:tcPr>
            <w:tcW w:type="dxa" w:w="476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 симистора и 6 DI.</w:t>
            </w:r>
          </w:p>
        </w:tc>
        <w:tc>
          <w:tcPr>
            <w:tcW w:type="dxa" w:w="260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mr02m-4to6di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4.2. Режимы Holding 130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Режим работы задаётся Holding-регистром 130. Тип 15 принимает только значения 0, 1 и 2.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7. Значения Holding 130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1814"/>
        <w:gridCol w:w="8165"/>
      </w:tblGrid>
      <w:tr>
        <w:trPr>
          <w:tblHeader w:val="true"/>
        </w:trPr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Значение</w:t>
            </w:r>
          </w:p>
        </w:tc>
        <w:tc>
          <w:tcPr>
            <w:tcW w:type="dxa" w:w="816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Режим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0</w:t>
            </w:r>
          </w:p>
        </w:tc>
        <w:tc>
          <w:tcPr>
            <w:tcW w:type="dxa" w:w="816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Modbus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816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защёлка DI–DO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816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тоггл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816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вентилятор ×2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816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вентилятор ×4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816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приводы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4.3. Что обещает модуль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Со стороны модуля подтверждается следующее. МР-02м — ведомый Modbus RTU. Функции: 01, 02, 03, 04, 05, 06, 0F, 10. Скорости — список из раздела 3 (9600, 19200, 38400, 57600, 115200), завод 115200 8N1. Адрес 1–247; кнопкой на корпусе задаётся адрес 1–18. Идентификация — по коду типа, имени и подписи. Вход в обновление прошивки — ненулевая запись в Holding 129.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4.4. Только мост, не обещание модуля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Межкадровый промежуток 8 мс, если не задано иное. Это поведение моста.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Чтение AI идёт пачками по 42 регистра. Это поведение моста.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Fast Modbus мост включает по умолчанию для линии mr02m. Это не обещание модуля.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4.5. Обнаружение, прошивка, период опроса и безопасное состояние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Обнаружение: перебор адресов и быстрый поиск. Окно сканера по умолчанию — адреса 1–10. Протокол допускает адреса до 247.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Прошивка модуля: служба sa02m-flasher и образ .fw этой линейки. Загрузчик отвечает по адресу 247. Протокол загрузчика описан в MR-02m/doc/05_BOOTLOADER.md.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Период опроса мастера платформа не задаёт. Со стороны модуля §2.5 говорит иное и узкое: опрос всех 12 датчиков разных типов занимает 2,5 с. Это не период запроса Uni-P.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Безопасное состояние, §2.11: если мастер отсутствует дольше заданного времени, выходы переходят в заранее выбранное состояние. По умолчанию функция выключена (время 0). Holding 134 — таймаут в секундах. Значение хранится в EEPROM модуля и переживает перепрошивку приложения.</w:t>
      </w: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5. Профиль для эмулятора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Каталожная строка ниже — не результат измерения. Её можно взять как описание изделия для эмулятора. Цифры стенда под ней — один стенд, не предел продукта. Джиттера Uni-P, гарантированного времени цикла и числа модулей на один COM в материалах нет.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8. Каталожный профиль (не замер)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381"/>
        <w:gridCol w:w="7598"/>
      </w:tblGrid>
      <w:tr>
        <w:trPr>
          <w:tblHeader w:val="true"/>
        </w:trPr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Каталог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Процессор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4× Cortex-A7, номинал 1200 МГц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ОЗУ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512 МБ DDR3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eMMC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 ГБ (каталог; доступный раздел на замере меньше — см. ниже)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Ethernet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10/100, один порт у СА-02м или два у СА-02м-2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RS-485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 портов у СА-02м или 4 у СА-02м-2</w:t>
            </w:r>
          </w:p>
        </w:tc>
      </w:tr>
      <w:tr>
        <w:trPr/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Питание</w:t>
            </w:r>
          </w:p>
        </w:tc>
        <w:tc>
          <w:tcPr>
            <w:tcW w:type="dxa" w:w="759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24 В, не более 5 Вт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5.1. Один стенд, 1 октября 2026 г.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Плата 192.168.1.135, ядро 6.1.0-rc6-rt4. Это наблюдение, не норма изделия. Подробный разбор привязки прерываний лежит в docs/decisions/rt-core-affinity.md и принимается только как замер.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9. Наблюдения стенда 1 октября 2026 г.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948"/>
        <w:gridCol w:w="7031"/>
      </w:tblGrid>
      <w:tr>
        <w:trPr>
          <w:tblHeader w:val="true"/>
        </w:trPr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Условие</w:t>
            </w:r>
          </w:p>
        </w:tc>
        <w:tc>
          <w:tcPr>
            <w:tcW w:type="dxa" w:w="703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Что наблюдалось</w:t>
            </w:r>
          </w:p>
        </w:tc>
      </w:tr>
      <w:tr>
        <w:trPr/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 IRQ UART на CPU0</w:t>
            </w:r>
          </w:p>
        </w:tc>
        <w:tc>
          <w:tcPr>
            <w:tcW w:type="dxa" w:w="703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Переполнения UART на COM4: 865 за 30 минут. Наибольший цикл 1618 мс. Температура до 76 °C. Частота 1200 МГц.</w:t>
            </w:r>
          </w:p>
        </w:tc>
      </w:tr>
      <w:tr>
        <w:trPr/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IRQ UART перенесены на CPU3</w:t>
            </w:r>
          </w:p>
        </w:tc>
        <w:tc>
          <w:tcPr>
            <w:tcW w:type="dxa" w:w="703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35 переполнений за 30 минут. Нуля за 30 минут достигнуто не было.</w:t>
            </w:r>
          </w:p>
        </w:tc>
      </w:tr>
      <w:tr>
        <w:trPr/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Температура около 80 °C</w:t>
            </w:r>
          </w:p>
        </w:tc>
        <w:tc>
          <w:tcPr>
            <w:tcW w:type="dxa" w:w="703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Частота снижалась до 720 МГц.</w:t>
            </w:r>
          </w:p>
        </w:tc>
      </w:tr>
      <w:tr>
        <w:trPr/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Отдельный снимок 5 июня 2026 г.</w:t>
            </w:r>
          </w:p>
        </w:tc>
        <w:tc>
          <w:tcPr>
            <w:tcW w:type="dxa" w:w="703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Доступно около 332 МБ из 512 МБ. Раздел eMMC около 7,1 ГБ.</w:t>
            </w:r>
          </w:p>
        </w:tc>
      </w:tr>
    </w:tbl>
    <w:p>
      <w:pPr>
        <w:spacing w:before="40" w:after="40" w:line="240" w:lineRule="auto"/>
      </w:pP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В материалах нет замера джиттера Uni-P, нет гарантированного времени цикла и нет измеренного числа модулей на один COM.</w:t>
      </w: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6. Замена рантайма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Службу mplc4 остановить можно. Пока её процесс или мост держит tty, второй мастер этот COM занять не может. Проверенной процедуры «снять MasterSCADA, поставить Uni-P, вернуть завод одной кнопкой» нет.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Сброс конфигурации меняет настройки и не переписывает eMMC. Рантайм, положенный в /opt/mplc4, /opt/codesys или /var/lib/node-red, сброс конфигурации не удаляет. Полное восстановление — перезаливка заводского образа с USB.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6.1. Гарантия и лицензия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Карточка изделия указывает гарантию 2 года. §6 руководства указывает 3 года при соблюдении условий эксплуатации. Что из этого относится к замене операционной среды, репозиторий не разрешает. Письменного разрешения заменить рантайм и сохранить гарантию нет.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Пометка MIT стоит в README веб-репозитория. Файла LICENSE нет. Отдельной оферты на BSP и карты Modbus для стороннего рантайма нет. Карта регистров опубликована в руководстве на сайте.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6.2. Что устойчиво сейчас и что контрактом не является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10. Устойчивые факты этого дерева и то, что контрактом не называется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4990"/>
        <w:gridCol w:w="4990"/>
      </w:tblGrid>
      <w:tr>
        <w:trPr>
          <w:tblHeader w:val="true"/>
        </w:trPr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Устойчиво в этом дереве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Контрактом не является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Две аппаратные ревизии и таблица COM ↔ tty.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Pinmux выводов.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Карта МР-02м в MODBUS_VARIABLES.txt.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Управление DE/RE.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Заводские 115200 8N1.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Джиттер цикла.</w:t>
            </w:r>
          </w:p>
        </w:tc>
      </w:tr>
      <w:tr>
        <w:trPr/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Порт панели 9999.</w:t>
            </w:r>
          </w:p>
        </w:tc>
        <w:tc>
          <w:tcPr>
            <w:tcW w:type="dxa" w:w="499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Имена ядер 6.1.0-rc6 и 6.1.0-rc6-rt4 как обещание следующей поставки. Для этого дерева это контракт имён; для следующей отгрузки — нет.</w:t>
            </w:r>
          </w:p>
        </w:tc>
      </w:tr>
    </w:tbl>
    <w:p>
      <w:pPr>
        <w:spacing w:before="40" w:after="40" w:line="240" w:lineRule="auto"/>
      </w:pP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Описанного «комплекта разработчика для Uni-P» нет. Модуль A40i-2eth продаётся отдельно. Именного инженера в репозитории нет. Канал сайта: info@cyntron.ru, телефон +7 495 11-77-495.</w:t>
      </w: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7. Что можно отдать сейчас и чего не хватает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Без пунктов правой таблицы честно посадить Uni-P на изделие нельзя: открытых материалов для перечня ниже достаточно, чтобы описать платформу и модуль, и недостаточно, чтобы обещать цикл, выводы и гарантию стороннему рантайму.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11. Что можно передать сейчас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794"/>
        <w:gridCol w:w="9185"/>
      </w:tblGrid>
      <w:tr>
        <w:trPr>
          <w:tblHeader w:val="true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Можно отдать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Карточки СА-02м, СА-02м-2 и SoM на cyntron.ru.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PDF руководства.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Списки переменных на карточках модулей.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Таблицу COM из README платформы.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Контракт имён ядер этого дерева.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Конфигурацию watchdog.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Список каталогов, которые сброс конфигурации не трогает: /opt/mplc4, /opt/codesys, /var/lib/node-red.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Файл MODBUS_VARIABLES.txt.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9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Карту регистров и описание загрузчика МР-02м (MR-02m/doc/05_BOOTLOADER.md и контракт веб-репозитория).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10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docs/decisions/rt-core-affinity.md — только как замер, не как норма.</w:t>
            </w:r>
          </w:p>
        </w:tc>
      </w:tr>
    </w:tbl>
    <w:p>
      <w:pPr>
        <w:spacing w:before="40" w:after="40" w:line="240" w:lineRule="auto"/>
      </w:pP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12. Чего не хватает, чтобы посадить Uni-P на изделие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794"/>
        <w:gridCol w:w="9185"/>
      </w:tblGrid>
      <w:tr>
        <w:trPr>
          <w:tblHeader w:val="true"/>
        </w:trPr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Нет в материалах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Доказательства, что Uni-P запускался на этой плате.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Sysroot и списка pinmux.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Какой tty является развязанным портом и какие tty соответствуют левому и правому торцам.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Контракта UART DE/RE и DMA.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Нормы времени цикла и джиттера.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Письменного решения по гарантии при замене среды и по лицензии BSP.</w:t>
            </w:r>
          </w:p>
        </w:tc>
      </w:tr>
      <w:tr>
        <w:trPr/>
        <w:tc>
          <w:tcPr>
            <w:tcW w:type="dxa" w:w="79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</w:t>
            </w:r>
          </w:p>
        </w:tc>
        <w:tc>
          <w:tcPr>
            <w:tcW w:type="dxa" w:w="918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Именного контакта и состава комплекта разработчика.</w:t>
            </w:r>
          </w:p>
        </w:tc>
      </w:tr>
    </w:tbl>
    <w:p>
      <w:pPr>
        <w:spacing w:before="40" w:after="40" w:line="240" w:lineRule="auto"/>
      </w:pPr>
    </w:p>
    <w:p>
      <w:pPr>
        <w:pStyle w:val="Heading1"/>
        <w:keepNext/>
        <w:spacing w:before="320" w:after="120"/>
      </w:pPr>
      <w:r>
        <w:rPr>
          <w:rFonts w:ascii="Times New Roman" w:hAnsi="Times New Roman" w:cs="Times New Roman" w:eastAsia="Times New Roman"/>
          <w:b/>
          <w:i w:val="0"/>
          <w:color w:val="1F4E79"/>
          <w:sz w:val="28"/>
        </w:rPr>
        <w:t>Дополнение по факту платы 192.168.1.135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Это один стенд, не предел каталога. Снятие только на чтение, 2 октября 2026 г., 14:14–14:16 МСК. К концу снятия адрес eth0 по-прежнему был 192.168.1.135/24.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Замер 1 октября (раздел 5) и это снятие — одна и та же плата в разные моменты. Накопленный счётчик OE и число переполнений за 30 минут — разные величины: их не складываем и одну другой не заменяем.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Поправки к прежним формулировкам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13. Что файл варианта и живая система показали 2 октября 2026 г.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155"/>
        <w:gridCol w:w="7825"/>
      </w:tblGrid>
      <w:tr>
        <w:trPr>
          <w:tblHeader w:val="true"/>
        </w:trPr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Тема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Факт снятия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Файл варианта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/etc/sa02m_hw_variant.conf указано sa02m-1eth.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Ethernet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Интерфейса два. eth0 поднят. eth1 без несущей и без адреса. К концу снятия eth0 — 192.168.1.135/24.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CAN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Интерфейс can0 существует и опущен (down).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Ядро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Загружено 6.1.0-rc6-rt4, конфигурация SMP PREEMPT_RT, не обычное SMP.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Armbian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26.5.1 noble. Это не снимок 26.2.1.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Память ядра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MemTotal 503216 кБ. Доступно около 221 МиБ по free -h. Подкачки нет, zram нет.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Корень eMMC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Занято 74 %: 5,1 ГБ из 7,0 ГБ по df.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mmcblk3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Устройства mmcblk3 нет.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Частота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Все четыре ядра на регуляторе schedutil, текущая частота 1,2 ГГц.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Температура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Процессор 73,5–74,5 °C. События около 80 °C и 720 МГц на этой же плате в этом снятии не было.</w:t>
            </w:r>
          </w:p>
        </w:tc>
      </w:tr>
      <w:tr>
        <w:trPr/>
        <w:tc>
          <w:tcPr>
            <w:tcW w:type="dxa" w:w="215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Карта COM</w:t>
            </w:r>
          </w:p>
        </w:tc>
        <w:tc>
          <w:tcPr>
            <w:tcW w:type="dxa" w:w="782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Совпадает с sa02m-1eth: COM1 ttyS0, COM2 ttyS3, COM3 ttyS4, COM4 ttyS5, COM5 ttyS7. Карты четырёх портов СА-02м-2 на этом стенде нет.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Кто держит порты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14. Занятость COM на момент снятия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6350"/>
      </w:tblGrid>
      <w:tr>
        <w:trPr>
          <w:tblHeader w:val="true"/>
        </w:trPr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Порт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tty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Кто держит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COM1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ttyS0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Свободен.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COM2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ttyS3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sa02m-modbus-mqtt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COM3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ttyS4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sa02m-modbus-mqtt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COM4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ttyS5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sa02m-modbus-mqtt. Накопленный счётчик oe — 4985.</w:t>
            </w:r>
          </w:p>
        </w:tc>
      </w:tr>
      <w:tr>
        <w:trPr/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COM5</w:t>
            </w:r>
          </w:p>
        </w:tc>
        <w:tc>
          <w:tcPr>
            <w:tcW w:type="dxa" w:w="181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ttyS7</w:t>
            </w:r>
          </w:p>
        </w:tc>
        <w:tc>
          <w:tcPr>
            <w:tcW w:type="dxa" w:w="635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sa02m-test-trigger</w:t>
            </w:r>
          </w:p>
        </w:tc>
      </w:tr>
    </w:tbl>
    <w:p>
      <w:pPr>
        <w:spacing w:before="40" w:after="40" w:line="240" w:lineRule="auto"/>
      </w:pP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Службы sa02m-devices-logger и sa02m-alice-client в этом снимке держателями COM не были.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Идентичность, дерево устройств и настройка RT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Имя узла: SA-02m.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На отметке 14:14:38 время работы (uptime) — 3:20, то есть 3 ч 20 мин. Нагрузка: 7.01, 6.95, 7.02.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Дерево устройств: Cyntron A40i-2Eth. Совместимость: sk,a40i-nano-2e и allwinner,sun8i-r40.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Командная строка ядра: root=/dev/mmcblk2p2 rootwait threadirqs. Параметра isolcpus нет.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Файл /etc/sa02m_rt.conf: SA02M_RT_TUNE=on, SA02M_RT_SERIAL_CPU=3.</w:t>
      </w:r>
    </w:p>
    <w:p>
      <w:pPr>
        <w:pStyle w:val="ListBullet"/>
        <w:spacing w:before="20" w:after="40" w:line="259" w:lineRule="auto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Служба sa02m-rt-tune — active и enabled.</w:t>
      </w: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Прерывания UART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Прерывания ttyS3, ttyS4 и ttyS5 сидят на CPU3. Маска ttyS7 снова 0–3, эффективное ядро — CPU0. Во вчерашней заметке ttyS7 тоже был на CPU3; в этом снятии привязка другая.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15. Линии IRQ UART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1928"/>
        <w:gridCol w:w="1021"/>
        <w:gridCol w:w="2948"/>
        <w:gridCol w:w="4082"/>
      </w:tblGrid>
      <w:tr>
        <w:trPr>
          <w:tblHeader w:val="true"/>
        </w:trPr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Порт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IRQ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Привязка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Счётчики</w:t>
            </w:r>
          </w:p>
        </w:tc>
      </w:tr>
      <w:tr>
        <w:trPr/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ttyS3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127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ядро 3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CPU0: 97; CPU3: 285283</w:t>
            </w:r>
          </w:p>
        </w:tc>
      </w:tr>
      <w:tr>
        <w:trPr/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ttyS4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128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ядро 3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CPU0: 40; CPU3: 476447</w:t>
            </w:r>
          </w:p>
        </w:tc>
      </w:tr>
      <w:tr>
        <w:trPr/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ttyS5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129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ядро 3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CPU0: 28; CPU3: 603804</w:t>
            </w:r>
          </w:p>
        </w:tc>
      </w:tr>
      <w:tr>
        <w:trPr/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ttyS7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130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маска 0–3, эффективно CPU0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CPU0: 7396. Счётчики остальных ядер в снимке не приведены.</w:t>
            </w:r>
          </w:p>
        </w:tc>
      </w:tr>
      <w:tr>
        <w:trPr/>
        <w:tc>
          <w:tcPr>
            <w:tcW w:type="dxa" w:w="192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порт 0 драйвера</w:t>
            </w:r>
          </w:p>
        </w:tc>
        <w:tc>
          <w:tcPr>
            <w:tcW w:type="dxa" w:w="102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84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/proc/interrupts линии нет</w:t>
            </w:r>
          </w:p>
        </w:tc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Драйвер называет irq 84, но этой линии в /proc/interrupts нет.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Счётчики последовательных портов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Где в выводе драйвера нет поля oe, в таблице так и сказано: ноль туда не подставлен. Порты ttyS1, ttyS2 и ttyS6 в системе есть, симлинка COM у них нет.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16. Счётчики /proc/tty/driver/serial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1247"/>
        <w:gridCol w:w="1474"/>
        <w:gridCol w:w="1588"/>
        <w:gridCol w:w="5670"/>
      </w:tblGrid>
      <w:tr>
        <w:trPr>
          <w:tblHeader w:val="true"/>
        </w:trPr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tty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TX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RX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OE и примечание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ttyS0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0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0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Поля oe нет. COM1, порт свободен.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ttyS3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1037946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1951467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oe 1. COM2, держит sa02m-modbus-mqtt.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ttyS4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1809533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3475715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Поля oe нет. COM3, держит sa02m-modbus-mqtt.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ttyS5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1958275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5006250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oe 4985. COM4, держит sa02m-modbus-mqtt.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ttyS7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57080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0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Поле oe в снимке не названо. COM5, держит sa02m-test-trigger.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ttyS1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Порт есть, симлинка COM нет.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ttyS2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Порт есть, симлинка COM нет.</w:t>
            </w:r>
          </w:p>
        </w:tc>
      </w:tr>
      <w:tr>
        <w:trPr/>
        <w:tc>
          <w:tcPr>
            <w:tcW w:type="dxa" w:w="12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ttyS6</w:t>
            </w:r>
          </w:p>
        </w:tc>
        <w:tc>
          <w:tcPr>
            <w:tcW w:type="dxa" w:w="147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158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5670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Порт есть, симлинка COM нет.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I2C без сканирования шин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Шины не сканировались. Ниже — только устройства, которые ядро уже назвало, и список адаптеров. Отсутствие имени на i2c-2 не означает пустую шину.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17. Адаптеры I2C и уже названные устройства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268"/>
        <w:gridCol w:w="7711"/>
      </w:tblGrid>
      <w:tr>
        <w:trPr>
          <w:tblHeader w:val="true"/>
        </w:trPr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Адаптер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Устройство в снимке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i2c-0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0-0034, адрес 0x34, axp221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i2c-1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1-0068, адрес 0x68, ds3231</w:t>
            </w:r>
          </w:p>
        </w:tc>
      </w:tr>
      <w:tr>
        <w:trPr/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i2c-2</w:t>
            </w:r>
          </w:p>
        </w:tc>
        <w:tc>
          <w:tcPr>
            <w:tcW w:type="dxa" w:w="771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Адаптер есть. Устройство без сканирования шины не названо.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Память и накопитель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18. Память: free -h и /proc/meminfo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3175"/>
        <w:gridCol w:w="6804"/>
      </w:tblGrid>
      <w:tr>
        <w:trPr>
          <w:tblHeader w:val="true"/>
        </w:trPr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Источник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free -h, Mem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491 МиБ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free -h, used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270 МиБ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free -h, free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32 МиБ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free -h, buff/cache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201 МиБ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free -h, available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221 МиБ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free -h, swap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0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meminfo MemTotal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503216 кБ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meminfo MemAvailable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241528 кБ</w:t>
            </w:r>
          </w:p>
        </w:tc>
      </w:tr>
      <w:tr>
        <w:trPr/>
        <w:tc>
          <w:tcPr>
            <w:tcW w:type="dxa" w:w="317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zram</w:t>
            </w:r>
          </w:p>
        </w:tc>
        <w:tc>
          <w:tcPr>
            <w:tcW w:type="dxa" w:w="680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нет</w:t>
            </w:r>
          </w:p>
        </w:tc>
      </w:tr>
    </w:tbl>
    <w:p>
      <w:pPr>
        <w:spacing w:before="40" w:after="40" w:line="240" w:lineRule="auto"/>
      </w:pP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Числа available расходятся источником, не ошибкой переписывания: free -h даёт 221 МиБ, MemAvailable в meminfo — 241528 кБ. Оба значения сняты в том же окне и оставлены как есть.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19. eMMC и разделы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495"/>
        <w:gridCol w:w="7484"/>
      </w:tblGrid>
      <w:tr>
        <w:trPr>
          <w:tblHeader w:val="true"/>
        </w:trPr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Объект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Размер и состояние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mmcblk2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7,3 ГБ, диск eMMC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mmcblk2p1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64 МБ, vfat, не смонтирован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mmcblk2p2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7,1 ГБ, ext4, смонтирован как /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mmcblk2boot0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 МБ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mmcblk2boot1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 МБ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mmcblk3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нет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df /</w:t>
            </w:r>
          </w:p>
        </w:tc>
        <w:tc>
          <w:tcPr>
            <w:tcW w:type="dxa" w:w="748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размер 7,0 ГБ, занято 5,1 ГБ, свободно 1,8 ГБ, 74 %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Частота и температура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20. Регулятор частоты и тепловые зоны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3742"/>
        <w:gridCol w:w="6237"/>
      </w:tblGrid>
      <w:tr>
        <w:trPr>
          <w:tblHeader w:val="true"/>
        </w:trPr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/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Регулятор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schedutil на всех четырёх ядрах</w:t>
            </w:r>
          </w:p>
        </w:tc>
      </w:tr>
      <w:tr>
        <w:trPr/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scaling_cur_freq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1200000 Гц на всех ядрах</w:t>
            </w:r>
          </w:p>
        </w:tc>
      </w:tr>
      <w:tr>
        <w:trPr/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scaling_min_freq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720000 Гц</w:t>
            </w:r>
          </w:p>
        </w:tc>
      </w:tr>
      <w:tr>
        <w:trPr/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scaling_max_freq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1200000 Гц</w:t>
            </w:r>
          </w:p>
        </w:tc>
      </w:tr>
      <w:tr>
        <w:trPr/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thermal_zone0, cpu, первое чтение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74467 миллиградусов (74,467 °C)</w:t>
            </w:r>
          </w:p>
        </w:tc>
      </w:tr>
      <w:tr>
        <w:trPr/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thermal_zone0, cpu, следующее чтение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73450 миллиградусов (73,450 °C)</w:t>
            </w:r>
          </w:p>
        </w:tc>
      </w:tr>
      <w:tr>
        <w:trPr/>
        <w:tc>
          <w:tcPr>
            <w:tcW w:type="dxa" w:w="374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thermal_zone0, gpu</w:t>
            </w:r>
          </w:p>
        </w:tc>
        <w:tc>
          <w:tcPr>
            <w:tcW w:type="dxa" w:w="623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69947 миллиградусов (69,947 °C)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Watchdog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Действующее значение задаёт drop-in: RuntimeWatchdogUSec=15s, RebootWatchdogUSec=0. В system.conf строка #RuntimeWatchdogSec=8s закомментирована и действующей не является.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21. Службы сторожа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4082"/>
        <w:gridCol w:w="2948"/>
        <w:gridCol w:w="2948"/>
      </w:tblGrid>
      <w:tr>
        <w:trPr>
          <w:tblHeader w:val="true"/>
        </w:trPr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Служба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Состояние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Автозапуск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sa02m-userspace-watchdog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sa02m-failure-monitor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net-watchdog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sa02m-watchdog-feed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inactive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disabled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software-watchdog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inactive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masked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watchdog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inactive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masked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Службы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22. Службы снимка, кроме уже перечисленных сторожей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4082"/>
        <w:gridCol w:w="2948"/>
        <w:gridCol w:w="2948"/>
      </w:tblGrid>
      <w:tr>
        <w:trPr>
          <w:tblHeader w:val="true"/>
        </w:trPr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Служба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Состояние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Автозапуск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mplc4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sa02m-modbus-mqtt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mosquitto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disabled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sa02m-stand-api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sa02m-devices-logger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sa02m-alice-client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sa02m-rt-tune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sa02m-test-trigger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enabled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mplc.service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inactive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masked</w:t>
            </w:r>
          </w:p>
        </w:tc>
      </w:tr>
      <w:tr>
        <w:trPr/>
        <w:tc>
          <w:tcPr>
            <w:tcW w:type="dxa" w:w="4082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sa02m-alice-config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inactive</w:t>
            </w:r>
          </w:p>
        </w:tc>
        <w:tc>
          <w:tcPr>
            <w:tcW w:type="dxa" w:w="294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disabled</w:t>
            </w:r>
          </w:p>
        </w:tc>
      </w:tr>
    </w:tbl>
    <w:p>
      <w:pPr>
        <w:spacing w:before="40" w:after="40" w:line="240" w:lineRule="auto"/>
      </w:pPr>
    </w:p>
    <w:p>
      <w:pPr>
        <w:pStyle w:val="Heading2"/>
        <w:keepNext/>
        <w:spacing w:before="240" w:after="80"/>
      </w:pPr>
      <w:r>
        <w:rPr>
          <w:rFonts w:ascii="Times New Roman" w:hAnsi="Times New Roman" w:cs="Times New Roman" w:eastAsia="Times New Roman"/>
          <w:b/>
          <w:i w:val="0"/>
          <w:color w:val="2E5090"/>
          <w:sz w:val="24"/>
        </w:rPr>
        <w:t>Сокеты</w:t>
      </w:r>
    </w:p>
    <w:p>
      <w:pPr>
        <w:spacing w:before="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Порт 80 в этом снимке слушает nginx. Ниже перечислены все адреса, которые были в снятии. Где транспорт в заметке назван, он записан; где нет — в графе стоит пометка, что транспорт отдельно не назван.</w:t>
      </w:r>
    </w:p>
    <w:p>
      <w:pPr>
        <w:keepNext/>
        <w:spacing w:before="160" w:after="40"/>
      </w:pPr>
      <w:r>
        <w:rPr>
          <w:rFonts w:ascii="Times New Roman" w:hAnsi="Times New Roman" w:cs="Times New Roman" w:eastAsia="Times New Roman"/>
          <w:b/>
          <w:i/>
          <w:color w:val="1F4E79"/>
          <w:sz w:val="20"/>
        </w:rPr>
        <w:t>Таблица 23. Слушающие сокеты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495"/>
        <w:gridCol w:w="2268"/>
        <w:gridCol w:w="1361"/>
        <w:gridCol w:w="3856"/>
      </w:tblGrid>
      <w:tr>
        <w:trPr>
          <w:tblHeader w:val="true"/>
        </w:trPr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Кто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Адрес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Порт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Транспорт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gunicorn, stand API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127.0.0.1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8765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TCP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mosquitto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127.0.0.1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1883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TCP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mosquitto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0.0.0.0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1884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TCP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mplc4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30550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TCP и UDP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mplc4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30750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заметке отдельно не назван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mplc4, монитор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31550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заметке отдельно не назван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mplc4, монитор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30501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заметке отдельно не назван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vplc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4840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заметке отдельно не назван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vplc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1234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заметке отдельно не назван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nginx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80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TCP; порт 80 — nginx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nginx, панель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9999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TCP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nginx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8082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в заметке отдельно не назван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HomeKit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как в снимке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5353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UDP</w:t>
            </w:r>
          </w:p>
        </w:tc>
      </w:tr>
      <w:tr>
        <w:trPr/>
        <w:tc>
          <w:tcPr>
            <w:tcW w:type="dxa" w:w="2495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HomeKit</w:t>
            </w:r>
          </w:p>
        </w:tc>
        <w:tc>
          <w:tcPr>
            <w:tcW w:type="dxa" w:w="226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192.168.1.135</w:t>
            </w:r>
          </w:p>
        </w:tc>
        <w:tc>
          <w:tcPr>
            <w:tcW w:type="dxa" w:w="136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21064</w:t>
            </w:r>
          </w:p>
        </w:tc>
        <w:tc>
          <w:tcPr>
            <w:tcW w:type="dxa" w:w="3856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  <w:shd w:val="clear" w:color="auto" w:fill="F4F7FB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1A1A1A"/>
                <w:sz w:val="20"/>
              </w:rPr>
              <w:t>TCP</w:t>
            </w:r>
          </w:p>
        </w:tc>
      </w:tr>
    </w:tbl>
    <w:p>
      <w:pPr>
        <w:spacing w:before="40" w:after="40" w:line="240" w:lineRule="auto"/>
      </w:pPr>
    </w:p>
    <w:p>
      <w:pPr>
        <w:spacing w:before="120" w:after="160" w:line="269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1A1A1A"/>
          <w:sz w:val="22"/>
        </w:rPr>
        <w:t>Итог дополнения. Плата 192.168.1.135 в этом окне работала как sa02m-1eth по файлу варианта и по карте пяти COM, при двух видимых Ethernet, опущенном can0 и ядре PREEMPT_RT. Это факт одного снятия. Каталог изделия, гарантия и пригодность Uni-P из этих чисел не следуют.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color w:val="1F4E79"/>
        <w:sz w:val="18"/>
      </w:rPr>
      <w:t xml:space="preserve">Открытые материалы и факт одной платы. Заводские учётные данные панели в документ не включены.  Стр. </w:t>
    </w:r>
    <w:r>
      <w:rPr>
        <w:rFonts w:ascii="Times New Roman" w:hAnsi="Times New Roman" w:cs="Times New Roman" w:eastAsia="Times New Roman"/>
        <w:b w:val="0"/>
        <w:i w:val="0"/>
        <w:color w:val="1F4E79"/>
        <w:sz w:val="18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color w:val="1F4E79"/>
        <w:sz w:val="18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color w:val="1F4E7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Times New Roman" w:hAnsi="Times New Roman" w:cs="Times New Roman" w:eastAsia="Times New Roman"/>
        <w:b w:val="0"/>
        <w:i/>
        <w:color w:val="1F4E79"/>
        <w:sz w:val="18"/>
      </w:rPr>
      <w:t>ЦИНТРОН  ·  СА-02м / СА-02м-2  ·  МР-02м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color w:val="1A1A1A"/>
      <w:sz w:val="22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4E79"/>
      <w:sz w:val="28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2E5090"/>
      <w:sz w:val="24"/>
      <w:szCs w:val="26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1F4E79"/>
      <w:spacing w:val="5"/>
      <w:kern w:val="28"/>
      <w:sz w:val="32"/>
      <w:szCs w:val="52"/>
      <w:lang w:val="ru-RU" w:eastAsia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1A1A1A"/>
      <w:sz w:val="22"/>
      <w:lang w:val="ru-RU" w:eastAsia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стороннего рантайма МЭК (iNova Uni-P) на СА-02м / СА-02м-2 и обмен с МР-02м</dc:title>
  <dc:subject>Ответ по открытым материалам ЦИНТРОН, репозиториям платформы и прошивки МР-02м, с дополнением по факту одной платы</dc:subject>
  <dc:creator/>
  <cp:keywords>СА-02м; СА-02м-2; МР-02м; iNova Uni-P; Modbus RTU</cp:keywords>
  <dc:description>Заводские логин и пароль веб-панели в документ не включены.</dc:description>
  <cp:lastModifiedBy/>
  <cp:revision>1</cp:revision>
  <dcterms:created xsi:type="dcterms:W3CDTF">2013-12-23T23:15:00Z</dcterms:created>
  <dcterms:modified xsi:type="dcterms:W3CDTF">2013-12-23T23:15:00Z</dcterms:modified>
  <cp:category>технический ответ</cp:category>
</cp:coreProperties>
</file>