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8833B" w14:textId="77777777" w:rsidR="00DB653D" w:rsidRDefault="00DB653D" w:rsidP="00745F3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82B0EB7" w14:textId="5B36160B" w:rsidR="00745F3D" w:rsidRPr="002656AA" w:rsidRDefault="00745F3D" w:rsidP="00745F3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656AA">
        <w:rPr>
          <w:rFonts w:ascii="Times New Roman" w:hAnsi="Times New Roman" w:cs="Times New Roman"/>
          <w:b/>
          <w:bCs/>
          <w:sz w:val="28"/>
          <w:szCs w:val="28"/>
          <w:u w:val="single"/>
        </w:rPr>
        <w:t>UNIT 1(PART 2)</w:t>
      </w:r>
    </w:p>
    <w:p w14:paraId="79FBE252" w14:textId="131BAF91" w:rsidR="00745F3D" w:rsidRPr="002656AA" w:rsidRDefault="00745F3D" w:rsidP="00745F3D">
      <w:pPr>
        <w:rPr>
          <w:rFonts w:ascii="Times New Roman" w:hAnsi="Times New Roman" w:cs="Times New Roman"/>
          <w:sz w:val="28"/>
          <w:szCs w:val="28"/>
          <w:u w:val="single"/>
        </w:rPr>
      </w:pPr>
      <w:r w:rsidRPr="002656AA">
        <w:rPr>
          <w:rFonts w:ascii="Times New Roman" w:hAnsi="Times New Roman" w:cs="Times New Roman"/>
          <w:b/>
          <w:bCs/>
          <w:sz w:val="28"/>
          <w:szCs w:val="28"/>
          <w:u w:val="single"/>
        </w:rPr>
        <w:t>Natural Resources and their Conservation</w:t>
      </w:r>
    </w:p>
    <w:p w14:paraId="04F3BF9E" w14:textId="457931A9" w:rsidR="00745F3D" w:rsidRPr="002656AA" w:rsidRDefault="00CA47B2" w:rsidP="00745F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Topics to be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covered:-</w:t>
      </w:r>
      <w:proofErr w:type="gramEnd"/>
    </w:p>
    <w:p w14:paraId="01842969" w14:textId="53E2F9F7" w:rsidR="00745F3D" w:rsidRPr="00092A16" w:rsidRDefault="00745F3D" w:rsidP="00092A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92A16">
        <w:rPr>
          <w:rFonts w:ascii="Times New Roman" w:hAnsi="Times New Roman" w:cs="Times New Roman"/>
          <w:b/>
          <w:bCs/>
          <w:sz w:val="28"/>
          <w:szCs w:val="28"/>
        </w:rPr>
        <w:t xml:space="preserve">Forest Resources: </w:t>
      </w:r>
      <w:r w:rsidRPr="00092A16">
        <w:rPr>
          <w:rFonts w:ascii="Times New Roman" w:hAnsi="Times New Roman" w:cs="Times New Roman"/>
          <w:sz w:val="28"/>
          <w:szCs w:val="28"/>
        </w:rPr>
        <w:t>Uses and overexploitation of forests and</w:t>
      </w:r>
      <w:r w:rsidR="005554ED" w:rsidRPr="00092A16">
        <w:rPr>
          <w:rFonts w:ascii="Times New Roman" w:hAnsi="Times New Roman" w:cs="Times New Roman"/>
          <w:sz w:val="28"/>
          <w:szCs w:val="28"/>
        </w:rPr>
        <w:t xml:space="preserve"> </w:t>
      </w:r>
      <w:r w:rsidRPr="00092A16">
        <w:rPr>
          <w:rFonts w:ascii="Times New Roman" w:hAnsi="Times New Roman" w:cs="Times New Roman"/>
          <w:sz w:val="28"/>
          <w:szCs w:val="28"/>
        </w:rPr>
        <w:t>consequences of deforestation.</w:t>
      </w:r>
    </w:p>
    <w:p w14:paraId="46355CA3" w14:textId="77777777" w:rsidR="00745F3D" w:rsidRPr="00092A16" w:rsidRDefault="00745F3D" w:rsidP="00092A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92A16">
        <w:rPr>
          <w:rFonts w:ascii="Times New Roman" w:hAnsi="Times New Roman" w:cs="Times New Roman"/>
          <w:b/>
          <w:bCs/>
          <w:sz w:val="28"/>
          <w:szCs w:val="28"/>
        </w:rPr>
        <w:t xml:space="preserve">Water Resources: </w:t>
      </w:r>
      <w:r w:rsidRPr="00092A16">
        <w:rPr>
          <w:rFonts w:ascii="Times New Roman" w:hAnsi="Times New Roman" w:cs="Times New Roman"/>
          <w:sz w:val="28"/>
          <w:szCs w:val="28"/>
        </w:rPr>
        <w:t>Use and consequences of over-utilization, concept of rain water harvesting and watershed management, water conflicts.</w:t>
      </w:r>
    </w:p>
    <w:p w14:paraId="082FBB9A" w14:textId="77777777" w:rsidR="00745F3D" w:rsidRPr="00092A16" w:rsidRDefault="00745F3D" w:rsidP="00092A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92A16">
        <w:rPr>
          <w:rFonts w:ascii="Times New Roman" w:hAnsi="Times New Roman" w:cs="Times New Roman"/>
          <w:b/>
          <w:bCs/>
          <w:sz w:val="28"/>
          <w:szCs w:val="28"/>
        </w:rPr>
        <w:t xml:space="preserve">Food Resources: </w:t>
      </w:r>
      <w:r w:rsidRPr="00092A16">
        <w:rPr>
          <w:rFonts w:ascii="Times New Roman" w:hAnsi="Times New Roman" w:cs="Times New Roman"/>
          <w:sz w:val="28"/>
          <w:szCs w:val="28"/>
        </w:rPr>
        <w:t xml:space="preserve">Sources of food, food problems- </w:t>
      </w:r>
      <w:proofErr w:type="spellStart"/>
      <w:r w:rsidRPr="00092A16">
        <w:rPr>
          <w:rFonts w:ascii="Times New Roman" w:hAnsi="Times New Roman" w:cs="Times New Roman"/>
          <w:sz w:val="28"/>
          <w:szCs w:val="28"/>
        </w:rPr>
        <w:t>Indianscenario</w:t>
      </w:r>
      <w:proofErr w:type="spellEnd"/>
      <w:r w:rsidRPr="00092A16">
        <w:rPr>
          <w:rFonts w:ascii="Times New Roman" w:hAnsi="Times New Roman" w:cs="Times New Roman"/>
          <w:sz w:val="28"/>
          <w:szCs w:val="28"/>
        </w:rPr>
        <w:t>, Impacts of modern agriculture on</w:t>
      </w:r>
    </w:p>
    <w:p w14:paraId="2A3CAE7B" w14:textId="77777777" w:rsidR="00745F3D" w:rsidRPr="00092A16" w:rsidRDefault="00745F3D" w:rsidP="00092A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92A16">
        <w:rPr>
          <w:rFonts w:ascii="Times New Roman" w:hAnsi="Times New Roman" w:cs="Times New Roman"/>
          <w:sz w:val="28"/>
          <w:szCs w:val="28"/>
        </w:rPr>
        <w:t xml:space="preserve">environment (Fertilizer - pesticide problem, water </w:t>
      </w:r>
      <w:proofErr w:type="gramStart"/>
      <w:r w:rsidRPr="00092A16">
        <w:rPr>
          <w:rFonts w:ascii="Times New Roman" w:hAnsi="Times New Roman" w:cs="Times New Roman"/>
          <w:sz w:val="28"/>
          <w:szCs w:val="28"/>
        </w:rPr>
        <w:t>logging</w:t>
      </w:r>
      <w:proofErr w:type="gramEnd"/>
      <w:r w:rsidRPr="00092A16">
        <w:rPr>
          <w:rFonts w:ascii="Times New Roman" w:hAnsi="Times New Roman" w:cs="Times New Roman"/>
          <w:sz w:val="28"/>
          <w:szCs w:val="28"/>
        </w:rPr>
        <w:t xml:space="preserve"> and salinity), Organic farming.</w:t>
      </w:r>
    </w:p>
    <w:p w14:paraId="74FE6C9D" w14:textId="77777777" w:rsidR="00745F3D" w:rsidRPr="00092A16" w:rsidRDefault="00745F3D" w:rsidP="00092A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92A16">
        <w:rPr>
          <w:rFonts w:ascii="Times New Roman" w:hAnsi="Times New Roman" w:cs="Times New Roman"/>
          <w:b/>
          <w:bCs/>
          <w:sz w:val="28"/>
          <w:szCs w:val="28"/>
        </w:rPr>
        <w:t xml:space="preserve">Energy Resources: </w:t>
      </w:r>
      <w:r w:rsidRPr="00092A16">
        <w:rPr>
          <w:rFonts w:ascii="Times New Roman" w:hAnsi="Times New Roman" w:cs="Times New Roman"/>
          <w:sz w:val="28"/>
          <w:szCs w:val="28"/>
        </w:rPr>
        <w:t>Renewable and Non-Renewable energy sources, growing energy needs and alternate energy sources.</w:t>
      </w:r>
    </w:p>
    <w:p w14:paraId="554D845C" w14:textId="4A941711" w:rsidR="00745F3D" w:rsidRPr="00092A16" w:rsidRDefault="00745F3D" w:rsidP="00092A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92A16">
        <w:rPr>
          <w:rFonts w:ascii="Times New Roman" w:hAnsi="Times New Roman" w:cs="Times New Roman"/>
          <w:b/>
          <w:bCs/>
          <w:sz w:val="28"/>
          <w:szCs w:val="28"/>
        </w:rPr>
        <w:t xml:space="preserve">Land Resources: </w:t>
      </w:r>
      <w:r w:rsidRPr="00092A16">
        <w:rPr>
          <w:rFonts w:ascii="Times New Roman" w:hAnsi="Times New Roman" w:cs="Times New Roman"/>
          <w:sz w:val="28"/>
          <w:szCs w:val="28"/>
        </w:rPr>
        <w:t>Global land use patterns, Soil erosion, Desertification, Wasteland Reclamation</w:t>
      </w:r>
      <w:r w:rsidR="0066534C" w:rsidRPr="00092A16">
        <w:rPr>
          <w:rFonts w:ascii="Times New Roman" w:hAnsi="Times New Roman" w:cs="Times New Roman"/>
          <w:sz w:val="28"/>
          <w:szCs w:val="28"/>
        </w:rPr>
        <w:t>.</w:t>
      </w:r>
    </w:p>
    <w:p w14:paraId="3A15FD4A" w14:textId="77777777" w:rsidR="008C51B8" w:rsidRPr="002656AA" w:rsidRDefault="008C51B8" w:rsidP="008C51B8">
      <w:pPr>
        <w:rPr>
          <w:b/>
          <w:bCs/>
          <w:sz w:val="28"/>
          <w:szCs w:val="28"/>
        </w:rPr>
      </w:pPr>
      <w:r w:rsidRPr="002656AA">
        <w:rPr>
          <w:b/>
          <w:bCs/>
          <w:sz w:val="28"/>
          <w:szCs w:val="28"/>
        </w:rPr>
        <w:t>Sustainable Development Activities (For Chart Paper Work)</w:t>
      </w:r>
    </w:p>
    <w:p w14:paraId="78A2D55F" w14:textId="77777777" w:rsidR="008C51B8" w:rsidRPr="002656AA" w:rsidRDefault="008C51B8" w:rsidP="008C51B8">
      <w:pPr>
        <w:numPr>
          <w:ilvl w:val="0"/>
          <w:numId w:val="1"/>
        </w:numPr>
        <w:rPr>
          <w:sz w:val="28"/>
          <w:szCs w:val="28"/>
        </w:rPr>
      </w:pPr>
      <w:r w:rsidRPr="002656AA">
        <w:rPr>
          <w:b/>
          <w:bCs/>
          <w:sz w:val="28"/>
          <w:szCs w:val="28"/>
        </w:rPr>
        <w:t>Forest Resources – “Adopt a Tree” Campaign Poster</w:t>
      </w:r>
    </w:p>
    <w:p w14:paraId="19E0A762" w14:textId="77777777" w:rsidR="008C51B8" w:rsidRPr="002656AA" w:rsidRDefault="008C51B8" w:rsidP="008C51B8">
      <w:pPr>
        <w:numPr>
          <w:ilvl w:val="1"/>
          <w:numId w:val="1"/>
        </w:numPr>
        <w:rPr>
          <w:sz w:val="28"/>
          <w:szCs w:val="28"/>
        </w:rPr>
      </w:pPr>
      <w:r w:rsidRPr="002656AA">
        <w:rPr>
          <w:sz w:val="28"/>
          <w:szCs w:val="28"/>
        </w:rPr>
        <w:t>Students create a chart showing trees they “adopt,” with details: type, uses, oxygen produced, animals supported.</w:t>
      </w:r>
    </w:p>
    <w:p w14:paraId="5A821678" w14:textId="77777777" w:rsidR="008C51B8" w:rsidRPr="002656AA" w:rsidRDefault="008C51B8" w:rsidP="008C51B8">
      <w:pPr>
        <w:numPr>
          <w:ilvl w:val="1"/>
          <w:numId w:val="1"/>
        </w:numPr>
        <w:rPr>
          <w:sz w:val="28"/>
          <w:szCs w:val="28"/>
        </w:rPr>
      </w:pPr>
      <w:r w:rsidRPr="002656AA">
        <w:rPr>
          <w:sz w:val="28"/>
          <w:szCs w:val="28"/>
        </w:rPr>
        <w:t xml:space="preserve">Add slogans: </w:t>
      </w:r>
      <w:r w:rsidRPr="002656AA">
        <w:rPr>
          <w:i/>
          <w:iCs/>
          <w:sz w:val="28"/>
          <w:szCs w:val="28"/>
        </w:rPr>
        <w:t>“One Tree, One Life</w:t>
      </w:r>
      <w:proofErr w:type="gramStart"/>
      <w:r w:rsidRPr="002656AA">
        <w:rPr>
          <w:i/>
          <w:iCs/>
          <w:sz w:val="28"/>
          <w:szCs w:val="28"/>
        </w:rPr>
        <w:t>”</w:t>
      </w:r>
      <w:r w:rsidRPr="002656AA">
        <w:rPr>
          <w:sz w:val="28"/>
          <w:szCs w:val="28"/>
        </w:rPr>
        <w:t>.</w:t>
      </w:r>
      <w:proofErr w:type="gramEnd"/>
    </w:p>
    <w:p w14:paraId="4BA4D874" w14:textId="77777777" w:rsidR="008C51B8" w:rsidRPr="002656AA" w:rsidRDefault="008C51B8" w:rsidP="008C51B8">
      <w:pPr>
        <w:numPr>
          <w:ilvl w:val="0"/>
          <w:numId w:val="1"/>
        </w:numPr>
        <w:rPr>
          <w:sz w:val="28"/>
          <w:szCs w:val="28"/>
        </w:rPr>
      </w:pPr>
      <w:r w:rsidRPr="002656AA">
        <w:rPr>
          <w:b/>
          <w:bCs/>
          <w:sz w:val="28"/>
          <w:szCs w:val="28"/>
        </w:rPr>
        <w:t>Forest Resources – Deforestation Consequences Infographic</w:t>
      </w:r>
    </w:p>
    <w:p w14:paraId="0E10B256" w14:textId="77777777" w:rsidR="008C51B8" w:rsidRPr="002656AA" w:rsidRDefault="008C51B8" w:rsidP="008C51B8">
      <w:pPr>
        <w:numPr>
          <w:ilvl w:val="1"/>
          <w:numId w:val="1"/>
        </w:numPr>
        <w:rPr>
          <w:sz w:val="28"/>
          <w:szCs w:val="28"/>
        </w:rPr>
      </w:pPr>
      <w:r w:rsidRPr="002656AA">
        <w:rPr>
          <w:sz w:val="28"/>
          <w:szCs w:val="28"/>
        </w:rPr>
        <w:t>Draw the forest “Before &amp; After” cutting: animals lost, soil erosion, climate impact.</w:t>
      </w:r>
    </w:p>
    <w:p w14:paraId="319638B4" w14:textId="77777777" w:rsidR="008C51B8" w:rsidRPr="002656AA" w:rsidRDefault="008C51B8" w:rsidP="008C51B8">
      <w:pPr>
        <w:numPr>
          <w:ilvl w:val="1"/>
          <w:numId w:val="1"/>
        </w:numPr>
        <w:rPr>
          <w:sz w:val="28"/>
          <w:szCs w:val="28"/>
        </w:rPr>
      </w:pPr>
      <w:r w:rsidRPr="002656AA">
        <w:rPr>
          <w:sz w:val="28"/>
          <w:szCs w:val="28"/>
        </w:rPr>
        <w:t>Use arrows/flowchart style to show cause–effect.</w:t>
      </w:r>
    </w:p>
    <w:p w14:paraId="6B0A125A" w14:textId="77777777" w:rsidR="008C51B8" w:rsidRPr="002656AA" w:rsidRDefault="008C51B8" w:rsidP="008C51B8">
      <w:pPr>
        <w:numPr>
          <w:ilvl w:val="0"/>
          <w:numId w:val="1"/>
        </w:numPr>
        <w:rPr>
          <w:sz w:val="28"/>
          <w:szCs w:val="28"/>
        </w:rPr>
      </w:pPr>
      <w:r w:rsidRPr="002656AA">
        <w:rPr>
          <w:b/>
          <w:bCs/>
          <w:sz w:val="28"/>
          <w:szCs w:val="28"/>
        </w:rPr>
        <w:t>Water Resources – Rainwater Harvesting Model (2D Chart)</w:t>
      </w:r>
    </w:p>
    <w:p w14:paraId="7C6EF30A" w14:textId="77777777" w:rsidR="008C51B8" w:rsidRPr="002656AA" w:rsidRDefault="008C51B8" w:rsidP="008C51B8">
      <w:pPr>
        <w:numPr>
          <w:ilvl w:val="1"/>
          <w:numId w:val="1"/>
        </w:numPr>
        <w:rPr>
          <w:sz w:val="28"/>
          <w:szCs w:val="28"/>
        </w:rPr>
      </w:pPr>
      <w:r w:rsidRPr="002656AA">
        <w:rPr>
          <w:sz w:val="28"/>
          <w:szCs w:val="28"/>
        </w:rPr>
        <w:t>Sketch how rainwater is collected from rooftops into underground tanks.</w:t>
      </w:r>
    </w:p>
    <w:p w14:paraId="476EB9A6" w14:textId="77777777" w:rsidR="008C51B8" w:rsidRPr="002656AA" w:rsidRDefault="008C51B8" w:rsidP="008C51B8">
      <w:pPr>
        <w:numPr>
          <w:ilvl w:val="1"/>
          <w:numId w:val="1"/>
        </w:numPr>
        <w:rPr>
          <w:sz w:val="28"/>
          <w:szCs w:val="28"/>
        </w:rPr>
      </w:pPr>
      <w:r w:rsidRPr="002656AA">
        <w:rPr>
          <w:sz w:val="28"/>
          <w:szCs w:val="28"/>
        </w:rPr>
        <w:t>Highlight benefits: groundwater recharge, reduced water bills.</w:t>
      </w:r>
    </w:p>
    <w:p w14:paraId="534974D6" w14:textId="1FBDEAFE" w:rsidR="002631CE" w:rsidRPr="002656AA" w:rsidRDefault="002631CE" w:rsidP="002631CE">
      <w:pPr>
        <w:pStyle w:val="NormalWeb"/>
        <w:rPr>
          <w:sz w:val="28"/>
          <w:szCs w:val="28"/>
        </w:rPr>
      </w:pPr>
      <w:r w:rsidRPr="002656AA">
        <w:rPr>
          <w:rFonts w:hAnsi="Symbol"/>
          <w:sz w:val="28"/>
          <w:szCs w:val="28"/>
        </w:rPr>
        <w:lastRenderedPageBreak/>
        <w:t>4.</w:t>
      </w:r>
      <w:r w:rsidRPr="002656AA">
        <w:rPr>
          <w:sz w:val="28"/>
          <w:szCs w:val="28"/>
        </w:rPr>
        <w:t xml:space="preserve">  </w:t>
      </w:r>
      <w:r w:rsidRPr="002656AA">
        <w:rPr>
          <w:rStyle w:val="Strong"/>
          <w:rFonts w:eastAsiaTheme="majorEastAsia"/>
          <w:sz w:val="28"/>
          <w:szCs w:val="28"/>
        </w:rPr>
        <w:t>Water Resources – Watershed Management Flowchart</w:t>
      </w:r>
    </w:p>
    <w:p w14:paraId="4414272F" w14:textId="77777777" w:rsidR="002631CE" w:rsidRPr="002656AA" w:rsidRDefault="002631CE" w:rsidP="001917E5">
      <w:pPr>
        <w:pStyle w:val="NormalWeb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2656AA">
        <w:rPr>
          <w:sz w:val="28"/>
          <w:szCs w:val="28"/>
        </w:rPr>
        <w:t>Diagram showing contour bunding, check dams, vegetation cover.</w:t>
      </w:r>
    </w:p>
    <w:p w14:paraId="54301010" w14:textId="77777777" w:rsidR="002631CE" w:rsidRPr="002656AA" w:rsidRDefault="002631CE" w:rsidP="001917E5">
      <w:pPr>
        <w:pStyle w:val="NormalWeb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2656AA">
        <w:rPr>
          <w:sz w:val="28"/>
          <w:szCs w:val="28"/>
        </w:rPr>
        <w:t>Add photos or drawings of real-life watershed projects.</w:t>
      </w:r>
    </w:p>
    <w:p w14:paraId="52E5156C" w14:textId="66DAB72B" w:rsidR="002631CE" w:rsidRPr="002656AA" w:rsidRDefault="002631CE" w:rsidP="002631CE">
      <w:pPr>
        <w:pStyle w:val="NormalWeb"/>
        <w:rPr>
          <w:sz w:val="28"/>
          <w:szCs w:val="28"/>
        </w:rPr>
      </w:pPr>
      <w:r w:rsidRPr="002656AA">
        <w:rPr>
          <w:rFonts w:hAnsi="Symbol"/>
          <w:sz w:val="28"/>
          <w:szCs w:val="28"/>
        </w:rPr>
        <w:t>5.</w:t>
      </w:r>
      <w:r w:rsidRPr="002656AA">
        <w:rPr>
          <w:sz w:val="28"/>
          <w:szCs w:val="28"/>
        </w:rPr>
        <w:t xml:space="preserve"> </w:t>
      </w:r>
      <w:r w:rsidRPr="002656AA">
        <w:rPr>
          <w:rStyle w:val="Strong"/>
          <w:rFonts w:eastAsiaTheme="majorEastAsia"/>
          <w:sz w:val="28"/>
          <w:szCs w:val="28"/>
        </w:rPr>
        <w:t>Food Resources – Organic vs Chemical Farming Comparison Chart</w:t>
      </w:r>
    </w:p>
    <w:p w14:paraId="3973A162" w14:textId="77777777" w:rsidR="002631CE" w:rsidRPr="002656AA" w:rsidRDefault="002631CE" w:rsidP="001917E5">
      <w:pPr>
        <w:pStyle w:val="NormalWeb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2656AA">
        <w:rPr>
          <w:sz w:val="28"/>
          <w:szCs w:val="28"/>
        </w:rPr>
        <w:t>Split chart in half: one side modern agriculture (pesticides, fertilizers, pollution), other side organic farming (bio-fertilizers, earthworms, eco-friendly).</w:t>
      </w:r>
    </w:p>
    <w:p w14:paraId="2402FB94" w14:textId="0FB06FA0" w:rsidR="002631CE" w:rsidRPr="006A61B9" w:rsidRDefault="002631CE" w:rsidP="002631CE">
      <w:pPr>
        <w:pStyle w:val="NormalWeb"/>
        <w:rPr>
          <w:sz w:val="28"/>
          <w:szCs w:val="28"/>
          <w:highlight w:val="yellow"/>
        </w:rPr>
      </w:pPr>
      <w:r w:rsidRPr="006A61B9">
        <w:rPr>
          <w:rFonts w:hAnsi="Symbol"/>
          <w:sz w:val="28"/>
          <w:szCs w:val="28"/>
          <w:highlight w:val="yellow"/>
        </w:rPr>
        <w:t>6.</w:t>
      </w:r>
      <w:r w:rsidRPr="006A61B9">
        <w:rPr>
          <w:sz w:val="28"/>
          <w:szCs w:val="28"/>
          <w:highlight w:val="yellow"/>
        </w:rPr>
        <w:t xml:space="preserve">  </w:t>
      </w:r>
      <w:r w:rsidRPr="006A61B9">
        <w:rPr>
          <w:rStyle w:val="Strong"/>
          <w:rFonts w:eastAsiaTheme="majorEastAsia"/>
          <w:sz w:val="28"/>
          <w:szCs w:val="28"/>
          <w:highlight w:val="yellow"/>
        </w:rPr>
        <w:t>Food Resources – India’s Food Problems Awareness Poster</w:t>
      </w:r>
    </w:p>
    <w:p w14:paraId="217A217A" w14:textId="77777777" w:rsidR="002631CE" w:rsidRPr="006A61B9" w:rsidRDefault="002631CE" w:rsidP="00A11E9F">
      <w:pPr>
        <w:pStyle w:val="NormalWeb"/>
        <w:numPr>
          <w:ilvl w:val="0"/>
          <w:numId w:val="4"/>
        </w:numPr>
        <w:spacing w:line="276" w:lineRule="auto"/>
        <w:rPr>
          <w:sz w:val="28"/>
          <w:szCs w:val="28"/>
          <w:highlight w:val="yellow"/>
        </w:rPr>
      </w:pPr>
      <w:r w:rsidRPr="006A61B9">
        <w:rPr>
          <w:sz w:val="28"/>
          <w:szCs w:val="28"/>
          <w:highlight w:val="yellow"/>
        </w:rPr>
        <w:t>Use pie charts or graphs to show malnutrition, food wastage, population growth vs food production.</w:t>
      </w:r>
    </w:p>
    <w:p w14:paraId="65630E73" w14:textId="77777777" w:rsidR="002631CE" w:rsidRPr="006A61B9" w:rsidRDefault="002631CE" w:rsidP="00A11E9F">
      <w:pPr>
        <w:pStyle w:val="NormalWeb"/>
        <w:numPr>
          <w:ilvl w:val="0"/>
          <w:numId w:val="4"/>
        </w:numPr>
        <w:spacing w:line="276" w:lineRule="auto"/>
        <w:rPr>
          <w:sz w:val="28"/>
          <w:szCs w:val="28"/>
          <w:highlight w:val="yellow"/>
        </w:rPr>
      </w:pPr>
      <w:r w:rsidRPr="006A61B9">
        <w:rPr>
          <w:sz w:val="28"/>
          <w:szCs w:val="28"/>
          <w:highlight w:val="yellow"/>
        </w:rPr>
        <w:t xml:space="preserve">Add a slogan: </w:t>
      </w:r>
      <w:r w:rsidRPr="006A61B9">
        <w:rPr>
          <w:rStyle w:val="Emphasis"/>
          <w:rFonts w:eastAsiaTheme="majorEastAsia"/>
          <w:sz w:val="28"/>
          <w:szCs w:val="28"/>
          <w:highlight w:val="yellow"/>
        </w:rPr>
        <w:t>“Save Food, Save Nation</w:t>
      </w:r>
      <w:proofErr w:type="gramStart"/>
      <w:r w:rsidRPr="006A61B9">
        <w:rPr>
          <w:rStyle w:val="Emphasis"/>
          <w:rFonts w:eastAsiaTheme="majorEastAsia"/>
          <w:sz w:val="28"/>
          <w:szCs w:val="28"/>
          <w:highlight w:val="yellow"/>
        </w:rPr>
        <w:t>”</w:t>
      </w:r>
      <w:r w:rsidRPr="006A61B9">
        <w:rPr>
          <w:sz w:val="28"/>
          <w:szCs w:val="28"/>
          <w:highlight w:val="yellow"/>
        </w:rPr>
        <w:t>.</w:t>
      </w:r>
      <w:proofErr w:type="gramEnd"/>
    </w:p>
    <w:p w14:paraId="242E3668" w14:textId="1E7EEC2C" w:rsidR="002631CE" w:rsidRPr="002656AA" w:rsidRDefault="002631CE" w:rsidP="002631CE">
      <w:pPr>
        <w:pStyle w:val="NormalWeb"/>
        <w:rPr>
          <w:sz w:val="28"/>
          <w:szCs w:val="28"/>
        </w:rPr>
      </w:pPr>
      <w:r w:rsidRPr="006A61B9">
        <w:rPr>
          <w:rFonts w:hAnsi="Symbol"/>
          <w:sz w:val="28"/>
          <w:szCs w:val="28"/>
          <w:highlight w:val="yellow"/>
        </w:rPr>
        <w:t>7.</w:t>
      </w:r>
      <w:r w:rsidRPr="002656AA">
        <w:rPr>
          <w:sz w:val="28"/>
          <w:szCs w:val="28"/>
        </w:rPr>
        <w:t xml:space="preserve">  </w:t>
      </w:r>
      <w:r w:rsidRPr="002656AA">
        <w:rPr>
          <w:rStyle w:val="Strong"/>
          <w:rFonts w:eastAsiaTheme="majorEastAsia"/>
          <w:sz w:val="28"/>
          <w:szCs w:val="28"/>
        </w:rPr>
        <w:t>Energy Resources – Renewable vs Non-renewable Energy Chart</w:t>
      </w:r>
    </w:p>
    <w:p w14:paraId="1BEA0B73" w14:textId="77777777" w:rsidR="002631CE" w:rsidRPr="002656AA" w:rsidRDefault="002631CE" w:rsidP="00A93E8B">
      <w:pPr>
        <w:pStyle w:val="NormalWeb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2656AA">
        <w:rPr>
          <w:sz w:val="28"/>
          <w:szCs w:val="28"/>
        </w:rPr>
        <w:t>Draw solar, wind, hydro vs coal, oil, natural gas.</w:t>
      </w:r>
    </w:p>
    <w:p w14:paraId="7CC6022E" w14:textId="77777777" w:rsidR="002631CE" w:rsidRPr="002656AA" w:rsidRDefault="002631CE" w:rsidP="00A93E8B">
      <w:pPr>
        <w:pStyle w:val="NormalWeb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2656AA">
        <w:rPr>
          <w:sz w:val="28"/>
          <w:szCs w:val="28"/>
        </w:rPr>
        <w:t xml:space="preserve">Use a traffic light theme: </w:t>
      </w:r>
      <w:r w:rsidRPr="002656AA">
        <w:rPr>
          <w:rStyle w:val="Emphasis"/>
          <w:rFonts w:eastAsiaTheme="majorEastAsia"/>
          <w:sz w:val="28"/>
          <w:szCs w:val="28"/>
        </w:rPr>
        <w:t>Green = Safe</w:t>
      </w:r>
      <w:r w:rsidRPr="002656AA">
        <w:rPr>
          <w:sz w:val="28"/>
          <w:szCs w:val="28"/>
        </w:rPr>
        <w:t xml:space="preserve">, </w:t>
      </w:r>
      <w:r w:rsidRPr="002656AA">
        <w:rPr>
          <w:rStyle w:val="Emphasis"/>
          <w:rFonts w:eastAsiaTheme="majorEastAsia"/>
          <w:sz w:val="28"/>
          <w:szCs w:val="28"/>
        </w:rPr>
        <w:t>Red = Dangerous</w:t>
      </w:r>
      <w:r w:rsidRPr="002656AA">
        <w:rPr>
          <w:sz w:val="28"/>
          <w:szCs w:val="28"/>
        </w:rPr>
        <w:t>.</w:t>
      </w:r>
    </w:p>
    <w:p w14:paraId="742572FB" w14:textId="7EFB423C" w:rsidR="00C71134" w:rsidRPr="002656AA" w:rsidRDefault="00D84589" w:rsidP="00D84589">
      <w:pPr>
        <w:pStyle w:val="NormalWeb"/>
        <w:rPr>
          <w:sz w:val="28"/>
          <w:szCs w:val="28"/>
        </w:rPr>
      </w:pPr>
      <w:r w:rsidRPr="002656AA">
        <w:rPr>
          <w:b/>
          <w:bCs/>
          <w:sz w:val="28"/>
          <w:szCs w:val="28"/>
        </w:rPr>
        <w:t xml:space="preserve">8. </w:t>
      </w:r>
      <w:r w:rsidR="00C71134" w:rsidRPr="002656AA">
        <w:rPr>
          <w:b/>
          <w:bCs/>
          <w:sz w:val="28"/>
          <w:szCs w:val="28"/>
        </w:rPr>
        <w:t>Energy Resources – Alternate Energy Sources Poster</w:t>
      </w:r>
    </w:p>
    <w:p w14:paraId="5BB90AE8" w14:textId="77777777" w:rsidR="00C71134" w:rsidRPr="002656AA" w:rsidRDefault="00C71134" w:rsidP="00915467">
      <w:pPr>
        <w:pStyle w:val="NormalWeb"/>
        <w:numPr>
          <w:ilvl w:val="0"/>
          <w:numId w:val="9"/>
        </w:numPr>
        <w:ind w:hanging="294"/>
        <w:rPr>
          <w:sz w:val="28"/>
          <w:szCs w:val="28"/>
        </w:rPr>
      </w:pPr>
      <w:r w:rsidRPr="002656AA">
        <w:rPr>
          <w:sz w:val="28"/>
          <w:szCs w:val="28"/>
        </w:rPr>
        <w:t>Present biogas, tidal, hydrogen fuel cells.</w:t>
      </w:r>
    </w:p>
    <w:p w14:paraId="64E44CB5" w14:textId="77777777" w:rsidR="00C71134" w:rsidRPr="002656AA" w:rsidRDefault="00C71134" w:rsidP="00EB6045">
      <w:pPr>
        <w:pStyle w:val="NormalWeb"/>
        <w:numPr>
          <w:ilvl w:val="1"/>
          <w:numId w:val="6"/>
        </w:numPr>
        <w:tabs>
          <w:tab w:val="num" w:pos="1134"/>
        </w:tabs>
        <w:ind w:left="851"/>
        <w:rPr>
          <w:sz w:val="28"/>
          <w:szCs w:val="28"/>
        </w:rPr>
      </w:pPr>
      <w:r w:rsidRPr="002656AA">
        <w:rPr>
          <w:sz w:val="28"/>
          <w:szCs w:val="28"/>
        </w:rPr>
        <w:t>Show how they reduce pollution and meet future energy needs.</w:t>
      </w:r>
    </w:p>
    <w:p w14:paraId="255FA135" w14:textId="34B157FD" w:rsidR="00C71134" w:rsidRPr="002656AA" w:rsidRDefault="00D84589" w:rsidP="00D84589">
      <w:pPr>
        <w:pStyle w:val="NormalWeb"/>
        <w:rPr>
          <w:sz w:val="28"/>
          <w:szCs w:val="28"/>
        </w:rPr>
      </w:pPr>
      <w:r w:rsidRPr="002656AA">
        <w:rPr>
          <w:b/>
          <w:bCs/>
          <w:sz w:val="28"/>
          <w:szCs w:val="28"/>
        </w:rPr>
        <w:t xml:space="preserve">9. </w:t>
      </w:r>
      <w:r w:rsidR="00C71134" w:rsidRPr="002656AA">
        <w:rPr>
          <w:b/>
          <w:bCs/>
          <w:sz w:val="28"/>
          <w:szCs w:val="28"/>
        </w:rPr>
        <w:t>Land Resources – Soil Erosion &amp; Desertification Awareness Chart</w:t>
      </w:r>
    </w:p>
    <w:p w14:paraId="60B845D8" w14:textId="77777777" w:rsidR="00C71134" w:rsidRPr="002656AA" w:rsidRDefault="00C71134" w:rsidP="009826F2">
      <w:pPr>
        <w:pStyle w:val="NormalWeb"/>
        <w:numPr>
          <w:ilvl w:val="1"/>
          <w:numId w:val="6"/>
        </w:numPr>
        <w:tabs>
          <w:tab w:val="num" w:pos="1134"/>
        </w:tabs>
        <w:spacing w:line="276" w:lineRule="auto"/>
        <w:ind w:left="993" w:hanging="426"/>
        <w:rPr>
          <w:sz w:val="28"/>
          <w:szCs w:val="28"/>
        </w:rPr>
      </w:pPr>
      <w:r w:rsidRPr="002656AA">
        <w:rPr>
          <w:sz w:val="28"/>
          <w:szCs w:val="28"/>
        </w:rPr>
        <w:t>Show diagrams of “healthy soil vs eroded soil.”</w:t>
      </w:r>
    </w:p>
    <w:p w14:paraId="185C5646" w14:textId="77777777" w:rsidR="00C71134" w:rsidRPr="002656AA" w:rsidRDefault="00C71134" w:rsidP="009826F2">
      <w:pPr>
        <w:pStyle w:val="NormalWeb"/>
        <w:numPr>
          <w:ilvl w:val="1"/>
          <w:numId w:val="6"/>
        </w:numPr>
        <w:spacing w:line="276" w:lineRule="auto"/>
        <w:ind w:left="993" w:hanging="426"/>
        <w:rPr>
          <w:sz w:val="28"/>
          <w:szCs w:val="28"/>
        </w:rPr>
      </w:pPr>
      <w:r w:rsidRPr="002656AA">
        <w:rPr>
          <w:sz w:val="28"/>
          <w:szCs w:val="28"/>
        </w:rPr>
        <w:t>Illustrate causes (deforestation, overgrazing) and prevention (planting, terracing).</w:t>
      </w:r>
    </w:p>
    <w:p w14:paraId="29667700" w14:textId="3D7C069C" w:rsidR="00C71134" w:rsidRPr="002656AA" w:rsidRDefault="00D84589" w:rsidP="00D84589">
      <w:pPr>
        <w:pStyle w:val="NormalWeb"/>
        <w:ind w:left="142" w:hanging="142"/>
        <w:rPr>
          <w:sz w:val="28"/>
          <w:szCs w:val="28"/>
        </w:rPr>
      </w:pPr>
      <w:r w:rsidRPr="002656AA">
        <w:rPr>
          <w:b/>
          <w:bCs/>
          <w:sz w:val="28"/>
          <w:szCs w:val="28"/>
        </w:rPr>
        <w:t xml:space="preserve">10. </w:t>
      </w:r>
      <w:r w:rsidR="00C71134" w:rsidRPr="002656AA">
        <w:rPr>
          <w:b/>
          <w:bCs/>
          <w:sz w:val="28"/>
          <w:szCs w:val="28"/>
        </w:rPr>
        <w:t>Land Resources – Wasteland Reclamation Success Story Poster</w:t>
      </w:r>
    </w:p>
    <w:p w14:paraId="5AEFFDFC" w14:textId="4B9FE041" w:rsidR="00C71134" w:rsidRPr="002656AA" w:rsidRDefault="00C71134" w:rsidP="00856684">
      <w:pPr>
        <w:pStyle w:val="NormalWeb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2656AA">
        <w:rPr>
          <w:sz w:val="28"/>
          <w:szCs w:val="28"/>
        </w:rPr>
        <w:t xml:space="preserve">Research and draw an Indian example (e.g., Rajasthan desert greening, Alwar’s water </w:t>
      </w:r>
      <w:proofErr w:type="gramStart"/>
      <w:r w:rsidRPr="002656AA">
        <w:rPr>
          <w:sz w:val="28"/>
          <w:szCs w:val="28"/>
        </w:rPr>
        <w:t>revival</w:t>
      </w:r>
      <w:r w:rsidR="00F773D9">
        <w:rPr>
          <w:sz w:val="28"/>
          <w:szCs w:val="28"/>
        </w:rPr>
        <w:t>,</w:t>
      </w:r>
      <w:r w:rsidR="004F7EF6">
        <w:rPr>
          <w:sz w:val="28"/>
          <w:szCs w:val="28"/>
        </w:rPr>
        <w:t xml:space="preserve">  </w:t>
      </w:r>
      <w:r w:rsidR="00014DAD">
        <w:rPr>
          <w:sz w:val="28"/>
          <w:szCs w:val="28"/>
        </w:rPr>
        <w:t>(</w:t>
      </w:r>
      <w:proofErr w:type="gramEnd"/>
      <w:r w:rsidR="004F7EF6" w:rsidRPr="004F7EF6">
        <w:rPr>
          <w:sz w:val="28"/>
          <w:szCs w:val="28"/>
        </w:rPr>
        <w:t>Alwar district of Rajasthan to reverse decades of severe drought and water scarcity</w:t>
      </w:r>
      <w:r w:rsidR="00014DAD">
        <w:rPr>
          <w:sz w:val="28"/>
          <w:szCs w:val="28"/>
        </w:rPr>
        <w:t>.)</w:t>
      </w:r>
    </w:p>
    <w:p w14:paraId="43EF9539" w14:textId="77777777" w:rsidR="00C71134" w:rsidRPr="002656AA" w:rsidRDefault="00C71134" w:rsidP="00856684">
      <w:pPr>
        <w:pStyle w:val="NormalWeb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2656AA">
        <w:rPr>
          <w:sz w:val="28"/>
          <w:szCs w:val="28"/>
        </w:rPr>
        <w:t>Show “before vs after” pictures with solutions like afforestation, organic manure.</w:t>
      </w:r>
    </w:p>
    <w:sectPr w:rsidR="00C71134" w:rsidRPr="00265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0420"/>
    <w:multiLevelType w:val="multilevel"/>
    <w:tmpl w:val="EE4C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74D7D"/>
    <w:multiLevelType w:val="multilevel"/>
    <w:tmpl w:val="86CA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B791F"/>
    <w:multiLevelType w:val="multilevel"/>
    <w:tmpl w:val="DB5A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011C8"/>
    <w:multiLevelType w:val="hybridMultilevel"/>
    <w:tmpl w:val="D03C2BC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D77B3D"/>
    <w:multiLevelType w:val="multilevel"/>
    <w:tmpl w:val="2E8C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155B0"/>
    <w:multiLevelType w:val="multilevel"/>
    <w:tmpl w:val="101C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4057B9"/>
    <w:multiLevelType w:val="multilevel"/>
    <w:tmpl w:val="3CD2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52798"/>
    <w:multiLevelType w:val="multilevel"/>
    <w:tmpl w:val="4A6C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A6D07"/>
    <w:multiLevelType w:val="multilevel"/>
    <w:tmpl w:val="6978846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270167">
    <w:abstractNumId w:val="5"/>
  </w:num>
  <w:num w:numId="2" w16cid:durableId="277220744">
    <w:abstractNumId w:val="2"/>
  </w:num>
  <w:num w:numId="3" w16cid:durableId="1958023218">
    <w:abstractNumId w:val="4"/>
  </w:num>
  <w:num w:numId="4" w16cid:durableId="1515147331">
    <w:abstractNumId w:val="0"/>
  </w:num>
  <w:num w:numId="5" w16cid:durableId="1534228094">
    <w:abstractNumId w:val="7"/>
  </w:num>
  <w:num w:numId="6" w16cid:durableId="1379277741">
    <w:abstractNumId w:val="8"/>
  </w:num>
  <w:num w:numId="7" w16cid:durableId="772091660">
    <w:abstractNumId w:val="6"/>
  </w:num>
  <w:num w:numId="8" w16cid:durableId="1144346257">
    <w:abstractNumId w:val="3"/>
  </w:num>
  <w:num w:numId="9" w16cid:durableId="1509326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F3D"/>
    <w:rsid w:val="00014DAD"/>
    <w:rsid w:val="00092A16"/>
    <w:rsid w:val="000A193B"/>
    <w:rsid w:val="000E11E3"/>
    <w:rsid w:val="001917E5"/>
    <w:rsid w:val="002631CE"/>
    <w:rsid w:val="002656AA"/>
    <w:rsid w:val="003F0288"/>
    <w:rsid w:val="004F7EF6"/>
    <w:rsid w:val="005554ED"/>
    <w:rsid w:val="00617733"/>
    <w:rsid w:val="00654888"/>
    <w:rsid w:val="0066534C"/>
    <w:rsid w:val="006A61B9"/>
    <w:rsid w:val="00745F3D"/>
    <w:rsid w:val="007E0FF2"/>
    <w:rsid w:val="007F60F8"/>
    <w:rsid w:val="00856684"/>
    <w:rsid w:val="008C51B8"/>
    <w:rsid w:val="00915467"/>
    <w:rsid w:val="009826F2"/>
    <w:rsid w:val="00A11E9F"/>
    <w:rsid w:val="00A47524"/>
    <w:rsid w:val="00A93E8B"/>
    <w:rsid w:val="00BD2012"/>
    <w:rsid w:val="00C71134"/>
    <w:rsid w:val="00CA47B2"/>
    <w:rsid w:val="00D84589"/>
    <w:rsid w:val="00DB653D"/>
    <w:rsid w:val="00DD0FC8"/>
    <w:rsid w:val="00EB6045"/>
    <w:rsid w:val="00F33DB6"/>
    <w:rsid w:val="00F45245"/>
    <w:rsid w:val="00F7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D9F73"/>
  <w15:chartTrackingRefBased/>
  <w15:docId w15:val="{17AB8D82-FA5D-4086-858C-12FA25BF0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F3D"/>
  </w:style>
  <w:style w:type="paragraph" w:styleId="Heading1">
    <w:name w:val="heading 1"/>
    <w:basedOn w:val="Normal"/>
    <w:next w:val="Normal"/>
    <w:link w:val="Heading1Char"/>
    <w:uiPriority w:val="9"/>
    <w:qFormat/>
    <w:rsid w:val="00745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F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F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F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F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45F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63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631CE"/>
    <w:rPr>
      <w:b/>
      <w:bCs/>
    </w:rPr>
  </w:style>
  <w:style w:type="character" w:styleId="Emphasis">
    <w:name w:val="Emphasis"/>
    <w:basedOn w:val="DefaultParagraphFont"/>
    <w:uiPriority w:val="20"/>
    <w:qFormat/>
    <w:rsid w:val="002631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197573-346A-47FE-B9F9-AA5CEF75C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George A</dc:creator>
  <cp:keywords/>
  <dc:description/>
  <cp:lastModifiedBy>Priya George A</cp:lastModifiedBy>
  <cp:revision>33</cp:revision>
  <dcterms:created xsi:type="dcterms:W3CDTF">2025-08-26T01:04:00Z</dcterms:created>
  <dcterms:modified xsi:type="dcterms:W3CDTF">2025-09-18T10:00:00Z</dcterms:modified>
</cp:coreProperties>
</file>