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9308D" w14:textId="77777777" w:rsidR="00084B2B" w:rsidRDefault="00000000">
      <w:pPr>
        <w:pStyle w:val="Title"/>
        <w:jc w:val="center"/>
      </w:pPr>
      <w:r>
        <w:t>Risk Layer Mapping Document</w:t>
      </w:r>
    </w:p>
    <w:p w14:paraId="50186D29" w14:textId="77777777" w:rsidR="00084B2B" w:rsidRDefault="00000000">
      <w:pPr>
        <w:pStyle w:val="Heading1"/>
      </w:pPr>
      <w:r>
        <w:t>1. Introduction</w:t>
      </w:r>
    </w:p>
    <w:p w14:paraId="542092DD" w14:textId="77777777" w:rsidR="00084B2B" w:rsidRDefault="00000000">
      <w:r>
        <w:br/>
        <w:t>The original MediCare Plus project proposal focused on assessing cybersecurity risks across three key areas of the organisation: physical infrastructure, cloud infrastructure, and identity management. These areas were selected because they represent the systems and processes most critical to clinic operations and patient data protection. During the project, I reviewed Azure configurations, examined operational practices discussed during stakeholder interviews, and analysed how technical and human-related weaknesses could affect the organisation’s security posture.</w:t>
      </w:r>
      <w:r>
        <w:br/>
      </w:r>
      <w:r>
        <w:br/>
        <w:t>The assessment was not limited to cloud misconfigurations alone. Instead, I examined how weaknesses across different environments could combine to create broader organisational risks. For example, weak account management may increase the impact of cloud-based attacks, while poor network segmentation can allow attackers to move between systems more easily after an initial compromise.</w:t>
      </w:r>
      <w:r>
        <w:br/>
      </w:r>
      <w:r>
        <w:br/>
        <w:t>The mapping process for this document was developed by reviewing the final risk register and comparing each identified risk against the physical, cloud, and identity objectives defined in the original proposal. This document maps all eighteen identified risks to one or more security layers. Some risks affect only a single area, while others overlap multiple layers because cybersecurity threats often involve technical vulnerabilities, operational weaknesses, and human error at the same time.</w:t>
      </w:r>
      <w:r>
        <w:br/>
      </w:r>
      <w:r>
        <w:br/>
        <w:t>The purpose of this document is to demonstrate that the final assessment fully aligns with the original project scope and provides balanced coverage across all three security domains within MediCare Plus.</w:t>
      </w:r>
      <w:r>
        <w:br/>
      </w:r>
    </w:p>
    <w:p w14:paraId="00AF0161" w14:textId="77777777" w:rsidR="00084B2B" w:rsidRDefault="00000000">
      <w:pPr>
        <w:pStyle w:val="Heading1"/>
      </w:pPr>
      <w:r>
        <w:t>2. Layer Definitions</w:t>
      </w:r>
    </w:p>
    <w:p w14:paraId="54D49897" w14:textId="77777777" w:rsidR="00084B2B" w:rsidRDefault="00000000">
      <w:r>
        <w:br/>
        <w:t>Physical Layer</w:t>
      </w:r>
      <w:r>
        <w:br/>
      </w:r>
      <w:r>
        <w:br/>
        <w:t xml:space="preserve">The physical layer covers the on-premises infrastructure and operational technology used within MediCare Plus. This includes workstations, routers, switches, VPN connections, local servers, and internal network configurations. During the infrastructure review, I identified several issues linked to physical and network security, including weak segmentation, unmanaged switches, and inconsistent workstation patching practices. These weaknesses increase the likelihood of malware spreading internally or attackers gaining broader access </w:t>
      </w:r>
      <w:r>
        <w:lastRenderedPageBreak/>
        <w:t>after compromising a single device.</w:t>
      </w:r>
      <w:r>
        <w:br/>
      </w:r>
      <w:r>
        <w:br/>
        <w:t>Cloud Layer</w:t>
      </w:r>
      <w:r>
        <w:br/>
      </w:r>
      <w:r>
        <w:br/>
        <w:t>The cloud layer focuses on the Microsoft Azure environment used by MediCare Plus. This includes Azure Active Directory, Blob Storage, Azure virtual machines, Azure SQL databases, backups, and monitoring systems. During the Azure review process, most of the high-risk findings were linked to cloud security controls. Issues such as publicly accessible storage containers, lack of MFA, and weak network security group configurations showed that the Azure environment represented one of the organisation’s largest areas of exposure.</w:t>
      </w:r>
      <w:r>
        <w:br/>
      </w:r>
      <w:r>
        <w:br/>
        <w:t>Identity Layer</w:t>
      </w:r>
      <w:r>
        <w:br/>
      </w:r>
      <w:r>
        <w:br/>
        <w:t>The identity layer relates to user authentication, account management, and access control practices. This includes MFA enforcement, inactive accounts, shared user accounts, and staff awareness of phishing or social engineering attacks. Stakeholder discussions and account governance reviews showed that identity-related weaknesses could significantly increase the risk of unauthorised access to patient information and administrative systems. Since many modern cyberattacks rely on compromised credentials, identity security remains an important focus within the overall assessment.</w:t>
      </w:r>
      <w:r>
        <w:br/>
      </w:r>
    </w:p>
    <w:p w14:paraId="7AEEB517" w14:textId="77777777" w:rsidR="00084B2B" w:rsidRDefault="00000000">
      <w:pPr>
        <w:pStyle w:val="Heading1"/>
      </w:pPr>
      <w:r>
        <w:t>3. Risk Mapping Table</w:t>
      </w:r>
    </w:p>
    <w:tbl>
      <w:tblPr>
        <w:tblStyle w:val="TableGrid"/>
        <w:tblW w:w="0" w:type="auto"/>
        <w:tblLook w:val="04A0" w:firstRow="1" w:lastRow="0" w:firstColumn="1" w:lastColumn="0" w:noHBand="0" w:noVBand="1"/>
      </w:tblPr>
      <w:tblGrid>
        <w:gridCol w:w="1401"/>
        <w:gridCol w:w="1581"/>
        <w:gridCol w:w="1418"/>
        <w:gridCol w:w="1407"/>
        <w:gridCol w:w="1417"/>
        <w:gridCol w:w="1406"/>
      </w:tblGrid>
      <w:tr w:rsidR="00084B2B" w14:paraId="2D6C7C16" w14:textId="77777777">
        <w:tc>
          <w:tcPr>
            <w:tcW w:w="1440" w:type="dxa"/>
          </w:tcPr>
          <w:p w14:paraId="32A62FAA" w14:textId="77777777" w:rsidR="00084B2B" w:rsidRDefault="00000000">
            <w:r>
              <w:t>Risk ID</w:t>
            </w:r>
          </w:p>
        </w:tc>
        <w:tc>
          <w:tcPr>
            <w:tcW w:w="1440" w:type="dxa"/>
          </w:tcPr>
          <w:p w14:paraId="2C7F4D6C" w14:textId="77777777" w:rsidR="00084B2B" w:rsidRDefault="00000000">
            <w:r>
              <w:t>Description</w:t>
            </w:r>
          </w:p>
        </w:tc>
        <w:tc>
          <w:tcPr>
            <w:tcW w:w="1440" w:type="dxa"/>
          </w:tcPr>
          <w:p w14:paraId="2AC9F8B5" w14:textId="77777777" w:rsidR="00084B2B" w:rsidRDefault="00000000">
            <w:r>
              <w:t>Physical</w:t>
            </w:r>
          </w:p>
        </w:tc>
        <w:tc>
          <w:tcPr>
            <w:tcW w:w="1440" w:type="dxa"/>
          </w:tcPr>
          <w:p w14:paraId="215714BE" w14:textId="77777777" w:rsidR="00084B2B" w:rsidRDefault="00000000">
            <w:r>
              <w:t>Cloud</w:t>
            </w:r>
          </w:p>
        </w:tc>
        <w:tc>
          <w:tcPr>
            <w:tcW w:w="1440" w:type="dxa"/>
          </w:tcPr>
          <w:p w14:paraId="24C38076" w14:textId="77777777" w:rsidR="00084B2B" w:rsidRDefault="00000000">
            <w:r>
              <w:t>Identity</w:t>
            </w:r>
          </w:p>
        </w:tc>
        <w:tc>
          <w:tcPr>
            <w:tcW w:w="1440" w:type="dxa"/>
          </w:tcPr>
          <w:p w14:paraId="7B23F49F" w14:textId="77777777" w:rsidR="00084B2B" w:rsidRDefault="00000000">
            <w:r>
              <w:t>Score</w:t>
            </w:r>
          </w:p>
        </w:tc>
      </w:tr>
      <w:tr w:rsidR="00084B2B" w14:paraId="2DE5C4B2" w14:textId="77777777">
        <w:tc>
          <w:tcPr>
            <w:tcW w:w="1440" w:type="dxa"/>
          </w:tcPr>
          <w:p w14:paraId="35E12971" w14:textId="77777777" w:rsidR="00084B2B" w:rsidRDefault="00000000">
            <w:r>
              <w:t>R01</w:t>
            </w:r>
          </w:p>
        </w:tc>
        <w:tc>
          <w:tcPr>
            <w:tcW w:w="1440" w:type="dxa"/>
          </w:tcPr>
          <w:p w14:paraId="19FF988A" w14:textId="77777777" w:rsidR="00084B2B" w:rsidRDefault="00000000">
            <w:r>
              <w:t>No MFA enforced on Azure AD accounts</w:t>
            </w:r>
          </w:p>
        </w:tc>
        <w:tc>
          <w:tcPr>
            <w:tcW w:w="1440" w:type="dxa"/>
          </w:tcPr>
          <w:p w14:paraId="7D8B9A5B" w14:textId="77777777" w:rsidR="00084B2B" w:rsidRDefault="00084B2B"/>
        </w:tc>
        <w:tc>
          <w:tcPr>
            <w:tcW w:w="1440" w:type="dxa"/>
          </w:tcPr>
          <w:p w14:paraId="6FAD860C" w14:textId="77777777" w:rsidR="00084B2B" w:rsidRDefault="00000000">
            <w:r>
              <w:t>X</w:t>
            </w:r>
          </w:p>
        </w:tc>
        <w:tc>
          <w:tcPr>
            <w:tcW w:w="1440" w:type="dxa"/>
          </w:tcPr>
          <w:p w14:paraId="6EFC7743" w14:textId="77777777" w:rsidR="00084B2B" w:rsidRDefault="00000000">
            <w:r>
              <w:t>X</w:t>
            </w:r>
          </w:p>
        </w:tc>
        <w:tc>
          <w:tcPr>
            <w:tcW w:w="1440" w:type="dxa"/>
          </w:tcPr>
          <w:p w14:paraId="66783DBF" w14:textId="77777777" w:rsidR="00084B2B" w:rsidRDefault="00000000">
            <w:r>
              <w:t>20</w:t>
            </w:r>
          </w:p>
        </w:tc>
      </w:tr>
      <w:tr w:rsidR="00084B2B" w14:paraId="304784AF" w14:textId="77777777">
        <w:tc>
          <w:tcPr>
            <w:tcW w:w="1440" w:type="dxa"/>
          </w:tcPr>
          <w:p w14:paraId="62B7A140" w14:textId="77777777" w:rsidR="00084B2B" w:rsidRDefault="00000000">
            <w:r>
              <w:t>R02</w:t>
            </w:r>
          </w:p>
        </w:tc>
        <w:tc>
          <w:tcPr>
            <w:tcW w:w="1440" w:type="dxa"/>
          </w:tcPr>
          <w:p w14:paraId="39B2041E" w14:textId="77777777" w:rsidR="00084B2B" w:rsidRDefault="00000000">
            <w:r>
              <w:t>Azure Blob Storage publicly accessible</w:t>
            </w:r>
          </w:p>
        </w:tc>
        <w:tc>
          <w:tcPr>
            <w:tcW w:w="1440" w:type="dxa"/>
          </w:tcPr>
          <w:p w14:paraId="7D54D401" w14:textId="77777777" w:rsidR="00084B2B" w:rsidRDefault="00084B2B"/>
        </w:tc>
        <w:tc>
          <w:tcPr>
            <w:tcW w:w="1440" w:type="dxa"/>
          </w:tcPr>
          <w:p w14:paraId="3A5613CA" w14:textId="77777777" w:rsidR="00084B2B" w:rsidRDefault="00000000">
            <w:r>
              <w:t>X</w:t>
            </w:r>
          </w:p>
        </w:tc>
        <w:tc>
          <w:tcPr>
            <w:tcW w:w="1440" w:type="dxa"/>
          </w:tcPr>
          <w:p w14:paraId="1341F5BE" w14:textId="77777777" w:rsidR="00084B2B" w:rsidRDefault="00084B2B"/>
        </w:tc>
        <w:tc>
          <w:tcPr>
            <w:tcW w:w="1440" w:type="dxa"/>
          </w:tcPr>
          <w:p w14:paraId="647D26D4" w14:textId="77777777" w:rsidR="00084B2B" w:rsidRDefault="00000000">
            <w:r>
              <w:t>20</w:t>
            </w:r>
          </w:p>
        </w:tc>
      </w:tr>
      <w:tr w:rsidR="00084B2B" w14:paraId="1EF51E53" w14:textId="77777777">
        <w:tc>
          <w:tcPr>
            <w:tcW w:w="1440" w:type="dxa"/>
          </w:tcPr>
          <w:p w14:paraId="42B9F61B" w14:textId="77777777" w:rsidR="00084B2B" w:rsidRDefault="00000000">
            <w:r>
              <w:t>R03</w:t>
            </w:r>
          </w:p>
        </w:tc>
        <w:tc>
          <w:tcPr>
            <w:tcW w:w="1440" w:type="dxa"/>
          </w:tcPr>
          <w:p w14:paraId="73233D0D" w14:textId="77777777" w:rsidR="00084B2B" w:rsidRDefault="00000000">
            <w:r>
              <w:t>Permissive NSG rules (RDP open to internet)</w:t>
            </w:r>
          </w:p>
        </w:tc>
        <w:tc>
          <w:tcPr>
            <w:tcW w:w="1440" w:type="dxa"/>
          </w:tcPr>
          <w:p w14:paraId="29EA145C" w14:textId="77777777" w:rsidR="00084B2B" w:rsidRDefault="00084B2B"/>
        </w:tc>
        <w:tc>
          <w:tcPr>
            <w:tcW w:w="1440" w:type="dxa"/>
          </w:tcPr>
          <w:p w14:paraId="141BD1FC" w14:textId="77777777" w:rsidR="00084B2B" w:rsidRDefault="00000000">
            <w:r>
              <w:t>X</w:t>
            </w:r>
          </w:p>
        </w:tc>
        <w:tc>
          <w:tcPr>
            <w:tcW w:w="1440" w:type="dxa"/>
          </w:tcPr>
          <w:p w14:paraId="0A536BBE" w14:textId="77777777" w:rsidR="00084B2B" w:rsidRDefault="00084B2B"/>
        </w:tc>
        <w:tc>
          <w:tcPr>
            <w:tcW w:w="1440" w:type="dxa"/>
          </w:tcPr>
          <w:p w14:paraId="3D591E88" w14:textId="77777777" w:rsidR="00084B2B" w:rsidRDefault="00000000">
            <w:r>
              <w:t>16</w:t>
            </w:r>
          </w:p>
        </w:tc>
      </w:tr>
      <w:tr w:rsidR="00084B2B" w14:paraId="506B0092" w14:textId="77777777">
        <w:tc>
          <w:tcPr>
            <w:tcW w:w="1440" w:type="dxa"/>
          </w:tcPr>
          <w:p w14:paraId="3C99249A" w14:textId="77777777" w:rsidR="00084B2B" w:rsidRDefault="00000000">
            <w:r>
              <w:t>R04</w:t>
            </w:r>
          </w:p>
        </w:tc>
        <w:tc>
          <w:tcPr>
            <w:tcW w:w="1440" w:type="dxa"/>
          </w:tcPr>
          <w:p w14:paraId="5A1E089A" w14:textId="77777777" w:rsidR="00084B2B" w:rsidRDefault="00000000">
            <w:r>
              <w:t>Flat network (no VLAN segmentation)</w:t>
            </w:r>
          </w:p>
        </w:tc>
        <w:tc>
          <w:tcPr>
            <w:tcW w:w="1440" w:type="dxa"/>
          </w:tcPr>
          <w:p w14:paraId="4D3CE1EC" w14:textId="77777777" w:rsidR="00084B2B" w:rsidRDefault="00000000">
            <w:r>
              <w:t>X</w:t>
            </w:r>
          </w:p>
        </w:tc>
        <w:tc>
          <w:tcPr>
            <w:tcW w:w="1440" w:type="dxa"/>
          </w:tcPr>
          <w:p w14:paraId="33B3FCBE" w14:textId="77777777" w:rsidR="00084B2B" w:rsidRDefault="00084B2B"/>
        </w:tc>
        <w:tc>
          <w:tcPr>
            <w:tcW w:w="1440" w:type="dxa"/>
          </w:tcPr>
          <w:p w14:paraId="1AF3CEFB" w14:textId="77777777" w:rsidR="00084B2B" w:rsidRDefault="00084B2B"/>
        </w:tc>
        <w:tc>
          <w:tcPr>
            <w:tcW w:w="1440" w:type="dxa"/>
          </w:tcPr>
          <w:p w14:paraId="16583160" w14:textId="77777777" w:rsidR="00084B2B" w:rsidRDefault="00000000">
            <w:r>
              <w:t>16</w:t>
            </w:r>
          </w:p>
        </w:tc>
      </w:tr>
      <w:tr w:rsidR="00084B2B" w14:paraId="5FBF09DF" w14:textId="77777777">
        <w:tc>
          <w:tcPr>
            <w:tcW w:w="1440" w:type="dxa"/>
          </w:tcPr>
          <w:p w14:paraId="3401D2EE" w14:textId="77777777" w:rsidR="00084B2B" w:rsidRDefault="00000000">
            <w:r>
              <w:t>R05</w:t>
            </w:r>
          </w:p>
        </w:tc>
        <w:tc>
          <w:tcPr>
            <w:tcW w:w="1440" w:type="dxa"/>
          </w:tcPr>
          <w:p w14:paraId="4505D1E6" w14:textId="77777777" w:rsidR="00084B2B" w:rsidRDefault="00000000">
            <w:r>
              <w:t>No TLS encryption for internal services</w:t>
            </w:r>
          </w:p>
        </w:tc>
        <w:tc>
          <w:tcPr>
            <w:tcW w:w="1440" w:type="dxa"/>
          </w:tcPr>
          <w:p w14:paraId="0B522B71" w14:textId="77777777" w:rsidR="00084B2B" w:rsidRDefault="00000000">
            <w:r>
              <w:t>X</w:t>
            </w:r>
          </w:p>
        </w:tc>
        <w:tc>
          <w:tcPr>
            <w:tcW w:w="1440" w:type="dxa"/>
          </w:tcPr>
          <w:p w14:paraId="6A593B15" w14:textId="77777777" w:rsidR="00084B2B" w:rsidRDefault="00000000">
            <w:r>
              <w:t>X</w:t>
            </w:r>
          </w:p>
        </w:tc>
        <w:tc>
          <w:tcPr>
            <w:tcW w:w="1440" w:type="dxa"/>
          </w:tcPr>
          <w:p w14:paraId="7C3C74D5" w14:textId="77777777" w:rsidR="00084B2B" w:rsidRDefault="00084B2B"/>
        </w:tc>
        <w:tc>
          <w:tcPr>
            <w:tcW w:w="1440" w:type="dxa"/>
          </w:tcPr>
          <w:p w14:paraId="365B1846" w14:textId="77777777" w:rsidR="00084B2B" w:rsidRDefault="00000000">
            <w:r>
              <w:t>12</w:t>
            </w:r>
          </w:p>
        </w:tc>
      </w:tr>
      <w:tr w:rsidR="00084B2B" w14:paraId="3D6A169A" w14:textId="77777777">
        <w:tc>
          <w:tcPr>
            <w:tcW w:w="1440" w:type="dxa"/>
          </w:tcPr>
          <w:p w14:paraId="3EEAA50D" w14:textId="77777777" w:rsidR="00084B2B" w:rsidRDefault="00000000">
            <w:r>
              <w:t>R06</w:t>
            </w:r>
          </w:p>
        </w:tc>
        <w:tc>
          <w:tcPr>
            <w:tcW w:w="1440" w:type="dxa"/>
          </w:tcPr>
          <w:p w14:paraId="4ACAB2EC" w14:textId="77777777" w:rsidR="00084B2B" w:rsidRDefault="00000000">
            <w:r>
              <w:t>Unpatched workstations</w:t>
            </w:r>
          </w:p>
        </w:tc>
        <w:tc>
          <w:tcPr>
            <w:tcW w:w="1440" w:type="dxa"/>
          </w:tcPr>
          <w:p w14:paraId="5D3EE159" w14:textId="77777777" w:rsidR="00084B2B" w:rsidRDefault="00000000">
            <w:r>
              <w:t>X</w:t>
            </w:r>
          </w:p>
        </w:tc>
        <w:tc>
          <w:tcPr>
            <w:tcW w:w="1440" w:type="dxa"/>
          </w:tcPr>
          <w:p w14:paraId="5057F676" w14:textId="77777777" w:rsidR="00084B2B" w:rsidRDefault="00084B2B"/>
        </w:tc>
        <w:tc>
          <w:tcPr>
            <w:tcW w:w="1440" w:type="dxa"/>
          </w:tcPr>
          <w:p w14:paraId="5996F29E" w14:textId="77777777" w:rsidR="00084B2B" w:rsidRDefault="00084B2B"/>
        </w:tc>
        <w:tc>
          <w:tcPr>
            <w:tcW w:w="1440" w:type="dxa"/>
          </w:tcPr>
          <w:p w14:paraId="0EE68ADE" w14:textId="77777777" w:rsidR="00084B2B" w:rsidRDefault="00000000">
            <w:r>
              <w:t>16</w:t>
            </w:r>
          </w:p>
        </w:tc>
      </w:tr>
      <w:tr w:rsidR="00084B2B" w14:paraId="09D372A6" w14:textId="77777777">
        <w:tc>
          <w:tcPr>
            <w:tcW w:w="1440" w:type="dxa"/>
          </w:tcPr>
          <w:p w14:paraId="29F1F560" w14:textId="77777777" w:rsidR="00084B2B" w:rsidRDefault="00000000">
            <w:r>
              <w:lastRenderedPageBreak/>
              <w:t>R07</w:t>
            </w:r>
          </w:p>
        </w:tc>
        <w:tc>
          <w:tcPr>
            <w:tcW w:w="1440" w:type="dxa"/>
          </w:tcPr>
          <w:p w14:paraId="425F3F23" w14:textId="77777777" w:rsidR="00084B2B" w:rsidRDefault="00000000">
            <w:r>
              <w:t>No formal offboarding / inactive accounts</w:t>
            </w:r>
          </w:p>
        </w:tc>
        <w:tc>
          <w:tcPr>
            <w:tcW w:w="1440" w:type="dxa"/>
          </w:tcPr>
          <w:p w14:paraId="5B0604B2" w14:textId="77777777" w:rsidR="00084B2B" w:rsidRDefault="00084B2B"/>
        </w:tc>
        <w:tc>
          <w:tcPr>
            <w:tcW w:w="1440" w:type="dxa"/>
          </w:tcPr>
          <w:p w14:paraId="10EEF87C" w14:textId="77777777" w:rsidR="00084B2B" w:rsidRDefault="00084B2B"/>
        </w:tc>
        <w:tc>
          <w:tcPr>
            <w:tcW w:w="1440" w:type="dxa"/>
          </w:tcPr>
          <w:p w14:paraId="3ABF5C07" w14:textId="77777777" w:rsidR="00084B2B" w:rsidRDefault="00000000">
            <w:r>
              <w:t>X</w:t>
            </w:r>
          </w:p>
        </w:tc>
        <w:tc>
          <w:tcPr>
            <w:tcW w:w="1440" w:type="dxa"/>
          </w:tcPr>
          <w:p w14:paraId="5A3A4E1C" w14:textId="77777777" w:rsidR="00084B2B" w:rsidRDefault="00000000">
            <w:r>
              <w:t>12</w:t>
            </w:r>
          </w:p>
        </w:tc>
      </w:tr>
      <w:tr w:rsidR="00084B2B" w14:paraId="6C8003BF" w14:textId="77777777">
        <w:tc>
          <w:tcPr>
            <w:tcW w:w="1440" w:type="dxa"/>
          </w:tcPr>
          <w:p w14:paraId="0FE2020E" w14:textId="77777777" w:rsidR="00084B2B" w:rsidRDefault="00000000">
            <w:r>
              <w:t>R08</w:t>
            </w:r>
          </w:p>
        </w:tc>
        <w:tc>
          <w:tcPr>
            <w:tcW w:w="1440" w:type="dxa"/>
          </w:tcPr>
          <w:p w14:paraId="6C758BF4" w14:textId="77777777" w:rsidR="00084B2B" w:rsidRDefault="00000000">
            <w:r>
              <w:t>No incident response plan</w:t>
            </w:r>
          </w:p>
        </w:tc>
        <w:tc>
          <w:tcPr>
            <w:tcW w:w="1440" w:type="dxa"/>
          </w:tcPr>
          <w:p w14:paraId="74870AAC" w14:textId="77777777" w:rsidR="00084B2B" w:rsidRDefault="00000000">
            <w:r>
              <w:t>X</w:t>
            </w:r>
          </w:p>
        </w:tc>
        <w:tc>
          <w:tcPr>
            <w:tcW w:w="1440" w:type="dxa"/>
          </w:tcPr>
          <w:p w14:paraId="7BB14C36" w14:textId="77777777" w:rsidR="00084B2B" w:rsidRDefault="00000000">
            <w:r>
              <w:t>X</w:t>
            </w:r>
          </w:p>
        </w:tc>
        <w:tc>
          <w:tcPr>
            <w:tcW w:w="1440" w:type="dxa"/>
          </w:tcPr>
          <w:p w14:paraId="5BC5AAD4" w14:textId="77777777" w:rsidR="00084B2B" w:rsidRDefault="00000000">
            <w:r>
              <w:t>X</w:t>
            </w:r>
          </w:p>
        </w:tc>
        <w:tc>
          <w:tcPr>
            <w:tcW w:w="1440" w:type="dxa"/>
          </w:tcPr>
          <w:p w14:paraId="4937608E" w14:textId="77777777" w:rsidR="00084B2B" w:rsidRDefault="00000000">
            <w:r>
              <w:t>16</w:t>
            </w:r>
          </w:p>
        </w:tc>
      </w:tr>
      <w:tr w:rsidR="00084B2B" w14:paraId="4BAD21DF" w14:textId="77777777">
        <w:tc>
          <w:tcPr>
            <w:tcW w:w="1440" w:type="dxa"/>
          </w:tcPr>
          <w:p w14:paraId="061CA044" w14:textId="77777777" w:rsidR="00084B2B" w:rsidRDefault="00000000">
            <w:r>
              <w:t>R09</w:t>
            </w:r>
          </w:p>
        </w:tc>
        <w:tc>
          <w:tcPr>
            <w:tcW w:w="1440" w:type="dxa"/>
          </w:tcPr>
          <w:p w14:paraId="133CF725" w14:textId="77777777" w:rsidR="00084B2B" w:rsidRDefault="00000000">
            <w:r>
              <w:t>VPN not reviewed / weak configuration</w:t>
            </w:r>
          </w:p>
        </w:tc>
        <w:tc>
          <w:tcPr>
            <w:tcW w:w="1440" w:type="dxa"/>
          </w:tcPr>
          <w:p w14:paraId="24E200E3" w14:textId="77777777" w:rsidR="00084B2B" w:rsidRDefault="00000000">
            <w:r>
              <w:t>X</w:t>
            </w:r>
          </w:p>
        </w:tc>
        <w:tc>
          <w:tcPr>
            <w:tcW w:w="1440" w:type="dxa"/>
          </w:tcPr>
          <w:p w14:paraId="0D48D205" w14:textId="77777777" w:rsidR="00084B2B" w:rsidRDefault="00000000">
            <w:r>
              <w:t>X</w:t>
            </w:r>
          </w:p>
        </w:tc>
        <w:tc>
          <w:tcPr>
            <w:tcW w:w="1440" w:type="dxa"/>
          </w:tcPr>
          <w:p w14:paraId="3DADBD38" w14:textId="77777777" w:rsidR="00084B2B" w:rsidRDefault="00000000">
            <w:r>
              <w:t>X</w:t>
            </w:r>
          </w:p>
        </w:tc>
        <w:tc>
          <w:tcPr>
            <w:tcW w:w="1440" w:type="dxa"/>
          </w:tcPr>
          <w:p w14:paraId="4D40D80C" w14:textId="77777777" w:rsidR="00084B2B" w:rsidRDefault="00000000">
            <w:r>
              <w:t>12</w:t>
            </w:r>
          </w:p>
        </w:tc>
      </w:tr>
      <w:tr w:rsidR="00084B2B" w14:paraId="1DF85DB2" w14:textId="77777777">
        <w:tc>
          <w:tcPr>
            <w:tcW w:w="1440" w:type="dxa"/>
          </w:tcPr>
          <w:p w14:paraId="4BF935DD" w14:textId="77777777" w:rsidR="00084B2B" w:rsidRDefault="00000000">
            <w:r>
              <w:t>R10</w:t>
            </w:r>
          </w:p>
        </w:tc>
        <w:tc>
          <w:tcPr>
            <w:tcW w:w="1440" w:type="dxa"/>
          </w:tcPr>
          <w:p w14:paraId="32942E8F" w14:textId="77777777" w:rsidR="00084B2B" w:rsidRDefault="00000000">
            <w:r>
              <w:t>No cybersecurity awareness training</w:t>
            </w:r>
          </w:p>
        </w:tc>
        <w:tc>
          <w:tcPr>
            <w:tcW w:w="1440" w:type="dxa"/>
          </w:tcPr>
          <w:p w14:paraId="79CB0487" w14:textId="77777777" w:rsidR="00084B2B" w:rsidRDefault="00000000">
            <w:r>
              <w:t>X</w:t>
            </w:r>
          </w:p>
        </w:tc>
        <w:tc>
          <w:tcPr>
            <w:tcW w:w="1440" w:type="dxa"/>
          </w:tcPr>
          <w:p w14:paraId="7C79B469" w14:textId="77777777" w:rsidR="00084B2B" w:rsidRDefault="00000000">
            <w:r>
              <w:t>X</w:t>
            </w:r>
          </w:p>
        </w:tc>
        <w:tc>
          <w:tcPr>
            <w:tcW w:w="1440" w:type="dxa"/>
          </w:tcPr>
          <w:p w14:paraId="640B2CA2" w14:textId="77777777" w:rsidR="00084B2B" w:rsidRDefault="00000000">
            <w:r>
              <w:t>X</w:t>
            </w:r>
          </w:p>
        </w:tc>
        <w:tc>
          <w:tcPr>
            <w:tcW w:w="1440" w:type="dxa"/>
          </w:tcPr>
          <w:p w14:paraId="1BBC32DF" w14:textId="77777777" w:rsidR="00084B2B" w:rsidRDefault="00000000">
            <w:r>
              <w:t>9</w:t>
            </w:r>
          </w:p>
        </w:tc>
      </w:tr>
      <w:tr w:rsidR="00084B2B" w14:paraId="2B80DBE6" w14:textId="77777777">
        <w:tc>
          <w:tcPr>
            <w:tcW w:w="1440" w:type="dxa"/>
          </w:tcPr>
          <w:p w14:paraId="5C2F307B" w14:textId="77777777" w:rsidR="00084B2B" w:rsidRDefault="00000000">
            <w:r>
              <w:t>R11</w:t>
            </w:r>
          </w:p>
        </w:tc>
        <w:tc>
          <w:tcPr>
            <w:tcW w:w="1440" w:type="dxa"/>
          </w:tcPr>
          <w:p w14:paraId="1963CF14" w14:textId="77777777" w:rsidR="00084B2B" w:rsidRDefault="00000000">
            <w:r>
              <w:t>Unmanaged network switches</w:t>
            </w:r>
          </w:p>
        </w:tc>
        <w:tc>
          <w:tcPr>
            <w:tcW w:w="1440" w:type="dxa"/>
          </w:tcPr>
          <w:p w14:paraId="250BF76D" w14:textId="77777777" w:rsidR="00084B2B" w:rsidRDefault="00000000">
            <w:r>
              <w:t>X</w:t>
            </w:r>
          </w:p>
        </w:tc>
        <w:tc>
          <w:tcPr>
            <w:tcW w:w="1440" w:type="dxa"/>
          </w:tcPr>
          <w:p w14:paraId="571FDD2C" w14:textId="77777777" w:rsidR="00084B2B" w:rsidRDefault="00084B2B"/>
        </w:tc>
        <w:tc>
          <w:tcPr>
            <w:tcW w:w="1440" w:type="dxa"/>
          </w:tcPr>
          <w:p w14:paraId="7C74D33F" w14:textId="77777777" w:rsidR="00084B2B" w:rsidRDefault="00084B2B"/>
        </w:tc>
        <w:tc>
          <w:tcPr>
            <w:tcW w:w="1440" w:type="dxa"/>
          </w:tcPr>
          <w:p w14:paraId="28D9182A" w14:textId="77777777" w:rsidR="00084B2B" w:rsidRDefault="00000000">
            <w:r>
              <w:t>9</w:t>
            </w:r>
          </w:p>
        </w:tc>
      </w:tr>
      <w:tr w:rsidR="00084B2B" w14:paraId="0C4238B1" w14:textId="77777777">
        <w:tc>
          <w:tcPr>
            <w:tcW w:w="1440" w:type="dxa"/>
          </w:tcPr>
          <w:p w14:paraId="0980DBD4" w14:textId="77777777" w:rsidR="00084B2B" w:rsidRDefault="00000000">
            <w:r>
              <w:t>R12</w:t>
            </w:r>
          </w:p>
        </w:tc>
        <w:tc>
          <w:tcPr>
            <w:tcW w:w="1440" w:type="dxa"/>
          </w:tcPr>
          <w:p w14:paraId="2F7DFC41" w14:textId="77777777" w:rsidR="00084B2B" w:rsidRDefault="00000000">
            <w:r>
              <w:t>Backups not tested</w:t>
            </w:r>
          </w:p>
        </w:tc>
        <w:tc>
          <w:tcPr>
            <w:tcW w:w="1440" w:type="dxa"/>
          </w:tcPr>
          <w:p w14:paraId="0F4311D9" w14:textId="77777777" w:rsidR="00084B2B" w:rsidRDefault="00084B2B"/>
        </w:tc>
        <w:tc>
          <w:tcPr>
            <w:tcW w:w="1440" w:type="dxa"/>
          </w:tcPr>
          <w:p w14:paraId="1B106935" w14:textId="77777777" w:rsidR="00084B2B" w:rsidRDefault="00000000">
            <w:r>
              <w:t>X</w:t>
            </w:r>
          </w:p>
        </w:tc>
        <w:tc>
          <w:tcPr>
            <w:tcW w:w="1440" w:type="dxa"/>
          </w:tcPr>
          <w:p w14:paraId="5FA0D2A5" w14:textId="77777777" w:rsidR="00084B2B" w:rsidRDefault="00084B2B"/>
        </w:tc>
        <w:tc>
          <w:tcPr>
            <w:tcW w:w="1440" w:type="dxa"/>
          </w:tcPr>
          <w:p w14:paraId="37BDED37" w14:textId="77777777" w:rsidR="00084B2B" w:rsidRDefault="00000000">
            <w:r>
              <w:t>16</w:t>
            </w:r>
          </w:p>
        </w:tc>
      </w:tr>
      <w:tr w:rsidR="00084B2B" w14:paraId="1CDCE990" w14:textId="77777777">
        <w:tc>
          <w:tcPr>
            <w:tcW w:w="1440" w:type="dxa"/>
          </w:tcPr>
          <w:p w14:paraId="63858C61" w14:textId="77777777" w:rsidR="00084B2B" w:rsidRDefault="00000000">
            <w:r>
              <w:t>R13</w:t>
            </w:r>
          </w:p>
        </w:tc>
        <w:tc>
          <w:tcPr>
            <w:tcW w:w="1440" w:type="dxa"/>
          </w:tcPr>
          <w:p w14:paraId="15675A47" w14:textId="77777777" w:rsidR="00084B2B" w:rsidRDefault="00000000">
            <w:r>
              <w:t>Shadow IT (local storage of patient data)</w:t>
            </w:r>
          </w:p>
        </w:tc>
        <w:tc>
          <w:tcPr>
            <w:tcW w:w="1440" w:type="dxa"/>
          </w:tcPr>
          <w:p w14:paraId="38FF24FE" w14:textId="77777777" w:rsidR="00084B2B" w:rsidRDefault="00000000">
            <w:r>
              <w:t>X</w:t>
            </w:r>
          </w:p>
        </w:tc>
        <w:tc>
          <w:tcPr>
            <w:tcW w:w="1440" w:type="dxa"/>
          </w:tcPr>
          <w:p w14:paraId="2F3AFDE4" w14:textId="77777777" w:rsidR="00084B2B" w:rsidRDefault="00000000">
            <w:r>
              <w:t>X</w:t>
            </w:r>
          </w:p>
        </w:tc>
        <w:tc>
          <w:tcPr>
            <w:tcW w:w="1440" w:type="dxa"/>
          </w:tcPr>
          <w:p w14:paraId="052AD099" w14:textId="77777777" w:rsidR="00084B2B" w:rsidRDefault="00000000">
            <w:r>
              <w:t>X</w:t>
            </w:r>
          </w:p>
        </w:tc>
        <w:tc>
          <w:tcPr>
            <w:tcW w:w="1440" w:type="dxa"/>
          </w:tcPr>
          <w:p w14:paraId="56913CF8" w14:textId="77777777" w:rsidR="00084B2B" w:rsidRDefault="00000000">
            <w:r>
              <w:t>12</w:t>
            </w:r>
          </w:p>
        </w:tc>
      </w:tr>
      <w:tr w:rsidR="00084B2B" w14:paraId="61A900C9" w14:textId="77777777">
        <w:tc>
          <w:tcPr>
            <w:tcW w:w="1440" w:type="dxa"/>
          </w:tcPr>
          <w:p w14:paraId="61F8E944" w14:textId="77777777" w:rsidR="00084B2B" w:rsidRDefault="00000000">
            <w:r>
              <w:t>R14</w:t>
            </w:r>
          </w:p>
        </w:tc>
        <w:tc>
          <w:tcPr>
            <w:tcW w:w="1440" w:type="dxa"/>
          </w:tcPr>
          <w:p w14:paraId="2519B923" w14:textId="77777777" w:rsidR="00084B2B" w:rsidRDefault="00000000">
            <w:r>
              <w:t>No Diagnostic Logging</w:t>
            </w:r>
          </w:p>
        </w:tc>
        <w:tc>
          <w:tcPr>
            <w:tcW w:w="1440" w:type="dxa"/>
          </w:tcPr>
          <w:p w14:paraId="66E0289D" w14:textId="77777777" w:rsidR="00084B2B" w:rsidRDefault="00084B2B"/>
        </w:tc>
        <w:tc>
          <w:tcPr>
            <w:tcW w:w="1440" w:type="dxa"/>
          </w:tcPr>
          <w:p w14:paraId="4082F204" w14:textId="77777777" w:rsidR="00084B2B" w:rsidRDefault="00000000">
            <w:r>
              <w:t>X</w:t>
            </w:r>
          </w:p>
        </w:tc>
        <w:tc>
          <w:tcPr>
            <w:tcW w:w="1440" w:type="dxa"/>
          </w:tcPr>
          <w:p w14:paraId="7A8B5B44" w14:textId="77777777" w:rsidR="00084B2B" w:rsidRDefault="00084B2B"/>
        </w:tc>
        <w:tc>
          <w:tcPr>
            <w:tcW w:w="1440" w:type="dxa"/>
          </w:tcPr>
          <w:p w14:paraId="4F393B69" w14:textId="77777777" w:rsidR="00084B2B" w:rsidRDefault="00000000">
            <w:r>
              <w:t>12</w:t>
            </w:r>
          </w:p>
        </w:tc>
      </w:tr>
      <w:tr w:rsidR="00084B2B" w14:paraId="622FF06C" w14:textId="77777777">
        <w:tc>
          <w:tcPr>
            <w:tcW w:w="1440" w:type="dxa"/>
          </w:tcPr>
          <w:p w14:paraId="2B901076" w14:textId="77777777" w:rsidR="00084B2B" w:rsidRDefault="00000000">
            <w:r>
              <w:t>R15</w:t>
            </w:r>
          </w:p>
        </w:tc>
        <w:tc>
          <w:tcPr>
            <w:tcW w:w="1440" w:type="dxa"/>
          </w:tcPr>
          <w:p w14:paraId="50D458DB" w14:textId="77777777" w:rsidR="00084B2B" w:rsidRDefault="00000000">
            <w:r>
              <w:t>Consumer-Grade Routers with Default Credentials</w:t>
            </w:r>
          </w:p>
        </w:tc>
        <w:tc>
          <w:tcPr>
            <w:tcW w:w="1440" w:type="dxa"/>
          </w:tcPr>
          <w:p w14:paraId="7D61A92A" w14:textId="77777777" w:rsidR="00084B2B" w:rsidRDefault="00000000">
            <w:r>
              <w:t>X</w:t>
            </w:r>
          </w:p>
        </w:tc>
        <w:tc>
          <w:tcPr>
            <w:tcW w:w="1440" w:type="dxa"/>
          </w:tcPr>
          <w:p w14:paraId="26A3A7C5" w14:textId="77777777" w:rsidR="00084B2B" w:rsidRDefault="00084B2B"/>
        </w:tc>
        <w:tc>
          <w:tcPr>
            <w:tcW w:w="1440" w:type="dxa"/>
          </w:tcPr>
          <w:p w14:paraId="6F67FF9D" w14:textId="77777777" w:rsidR="00084B2B" w:rsidRDefault="00084B2B"/>
        </w:tc>
        <w:tc>
          <w:tcPr>
            <w:tcW w:w="1440" w:type="dxa"/>
          </w:tcPr>
          <w:p w14:paraId="03C61C14" w14:textId="77777777" w:rsidR="00084B2B" w:rsidRDefault="00000000">
            <w:r>
              <w:t>12</w:t>
            </w:r>
          </w:p>
        </w:tc>
      </w:tr>
      <w:tr w:rsidR="00084B2B" w14:paraId="2D0D7ED8" w14:textId="77777777">
        <w:tc>
          <w:tcPr>
            <w:tcW w:w="1440" w:type="dxa"/>
          </w:tcPr>
          <w:p w14:paraId="6427522C" w14:textId="77777777" w:rsidR="00084B2B" w:rsidRDefault="00000000">
            <w:r>
              <w:t>R16</w:t>
            </w:r>
          </w:p>
        </w:tc>
        <w:tc>
          <w:tcPr>
            <w:tcW w:w="1440" w:type="dxa"/>
          </w:tcPr>
          <w:p w14:paraId="53885440" w14:textId="77777777" w:rsidR="00084B2B" w:rsidRDefault="00000000">
            <w:r>
              <w:t>No Data Classification Policy</w:t>
            </w:r>
          </w:p>
        </w:tc>
        <w:tc>
          <w:tcPr>
            <w:tcW w:w="1440" w:type="dxa"/>
          </w:tcPr>
          <w:p w14:paraId="3014F52A" w14:textId="77777777" w:rsidR="00084B2B" w:rsidRDefault="00084B2B"/>
        </w:tc>
        <w:tc>
          <w:tcPr>
            <w:tcW w:w="1440" w:type="dxa"/>
          </w:tcPr>
          <w:p w14:paraId="2F0E24E6" w14:textId="77777777" w:rsidR="00084B2B" w:rsidRDefault="00000000">
            <w:r>
              <w:t>X</w:t>
            </w:r>
          </w:p>
        </w:tc>
        <w:tc>
          <w:tcPr>
            <w:tcW w:w="1440" w:type="dxa"/>
          </w:tcPr>
          <w:p w14:paraId="4CAA60D3" w14:textId="77777777" w:rsidR="00084B2B" w:rsidRDefault="00084B2B"/>
        </w:tc>
        <w:tc>
          <w:tcPr>
            <w:tcW w:w="1440" w:type="dxa"/>
          </w:tcPr>
          <w:p w14:paraId="3F514D41" w14:textId="77777777" w:rsidR="00084B2B" w:rsidRDefault="00000000">
            <w:r>
              <w:t>9</w:t>
            </w:r>
          </w:p>
        </w:tc>
      </w:tr>
      <w:tr w:rsidR="00084B2B" w14:paraId="2F81A49A" w14:textId="77777777">
        <w:tc>
          <w:tcPr>
            <w:tcW w:w="1440" w:type="dxa"/>
          </w:tcPr>
          <w:p w14:paraId="79C80233" w14:textId="77777777" w:rsidR="00084B2B" w:rsidRDefault="00000000">
            <w:r>
              <w:t>R17</w:t>
            </w:r>
          </w:p>
        </w:tc>
        <w:tc>
          <w:tcPr>
            <w:tcW w:w="1440" w:type="dxa"/>
          </w:tcPr>
          <w:p w14:paraId="090967A6" w14:textId="77777777" w:rsidR="00084B2B" w:rsidRDefault="00000000">
            <w:r>
              <w:t>No Data Retention Policy</w:t>
            </w:r>
          </w:p>
        </w:tc>
        <w:tc>
          <w:tcPr>
            <w:tcW w:w="1440" w:type="dxa"/>
          </w:tcPr>
          <w:p w14:paraId="48DA0E5E" w14:textId="77777777" w:rsidR="00084B2B" w:rsidRDefault="00084B2B"/>
        </w:tc>
        <w:tc>
          <w:tcPr>
            <w:tcW w:w="1440" w:type="dxa"/>
          </w:tcPr>
          <w:p w14:paraId="7065F56D" w14:textId="77777777" w:rsidR="00084B2B" w:rsidRDefault="00000000">
            <w:r>
              <w:t>X</w:t>
            </w:r>
          </w:p>
        </w:tc>
        <w:tc>
          <w:tcPr>
            <w:tcW w:w="1440" w:type="dxa"/>
          </w:tcPr>
          <w:p w14:paraId="1285492B" w14:textId="77777777" w:rsidR="00084B2B" w:rsidRDefault="00084B2B"/>
        </w:tc>
        <w:tc>
          <w:tcPr>
            <w:tcW w:w="1440" w:type="dxa"/>
          </w:tcPr>
          <w:p w14:paraId="1E549FC2" w14:textId="77777777" w:rsidR="00084B2B" w:rsidRDefault="00000000">
            <w:r>
              <w:t>9</w:t>
            </w:r>
          </w:p>
        </w:tc>
      </w:tr>
      <w:tr w:rsidR="00084B2B" w14:paraId="786BF60B" w14:textId="77777777">
        <w:tc>
          <w:tcPr>
            <w:tcW w:w="1440" w:type="dxa"/>
          </w:tcPr>
          <w:p w14:paraId="1B947A98" w14:textId="77777777" w:rsidR="00084B2B" w:rsidRDefault="00000000">
            <w:r>
              <w:t>R18</w:t>
            </w:r>
          </w:p>
        </w:tc>
        <w:tc>
          <w:tcPr>
            <w:tcW w:w="1440" w:type="dxa"/>
          </w:tcPr>
          <w:p w14:paraId="2A2FDA1C" w14:textId="77777777" w:rsidR="00084B2B" w:rsidRDefault="00000000">
            <w:r>
              <w:t>Shared generic accounts at reception</w:t>
            </w:r>
          </w:p>
        </w:tc>
        <w:tc>
          <w:tcPr>
            <w:tcW w:w="1440" w:type="dxa"/>
          </w:tcPr>
          <w:p w14:paraId="08CF2331" w14:textId="77777777" w:rsidR="00084B2B" w:rsidRDefault="00000000">
            <w:r>
              <w:t>X</w:t>
            </w:r>
          </w:p>
        </w:tc>
        <w:tc>
          <w:tcPr>
            <w:tcW w:w="1440" w:type="dxa"/>
          </w:tcPr>
          <w:p w14:paraId="0D85B910" w14:textId="77777777" w:rsidR="00084B2B" w:rsidRDefault="00084B2B"/>
        </w:tc>
        <w:tc>
          <w:tcPr>
            <w:tcW w:w="1440" w:type="dxa"/>
          </w:tcPr>
          <w:p w14:paraId="5E195F5F" w14:textId="77777777" w:rsidR="00084B2B" w:rsidRDefault="00000000">
            <w:r>
              <w:t>X</w:t>
            </w:r>
          </w:p>
        </w:tc>
        <w:tc>
          <w:tcPr>
            <w:tcW w:w="1440" w:type="dxa"/>
          </w:tcPr>
          <w:p w14:paraId="0E6CA112" w14:textId="77777777" w:rsidR="00084B2B" w:rsidRDefault="00000000">
            <w:r>
              <w:t>12</w:t>
            </w:r>
          </w:p>
        </w:tc>
      </w:tr>
    </w:tbl>
    <w:p w14:paraId="60CB0146" w14:textId="77777777" w:rsidR="00084B2B" w:rsidRDefault="00000000">
      <w:pPr>
        <w:pStyle w:val="Heading1"/>
      </w:pPr>
      <w:r>
        <w:t>4. Analysis by Layer</w:t>
      </w:r>
    </w:p>
    <w:p w14:paraId="66FCCF3E" w14:textId="77777777" w:rsidR="00084B2B" w:rsidRDefault="00000000">
      <w:r>
        <w:br/>
        <w:t>Physical Layer Analysis</w:t>
      </w:r>
      <w:r>
        <w:br/>
      </w:r>
      <w:r>
        <w:br/>
        <w:t xml:space="preserve">The physical layer contained several risks related to internal infrastructure and operational systems. During the infrastructure review, I identified issues such as weak network segmentation, unmanaged switches, outdated workstations, and insecure router </w:t>
      </w:r>
      <w:r>
        <w:lastRenderedPageBreak/>
        <w:t>configurations across different clinic locations. These weaknesses increase the likelihood of lateral movement if a workstation or network device becomes compromised. Inconsistent management practices also contributed to several operational security gaps identified during the assessment. Recommended improvements include stronger endpoint management, VLAN segmentation, regular infrastructure reviews, and improved VPN access governance.</w:t>
      </w:r>
      <w:r>
        <w:br/>
      </w:r>
      <w:r>
        <w:br/>
        <w:t>Cloud Layer Analysis</w:t>
      </w:r>
      <w:r>
        <w:br/>
      </w:r>
      <w:r>
        <w:br/>
        <w:t>Most of the identified risks were linked to the Azure cloud environment, making the cloud layer the organisation’s largest area of exposure. During the Azure configuration review, I identified issues such as publicly accessible Blob Storage, weak NSG configurations, lack of diagnostic logging, and missing MFA controls as significant concerns. Since sensitive patient-related information is stored within cloud systems, these weaknesses could potentially result in data breaches, unauthorised access, or operational disruption. Recommended remediation steps include enabling MFA across all Azure accounts, restricting public storage access, implementing centralised monitoring, and regularly testing backup restoration procedures.</w:t>
      </w:r>
      <w:r>
        <w:br/>
      </w:r>
      <w:r>
        <w:br/>
        <w:t>Identity Layer Analysis</w:t>
      </w:r>
      <w:r>
        <w:br/>
      </w:r>
      <w:r>
        <w:br/>
        <w:t>The identity layer focused on account governance and staff-related security practices. During stakeholder interviews and account reviews, I observed problems such as inactive accounts, shared reception accounts, and lack of awareness training, which highlighted weaknesses in identity management processes. Some account procedures also relied heavily on informal practices rather than documented controls. Identity-based attacks remain a major concern because compromised credentials can allow attackers to bypass technical security controls and directly access sensitive systems. Recommended actions include formal offboarding procedures, regular account reviews, removal of shared accounts, and ongoing cybersecurity awareness training for staff.</w:t>
      </w:r>
      <w:r>
        <w:br/>
      </w:r>
      <w:r>
        <w:br/>
        <w:t>Overall Risk Perspective</w:t>
      </w:r>
      <w:r>
        <w:br/>
      </w:r>
      <w:r>
        <w:br/>
        <w:t>The final mapping demonstrates that the identified risks are distributed across all three security layers rather than being limited to a single technical environment. Several risks overlap multiple domains because modern cyber incidents commonly involve technical vulnerabilities, operational weaknesses, and human factors simultaneously. Overall, the assessment showed that MediCare Plus requires improvements across infrastructure security, cloud governance, and identity management to strengthen its overall security posture.</w:t>
      </w:r>
      <w:r>
        <w:br/>
      </w:r>
    </w:p>
    <w:p w14:paraId="0BA75E2F" w14:textId="77777777" w:rsidR="00084B2B" w:rsidRDefault="00000000">
      <w:pPr>
        <w:pStyle w:val="Heading1"/>
      </w:pPr>
      <w:r>
        <w:lastRenderedPageBreak/>
        <w:t>5. Contribution and Objective Alignment</w:t>
      </w:r>
    </w:p>
    <w:p w14:paraId="2ED4F0B1" w14:textId="77777777" w:rsidR="00084B2B" w:rsidRDefault="00000000">
      <w:r>
        <w:br/>
        <w:t>My contribution to the project focused mainly on the Azure and governance-related components of the MediCare Plus assessment. During remediation planning, I reviewed the Medium-priority actions (M-01 to M-08) to determine which controls could realistically be implemented within the existing Azure environment. Through this analysis, I identified M-06 (Intune-based patch management), M-07 (Microsoft Purview data classification), and M-08 (Entra ID access reviews) as the most practical Azure-deployable remediation controls. The remaining remediation actions were mainly documentation-based controls or related to on-premises infrastructure and operational procedures outside the Azure deployment scope.</w:t>
      </w:r>
      <w:r>
        <w:br/>
      </w:r>
      <w:r>
        <w:br/>
        <w:t>In addition to the remediation analysis, I developed this Risk Layer Mapping document to address feedback regarding project objective alignment. I reviewed the final risk register and linked all eighteen identified risks to the physical, cloud, and identity layers defined within the original project proposal. This demonstrated that the final assessment was not focused only on Azure security, but instead provided balanced coverage across operational infrastructure, cloud services, and identity governance processes.</w:t>
      </w:r>
      <w:r>
        <w:br/>
      </w:r>
      <w:r>
        <w:br/>
        <w:t>This linkage between the original project objectives and the final assessment findings demonstrates that the project maintained alignment with its intended scope throughout the risk assessment and remediation planning stages.</w:t>
      </w:r>
      <w:r>
        <w:br/>
      </w:r>
    </w:p>
    <w:p w14:paraId="3A2271F2" w14:textId="77777777" w:rsidR="00084B2B" w:rsidRDefault="00000000">
      <w:pPr>
        <w:pStyle w:val="Heading1"/>
      </w:pPr>
      <w:r>
        <w:t>6. Conclusion</w:t>
      </w:r>
    </w:p>
    <w:p w14:paraId="567A1ADE" w14:textId="77777777" w:rsidR="00084B2B" w:rsidRDefault="00000000">
      <w:r>
        <w:br/>
        <w:t>This Risk Layer Mapping document confirms that the MediCare Plus Security Posture Assessment successfully addressed the three core security domains outlined in the original project proposal: physical infrastructure, cloud infrastructure, and identity management. The mapping also demonstrates that the identified risks are distributed across multiple operational areas and that many of the findings overlap more than one security layer.</w:t>
      </w:r>
      <w:r>
        <w:br/>
      </w:r>
      <w:r>
        <w:br/>
        <w:t>The cloud layer contained the highest number of identified risks, although important weaknesses were also identified within the physical and identity layers. By aligning all eighteen risks to the relevant security domains, this document provides evidence that the final project deliverables support a balanced and organisation-wide cybersecurity assessment for MediCare Plus.</w:t>
      </w:r>
      <w:r>
        <w:br/>
      </w:r>
    </w:p>
    <w:sectPr w:rsidR="00084B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8567332">
    <w:abstractNumId w:val="8"/>
  </w:num>
  <w:num w:numId="2" w16cid:durableId="1497306105">
    <w:abstractNumId w:val="6"/>
  </w:num>
  <w:num w:numId="3" w16cid:durableId="1329023292">
    <w:abstractNumId w:val="5"/>
  </w:num>
  <w:num w:numId="4" w16cid:durableId="290094591">
    <w:abstractNumId w:val="4"/>
  </w:num>
  <w:num w:numId="5" w16cid:durableId="1263607953">
    <w:abstractNumId w:val="7"/>
  </w:num>
  <w:num w:numId="6" w16cid:durableId="1088841687">
    <w:abstractNumId w:val="3"/>
  </w:num>
  <w:num w:numId="7" w16cid:durableId="1851287472">
    <w:abstractNumId w:val="2"/>
  </w:num>
  <w:num w:numId="8" w16cid:durableId="1658457747">
    <w:abstractNumId w:val="1"/>
  </w:num>
  <w:num w:numId="9" w16cid:durableId="512500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5ED"/>
    <w:rsid w:val="0006063C"/>
    <w:rsid w:val="00084B2B"/>
    <w:rsid w:val="0015074B"/>
    <w:rsid w:val="0029639D"/>
    <w:rsid w:val="00326F90"/>
    <w:rsid w:val="00AA1D8D"/>
    <w:rsid w:val="00B47730"/>
    <w:rsid w:val="00C15B1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2830A"/>
  <w14:defaultImageDpi w14:val="300"/>
  <w15:docId w15:val="{4307254B-FF3E-4EAE-B3A7-5D6055913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68A3EDF43BD1479E77DCE4971B2353" ma:contentTypeVersion="10" ma:contentTypeDescription="Create a new document." ma:contentTypeScope="" ma:versionID="4018934428ea04a08e22ef349528f6bb">
  <xsd:schema xmlns:xsd="http://www.w3.org/2001/XMLSchema" xmlns:xs="http://www.w3.org/2001/XMLSchema" xmlns:p="http://schemas.microsoft.com/office/2006/metadata/properties" xmlns:ns2="de30112a-e6c9-4c70-a282-ef3330321d3a" xmlns:ns3="b79a8c95-fe99-4043-af7b-87f352366d68" targetNamespace="http://schemas.microsoft.com/office/2006/metadata/properties" ma:root="true" ma:fieldsID="8334cc7054f42717535222f09f64d897" ns2:_="" ns3:_="">
    <xsd:import namespace="de30112a-e6c9-4c70-a282-ef3330321d3a"/>
    <xsd:import namespace="b79a8c95-fe99-4043-af7b-87f352366d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30112a-e6c9-4c70-a282-ef3330321d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e99e03c-8672-4a61-9af1-418ddf9c59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9a8c95-fe99-4043-af7b-87f352366d6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127800f-b37e-42e7-ad9c-07313faad0d9}" ma:internalName="TaxCatchAll" ma:showField="CatchAllData" ma:web="b79a8c95-fe99-4043-af7b-87f352366d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30112a-e6c9-4c70-a282-ef3330321d3a">
      <Terms xmlns="http://schemas.microsoft.com/office/infopath/2007/PartnerControls"/>
    </lcf76f155ced4ddcb4097134ff3c332f>
    <TaxCatchAll xmlns="b79a8c95-fe99-4043-af7b-87f352366d68" xsi:nil="true"/>
  </documentManagement>
</p:properties>
</file>

<file path=customXml/itemProps1.xml><?xml version="1.0" encoding="utf-8"?>
<ds:datastoreItem xmlns:ds="http://schemas.openxmlformats.org/officeDocument/2006/customXml" ds:itemID="{C4EA6FDC-7A71-4A80-82DD-305E55FE5279}">
  <ds:schemaRefs>
    <ds:schemaRef ds:uri="http://schemas.microsoft.com/sharepoint/v3/contenttype/forms"/>
  </ds:schemaRefs>
</ds:datastoreItem>
</file>

<file path=customXml/itemProps2.xml><?xml version="1.0" encoding="utf-8"?>
<ds:datastoreItem xmlns:ds="http://schemas.openxmlformats.org/officeDocument/2006/customXml" ds:itemID="{5C3F8060-19D5-47DF-88D7-7FBB3A2579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30112a-e6c9-4c70-a282-ef3330321d3a"/>
    <ds:schemaRef ds:uri="b79a8c95-fe99-4043-af7b-87f352366d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168F2912-EC85-48C7-8044-2F651EB22752}">
  <ds:schemaRefs>
    <ds:schemaRef ds:uri="http://schemas.microsoft.com/office/2006/metadata/properties"/>
    <ds:schemaRef ds:uri="http://schemas.microsoft.com/office/infopath/2007/PartnerControls"/>
    <ds:schemaRef ds:uri="de30112a-e6c9-4c70-a282-ef3330321d3a"/>
    <ds:schemaRef ds:uri="b79a8c95-fe99-4043-af7b-87f352366d6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1421</Words>
  <Characters>8103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Naeem</cp:lastModifiedBy>
  <cp:revision>2</cp:revision>
  <dcterms:created xsi:type="dcterms:W3CDTF">2026-05-30T15:45:00Z</dcterms:created>
  <dcterms:modified xsi:type="dcterms:W3CDTF">2026-05-30T15:45:00Z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0x010100D868A3EDF43BD1479E77DCE4971B2353</vt:lpwstr>
  </property>
</Properties>
</file>