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3CE1F" w14:textId="77777777" w:rsidR="004468B3" w:rsidRPr="004468B3" w:rsidRDefault="004468B3" w:rsidP="004468B3">
      <w:pPr>
        <w:rPr>
          <w:rFonts w:ascii="Arial" w:hAnsi="Arial" w:cs="Arial"/>
          <w:b/>
          <w:bCs/>
          <w:sz w:val="22"/>
          <w:szCs w:val="22"/>
        </w:rPr>
      </w:pPr>
      <w:r w:rsidRPr="004468B3">
        <w:rPr>
          <w:rFonts w:ascii="Arial" w:hAnsi="Arial" w:cs="Arial"/>
          <w:b/>
          <w:bCs/>
          <w:sz w:val="22"/>
          <w:szCs w:val="22"/>
        </w:rPr>
        <w:t>Stakeholder Interview Plan — Question Set</w:t>
      </w:r>
    </w:p>
    <w:p w14:paraId="1F87296B" w14:textId="77777777" w:rsidR="004468B3" w:rsidRPr="004468B3" w:rsidRDefault="004468B3" w:rsidP="004468B3">
      <w:pPr>
        <w:rPr>
          <w:rFonts w:ascii="Arial" w:hAnsi="Arial" w:cs="Arial"/>
          <w:sz w:val="22"/>
          <w:szCs w:val="22"/>
        </w:rPr>
      </w:pPr>
      <w:r w:rsidRPr="004468B3">
        <w:rPr>
          <w:rFonts w:ascii="Arial" w:hAnsi="Arial" w:cs="Arial"/>
          <w:sz w:val="22"/>
          <w:szCs w:val="22"/>
        </w:rPr>
        <w:pict w14:anchorId="7DA9C2F8">
          <v:rect id="_x0000_i1079" style="width:0;height:1.5pt" o:hralign="center" o:hrstd="t" o:hr="t" fillcolor="#a0a0a0" stroked="f"/>
        </w:pict>
      </w:r>
    </w:p>
    <w:p w14:paraId="1F4CC384" w14:textId="77777777" w:rsidR="004468B3" w:rsidRPr="004468B3" w:rsidRDefault="004468B3" w:rsidP="004468B3">
      <w:pPr>
        <w:rPr>
          <w:rFonts w:ascii="Arial" w:hAnsi="Arial" w:cs="Arial"/>
          <w:b/>
          <w:bCs/>
          <w:sz w:val="22"/>
          <w:szCs w:val="22"/>
        </w:rPr>
      </w:pPr>
      <w:r w:rsidRPr="004468B3">
        <w:rPr>
          <w:rFonts w:ascii="Arial" w:hAnsi="Arial" w:cs="Arial"/>
          <w:b/>
          <w:bCs/>
          <w:sz w:val="22"/>
          <w:szCs w:val="22"/>
        </w:rPr>
        <w:t>1. Introduction</w:t>
      </w:r>
    </w:p>
    <w:p w14:paraId="5EF56A08" w14:textId="77777777" w:rsidR="004468B3" w:rsidRPr="004468B3" w:rsidRDefault="004468B3" w:rsidP="004468B3">
      <w:pPr>
        <w:rPr>
          <w:rFonts w:ascii="Arial" w:hAnsi="Arial" w:cs="Arial"/>
          <w:sz w:val="22"/>
          <w:szCs w:val="22"/>
        </w:rPr>
      </w:pPr>
      <w:r w:rsidRPr="004468B3">
        <w:rPr>
          <w:rFonts w:ascii="Arial" w:hAnsi="Arial" w:cs="Arial"/>
          <w:sz w:val="22"/>
          <w:szCs w:val="22"/>
        </w:rPr>
        <w:t xml:space="preserve">This document presents the structured stakeholder interview questions developed for the </w:t>
      </w:r>
      <w:proofErr w:type="spellStart"/>
      <w:r w:rsidRPr="004468B3">
        <w:rPr>
          <w:rFonts w:ascii="Arial" w:hAnsi="Arial" w:cs="Arial"/>
          <w:sz w:val="22"/>
          <w:szCs w:val="22"/>
        </w:rPr>
        <w:t>MediCare</w:t>
      </w:r>
      <w:proofErr w:type="spellEnd"/>
      <w:r w:rsidRPr="004468B3">
        <w:rPr>
          <w:rFonts w:ascii="Arial" w:hAnsi="Arial" w:cs="Arial"/>
          <w:sz w:val="22"/>
          <w:szCs w:val="22"/>
        </w:rPr>
        <w:t xml:space="preserve"> Plus Clinic Network Security Assessment. The purpose of these interviews is to gather insights into the organisation’s </w:t>
      </w:r>
      <w:r w:rsidRPr="004468B3">
        <w:rPr>
          <w:rFonts w:ascii="Arial" w:hAnsi="Arial" w:cs="Arial"/>
          <w:b/>
          <w:bCs/>
          <w:sz w:val="22"/>
          <w:szCs w:val="22"/>
        </w:rPr>
        <w:t>actual security posture</w:t>
      </w:r>
      <w:r w:rsidRPr="004468B3">
        <w:rPr>
          <w:rFonts w:ascii="Arial" w:hAnsi="Arial" w:cs="Arial"/>
          <w:sz w:val="22"/>
          <w:szCs w:val="22"/>
        </w:rPr>
        <w:t>, covering both technical and operational practices across the clinic’s hybrid IT environment.</w:t>
      </w:r>
    </w:p>
    <w:p w14:paraId="07F18EE6" w14:textId="77777777" w:rsidR="004468B3" w:rsidRPr="004468B3" w:rsidRDefault="004468B3" w:rsidP="004468B3">
      <w:pPr>
        <w:rPr>
          <w:rFonts w:ascii="Arial" w:hAnsi="Arial" w:cs="Arial"/>
          <w:sz w:val="22"/>
          <w:szCs w:val="22"/>
        </w:rPr>
      </w:pPr>
      <w:r w:rsidRPr="004468B3">
        <w:rPr>
          <w:rFonts w:ascii="Arial" w:hAnsi="Arial" w:cs="Arial"/>
          <w:sz w:val="22"/>
          <w:szCs w:val="22"/>
        </w:rPr>
        <w:t xml:space="preserve">The interview questions were designed in alignment with the NIST SP 800-30 framework to support systematic identification of potential threats, vulnerabilities, and control weaknesses. A total of </w:t>
      </w:r>
      <w:r w:rsidRPr="004468B3">
        <w:rPr>
          <w:rFonts w:ascii="Arial" w:hAnsi="Arial" w:cs="Arial"/>
          <w:b/>
          <w:bCs/>
          <w:sz w:val="22"/>
          <w:szCs w:val="22"/>
        </w:rPr>
        <w:t>27 structured questions</w:t>
      </w:r>
      <w:r w:rsidRPr="004468B3">
        <w:rPr>
          <w:rFonts w:ascii="Arial" w:hAnsi="Arial" w:cs="Arial"/>
          <w:sz w:val="22"/>
          <w:szCs w:val="22"/>
        </w:rPr>
        <w:t xml:space="preserve"> were developed across six key domains to ensure comprehensive coverage of the organisation’s infrastructure, cloud environment, data management practices, identity controls, security governance, and physical security.</w:t>
      </w:r>
    </w:p>
    <w:p w14:paraId="5903C6CC" w14:textId="77777777" w:rsidR="004468B3" w:rsidRPr="004468B3" w:rsidRDefault="004468B3" w:rsidP="004468B3">
      <w:pPr>
        <w:rPr>
          <w:rFonts w:ascii="Arial" w:hAnsi="Arial" w:cs="Arial"/>
          <w:sz w:val="22"/>
          <w:szCs w:val="22"/>
        </w:rPr>
      </w:pPr>
      <w:r w:rsidRPr="004468B3">
        <w:rPr>
          <w:rFonts w:ascii="Arial" w:hAnsi="Arial" w:cs="Arial"/>
          <w:sz w:val="22"/>
          <w:szCs w:val="22"/>
        </w:rPr>
        <w:pict w14:anchorId="74A99DC6">
          <v:rect id="_x0000_i1080" style="width:0;height:1.5pt" o:hralign="center" o:hrstd="t" o:hr="t" fillcolor="#a0a0a0" stroked="f"/>
        </w:pict>
      </w:r>
    </w:p>
    <w:p w14:paraId="00EE77A0" w14:textId="77777777" w:rsidR="004468B3" w:rsidRPr="004468B3" w:rsidRDefault="004468B3" w:rsidP="004468B3">
      <w:pPr>
        <w:rPr>
          <w:rFonts w:ascii="Arial" w:hAnsi="Arial" w:cs="Arial"/>
          <w:b/>
          <w:bCs/>
          <w:sz w:val="22"/>
          <w:szCs w:val="22"/>
        </w:rPr>
      </w:pPr>
      <w:r w:rsidRPr="004468B3">
        <w:rPr>
          <w:rFonts w:ascii="Arial" w:hAnsi="Arial" w:cs="Arial"/>
          <w:b/>
          <w:bCs/>
          <w:sz w:val="22"/>
          <w:szCs w:val="22"/>
        </w:rPr>
        <w:t>2. Interview Questions</w:t>
      </w:r>
    </w:p>
    <w:p w14:paraId="576FDDBC" w14:textId="77777777" w:rsidR="004468B3" w:rsidRPr="004468B3" w:rsidRDefault="004468B3" w:rsidP="004468B3">
      <w:pPr>
        <w:rPr>
          <w:rFonts w:ascii="Arial" w:hAnsi="Arial" w:cs="Arial"/>
          <w:sz w:val="22"/>
          <w:szCs w:val="22"/>
        </w:rPr>
      </w:pPr>
      <w:r w:rsidRPr="004468B3">
        <w:rPr>
          <w:rFonts w:ascii="Arial" w:hAnsi="Arial" w:cs="Arial"/>
          <w:sz w:val="22"/>
          <w:szCs w:val="22"/>
        </w:rPr>
        <w:pict w14:anchorId="2A16B489">
          <v:rect id="_x0000_i1081" style="width:0;height:1.5pt" o:hralign="center" o:hrstd="t" o:hr="t" fillcolor="#a0a0a0" stroked="f"/>
        </w:pict>
      </w:r>
    </w:p>
    <w:p w14:paraId="799A605E" w14:textId="77777777" w:rsidR="004468B3" w:rsidRPr="004468B3" w:rsidRDefault="004468B3" w:rsidP="004468B3">
      <w:pPr>
        <w:rPr>
          <w:rFonts w:ascii="Arial" w:hAnsi="Arial" w:cs="Arial"/>
          <w:b/>
          <w:bCs/>
          <w:sz w:val="22"/>
          <w:szCs w:val="22"/>
        </w:rPr>
      </w:pPr>
      <w:r w:rsidRPr="004468B3">
        <w:rPr>
          <w:rFonts w:ascii="Arial" w:hAnsi="Arial" w:cs="Arial"/>
          <w:b/>
          <w:bCs/>
          <w:sz w:val="22"/>
          <w:szCs w:val="22"/>
        </w:rPr>
        <w:t>5.1 General IT Infrastructure (Q1–Q5)</w:t>
      </w:r>
    </w:p>
    <w:p w14:paraId="326FF11B" w14:textId="77777777" w:rsidR="004468B3" w:rsidRPr="004468B3" w:rsidRDefault="004468B3" w:rsidP="004468B3">
      <w:pPr>
        <w:rPr>
          <w:rFonts w:ascii="Arial" w:hAnsi="Arial" w:cs="Arial"/>
          <w:sz w:val="22"/>
          <w:szCs w:val="22"/>
        </w:rPr>
      </w:pPr>
      <w:r w:rsidRPr="004468B3">
        <w:rPr>
          <w:rFonts w:ascii="Arial" w:hAnsi="Arial" w:cs="Arial"/>
          <w:b/>
          <w:bCs/>
          <w:sz w:val="22"/>
          <w:szCs w:val="22"/>
        </w:rPr>
        <w:t>Q1.</w:t>
      </w:r>
      <w:r w:rsidRPr="004468B3">
        <w:rPr>
          <w:rFonts w:ascii="Arial" w:hAnsi="Arial" w:cs="Arial"/>
          <w:sz w:val="22"/>
          <w:szCs w:val="22"/>
        </w:rPr>
        <w:t xml:space="preserve"> Can you describe the overall IT infrastructure of the clinic?</w:t>
      </w:r>
      <w:r w:rsidRPr="004468B3">
        <w:rPr>
          <w:rFonts w:ascii="Arial" w:hAnsi="Arial" w:cs="Arial"/>
          <w:sz w:val="22"/>
          <w:szCs w:val="22"/>
        </w:rPr>
        <w:br/>
      </w:r>
      <w:r w:rsidRPr="004468B3">
        <w:rPr>
          <w:rFonts w:ascii="Arial" w:hAnsi="Arial" w:cs="Arial"/>
          <w:b/>
          <w:bCs/>
          <w:sz w:val="22"/>
          <w:szCs w:val="22"/>
        </w:rPr>
        <w:t>Q2.</w:t>
      </w:r>
      <w:r w:rsidRPr="004468B3">
        <w:rPr>
          <w:rFonts w:ascii="Arial" w:hAnsi="Arial" w:cs="Arial"/>
          <w:sz w:val="22"/>
          <w:szCs w:val="22"/>
        </w:rPr>
        <w:t xml:space="preserve"> What operating systems and devices are currently in use across the organisation?</w:t>
      </w:r>
      <w:r w:rsidRPr="004468B3">
        <w:rPr>
          <w:rFonts w:ascii="Arial" w:hAnsi="Arial" w:cs="Arial"/>
          <w:sz w:val="22"/>
          <w:szCs w:val="22"/>
        </w:rPr>
        <w:br/>
      </w:r>
      <w:r w:rsidRPr="004468B3">
        <w:rPr>
          <w:rFonts w:ascii="Arial" w:hAnsi="Arial" w:cs="Arial"/>
          <w:b/>
          <w:bCs/>
          <w:sz w:val="22"/>
          <w:szCs w:val="22"/>
        </w:rPr>
        <w:t>Q3.</w:t>
      </w:r>
      <w:r w:rsidRPr="004468B3">
        <w:rPr>
          <w:rFonts w:ascii="Arial" w:hAnsi="Arial" w:cs="Arial"/>
          <w:sz w:val="22"/>
          <w:szCs w:val="22"/>
        </w:rPr>
        <w:t xml:space="preserve"> How is the network structured across the main clinic and satellite site?</w:t>
      </w:r>
      <w:r w:rsidRPr="004468B3">
        <w:rPr>
          <w:rFonts w:ascii="Arial" w:hAnsi="Arial" w:cs="Arial"/>
          <w:sz w:val="22"/>
          <w:szCs w:val="22"/>
        </w:rPr>
        <w:br/>
      </w:r>
      <w:r w:rsidRPr="004468B3">
        <w:rPr>
          <w:rFonts w:ascii="Arial" w:hAnsi="Arial" w:cs="Arial"/>
          <w:b/>
          <w:bCs/>
          <w:sz w:val="22"/>
          <w:szCs w:val="22"/>
        </w:rPr>
        <w:t>Q4.</w:t>
      </w:r>
      <w:r w:rsidRPr="004468B3">
        <w:rPr>
          <w:rFonts w:ascii="Arial" w:hAnsi="Arial" w:cs="Arial"/>
          <w:sz w:val="22"/>
          <w:szCs w:val="22"/>
        </w:rPr>
        <w:t xml:space="preserve"> Are network devices such as switches and routers centrally managed and monitored?</w:t>
      </w:r>
      <w:r w:rsidRPr="004468B3">
        <w:rPr>
          <w:rFonts w:ascii="Arial" w:hAnsi="Arial" w:cs="Arial"/>
          <w:sz w:val="22"/>
          <w:szCs w:val="22"/>
        </w:rPr>
        <w:br/>
      </w:r>
      <w:r w:rsidRPr="004468B3">
        <w:rPr>
          <w:rFonts w:ascii="Arial" w:hAnsi="Arial" w:cs="Arial"/>
          <w:b/>
          <w:bCs/>
          <w:sz w:val="22"/>
          <w:szCs w:val="22"/>
        </w:rPr>
        <w:t>Q5.</w:t>
      </w:r>
      <w:r w:rsidRPr="004468B3">
        <w:rPr>
          <w:rFonts w:ascii="Arial" w:hAnsi="Arial" w:cs="Arial"/>
          <w:sz w:val="22"/>
          <w:szCs w:val="22"/>
        </w:rPr>
        <w:t xml:space="preserve"> How </w:t>
      </w:r>
      <w:proofErr w:type="gramStart"/>
      <w:r w:rsidRPr="004468B3">
        <w:rPr>
          <w:rFonts w:ascii="Arial" w:hAnsi="Arial" w:cs="Arial"/>
          <w:sz w:val="22"/>
          <w:szCs w:val="22"/>
        </w:rPr>
        <w:t>is</w:t>
      </w:r>
      <w:proofErr w:type="gramEnd"/>
      <w:r w:rsidRPr="004468B3">
        <w:rPr>
          <w:rFonts w:ascii="Arial" w:hAnsi="Arial" w:cs="Arial"/>
          <w:sz w:val="22"/>
          <w:szCs w:val="22"/>
        </w:rPr>
        <w:t xml:space="preserve"> system monitoring and logging handled within the organisation?</w:t>
      </w:r>
    </w:p>
    <w:p w14:paraId="0B817580" w14:textId="77777777" w:rsidR="004468B3" w:rsidRPr="004468B3" w:rsidRDefault="004468B3" w:rsidP="004468B3">
      <w:pPr>
        <w:rPr>
          <w:rFonts w:ascii="Arial" w:hAnsi="Arial" w:cs="Arial"/>
          <w:sz w:val="22"/>
          <w:szCs w:val="22"/>
        </w:rPr>
      </w:pPr>
      <w:r w:rsidRPr="004468B3">
        <w:rPr>
          <w:rFonts w:ascii="Arial" w:hAnsi="Arial" w:cs="Arial"/>
          <w:sz w:val="22"/>
          <w:szCs w:val="22"/>
        </w:rPr>
        <w:pict w14:anchorId="4418AC22">
          <v:rect id="_x0000_i1082" style="width:0;height:1.5pt" o:hralign="center" o:hrstd="t" o:hr="t" fillcolor="#a0a0a0" stroked="f"/>
        </w:pict>
      </w:r>
    </w:p>
    <w:p w14:paraId="00855711" w14:textId="77777777" w:rsidR="004468B3" w:rsidRPr="004468B3" w:rsidRDefault="004468B3" w:rsidP="004468B3">
      <w:pPr>
        <w:rPr>
          <w:rFonts w:ascii="Arial" w:hAnsi="Arial" w:cs="Arial"/>
          <w:b/>
          <w:bCs/>
          <w:sz w:val="22"/>
          <w:szCs w:val="22"/>
        </w:rPr>
      </w:pPr>
      <w:r w:rsidRPr="004468B3">
        <w:rPr>
          <w:rFonts w:ascii="Arial" w:hAnsi="Arial" w:cs="Arial"/>
          <w:b/>
          <w:bCs/>
          <w:sz w:val="22"/>
          <w:szCs w:val="22"/>
        </w:rPr>
        <w:t>5.2 Cloud Environment — Azure (Q6–Q11)</w:t>
      </w:r>
    </w:p>
    <w:p w14:paraId="1669D70F" w14:textId="77777777" w:rsidR="004468B3" w:rsidRPr="004468B3" w:rsidRDefault="004468B3" w:rsidP="004468B3">
      <w:pPr>
        <w:rPr>
          <w:rFonts w:ascii="Arial" w:hAnsi="Arial" w:cs="Arial"/>
          <w:sz w:val="22"/>
          <w:szCs w:val="22"/>
        </w:rPr>
      </w:pPr>
      <w:r w:rsidRPr="004468B3">
        <w:rPr>
          <w:rFonts w:ascii="Arial" w:hAnsi="Arial" w:cs="Arial"/>
          <w:b/>
          <w:bCs/>
          <w:sz w:val="22"/>
          <w:szCs w:val="22"/>
        </w:rPr>
        <w:t>Q6.</w:t>
      </w:r>
      <w:r w:rsidRPr="004468B3">
        <w:rPr>
          <w:rFonts w:ascii="Arial" w:hAnsi="Arial" w:cs="Arial"/>
          <w:sz w:val="22"/>
          <w:szCs w:val="22"/>
        </w:rPr>
        <w:t xml:space="preserve"> Which services have been migrated to Azure, and when was the migration completed?</w:t>
      </w:r>
      <w:r w:rsidRPr="004468B3">
        <w:rPr>
          <w:rFonts w:ascii="Arial" w:hAnsi="Arial" w:cs="Arial"/>
          <w:sz w:val="22"/>
          <w:szCs w:val="22"/>
        </w:rPr>
        <w:br/>
      </w:r>
      <w:r w:rsidRPr="004468B3">
        <w:rPr>
          <w:rFonts w:ascii="Arial" w:hAnsi="Arial" w:cs="Arial"/>
          <w:b/>
          <w:bCs/>
          <w:sz w:val="22"/>
          <w:szCs w:val="22"/>
        </w:rPr>
        <w:t>Q7.</w:t>
      </w:r>
      <w:r w:rsidRPr="004468B3">
        <w:rPr>
          <w:rFonts w:ascii="Arial" w:hAnsi="Arial" w:cs="Arial"/>
          <w:sz w:val="22"/>
          <w:szCs w:val="22"/>
        </w:rPr>
        <w:t xml:space="preserve"> Who has administrative access to the Azure </w:t>
      </w:r>
      <w:proofErr w:type="gramStart"/>
      <w:r w:rsidRPr="004468B3">
        <w:rPr>
          <w:rFonts w:ascii="Arial" w:hAnsi="Arial" w:cs="Arial"/>
          <w:sz w:val="22"/>
          <w:szCs w:val="22"/>
        </w:rPr>
        <w:t>subscription, and</w:t>
      </w:r>
      <w:proofErr w:type="gramEnd"/>
      <w:r w:rsidRPr="004468B3">
        <w:rPr>
          <w:rFonts w:ascii="Arial" w:hAnsi="Arial" w:cs="Arial"/>
          <w:sz w:val="22"/>
          <w:szCs w:val="22"/>
        </w:rPr>
        <w:t xml:space="preserve"> is this formally documented?</w:t>
      </w:r>
      <w:r w:rsidRPr="004468B3">
        <w:rPr>
          <w:rFonts w:ascii="Arial" w:hAnsi="Arial" w:cs="Arial"/>
          <w:sz w:val="22"/>
          <w:szCs w:val="22"/>
        </w:rPr>
        <w:br/>
      </w:r>
      <w:r w:rsidRPr="004468B3">
        <w:rPr>
          <w:rFonts w:ascii="Arial" w:hAnsi="Arial" w:cs="Arial"/>
          <w:b/>
          <w:bCs/>
          <w:sz w:val="22"/>
          <w:szCs w:val="22"/>
        </w:rPr>
        <w:t>Q8.</w:t>
      </w:r>
      <w:r w:rsidRPr="004468B3">
        <w:rPr>
          <w:rFonts w:ascii="Arial" w:hAnsi="Arial" w:cs="Arial"/>
          <w:sz w:val="22"/>
          <w:szCs w:val="22"/>
        </w:rPr>
        <w:t xml:space="preserve"> Have Azure Network Security Groups (NSGs) been configured, and who maintains them?</w:t>
      </w:r>
      <w:r w:rsidRPr="004468B3">
        <w:rPr>
          <w:rFonts w:ascii="Arial" w:hAnsi="Arial" w:cs="Arial"/>
          <w:sz w:val="22"/>
          <w:szCs w:val="22"/>
        </w:rPr>
        <w:br/>
      </w:r>
      <w:r w:rsidRPr="004468B3">
        <w:rPr>
          <w:rFonts w:ascii="Arial" w:hAnsi="Arial" w:cs="Arial"/>
          <w:b/>
          <w:bCs/>
          <w:sz w:val="22"/>
          <w:szCs w:val="22"/>
        </w:rPr>
        <w:t>Q9.</w:t>
      </w:r>
      <w:r w:rsidRPr="004468B3">
        <w:rPr>
          <w:rFonts w:ascii="Arial" w:hAnsi="Arial" w:cs="Arial"/>
          <w:sz w:val="22"/>
          <w:szCs w:val="22"/>
        </w:rPr>
        <w:t xml:space="preserve"> Is multi-factor authentication (MFA) enforced for all Azure Active Directory accounts?</w:t>
      </w:r>
      <w:r w:rsidRPr="004468B3">
        <w:rPr>
          <w:rFonts w:ascii="Arial" w:hAnsi="Arial" w:cs="Arial"/>
          <w:sz w:val="22"/>
          <w:szCs w:val="22"/>
        </w:rPr>
        <w:br/>
      </w:r>
      <w:r w:rsidRPr="004468B3">
        <w:rPr>
          <w:rFonts w:ascii="Arial" w:hAnsi="Arial" w:cs="Arial"/>
          <w:b/>
          <w:bCs/>
          <w:sz w:val="22"/>
          <w:szCs w:val="22"/>
        </w:rPr>
        <w:t>Q10.</w:t>
      </w:r>
      <w:r w:rsidRPr="004468B3">
        <w:rPr>
          <w:rFonts w:ascii="Arial" w:hAnsi="Arial" w:cs="Arial"/>
          <w:sz w:val="22"/>
          <w:szCs w:val="22"/>
        </w:rPr>
        <w:t xml:space="preserve"> Are Azure resources regularly reviewed for unused or overly permissive access?</w:t>
      </w:r>
      <w:r w:rsidRPr="004468B3">
        <w:rPr>
          <w:rFonts w:ascii="Arial" w:hAnsi="Arial" w:cs="Arial"/>
          <w:sz w:val="22"/>
          <w:szCs w:val="22"/>
        </w:rPr>
        <w:br/>
      </w:r>
      <w:r w:rsidRPr="004468B3">
        <w:rPr>
          <w:rFonts w:ascii="Arial" w:hAnsi="Arial" w:cs="Arial"/>
          <w:b/>
          <w:bCs/>
          <w:sz w:val="22"/>
          <w:szCs w:val="22"/>
        </w:rPr>
        <w:t>Q11.</w:t>
      </w:r>
      <w:r w:rsidRPr="004468B3">
        <w:rPr>
          <w:rFonts w:ascii="Arial" w:hAnsi="Arial" w:cs="Arial"/>
          <w:sz w:val="22"/>
          <w:szCs w:val="22"/>
        </w:rPr>
        <w:t xml:space="preserve"> Have Azure Security Centre or Microsoft Defender for Cloud been configured and monitored?</w:t>
      </w:r>
    </w:p>
    <w:p w14:paraId="756C108C" w14:textId="77777777" w:rsidR="004468B3" w:rsidRPr="004468B3" w:rsidRDefault="004468B3" w:rsidP="004468B3">
      <w:pPr>
        <w:rPr>
          <w:rFonts w:ascii="Arial" w:hAnsi="Arial" w:cs="Arial"/>
          <w:sz w:val="22"/>
          <w:szCs w:val="22"/>
        </w:rPr>
      </w:pPr>
      <w:r w:rsidRPr="004468B3">
        <w:rPr>
          <w:rFonts w:ascii="Arial" w:hAnsi="Arial" w:cs="Arial"/>
          <w:sz w:val="22"/>
          <w:szCs w:val="22"/>
        </w:rPr>
        <w:pict w14:anchorId="01906F52">
          <v:rect id="_x0000_i1083" style="width:0;height:1.5pt" o:hralign="center" o:hrstd="t" o:hr="t" fillcolor="#a0a0a0" stroked="f"/>
        </w:pict>
      </w:r>
    </w:p>
    <w:p w14:paraId="4DC3B5BE" w14:textId="77777777" w:rsidR="004468B3" w:rsidRPr="004468B3" w:rsidRDefault="004468B3" w:rsidP="004468B3">
      <w:pPr>
        <w:rPr>
          <w:rFonts w:ascii="Arial" w:hAnsi="Arial" w:cs="Arial"/>
          <w:b/>
          <w:bCs/>
          <w:sz w:val="22"/>
          <w:szCs w:val="22"/>
        </w:rPr>
      </w:pPr>
      <w:r w:rsidRPr="004468B3">
        <w:rPr>
          <w:rFonts w:ascii="Arial" w:hAnsi="Arial" w:cs="Arial"/>
          <w:b/>
          <w:bCs/>
          <w:sz w:val="22"/>
          <w:szCs w:val="22"/>
        </w:rPr>
        <w:t>5.3 Data Management and Privacy (Q12–Q16)</w:t>
      </w:r>
    </w:p>
    <w:p w14:paraId="68202B63" w14:textId="77777777" w:rsidR="004468B3" w:rsidRPr="004468B3" w:rsidRDefault="004468B3" w:rsidP="004468B3">
      <w:pPr>
        <w:rPr>
          <w:rFonts w:ascii="Arial" w:hAnsi="Arial" w:cs="Arial"/>
          <w:sz w:val="22"/>
          <w:szCs w:val="22"/>
        </w:rPr>
      </w:pPr>
      <w:r w:rsidRPr="004468B3">
        <w:rPr>
          <w:rFonts w:ascii="Arial" w:hAnsi="Arial" w:cs="Arial"/>
          <w:b/>
          <w:bCs/>
          <w:sz w:val="22"/>
          <w:szCs w:val="22"/>
        </w:rPr>
        <w:t>Q12.</w:t>
      </w:r>
      <w:r w:rsidRPr="004468B3">
        <w:rPr>
          <w:rFonts w:ascii="Arial" w:hAnsi="Arial" w:cs="Arial"/>
          <w:sz w:val="22"/>
          <w:szCs w:val="22"/>
        </w:rPr>
        <w:t xml:space="preserve"> Where is patient data stored across the organisation?</w:t>
      </w:r>
      <w:r w:rsidRPr="004468B3">
        <w:rPr>
          <w:rFonts w:ascii="Arial" w:hAnsi="Arial" w:cs="Arial"/>
          <w:sz w:val="22"/>
          <w:szCs w:val="22"/>
        </w:rPr>
        <w:br/>
      </w:r>
      <w:r w:rsidRPr="004468B3">
        <w:rPr>
          <w:rFonts w:ascii="Arial" w:hAnsi="Arial" w:cs="Arial"/>
          <w:b/>
          <w:bCs/>
          <w:sz w:val="22"/>
          <w:szCs w:val="22"/>
        </w:rPr>
        <w:t>Q13.</w:t>
      </w:r>
      <w:r w:rsidRPr="004468B3">
        <w:rPr>
          <w:rFonts w:ascii="Arial" w:hAnsi="Arial" w:cs="Arial"/>
          <w:sz w:val="22"/>
          <w:szCs w:val="22"/>
        </w:rPr>
        <w:t xml:space="preserve"> Who has access to patient </w:t>
      </w:r>
      <w:proofErr w:type="gramStart"/>
      <w:r w:rsidRPr="004468B3">
        <w:rPr>
          <w:rFonts w:ascii="Arial" w:hAnsi="Arial" w:cs="Arial"/>
          <w:sz w:val="22"/>
          <w:szCs w:val="22"/>
        </w:rPr>
        <w:t>records, and</w:t>
      </w:r>
      <w:proofErr w:type="gramEnd"/>
      <w:r w:rsidRPr="004468B3">
        <w:rPr>
          <w:rFonts w:ascii="Arial" w:hAnsi="Arial" w:cs="Arial"/>
          <w:sz w:val="22"/>
          <w:szCs w:val="22"/>
        </w:rPr>
        <w:t xml:space="preserve"> how is access controlled?</w:t>
      </w:r>
      <w:r w:rsidRPr="004468B3">
        <w:rPr>
          <w:rFonts w:ascii="Arial" w:hAnsi="Arial" w:cs="Arial"/>
          <w:sz w:val="22"/>
          <w:szCs w:val="22"/>
        </w:rPr>
        <w:br/>
      </w:r>
      <w:r w:rsidRPr="004468B3">
        <w:rPr>
          <w:rFonts w:ascii="Arial" w:hAnsi="Arial" w:cs="Arial"/>
          <w:b/>
          <w:bCs/>
          <w:sz w:val="22"/>
          <w:szCs w:val="22"/>
        </w:rPr>
        <w:t>Q14.</w:t>
      </w:r>
      <w:r w:rsidRPr="004468B3">
        <w:rPr>
          <w:rFonts w:ascii="Arial" w:hAnsi="Arial" w:cs="Arial"/>
          <w:sz w:val="22"/>
          <w:szCs w:val="22"/>
        </w:rPr>
        <w:t xml:space="preserve"> Is there a formal data retention and disposal policy in place?</w:t>
      </w:r>
      <w:r w:rsidRPr="004468B3">
        <w:rPr>
          <w:rFonts w:ascii="Arial" w:hAnsi="Arial" w:cs="Arial"/>
          <w:sz w:val="22"/>
          <w:szCs w:val="22"/>
        </w:rPr>
        <w:br/>
      </w:r>
      <w:r w:rsidRPr="004468B3">
        <w:rPr>
          <w:rFonts w:ascii="Arial" w:hAnsi="Arial" w:cs="Arial"/>
          <w:b/>
          <w:bCs/>
          <w:sz w:val="22"/>
          <w:szCs w:val="22"/>
        </w:rPr>
        <w:t>Q15.</w:t>
      </w:r>
      <w:r w:rsidRPr="004468B3">
        <w:rPr>
          <w:rFonts w:ascii="Arial" w:hAnsi="Arial" w:cs="Arial"/>
          <w:sz w:val="22"/>
          <w:szCs w:val="22"/>
        </w:rPr>
        <w:t xml:space="preserve"> Are data handling practices aligned with the Privacy Act requirements?</w:t>
      </w:r>
      <w:r w:rsidRPr="004468B3">
        <w:rPr>
          <w:rFonts w:ascii="Arial" w:hAnsi="Arial" w:cs="Arial"/>
          <w:sz w:val="22"/>
          <w:szCs w:val="22"/>
        </w:rPr>
        <w:br/>
      </w:r>
      <w:r w:rsidRPr="004468B3">
        <w:rPr>
          <w:rFonts w:ascii="Arial" w:hAnsi="Arial" w:cs="Arial"/>
          <w:b/>
          <w:bCs/>
          <w:sz w:val="22"/>
          <w:szCs w:val="22"/>
        </w:rPr>
        <w:t>Q16.</w:t>
      </w:r>
      <w:r w:rsidRPr="004468B3">
        <w:rPr>
          <w:rFonts w:ascii="Arial" w:hAnsi="Arial" w:cs="Arial"/>
          <w:sz w:val="22"/>
          <w:szCs w:val="22"/>
        </w:rPr>
        <w:t xml:space="preserve"> Have there been any data breaches or incidents involving patient information?</w:t>
      </w:r>
    </w:p>
    <w:p w14:paraId="352D6E5A" w14:textId="77777777" w:rsidR="004468B3" w:rsidRPr="004468B3" w:rsidRDefault="004468B3" w:rsidP="004468B3">
      <w:pPr>
        <w:rPr>
          <w:rFonts w:ascii="Arial" w:hAnsi="Arial" w:cs="Arial"/>
          <w:sz w:val="22"/>
          <w:szCs w:val="22"/>
        </w:rPr>
      </w:pPr>
      <w:r w:rsidRPr="004468B3">
        <w:rPr>
          <w:rFonts w:ascii="Arial" w:hAnsi="Arial" w:cs="Arial"/>
          <w:sz w:val="22"/>
          <w:szCs w:val="22"/>
        </w:rPr>
        <w:lastRenderedPageBreak/>
        <w:pict w14:anchorId="1D0B3D89">
          <v:rect id="_x0000_i1084" style="width:0;height:1.5pt" o:hralign="center" o:hrstd="t" o:hr="t" fillcolor="#a0a0a0" stroked="f"/>
        </w:pict>
      </w:r>
    </w:p>
    <w:p w14:paraId="2AEF3010" w14:textId="77777777" w:rsidR="004468B3" w:rsidRPr="004468B3" w:rsidRDefault="004468B3" w:rsidP="004468B3">
      <w:pPr>
        <w:rPr>
          <w:rFonts w:ascii="Arial" w:hAnsi="Arial" w:cs="Arial"/>
          <w:b/>
          <w:bCs/>
          <w:sz w:val="22"/>
          <w:szCs w:val="22"/>
        </w:rPr>
      </w:pPr>
      <w:r w:rsidRPr="004468B3">
        <w:rPr>
          <w:rFonts w:ascii="Arial" w:hAnsi="Arial" w:cs="Arial"/>
          <w:b/>
          <w:bCs/>
          <w:sz w:val="22"/>
          <w:szCs w:val="22"/>
        </w:rPr>
        <w:t>5.4 Identity and Access Management (Q17–Q21)</w:t>
      </w:r>
    </w:p>
    <w:p w14:paraId="3513A696" w14:textId="77777777" w:rsidR="004468B3" w:rsidRPr="004468B3" w:rsidRDefault="004468B3" w:rsidP="004468B3">
      <w:pPr>
        <w:rPr>
          <w:rFonts w:ascii="Arial" w:hAnsi="Arial" w:cs="Arial"/>
          <w:sz w:val="22"/>
          <w:szCs w:val="22"/>
        </w:rPr>
      </w:pPr>
      <w:r w:rsidRPr="004468B3">
        <w:rPr>
          <w:rFonts w:ascii="Arial" w:hAnsi="Arial" w:cs="Arial"/>
          <w:b/>
          <w:bCs/>
          <w:sz w:val="22"/>
          <w:szCs w:val="22"/>
        </w:rPr>
        <w:t>Q17.</w:t>
      </w:r>
      <w:r w:rsidRPr="004468B3">
        <w:rPr>
          <w:rFonts w:ascii="Arial" w:hAnsi="Arial" w:cs="Arial"/>
          <w:sz w:val="22"/>
          <w:szCs w:val="22"/>
        </w:rPr>
        <w:t xml:space="preserve"> How are user accounts created, managed, and removed?</w:t>
      </w:r>
      <w:r w:rsidRPr="004468B3">
        <w:rPr>
          <w:rFonts w:ascii="Arial" w:hAnsi="Arial" w:cs="Arial"/>
          <w:sz w:val="22"/>
          <w:szCs w:val="22"/>
        </w:rPr>
        <w:br/>
      </w:r>
      <w:r w:rsidRPr="004468B3">
        <w:rPr>
          <w:rFonts w:ascii="Arial" w:hAnsi="Arial" w:cs="Arial"/>
          <w:b/>
          <w:bCs/>
          <w:sz w:val="22"/>
          <w:szCs w:val="22"/>
        </w:rPr>
        <w:t>Q18.</w:t>
      </w:r>
      <w:r w:rsidRPr="004468B3">
        <w:rPr>
          <w:rFonts w:ascii="Arial" w:hAnsi="Arial" w:cs="Arial"/>
          <w:sz w:val="22"/>
          <w:szCs w:val="22"/>
        </w:rPr>
        <w:t xml:space="preserve"> Is there a formal onboarding and offboarding process for staff accounts?</w:t>
      </w:r>
      <w:r w:rsidRPr="004468B3">
        <w:rPr>
          <w:rFonts w:ascii="Arial" w:hAnsi="Arial" w:cs="Arial"/>
          <w:sz w:val="22"/>
          <w:szCs w:val="22"/>
        </w:rPr>
        <w:br/>
      </w:r>
      <w:r w:rsidRPr="004468B3">
        <w:rPr>
          <w:rFonts w:ascii="Arial" w:hAnsi="Arial" w:cs="Arial"/>
          <w:b/>
          <w:bCs/>
          <w:sz w:val="22"/>
          <w:szCs w:val="22"/>
        </w:rPr>
        <w:t>Q19.</w:t>
      </w:r>
      <w:r w:rsidRPr="004468B3">
        <w:rPr>
          <w:rFonts w:ascii="Arial" w:hAnsi="Arial" w:cs="Arial"/>
          <w:sz w:val="22"/>
          <w:szCs w:val="22"/>
        </w:rPr>
        <w:t xml:space="preserve"> Do administrators use separate accounts for privileged and daily tasks?</w:t>
      </w:r>
      <w:r w:rsidRPr="004468B3">
        <w:rPr>
          <w:rFonts w:ascii="Arial" w:hAnsi="Arial" w:cs="Arial"/>
          <w:sz w:val="22"/>
          <w:szCs w:val="22"/>
        </w:rPr>
        <w:br/>
      </w:r>
      <w:r w:rsidRPr="004468B3">
        <w:rPr>
          <w:rFonts w:ascii="Arial" w:hAnsi="Arial" w:cs="Arial"/>
          <w:b/>
          <w:bCs/>
          <w:sz w:val="22"/>
          <w:szCs w:val="22"/>
        </w:rPr>
        <w:t>Q20.</w:t>
      </w:r>
      <w:r w:rsidRPr="004468B3">
        <w:rPr>
          <w:rFonts w:ascii="Arial" w:hAnsi="Arial" w:cs="Arial"/>
          <w:sz w:val="22"/>
          <w:szCs w:val="22"/>
        </w:rPr>
        <w:t xml:space="preserve"> Is there a password management or single sign-on (SSO) solution in place?</w:t>
      </w:r>
      <w:r w:rsidRPr="004468B3">
        <w:rPr>
          <w:rFonts w:ascii="Arial" w:hAnsi="Arial" w:cs="Arial"/>
          <w:sz w:val="22"/>
          <w:szCs w:val="22"/>
        </w:rPr>
        <w:br/>
      </w:r>
      <w:r w:rsidRPr="004468B3">
        <w:rPr>
          <w:rFonts w:ascii="Arial" w:hAnsi="Arial" w:cs="Arial"/>
          <w:b/>
          <w:bCs/>
          <w:sz w:val="22"/>
          <w:szCs w:val="22"/>
        </w:rPr>
        <w:t>Q21.</w:t>
      </w:r>
      <w:r w:rsidRPr="004468B3">
        <w:rPr>
          <w:rFonts w:ascii="Arial" w:hAnsi="Arial" w:cs="Arial"/>
          <w:sz w:val="22"/>
          <w:szCs w:val="22"/>
        </w:rPr>
        <w:t xml:space="preserve"> Are shared or generic accounts used within the organisation?</w:t>
      </w:r>
    </w:p>
    <w:p w14:paraId="4DEA9AFD" w14:textId="77777777" w:rsidR="004468B3" w:rsidRPr="004468B3" w:rsidRDefault="004468B3" w:rsidP="004468B3">
      <w:pPr>
        <w:rPr>
          <w:rFonts w:ascii="Arial" w:hAnsi="Arial" w:cs="Arial"/>
          <w:sz w:val="22"/>
          <w:szCs w:val="22"/>
        </w:rPr>
      </w:pPr>
      <w:r w:rsidRPr="004468B3">
        <w:rPr>
          <w:rFonts w:ascii="Arial" w:hAnsi="Arial" w:cs="Arial"/>
          <w:sz w:val="22"/>
          <w:szCs w:val="22"/>
        </w:rPr>
        <w:pict w14:anchorId="534472B5">
          <v:rect id="_x0000_i1085" style="width:0;height:1.5pt" o:hralign="center" o:hrstd="t" o:hr="t" fillcolor="#a0a0a0" stroked="f"/>
        </w:pict>
      </w:r>
    </w:p>
    <w:p w14:paraId="3C48B53A" w14:textId="77777777" w:rsidR="004468B3" w:rsidRPr="004468B3" w:rsidRDefault="004468B3" w:rsidP="004468B3">
      <w:pPr>
        <w:rPr>
          <w:rFonts w:ascii="Arial" w:hAnsi="Arial" w:cs="Arial"/>
          <w:b/>
          <w:bCs/>
          <w:sz w:val="22"/>
          <w:szCs w:val="22"/>
        </w:rPr>
      </w:pPr>
      <w:r w:rsidRPr="004468B3">
        <w:rPr>
          <w:rFonts w:ascii="Arial" w:hAnsi="Arial" w:cs="Arial"/>
          <w:b/>
          <w:bCs/>
          <w:sz w:val="22"/>
          <w:szCs w:val="22"/>
        </w:rPr>
        <w:t>5.5 Security Policies and Procedures (Q22–Q26)</w:t>
      </w:r>
    </w:p>
    <w:p w14:paraId="4C5D3954" w14:textId="77777777" w:rsidR="004468B3" w:rsidRPr="004468B3" w:rsidRDefault="004468B3" w:rsidP="004468B3">
      <w:pPr>
        <w:rPr>
          <w:rFonts w:ascii="Arial" w:hAnsi="Arial" w:cs="Arial"/>
          <w:sz w:val="22"/>
          <w:szCs w:val="22"/>
        </w:rPr>
      </w:pPr>
      <w:r w:rsidRPr="004468B3">
        <w:rPr>
          <w:rFonts w:ascii="Arial" w:hAnsi="Arial" w:cs="Arial"/>
          <w:b/>
          <w:bCs/>
          <w:sz w:val="22"/>
          <w:szCs w:val="22"/>
        </w:rPr>
        <w:t>Q22.</w:t>
      </w:r>
      <w:r w:rsidRPr="004468B3">
        <w:rPr>
          <w:rFonts w:ascii="Arial" w:hAnsi="Arial" w:cs="Arial"/>
          <w:sz w:val="22"/>
          <w:szCs w:val="22"/>
        </w:rPr>
        <w:t xml:space="preserve"> Is there a formal information security policy in place?</w:t>
      </w:r>
      <w:r w:rsidRPr="004468B3">
        <w:rPr>
          <w:rFonts w:ascii="Arial" w:hAnsi="Arial" w:cs="Arial"/>
          <w:sz w:val="22"/>
          <w:szCs w:val="22"/>
        </w:rPr>
        <w:br/>
      </w:r>
      <w:r w:rsidRPr="004468B3">
        <w:rPr>
          <w:rFonts w:ascii="Arial" w:hAnsi="Arial" w:cs="Arial"/>
          <w:b/>
          <w:bCs/>
          <w:sz w:val="22"/>
          <w:szCs w:val="22"/>
        </w:rPr>
        <w:t>Q23.</w:t>
      </w:r>
      <w:r w:rsidRPr="004468B3">
        <w:rPr>
          <w:rFonts w:ascii="Arial" w:hAnsi="Arial" w:cs="Arial"/>
          <w:sz w:val="22"/>
          <w:szCs w:val="22"/>
        </w:rPr>
        <w:t xml:space="preserve"> Is there an incident response </w:t>
      </w:r>
      <w:proofErr w:type="gramStart"/>
      <w:r w:rsidRPr="004468B3">
        <w:rPr>
          <w:rFonts w:ascii="Arial" w:hAnsi="Arial" w:cs="Arial"/>
          <w:sz w:val="22"/>
          <w:szCs w:val="22"/>
        </w:rPr>
        <w:t>plan, and</w:t>
      </w:r>
      <w:proofErr w:type="gramEnd"/>
      <w:r w:rsidRPr="004468B3">
        <w:rPr>
          <w:rFonts w:ascii="Arial" w:hAnsi="Arial" w:cs="Arial"/>
          <w:sz w:val="22"/>
          <w:szCs w:val="22"/>
        </w:rPr>
        <w:t xml:space="preserve"> are staff aware of it?</w:t>
      </w:r>
      <w:r w:rsidRPr="004468B3">
        <w:rPr>
          <w:rFonts w:ascii="Arial" w:hAnsi="Arial" w:cs="Arial"/>
          <w:sz w:val="22"/>
          <w:szCs w:val="22"/>
        </w:rPr>
        <w:br/>
      </w:r>
      <w:r w:rsidRPr="004468B3">
        <w:rPr>
          <w:rFonts w:ascii="Arial" w:hAnsi="Arial" w:cs="Arial"/>
          <w:b/>
          <w:bCs/>
          <w:sz w:val="22"/>
          <w:szCs w:val="22"/>
        </w:rPr>
        <w:t>Q24.</w:t>
      </w:r>
      <w:r w:rsidRPr="004468B3">
        <w:rPr>
          <w:rFonts w:ascii="Arial" w:hAnsi="Arial" w:cs="Arial"/>
          <w:sz w:val="22"/>
          <w:szCs w:val="22"/>
        </w:rPr>
        <w:t xml:space="preserve"> Is security awareness training provided to staff?</w:t>
      </w:r>
      <w:r w:rsidRPr="004468B3">
        <w:rPr>
          <w:rFonts w:ascii="Arial" w:hAnsi="Arial" w:cs="Arial"/>
          <w:sz w:val="22"/>
          <w:szCs w:val="22"/>
        </w:rPr>
        <w:br/>
      </w:r>
      <w:r w:rsidRPr="004468B3">
        <w:rPr>
          <w:rFonts w:ascii="Arial" w:hAnsi="Arial" w:cs="Arial"/>
          <w:b/>
          <w:bCs/>
          <w:sz w:val="22"/>
          <w:szCs w:val="22"/>
        </w:rPr>
        <w:t>Q25.</w:t>
      </w:r>
      <w:r w:rsidRPr="004468B3">
        <w:rPr>
          <w:rFonts w:ascii="Arial" w:hAnsi="Arial" w:cs="Arial"/>
          <w:sz w:val="22"/>
          <w:szCs w:val="22"/>
        </w:rPr>
        <w:t xml:space="preserve"> How is patching and system updating managed?</w:t>
      </w:r>
      <w:r w:rsidRPr="004468B3">
        <w:rPr>
          <w:rFonts w:ascii="Arial" w:hAnsi="Arial" w:cs="Arial"/>
          <w:sz w:val="22"/>
          <w:szCs w:val="22"/>
        </w:rPr>
        <w:br/>
      </w:r>
      <w:r w:rsidRPr="004468B3">
        <w:rPr>
          <w:rFonts w:ascii="Arial" w:hAnsi="Arial" w:cs="Arial"/>
          <w:b/>
          <w:bCs/>
          <w:sz w:val="22"/>
          <w:szCs w:val="22"/>
        </w:rPr>
        <w:t>Q26.</w:t>
      </w:r>
      <w:r w:rsidRPr="004468B3">
        <w:rPr>
          <w:rFonts w:ascii="Arial" w:hAnsi="Arial" w:cs="Arial"/>
          <w:sz w:val="22"/>
          <w:szCs w:val="22"/>
        </w:rPr>
        <w:t xml:space="preserve"> Are backups performed, and have they been tested?</w:t>
      </w:r>
    </w:p>
    <w:p w14:paraId="2F6D1B64" w14:textId="77777777" w:rsidR="004468B3" w:rsidRPr="004468B3" w:rsidRDefault="004468B3" w:rsidP="004468B3">
      <w:pPr>
        <w:rPr>
          <w:rFonts w:ascii="Arial" w:hAnsi="Arial" w:cs="Arial"/>
          <w:sz w:val="22"/>
          <w:szCs w:val="22"/>
        </w:rPr>
      </w:pPr>
      <w:r w:rsidRPr="004468B3">
        <w:rPr>
          <w:rFonts w:ascii="Arial" w:hAnsi="Arial" w:cs="Arial"/>
          <w:sz w:val="22"/>
          <w:szCs w:val="22"/>
        </w:rPr>
        <w:pict w14:anchorId="03F1691B">
          <v:rect id="_x0000_i1086" style="width:0;height:1.5pt" o:hralign="center" o:hrstd="t" o:hr="t" fillcolor="#a0a0a0" stroked="f"/>
        </w:pict>
      </w:r>
    </w:p>
    <w:p w14:paraId="07C096EF" w14:textId="77777777" w:rsidR="004468B3" w:rsidRPr="004468B3" w:rsidRDefault="004468B3" w:rsidP="004468B3">
      <w:pPr>
        <w:rPr>
          <w:rFonts w:ascii="Arial" w:hAnsi="Arial" w:cs="Arial"/>
          <w:b/>
          <w:bCs/>
          <w:sz w:val="22"/>
          <w:szCs w:val="22"/>
        </w:rPr>
      </w:pPr>
      <w:r w:rsidRPr="004468B3">
        <w:rPr>
          <w:rFonts w:ascii="Arial" w:hAnsi="Arial" w:cs="Arial"/>
          <w:b/>
          <w:bCs/>
          <w:sz w:val="22"/>
          <w:szCs w:val="22"/>
        </w:rPr>
        <w:t>5.6 Physical Security (Q27)</w:t>
      </w:r>
    </w:p>
    <w:p w14:paraId="026B0CDE" w14:textId="77777777" w:rsidR="004468B3" w:rsidRPr="004468B3" w:rsidRDefault="004468B3" w:rsidP="004468B3">
      <w:pPr>
        <w:rPr>
          <w:rFonts w:ascii="Arial" w:hAnsi="Arial" w:cs="Arial"/>
          <w:sz w:val="22"/>
          <w:szCs w:val="22"/>
        </w:rPr>
      </w:pPr>
      <w:r w:rsidRPr="004468B3">
        <w:rPr>
          <w:rFonts w:ascii="Arial" w:hAnsi="Arial" w:cs="Arial"/>
          <w:b/>
          <w:bCs/>
          <w:sz w:val="22"/>
          <w:szCs w:val="22"/>
        </w:rPr>
        <w:t>Q27.</w:t>
      </w:r>
      <w:r w:rsidRPr="004468B3">
        <w:rPr>
          <w:rFonts w:ascii="Arial" w:hAnsi="Arial" w:cs="Arial"/>
          <w:sz w:val="22"/>
          <w:szCs w:val="22"/>
        </w:rPr>
        <w:t xml:space="preserve"> What physical security controls are in place at both clinic locations?</w:t>
      </w:r>
    </w:p>
    <w:p w14:paraId="5FD96368" w14:textId="77777777" w:rsidR="004468B3" w:rsidRPr="004468B3" w:rsidRDefault="004468B3" w:rsidP="004468B3">
      <w:pPr>
        <w:rPr>
          <w:rFonts w:ascii="Arial" w:hAnsi="Arial" w:cs="Arial"/>
          <w:sz w:val="22"/>
          <w:szCs w:val="22"/>
        </w:rPr>
      </w:pPr>
      <w:r w:rsidRPr="004468B3">
        <w:rPr>
          <w:rFonts w:ascii="Arial" w:hAnsi="Arial" w:cs="Arial"/>
          <w:sz w:val="22"/>
          <w:szCs w:val="22"/>
        </w:rPr>
        <w:pict w14:anchorId="5F59D66C">
          <v:rect id="_x0000_i1087" style="width:0;height:1.5pt" o:hralign="center" o:hrstd="t" o:hr="t" fillcolor="#a0a0a0" stroked="f"/>
        </w:pict>
      </w:r>
    </w:p>
    <w:p w14:paraId="31C786EB" w14:textId="77777777" w:rsidR="004468B3" w:rsidRPr="004468B3" w:rsidRDefault="004468B3" w:rsidP="004468B3">
      <w:pPr>
        <w:rPr>
          <w:rFonts w:ascii="Arial" w:hAnsi="Arial" w:cs="Arial"/>
          <w:b/>
          <w:bCs/>
          <w:sz w:val="22"/>
          <w:szCs w:val="22"/>
        </w:rPr>
      </w:pPr>
      <w:r w:rsidRPr="004468B3">
        <w:rPr>
          <w:rFonts w:ascii="Arial" w:hAnsi="Arial" w:cs="Arial"/>
          <w:b/>
          <w:bCs/>
          <w:sz w:val="22"/>
          <w:szCs w:val="22"/>
        </w:rPr>
        <w:t>3. Summary</w:t>
      </w:r>
    </w:p>
    <w:p w14:paraId="4E8FB2B2" w14:textId="77777777" w:rsidR="004468B3" w:rsidRPr="004468B3" w:rsidRDefault="004468B3" w:rsidP="004468B3">
      <w:pPr>
        <w:rPr>
          <w:rFonts w:ascii="Arial" w:hAnsi="Arial" w:cs="Arial"/>
          <w:sz w:val="22"/>
          <w:szCs w:val="22"/>
        </w:rPr>
      </w:pPr>
      <w:r w:rsidRPr="004468B3">
        <w:rPr>
          <w:rFonts w:ascii="Arial" w:hAnsi="Arial" w:cs="Arial"/>
          <w:sz w:val="22"/>
          <w:szCs w:val="22"/>
        </w:rPr>
        <w:t>The above question set was designed to ensure comprehensive coverage of both technical and organisational aspects of security. The structured format supports consistent data collection across stakeholders and enables direct linkage between interview responses and the subsequent risk assessment process.</w:t>
      </w:r>
    </w:p>
    <w:p w14:paraId="6F5A16BC" w14:textId="77777777" w:rsidR="00045EEB" w:rsidRPr="004468B3" w:rsidRDefault="00045EEB">
      <w:pPr>
        <w:rPr>
          <w:rFonts w:ascii="Arial" w:hAnsi="Arial" w:cs="Arial"/>
          <w:sz w:val="22"/>
          <w:szCs w:val="22"/>
        </w:rPr>
      </w:pPr>
    </w:p>
    <w:sectPr w:rsidR="00045EEB" w:rsidRPr="004468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8B3"/>
    <w:rsid w:val="00045EEB"/>
    <w:rsid w:val="003163E6"/>
    <w:rsid w:val="004468B3"/>
    <w:rsid w:val="004A58D1"/>
    <w:rsid w:val="00DE6F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0E390"/>
  <w15:chartTrackingRefBased/>
  <w15:docId w15:val="{FCDC98AB-3A0A-410E-9B71-A2D2E1F56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8B3"/>
    <w:rPr>
      <w:rFonts w:eastAsiaTheme="majorEastAsia" w:cstheme="majorBidi"/>
      <w:color w:val="272727" w:themeColor="text1" w:themeTint="D8"/>
    </w:rPr>
  </w:style>
  <w:style w:type="paragraph" w:styleId="Title">
    <w:name w:val="Title"/>
    <w:basedOn w:val="Normal"/>
    <w:next w:val="Normal"/>
    <w:link w:val="TitleChar"/>
    <w:uiPriority w:val="10"/>
    <w:qFormat/>
    <w:rsid w:val="00446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8B3"/>
    <w:pPr>
      <w:spacing w:before="160"/>
      <w:jc w:val="center"/>
    </w:pPr>
    <w:rPr>
      <w:i/>
      <w:iCs/>
      <w:color w:val="404040" w:themeColor="text1" w:themeTint="BF"/>
    </w:rPr>
  </w:style>
  <w:style w:type="character" w:customStyle="1" w:styleId="QuoteChar">
    <w:name w:val="Quote Char"/>
    <w:basedOn w:val="DefaultParagraphFont"/>
    <w:link w:val="Quote"/>
    <w:uiPriority w:val="29"/>
    <w:rsid w:val="004468B3"/>
    <w:rPr>
      <w:i/>
      <w:iCs/>
      <w:color w:val="404040" w:themeColor="text1" w:themeTint="BF"/>
    </w:rPr>
  </w:style>
  <w:style w:type="paragraph" w:styleId="ListParagraph">
    <w:name w:val="List Paragraph"/>
    <w:basedOn w:val="Normal"/>
    <w:uiPriority w:val="34"/>
    <w:qFormat/>
    <w:rsid w:val="004468B3"/>
    <w:pPr>
      <w:ind w:left="720"/>
      <w:contextualSpacing/>
    </w:pPr>
  </w:style>
  <w:style w:type="character" w:styleId="IntenseEmphasis">
    <w:name w:val="Intense Emphasis"/>
    <w:basedOn w:val="DefaultParagraphFont"/>
    <w:uiPriority w:val="21"/>
    <w:qFormat/>
    <w:rsid w:val="004468B3"/>
    <w:rPr>
      <w:i/>
      <w:iCs/>
      <w:color w:val="0F4761" w:themeColor="accent1" w:themeShade="BF"/>
    </w:rPr>
  </w:style>
  <w:style w:type="paragraph" w:styleId="IntenseQuote">
    <w:name w:val="Intense Quote"/>
    <w:basedOn w:val="Normal"/>
    <w:next w:val="Normal"/>
    <w:link w:val="IntenseQuoteChar"/>
    <w:uiPriority w:val="30"/>
    <w:qFormat/>
    <w:rsid w:val="00446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8B3"/>
    <w:rPr>
      <w:i/>
      <w:iCs/>
      <w:color w:val="0F4761" w:themeColor="accent1" w:themeShade="BF"/>
    </w:rPr>
  </w:style>
  <w:style w:type="character" w:styleId="IntenseReference">
    <w:name w:val="Intense Reference"/>
    <w:basedOn w:val="DefaultParagraphFont"/>
    <w:uiPriority w:val="32"/>
    <w:qFormat/>
    <w:rsid w:val="004468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511</Words>
  <Characters>2919</Characters>
  <Application>Microsoft Office Word</Application>
  <DocSecurity>0</DocSecurity>
  <Lines>24</Lines>
  <Paragraphs>6</Paragraphs>
  <ScaleCrop>false</ScaleCrop>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Naeem</dc:creator>
  <cp:keywords/>
  <dc:description/>
  <cp:lastModifiedBy>Abdullah Naeem</cp:lastModifiedBy>
  <cp:revision>1</cp:revision>
  <dcterms:created xsi:type="dcterms:W3CDTF">2026-04-16T17:41:00Z</dcterms:created>
  <dcterms:modified xsi:type="dcterms:W3CDTF">2026-04-16T17:42:00Z</dcterms:modified>
</cp:coreProperties>
</file>