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52C9E9AF"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sidR="005623EA" w:rsidRPr="00021057">
        <w:rPr>
          <w:rFonts w:ascii="標楷體" w:eastAsia="標楷體" w:hAnsi="標楷體" w:cs="Times New Roman" w:hint="eastAsia"/>
          <w:sz w:val="48"/>
          <w:szCs w:val="48"/>
          <w:u w:val="single"/>
        </w:rPr>
        <w:t>«</w:t>
      </w:r>
      <w:r w:rsidR="005623EA" w:rsidRPr="00021057">
        <w:rPr>
          <w:rFonts w:ascii="標楷體" w:eastAsia="標楷體" w:hAnsi="標楷體" w:cs="Times New Roman"/>
          <w:sz w:val="48"/>
          <w:szCs w:val="48"/>
          <w:u w:val="single"/>
        </w:rPr>
        <w:t>T»</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4AD1559C"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«T»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0DD16999"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sz w:val="24"/>
                <w:szCs w:val="24"/>
                <w:u w:val="single"/>
              </w:rPr>
              <w:t>T»</w:t>
            </w:r>
            <w:r w:rsidR="005623EA"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Pr>
                <w:rFonts w:ascii="標楷體" w:eastAsia="標楷體" w:hAnsi="標楷體"/>
                <w:sz w:val="24"/>
                <w:szCs w:val="24"/>
                <w:u w:val="single"/>
              </w:rPr>
              <w:t>新北市中和區中正路456號</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正義</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11234567</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正義</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1000-996</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26</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25FFB871">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99631"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7F898B9F"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sidR="005623EA" w:rsidRPr="005623EA">
        <w:rPr>
          <w:rFonts w:ascii="標楷體" w:eastAsia="標楷體" w:hAnsi="標楷體" w:cs="Times New Roman" w:hint="eastAsia"/>
          <w:szCs w:val="24"/>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年</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年</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月</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月</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日</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E17240" w:rsidRPr="005623EA">
        <w:rPr>
          <w:rFonts w:ascii="標楷體" w:eastAsia="標楷體" w:hAnsi="標楷體" w:cs="Times New Roman" w:hint="eastAsia"/>
          <w:szCs w:val="24"/>
        </w:rPr>
        <w:t>日起，至民國</w:t>
      </w:r>
      <w:r w:rsidR="00E17240" w:rsidRPr="005623EA">
        <w:rPr>
          <w:rFonts w:ascii="標楷體" w:eastAsia="標楷體" w:hAnsi="標楷體" w:cs="Times New Roman" w:hint="eastAsia"/>
          <w:szCs w:val="24"/>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年1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年</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月1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hint="eastAsia"/>
        </w:rPr>
        <w:t>月</w:t>
      </w:r>
      <w:r w:rsidR="005623EA" w:rsidRPr="005623EA">
        <w:rPr>
          <w:rFonts w:ascii="標楷體" w:eastAsia="標楷體" w:hAnsi="標楷體" w:cs="Times New Roman" w:hint="eastAsia"/>
          <w:u w:val="single"/>
        </w:rPr>
        <w:t xml:space="preserve"> </w:t>
      </w:r>
      <w:r w:rsidR="005623EA" w:rsidRPr="005623EA">
        <w:rPr>
          <w:rFonts w:ascii="標楷體" w:eastAsia="標楷體" w:hAnsi="標楷體" w:cs="Times New Roman"/>
          <w:u w:val="single"/>
        </w:rPr>
        <w:fldChar w:fldCharType="begin"/>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hint="eastAsia"/>
          <w:u w:val="single"/>
        </w:rPr>
        <w:instrText>MERGEFIELD 日1</w:instrText>
      </w:r>
      <w:r w:rsidR="005623EA" w:rsidRPr="005623EA">
        <w:rPr>
          <w:rFonts w:ascii="標楷體" w:eastAsia="標楷體" w:hAnsi="標楷體" w:cs="Times New Roman"/>
          <w:u w:val="single"/>
        </w:rPr>
        <w:instrText xml:space="preserve"> </w:instrText>
      </w:r>
      <w:r w:rsidR="005623EA" w:rsidRPr="005623EA">
        <w:rPr>
          <w:rFonts w:ascii="標楷體" w:eastAsia="標楷體" w:hAnsi="標楷體" w:cs="Times New Roman"/>
          <w:u w:val="single"/>
        </w:rPr>
        <w:fldChar w:fldCharType="separate"/>
      </w:r>
      <w:r w:rsidR="005623EA" w:rsidRPr="005623EA">
        <w:rPr>
          <w:rFonts w:ascii="標楷體" w:eastAsia="標楷體" w:hAnsi="標楷體" w:cs="Times New Roman"/>
          <w:noProof/>
          <w:u w:val="single"/>
        </w:rPr>
        <w:t>«</w:t>
      </w:r>
      <w:r w:rsidR="005623EA" w:rsidRPr="005623EA">
        <w:rPr>
          <w:rFonts w:ascii="標楷體" w:eastAsia="標楷體" w:hAnsi="標楷體" w:cs="Times New Roman" w:hint="eastAsia"/>
          <w:noProof/>
          <w:u w:val="single"/>
        </w:rPr>
        <w:t>T</w:t>
      </w:r>
      <w:r w:rsidR="005623EA" w:rsidRPr="005623EA">
        <w:rPr>
          <w:rFonts w:ascii="標楷體" w:eastAsia="標楷體" w:hAnsi="標楷體" w:cs="Times New Roman"/>
          <w:noProof/>
          <w:u w:val="single"/>
        </w:rPr>
        <w:t>»</w:t>
      </w:r>
      <w:r w:rsidR="005623EA" w:rsidRPr="005623EA">
        <w:rPr>
          <w:rFonts w:ascii="標楷體" w:eastAsia="標楷體" w:hAnsi="標楷體" w:cs="Times New Roman"/>
          <w:u w:val="single"/>
        </w:rPr>
        <w:fldChar w:fldCharType="end"/>
      </w:r>
      <w:r w:rsidR="005623EA" w:rsidRPr="005623EA">
        <w:rPr>
          <w:rFonts w:ascii="標楷體" w:eastAsia="標楷體" w:hAnsi="標楷體" w:cs="Times New Roman" w:hint="eastAsia"/>
          <w:u w:val="single"/>
        </w:rPr>
        <w:t xml:space="preserve"> </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2,000</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167D82C8"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彰化商業銀行</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88888888888588</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66FF3214"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62390A">
        <w:rPr>
          <w:rFonts w:ascii="標楷體" w:eastAsia="標楷體" w:hAnsi="標楷體" w:cs="Times New Roman" w:hint="eastAsia"/>
          <w:u w:val="single"/>
        </w:rPr>
        <w:t>租金/押金</w:t>
      </w:r>
      <w:r w:rsidR="005623EA" w:rsidRPr="00021057">
        <w:rPr>
          <w:rFonts w:ascii="標楷體" w:eastAsia="標楷體" w:hAnsi="標楷體" w:cs="Times New Roman"/>
          <w:u w:val="single"/>
        </w:rPr>
        <w:t>»</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w:t>
      </w:r>
      <w:r w:rsidR="00E77B40" w:rsidRPr="00C23602">
        <w:rPr>
          <w:rFonts w:ascii="標楷體" w:eastAsia="標楷體" w:hAnsi="標楷體" w:cs="Times New Roman" w:hint="eastAsia"/>
          <w:szCs w:val="24"/>
        </w:rPr>
        <w:t>受託人於簽約前，應依本計畫之規定，評定委託租賃標的市場租金價格，供委託人訂</w:t>
      </w:r>
      <w:r w:rsidR="00E77B40" w:rsidRPr="00C23602">
        <w:rPr>
          <w:rFonts w:ascii="標楷體" w:eastAsia="標楷體" w:hAnsi="標楷體" w:cs="Times New Roman" w:hint="eastAsia"/>
          <w:szCs w:val="24"/>
        </w:rPr>
        <w:lastRenderedPageBreak/>
        <w:t>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lastRenderedPageBreak/>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7347A5" w:rsidRDefault="0052268D" w:rsidP="005623EA">
      <w:pPr>
        <w:spacing w:line="0" w:lineRule="atLeast"/>
        <w:jc w:val="both"/>
        <w:rPr>
          <w:rFonts w:ascii="標楷體" w:eastAsia="標楷體" w:hAnsi="標楷體" w:cs="Times New Roman"/>
        </w:rPr>
      </w:pPr>
      <w:r w:rsidRPr="00C23602">
        <w:rPr>
          <w:rFonts w:ascii="標楷體" w:eastAsia="標楷體" w:hAnsi="標楷體" w:cs="Times New Roman" w:hint="eastAsia"/>
          <w:b/>
          <w:szCs w:val="24"/>
        </w:rPr>
        <w:t>姓名/</w:t>
      </w:r>
      <w:r w:rsidR="009165D4" w:rsidRPr="00C23602">
        <w:rPr>
          <w:rFonts w:ascii="標楷體" w:eastAsia="標楷體" w:hAnsi="標楷體" w:cs="Times New Roman" w:hint="eastAsia"/>
          <w:b/>
          <w:szCs w:val="24"/>
        </w:rPr>
        <w:t>法人名稱</w:t>
      </w:r>
      <w:r w:rsidR="00197B57" w:rsidRPr="00C23602">
        <w:rPr>
          <w:rFonts w:ascii="標楷體" w:eastAsia="標楷體" w:hAnsi="標楷體" w:cs="Times New Roman" w:hint="eastAsia"/>
          <w:b/>
          <w:szCs w:val="24"/>
        </w:rPr>
        <w:t>：</w:t>
      </w:r>
      <w:r>
        <w:rPr>
          <w:rFonts w:ascii="標楷體" w:eastAsia="標楷體" w:hAnsi="標楷體" w:cs="Times New Roman"/>
          <w:u w:val="single"/>
        </w:rPr>
        <w:t>力群不動產經紀有限公司</w:t>
      </w:r>
      <w:r w:rsidR="005623EA" w:rsidRPr="007347A5">
        <w:rPr>
          <w:rFonts w:ascii="標楷體" w:eastAsia="標楷體" w:hAnsi="標楷體" w:cs="Times New Roman" w:hint="eastAsia"/>
        </w:rPr>
        <w:t xml:space="preserve">                         (簽章)</w:t>
      </w:r>
    </w:p>
    <w:p w14:paraId="01C46FA7" w14:textId="0106D595"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身分證字號/統一編號：</w:t>
      </w:r>
      <w:r>
        <w:rPr>
          <w:rFonts w:ascii="標楷體" w:eastAsia="標楷體" w:hAnsi="標楷體" w:cs="Times New Roman"/>
          <w:u w:val="single"/>
        </w:rPr>
        <w:t>24712704</w:t>
      </w:r>
    </w:p>
    <w:p w14:paraId="67FC0E1E" w14:textId="2B3AB4A3" w:rsidR="005623EA" w:rsidRDefault="005623EA" w:rsidP="005623EA">
      <w:pPr>
        <w:spacing w:line="0" w:lineRule="atLeast"/>
        <w:jc w:val="both"/>
        <w:rPr>
          <w:rFonts w:ascii="標楷體" w:eastAsia="標楷體" w:hAnsi="標楷體" w:cs="Times New Roman"/>
          <w:u w:val="single"/>
        </w:rPr>
      </w:pPr>
      <w:r w:rsidRPr="007347A5">
        <w:rPr>
          <w:rFonts w:ascii="標楷體" w:eastAsia="標楷體" w:hAnsi="標楷體" w:cs="Times New Roman" w:hint="eastAsia"/>
        </w:rPr>
        <w:t>負責人姓名：</w:t>
      </w:r>
      <w:r>
        <w:rPr>
          <w:rFonts w:ascii="標楷體" w:eastAsia="標楷體" w:hAnsi="標楷體" w:cs="Times New Roman"/>
          <w:u w:val="single"/>
        </w:rPr>
        <w:t>朱大川</w:t>
      </w:r>
    </w:p>
    <w:p w14:paraId="4BB6746F" w14:textId="0C72AAC7"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戶籍地址：</w:t>
      </w:r>
      <w:r>
        <w:rPr>
          <w:rFonts w:ascii="標楷體" w:eastAsia="標楷體" w:hAnsi="標楷體" w:cs="Times New Roman"/>
          <w:u w:val="single"/>
        </w:rPr>
        <w:t>新北市三重區三和路388號388號</w:t>
      </w:r>
    </w:p>
    <w:p w14:paraId="319DA782" w14:textId="47BD3A5A" w:rsidR="005623EA" w:rsidRPr="007347A5" w:rsidRDefault="005623EA" w:rsidP="005623EA">
      <w:pPr>
        <w:spacing w:line="0" w:lineRule="atLeast"/>
        <w:jc w:val="both"/>
        <w:rPr>
          <w:rFonts w:ascii="標楷體" w:eastAsia="標楷體" w:hAnsi="標楷體" w:cs="Times New Roman"/>
        </w:rPr>
      </w:pPr>
      <w:r w:rsidRPr="007347A5">
        <w:rPr>
          <w:rFonts w:ascii="標楷體" w:eastAsia="標楷體" w:hAnsi="標楷體" w:cs="Times New Roman" w:hint="eastAsia"/>
        </w:rPr>
        <w:t>通訊地址：</w:t>
      </w:r>
      <w:r w:rsidRPr="00021057">
        <w:rPr>
          <w:rFonts w:ascii="標楷體" w:eastAsia="標楷體" w:hAnsi="標楷體" w:cs="Times New Roman" w:hint="eastAsia"/>
          <w:u w:val="single"/>
        </w:rPr>
        <w:t>«</w:t>
      </w:r>
      <w:r w:rsidR="00DB122B">
        <w:rPr>
          <w:rFonts w:ascii="標楷體" w:eastAsia="標楷體" w:hAnsi="標楷體" w:cs="Times New Roman" w:hint="eastAsia"/>
          <w:u w:val="single"/>
        </w:rPr>
        <w:t>房東通訊地址</w:t>
      </w:r>
      <w:r w:rsidRPr="00021057">
        <w:rPr>
          <w:rFonts w:ascii="標楷體" w:eastAsia="標楷體" w:hAnsi="標楷體" w:cs="Times New Roman"/>
          <w:u w:val="single"/>
        </w:rPr>
        <w:t>»</w:t>
      </w:r>
      <w:r>
        <w:rPr>
          <w:rFonts w:ascii="標楷體" w:eastAsia="標楷體" w:hAnsi="標楷體" w:cs="Times New Roman"/>
          <w:u w:val="single"/>
        </w:rPr>
        <w:t>新北市三重區三和路388號388號</w:t>
      </w:r>
    </w:p>
    <w:p w14:paraId="082FF042" w14:textId="22224A41" w:rsidR="005623EA" w:rsidRPr="00C42D54" w:rsidRDefault="005623EA" w:rsidP="005623EA">
      <w:pPr>
        <w:spacing w:line="0" w:lineRule="atLeast"/>
        <w:jc w:val="both"/>
        <w:rPr>
          <w:rFonts w:ascii="標楷體" w:eastAsia="標楷體" w:hAnsi="標楷體" w:cs="Times New Roman"/>
        </w:rPr>
      </w:pPr>
      <w:r w:rsidRPr="00C42D54">
        <w:rPr>
          <w:rFonts w:ascii="標楷體" w:eastAsia="標楷體" w:hAnsi="標楷體" w:cs="Times New Roman" w:hint="eastAsia"/>
        </w:rPr>
        <w:t>聯絡電話：</w:t>
      </w:r>
      <w:r>
        <w:rPr>
          <w:rFonts w:ascii="標楷體" w:eastAsia="標楷體" w:hAnsi="標楷體" w:cs="Times New Roman"/>
          <w:u w:val="single"/>
        </w:rPr>
        <w:t>0229-871-222</w:t>
      </w:r>
    </w:p>
    <w:p w14:paraId="151FBB22" w14:textId="7F39E2B1" w:rsidR="007F47A7" w:rsidRPr="00C23602" w:rsidRDefault="007F47A7" w:rsidP="005623EA">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代理人：</w:t>
      </w:r>
      <w:r>
        <w:rPr>
          <w:rFonts w:ascii="標楷體" w:eastAsia="標楷體" w:hAnsi="標楷體" w:cs="Times New Roman"/>
          <w:u w:val="single"/>
        </w:rPr>
        <w:t>代理人一</w:t>
      </w:r>
    </w:p>
    <w:p w14:paraId="7D5AC64A" w14:textId="73962A23" w:rsidR="007F47A7" w:rsidRPr="005623EA" w:rsidRDefault="007F47A7" w:rsidP="005623EA">
      <w:pPr>
        <w:spacing w:line="0" w:lineRule="atLeast"/>
        <w:jc w:val="both"/>
        <w:rPr>
          <w:rFonts w:ascii="標楷體" w:eastAsia="標楷體" w:hAnsi="標楷體" w:cs="Times New Roman"/>
        </w:rPr>
      </w:pPr>
      <w:r w:rsidRPr="00C23602">
        <w:rPr>
          <w:rFonts w:ascii="標楷體" w:eastAsia="標楷體" w:hAnsi="標楷體" w:cs="Times New Roman" w:hint="eastAsia"/>
          <w:szCs w:val="24"/>
        </w:rPr>
        <w:t>代理人身分證字號：</w:t>
      </w:r>
      <w:r>
        <w:rPr>
          <w:rFonts w:ascii="標楷體" w:eastAsia="標楷體" w:hAnsi="標楷體" w:cs="Times New Roman"/>
          <w:u w:val="single"/>
        </w:rPr>
        <w:t>6463543520</w:t>
      </w:r>
    </w:p>
    <w:p w14:paraId="1E75F4E7" w14:textId="4CE74D8C" w:rsidR="007F47A7" w:rsidRPr="00C23602" w:rsidRDefault="007F47A7" w:rsidP="007F47A7">
      <w:pPr>
        <w:tabs>
          <w:tab w:val="left" w:pos="8364"/>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通訊地址：</w:t>
      </w:r>
      <w:r>
        <w:rPr>
          <w:rFonts w:ascii="標楷體" w:eastAsia="標楷體" w:hAnsi="標楷體" w:cs="Times New Roman"/>
          <w:u w:val="single"/>
        </w:rPr>
        <w:t>新北市三重區大同北路357號</w:t>
      </w:r>
    </w:p>
    <w:p w14:paraId="32F0E55C" w14:textId="7CC22CC1" w:rsidR="00BB0FF2" w:rsidRPr="000A648D" w:rsidRDefault="007F47A7" w:rsidP="00BB0FF2">
      <w:pPr>
        <w:tabs>
          <w:tab w:val="left" w:pos="8364"/>
        </w:tabs>
        <w:snapToGrid w:val="0"/>
        <w:spacing w:line="320" w:lineRule="exact"/>
        <w:jc w:val="both"/>
        <w:rPr>
          <w:rFonts w:ascii="標楷體" w:eastAsia="標楷體" w:hAnsi="標楷體" w:cs="Times New Roman" w:hint="eastAsia"/>
          <w:szCs w:val="24"/>
        </w:rPr>
      </w:pPr>
      <w:r w:rsidRPr="00C23602">
        <w:rPr>
          <w:rFonts w:ascii="標楷體" w:eastAsia="標楷體" w:hAnsi="標楷體" w:cs="Times New Roman" w:hint="eastAsia"/>
          <w:szCs w:val="24"/>
        </w:rPr>
        <w:t>聯絡電話：</w:t>
      </w:r>
      <w:r>
        <w:rPr>
          <w:rFonts w:ascii="標楷體" w:eastAsia="標楷體" w:hAnsi="標楷體" w:cs="Times New Roman"/>
          <w:u w:val="single"/>
        </w:rPr>
        <w:t>0912-131-512</w:t>
      </w:r>
      <w:bookmarkStart w:id="0" w:name="_Hlk146050305"/>
    </w:p>
    <w:p w14:paraId="7636BE01" w14:textId="43E25DA7" w:rsidR="00BB0FF2" w:rsidRPr="00BB0FF2" w:rsidRDefault="00BB0FF2" w:rsidP="00BB0FF2">
      <w:pPr>
        <w:tabs>
          <w:tab w:val="left" w:pos="8364"/>
        </w:tabs>
        <w:spacing w:beforeLines="50" w:before="180" w:line="560" w:lineRule="exact"/>
        <w:contextualSpacing/>
        <w:rPr>
          <w:rFonts w:ascii="標楷體" w:eastAsia="標楷體" w:hAnsi="標楷體" w:cs="Times New Roman" w:hint="eastAsia"/>
          <w:b/>
          <w:bCs/>
          <w:szCs w:val="24"/>
        </w:rPr>
      </w:pPr>
      <w:r>
        <w:rPr>
          <w:rFonts w:ascii="標楷體" w:eastAsia="標楷體" w:hAnsi="標楷體" w:cs="Times New Roman"/>
          <w:b/>
          <w:bCs/>
          <w:szCs w:val="24"/>
        </w:rPr>
        <w:t>共有人：</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共有人一                     (簽章)</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988796786</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新北市三重區三和路123號</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新北市三重區三和路123號</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hint="eastAsia"/>
          <w:szCs w:val="24"/>
        </w:rPr>
      </w:pPr>
      <w:r>
        <w:rPr>
          <w:rFonts w:ascii="標楷體" w:eastAsia="標楷體" w:hAnsi="標楷體" w:cs="Times New Roman"/>
          <w:szCs w:val="24"/>
        </w:rPr>
        <w:t>0945646116</w:t>
      </w:r>
    </w:p>
    <w:p w14:paraId="0A997F7C" w14:textId="2DF0368F" w:rsidR="00BB0FF2" w:rsidRPr="00BB0FF2" w:rsidRDefault="00BB0FF2" w:rsidP="00BB0FF2">
      <w:pPr>
        <w:tabs>
          <w:tab w:val="left" w:pos="8364"/>
        </w:tabs>
        <w:spacing w:line="560" w:lineRule="exact"/>
        <w:contextualSpacing/>
        <w:rPr>
          <w:rFonts w:ascii="標楷體" w:eastAsia="標楷體" w:hAnsi="標楷體" w:cs="Times New Roman" w:hint="eastAsia"/>
          <w:b/>
          <w:bCs/>
          <w:szCs w:val="24"/>
        </w:rPr>
      </w:pPr>
      <w:r>
        <w:rPr>
          <w:rFonts w:ascii="標楷體" w:eastAsia="標楷體" w:hAnsi="標楷體" w:cs="Times New Roman"/>
          <w:b/>
          <w:bCs/>
          <w:szCs w:val="24"/>
        </w:rPr>
        <w:t>共有人：</w:t>
      </w:r>
    </w:p>
    <w:p w14:paraId="3DBC6C46" w14:textId="7369D0A8"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共有人二                     (簽章)</w:t>
      </w:r>
    </w:p>
    <w:p w14:paraId="00928410" w14:textId="3D76AC86"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«房東共有人簽章</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536452450</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新北市三芝區土地公坑456號</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新北市三芝區土地公坑456號</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hint="eastAsia"/>
          <w:szCs w:val="24"/>
        </w:rPr>
      </w:pPr>
      <w:r>
        <w:rPr>
          <w:rFonts w:ascii="標楷體" w:eastAsia="標楷體" w:hAnsi="標楷體" w:cs="Times New Roman"/>
          <w:szCs w:val="24"/>
        </w:rPr>
        <w:t>0954919161</w:t>
      </w:r>
    </w:p>
    <w:p w14:paraId="6E1494F1" w14:textId="0EC07B87" w:rsidR="00EC4888" w:rsidRPr="00BB0FF2" w:rsidRDefault="00EC4888" w:rsidP="00EC4888">
      <w:pPr>
        <w:tabs>
          <w:tab w:val="left" w:pos="8364"/>
        </w:tabs>
        <w:spacing w:line="560" w:lineRule="exact"/>
        <w:contextualSpacing/>
        <w:rPr>
          <w:rFonts w:ascii="標楷體" w:eastAsia="標楷體" w:hAnsi="標楷體" w:cs="Times New Roman" w:hint="eastAsia"/>
          <w:b/>
          <w:bCs/>
          <w:szCs w:val="24"/>
        </w:rPr>
      </w:pPr>
      <w:r>
        <w:rPr>
          <w:rFonts w:ascii="標楷體" w:eastAsia="標楷體" w:hAnsi="標楷體" w:cs="Times New Roman"/>
          <w:b/>
          <w:bCs/>
          <w:szCs w:val="24"/>
        </w:rPr>
        <w:t>共有人：</w:t>
      </w:r>
    </w:p>
    <w:p w14:paraId="26A2D4CB" w14:textId="4D01D882"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共有人三                     (簽章)</w:t>
      </w:r>
    </w:p>
    <w:p w14:paraId="4FCA314F" w14:textId="3CA49EDE"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«房東共有人簽章</w:t>
      </w:r>
      <w:r>
        <w:rPr>
          <w:rFonts w:ascii="標楷體" w:eastAsia="標楷體" w:hAnsi="標楷體" w:cs="Times New Roman" w:hint="eastAsia"/>
          <w:szCs w:val="24"/>
        </w:rPr>
        <w:t>3</w:t>
      </w:r>
      <w:r w:rsidRPr="000A648D">
        <w:rPr>
          <w:rFonts w:ascii="標楷體" w:eastAsia="標楷體" w:hAnsi="標楷體" w:cs="Times New Roman"/>
          <w:szCs w:val="24"/>
        </w:rPr>
        <w:t>»</w:t>
      </w:r>
    </w:p>
    <w:p w14:paraId="1AD27B11" w14:textId="5E15F986"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876876720</w:t>
      </w:r>
    </w:p>
    <w:p w14:paraId="17C80D13" w14:textId="0F3B158C"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新北市土城區民族街789號</w:t>
      </w:r>
    </w:p>
    <w:p w14:paraId="70AA59D5" w14:textId="35F45D92"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新北市土城區民族街789號</w:t>
      </w:r>
    </w:p>
    <w:p w14:paraId="4F0BC5B8" w14:textId="43730880" w:rsidR="00EC4888" w:rsidRPr="000A648D" w:rsidRDefault="00EC4888" w:rsidP="00EC4888">
      <w:pPr>
        <w:tabs>
          <w:tab w:val="left" w:pos="8364"/>
        </w:tabs>
        <w:spacing w:line="380" w:lineRule="exact"/>
        <w:contextualSpacing/>
        <w:rPr>
          <w:rFonts w:ascii="標楷體" w:eastAsia="標楷體" w:hAnsi="標楷體" w:cs="Times New Roman" w:hint="eastAsia"/>
          <w:szCs w:val="24"/>
        </w:rPr>
      </w:pPr>
      <w:r>
        <w:rPr>
          <w:rFonts w:ascii="標楷體" w:eastAsia="標楷體" w:hAnsi="標楷體" w:cs="Times New Roman"/>
          <w:szCs w:val="24"/>
        </w:rPr>
        <w:t>0942191613</w:t>
      </w:r>
    </w:p>
    <w:p w14:paraId="11AD0F85" w14:textId="6B999E29" w:rsidR="00EC4888" w:rsidRPr="00BB0FF2" w:rsidRDefault="00EC4888" w:rsidP="00EC4888">
      <w:pPr>
        <w:tabs>
          <w:tab w:val="left" w:pos="8364"/>
        </w:tabs>
        <w:spacing w:line="560" w:lineRule="exact"/>
        <w:contextualSpacing/>
        <w:rPr>
          <w:rFonts w:ascii="標楷體" w:eastAsia="標楷體" w:hAnsi="標楷體" w:cs="Times New Roman" w:hint="eastAsia"/>
          <w:b/>
          <w:bCs/>
          <w:szCs w:val="24"/>
        </w:rPr>
      </w:pPr>
      <w:r>
        <w:rPr>
          <w:rFonts w:ascii="標楷體" w:eastAsia="標楷體" w:hAnsi="標楷體" w:cs="Times New Roman"/>
          <w:b/>
          <w:bCs/>
          <w:szCs w:val="24"/>
        </w:rPr>
        <w:t>共有人：</w:t>
      </w:r>
    </w:p>
    <w:p w14:paraId="37391578" w14:textId="12CF7824"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共有人四                     (簽章)</w:t>
      </w:r>
    </w:p>
    <w:p w14:paraId="23F96042" w14:textId="19464350"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«房東共有人簽章</w:t>
      </w:r>
      <w:r>
        <w:rPr>
          <w:rFonts w:ascii="標楷體" w:eastAsia="標楷體" w:hAnsi="標楷體" w:cs="Times New Roman" w:hint="eastAsia"/>
          <w:szCs w:val="24"/>
        </w:rPr>
        <w:t>4</w:t>
      </w:r>
      <w:r w:rsidRPr="000A648D">
        <w:rPr>
          <w:rFonts w:ascii="標楷體" w:eastAsia="標楷體" w:hAnsi="標楷體" w:cs="Times New Roman"/>
          <w:szCs w:val="24"/>
        </w:rPr>
        <w:t>»</w:t>
      </w:r>
    </w:p>
    <w:p w14:paraId="30EE7847" w14:textId="3D29A152"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7546542452</w:t>
      </w:r>
    </w:p>
    <w:p w14:paraId="47890D64" w14:textId="37CBB62A"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新北市三峽區大學路159號</w:t>
      </w:r>
    </w:p>
    <w:p w14:paraId="6FD387BF" w14:textId="438B8D84" w:rsidR="00EC4888" w:rsidRPr="000A648D" w:rsidRDefault="00EC4888"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新北市三峽區大學路159號</w:t>
      </w:r>
    </w:p>
    <w:p w14:paraId="210BA319" w14:textId="12A197E2" w:rsidR="00EC4888" w:rsidRPr="005163D3" w:rsidRDefault="00EC4888" w:rsidP="00EC4888">
      <w:pPr>
        <w:tabs>
          <w:tab w:val="left" w:pos="8364"/>
        </w:tabs>
        <w:spacing w:line="380" w:lineRule="exact"/>
        <w:contextualSpacing/>
        <w:rPr>
          <w:rFonts w:ascii="標楷體" w:eastAsia="標楷體" w:hAnsi="標楷體" w:cs="Times New Roman" w:hint="eastAsia"/>
          <w:szCs w:val="24"/>
        </w:rPr>
      </w:pPr>
      <w:r>
        <w:rPr>
          <w:rFonts w:ascii="標楷體" w:eastAsia="標楷體" w:hAnsi="標楷體" w:cs="Times New Roman"/>
          <w:szCs w:val="24"/>
        </w:rPr>
        <w:t>0967235432</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hint="eastAsia"/>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2E42776E" w:rsidR="00594064" w:rsidRPr="00C23602" w:rsidRDefault="001B2941" w:rsidP="008A5BE1">
      <w:pPr>
        <w:tabs>
          <w:tab w:val="left" w:pos="8364"/>
        </w:tabs>
        <w:snapToGrid w:val="0"/>
        <w:spacing w:line="310" w:lineRule="exact"/>
        <w:jc w:val="center"/>
        <w:rPr>
          <w:rFonts w:ascii="標楷體" w:eastAsia="新細明體" w:hAnsi="標楷體" w:cs="Times New Roman"/>
          <w:b/>
          <w:szCs w:val="24"/>
        </w:rPr>
      </w:pPr>
      <w:r w:rsidRPr="00C23602">
        <w:rPr>
          <w:rFonts w:ascii="標楷體" w:eastAsia="標楷體" w:hAnsi="標楷體" w:cs="Times New Roman" w:hint="eastAsia"/>
          <w:kern w:val="0"/>
          <w:szCs w:val="24"/>
        </w:rPr>
        <w:t xml:space="preserve">中 華 </w:t>
      </w:r>
      <w:r w:rsidR="00C34BAE" w:rsidRPr="00C23602">
        <w:rPr>
          <w:rFonts w:ascii="標楷體" w:eastAsia="標楷體" w:hAnsi="標楷體" w:cs="Times New Roman" w:hint="eastAsia"/>
          <w:kern w:val="0"/>
          <w:szCs w:val="24"/>
        </w:rPr>
        <w:t>民</w:t>
      </w:r>
      <w:r w:rsidR="00197B57" w:rsidRPr="00C23602">
        <w:rPr>
          <w:rFonts w:ascii="標楷體" w:eastAsia="標楷體" w:hAnsi="標楷體" w:cs="Times New Roman" w:hint="eastAsia"/>
          <w:kern w:val="0"/>
          <w:szCs w:val="24"/>
        </w:rPr>
        <w:t xml:space="preserve"> </w:t>
      </w:r>
      <w:r w:rsidR="00C34BAE" w:rsidRPr="00C23602">
        <w:rPr>
          <w:rFonts w:ascii="標楷體" w:eastAsia="標楷體" w:hAnsi="標楷體" w:cs="Times New Roman" w:hint="eastAsia"/>
          <w:kern w:val="0"/>
          <w:szCs w:val="24"/>
        </w:rPr>
        <w:t xml:space="preserve">國   </w:t>
      </w:r>
      <w:r w:rsidR="005623EA" w:rsidRPr="008461AE">
        <w:rPr>
          <w:rFonts w:ascii="標楷體" w:eastAsia="標楷體" w:hAnsi="標楷體" w:cs="Times New Roman" w:hint="eastAsia"/>
        </w:rPr>
        <w:t xml:space="preserve">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年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月    </w:t>
      </w:r>
      <w:r w:rsidR="005623EA" w:rsidRPr="00021057">
        <w:rPr>
          <w:rFonts w:ascii="標楷體" w:eastAsia="標楷體" w:hAnsi="標楷體" w:cs="Times New Roman" w:hint="eastAsia"/>
          <w:u w:val="single"/>
        </w:rPr>
        <w:t>«</w:t>
      </w:r>
      <w:r w:rsidR="005623EA" w:rsidRPr="00021057">
        <w:rPr>
          <w:rFonts w:ascii="標楷體" w:eastAsia="標楷體" w:hAnsi="標楷體" w:cs="Times New Roman"/>
          <w:u w:val="single"/>
        </w:rPr>
        <w:t>T»</w:t>
      </w:r>
      <w:r w:rsidR="005623EA" w:rsidRPr="008461AE">
        <w:rPr>
          <w:rFonts w:ascii="標楷體" w:eastAsia="標楷體" w:hAnsi="標楷體" w:cs="Times New Roman" w:hint="eastAsia"/>
        </w:rPr>
        <w:t xml:space="preserve"> </w:t>
      </w:r>
      <w:r w:rsidR="00C34BAE" w:rsidRPr="00C23602">
        <w:rPr>
          <w:rFonts w:ascii="標楷體" w:eastAsia="標楷體" w:hAnsi="標楷體" w:cs="Times New Roman" w:hint="eastAsia"/>
          <w:kern w:val="0"/>
          <w:szCs w:val="24"/>
        </w:rPr>
        <w:t xml:space="preserve">  日</w:t>
      </w:r>
    </w:p>
    <w:sectPr w:rsidR="00594064" w:rsidRPr="00C23602"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F93B" w14:textId="77777777" w:rsidR="008C1B40" w:rsidRDefault="008C1B40" w:rsidP="00E77ADD">
      <w:r>
        <w:separator/>
      </w:r>
    </w:p>
  </w:endnote>
  <w:endnote w:type="continuationSeparator" w:id="0">
    <w:p w14:paraId="75A19799" w14:textId="77777777" w:rsidR="008C1B40" w:rsidRDefault="008C1B40"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DB2F" w14:textId="77777777" w:rsidR="008C1B40" w:rsidRDefault="008C1B40" w:rsidP="00E77ADD">
      <w:r>
        <w:separator/>
      </w:r>
    </w:p>
  </w:footnote>
  <w:footnote w:type="continuationSeparator" w:id="0">
    <w:p w14:paraId="405F0C15" w14:textId="77777777" w:rsidR="008C1B40" w:rsidRDefault="008C1B40"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E3E09"/>
    <w:rsid w:val="000E7BD8"/>
    <w:rsid w:val="0010552F"/>
    <w:rsid w:val="00113507"/>
    <w:rsid w:val="001141E6"/>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E4976"/>
    <w:rsid w:val="001F60FB"/>
    <w:rsid w:val="00210102"/>
    <w:rsid w:val="00214A3B"/>
    <w:rsid w:val="0022494A"/>
    <w:rsid w:val="00226D3E"/>
    <w:rsid w:val="002402C2"/>
    <w:rsid w:val="00244147"/>
    <w:rsid w:val="00271F3F"/>
    <w:rsid w:val="00276F2B"/>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70A"/>
    <w:rsid w:val="007846A4"/>
    <w:rsid w:val="0079570E"/>
    <w:rsid w:val="007A5992"/>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E0847"/>
    <w:rsid w:val="00BF104A"/>
    <w:rsid w:val="00BF2CE0"/>
    <w:rsid w:val="00BF746D"/>
    <w:rsid w:val="00C03BC0"/>
    <w:rsid w:val="00C1075C"/>
    <w:rsid w:val="00C23602"/>
    <w:rsid w:val="00C34BAE"/>
    <w:rsid w:val="00C36534"/>
    <w:rsid w:val="00C62470"/>
    <w:rsid w:val="00CB76B8"/>
    <w:rsid w:val="00CC2ED5"/>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533</Words>
  <Characters>3041</Characters>
  <Application>Microsoft Office Word</Application>
  <DocSecurity>0</DocSecurity>
  <Lines>25</Lines>
  <Paragraphs>7</Paragraphs>
  <ScaleCrop>false</ScaleCrop>
  <Company>Hewlett-Packard Company</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蘇家潁</cp:lastModifiedBy>
  <cp:revision>106</cp:revision>
  <cp:lastPrinted>2020-04-23T11:57:00Z</cp:lastPrinted>
  <dcterms:created xsi:type="dcterms:W3CDTF">2020-02-20T00:49:00Z</dcterms:created>
  <dcterms:modified xsi:type="dcterms:W3CDTF">2023-09-20T12:34:00Z</dcterms:modified>
</cp:coreProperties>
</file>