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朝陽科技大學【動力機械研究社】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學年度第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學期【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0000"/>
          <w:sz w:val="40"/>
          <w:szCs w:val="40"/>
          <w:highlight w:val="yellow"/>
          <w:u w:val="none"/>
          <w:vertAlign w:val="baseline"/>
          <w:rtl w:val="0"/>
        </w:rPr>
        <w:t xml:space="preserve">社員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baseline"/>
          <w:rtl w:val="0"/>
        </w:rPr>
        <w:t xml:space="preserve">大會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】計畫書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一、活動目的：聯絡社員感情、凝聚會員向心力，社團檢討、回顧、分享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highlight w:val="cyan"/>
          <w:u w:val="none"/>
          <w:vertAlign w:val="baseline"/>
          <w:rtl w:val="0"/>
        </w:rPr>
        <w:t xml:space="preserve">要三行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二、指導單位：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highlight w:val="cyan"/>
          <w:u w:val="none"/>
          <w:vertAlign w:val="baseline"/>
          <w:rtl w:val="0"/>
        </w:rPr>
        <w:t xml:space="preserve">學生事務處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課外活動組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三、主辦社團：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動力機械研究社。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四、協辦單位：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五、活動時間：民國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107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日（三）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12:00至13:10。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六、活動地點：M-216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0" w:right="0" w:hanging="24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七、參加對象及人數：工作人員00人，非工作人員00人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，共計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12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八、活動內容：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（一）內容：聚餐、開會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（二）流程：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792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3"/>
        <w:gridCol w:w="3247"/>
        <w:gridCol w:w="1620"/>
        <w:tblGridChange w:id="0">
          <w:tblGrid>
            <w:gridCol w:w="3053"/>
            <w:gridCol w:w="3247"/>
            <w:gridCol w:w="162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時間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活動內容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備註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12:00~12:10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報到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12:10-12:40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開會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12:40-13:10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聚餐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" w:right="0" w:hanging="16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九、報名時間：自民國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cyan"/>
          <w:u w:val="none"/>
          <w:vertAlign w:val="baseline"/>
          <w:rtl w:val="0"/>
        </w:rPr>
        <w:t xml:space="preserve">01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月09日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（星期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四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）至民國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106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年0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23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（星期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），每日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8:00~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十、報名費用：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免費（含手冊及中午餐盒）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沒有報名費就不用寫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十一、經費預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算：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共計新台幣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cyan"/>
          <w:u w:val="none"/>
          <w:vertAlign w:val="baseline"/>
          <w:rtl w:val="0"/>
        </w:rPr>
        <w:t xml:space="preserve">壹仟貳佰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元整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記得改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（單位：新臺幣元，詳見下表）。</w:t>
      </w:r>
      <w:r w:rsidDel="00000000" w:rsidR="00000000" w:rsidRPr="00000000">
        <w:rPr>
          <w:rtl w:val="0"/>
        </w:rPr>
      </w:r>
    </w:p>
    <w:tbl>
      <w:tblPr>
        <w:tblStyle w:val="Table2"/>
        <w:tblW w:w="8107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2"/>
        <w:gridCol w:w="1696"/>
        <w:gridCol w:w="720"/>
        <w:gridCol w:w="900"/>
        <w:gridCol w:w="1135"/>
        <w:gridCol w:w="1092"/>
        <w:gridCol w:w="1812"/>
        <w:tblGridChange w:id="0">
          <w:tblGrid>
            <w:gridCol w:w="752"/>
            <w:gridCol w:w="1696"/>
            <w:gridCol w:w="720"/>
            <w:gridCol w:w="900"/>
            <w:gridCol w:w="1135"/>
            <w:gridCol w:w="1092"/>
            <w:gridCol w:w="181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序號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數量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單價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合計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說明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（規格、樣式）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講座鐘點費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18"/>
                <w:szCs w:val="18"/>
                <w:highlight w:val="cyan"/>
                <w:u w:val="none"/>
                <w:vertAlign w:val="baseline"/>
                <w:rtl w:val="0"/>
              </w:rPr>
              <w:t xml:space="preserve">非指導老師才可聘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二代健保費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highlight w:val="cyan"/>
                <w:u w:val="none"/>
                <w:vertAlign w:val="baseline"/>
                <w:rtl w:val="0"/>
              </w:rPr>
              <w:t xml:space="preserve">講座鐘點費的1.91%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印刷費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海報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活動手冊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宣傳單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膳宿費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1人1餐80元為上限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便當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飲料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運費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43人座巴士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保險費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※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沒有就刪掉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6-1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旅平險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設備使用費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雜支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8-1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膠帶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48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標楷體" w:cs="標楷體" w:eastAsia="標楷體" w:hAnsi="標楷體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※</w:t>
            </w: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細項要寫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經費來源：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"/>
          <w:tab w:val="left" w:pos="1080"/>
        </w:tabs>
        <w:spacing w:after="0" w:before="0" w:line="240" w:lineRule="auto"/>
        <w:ind w:left="4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（一）報名費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元(阿拉伯數字)沒有刪掉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"/>
          <w:tab w:val="left" w:pos="1080"/>
        </w:tabs>
        <w:spacing w:after="0" w:before="0" w:line="240" w:lineRule="auto"/>
        <w:ind w:left="4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二）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自籌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"/>
          <w:tab w:val="left" w:pos="1080"/>
        </w:tabs>
        <w:spacing w:after="0" w:before="0" w:line="240" w:lineRule="auto"/>
        <w:ind w:left="4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（三）擬請學生會補助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沒有刪掉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3"/>
          <w:tab w:val="left" w:pos="1080"/>
        </w:tabs>
        <w:spacing w:after="0" w:before="0" w:line="240" w:lineRule="auto"/>
        <w:ind w:left="4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（四）擬向課外組申請教育部補助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000元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十二、組織職掌及人員配置：</w:t>
      </w:r>
    </w:p>
    <w:tbl>
      <w:tblPr>
        <w:tblStyle w:val="Table3"/>
        <w:tblW w:w="8414.0" w:type="dxa"/>
        <w:jc w:val="left"/>
        <w:tblInd w:w="65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850"/>
        <w:gridCol w:w="6004"/>
        <w:tblGridChange w:id="0">
          <w:tblGrid>
            <w:gridCol w:w="1560"/>
            <w:gridCol w:w="850"/>
            <w:gridCol w:w="60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組別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職掌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總召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負責活動進度監督與籌備事宜。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活動組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活動策劃與執行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公關組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拉贊助及規畫回饋、合作方式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cyan"/>
                <w:u w:val="none"/>
                <w:vertAlign w:val="baseline"/>
                <w:rtl w:val="0"/>
              </w:rPr>
              <w:t xml:space="preserve">刪掉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十三、聯絡方式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：社長-施宇修，電話：0911-271782</w:t>
      </w:r>
      <w:r w:rsidDel="00000000" w:rsidR="00000000" w:rsidRPr="00000000">
        <w:rPr>
          <w:rFonts w:ascii="標楷體" w:cs="標楷體" w:eastAsia="標楷體" w:hAnsi="標楷體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十四、備註：因颱風、地震或行政院人事局 宣布停止上課時，活動停止舉辦。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368300</wp:posOffset>
                </wp:positionV>
                <wp:extent cx="5724525" cy="847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8500" y="3360900"/>
                          <a:ext cx="5715000" cy="838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  <w:t xml:space="preserve">說明：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  <w:t xml:space="preserve">1.表格、內容可自行增刪。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  <w:t xml:space="preserve">2.紅字部分可自行修改           </w:t>
                            </w: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yellow"/>
                                <w:vertAlign w:val="baseline"/>
                              </w:rPr>
                              <w:t xml:space="preserve">※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highlight w:val="cyan"/>
                                <w:vertAlign w:val="baseline"/>
                              </w:rPr>
                              <w:t xml:space="preserve">刪掉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368300</wp:posOffset>
                </wp:positionV>
                <wp:extent cx="5724525" cy="8477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134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Noto Sans Symbol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