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80"/>
        <w:jc w:val="center"/>
      </w:pPr>
      <w:r>
        <w:rPr>
          <w:rFonts w:ascii="Arial" w:cs="Arial" w:eastAsia="Arial" w:hAnsi="Arial"/>
          <w:b/>
          <w:bCs/>
          <w:color w:val="1A3C5E"/>
          <w:sz w:val="96"/>
          <w:szCs w:val="96"/>
        </w:rPr>
        <w:t xml:space="preserve">CYXWIZ</w:t>
      </w:r>
    </w:p>
    <w:p>
      <w:pPr>
        <w:spacing w:before="0" w:after="80"/>
        <w:jc w:val="center"/>
      </w:pPr>
      <w:r>
        <w:rPr>
          <w:rFonts w:ascii="Arial" w:cs="Arial" w:eastAsia="Arial" w:hAnsi="Arial"/>
          <w:b/>
          <w:bCs/>
          <w:color w:val="0F7DC2"/>
          <w:sz w:val="72"/>
          <w:szCs w:val="72"/>
        </w:rPr>
        <w:t xml:space="preserve">DATA STUDIO</w:t>
      </w:r>
    </w:p>
    <w:p>
      <w:pPr>
        <w:pBdr>
          <w:bottom w:val="single" w:color="00A99D" w:sz="6" w:space="1"/>
        </w:pBdr>
        <w:spacing w:before="0" w:after="240"/>
      </w:pPr>
    </w:p>
    <w:p>
      <w:pPr>
        <w:spacing w:before="80" w:after="160"/>
        <w:jc w:val="center"/>
      </w:pPr>
      <w:r>
        <w:rPr>
          <w:rFonts w:ascii="Arial" w:cs="Arial" w:eastAsia="Arial" w:hAnsi="Arial"/>
          <w:i/>
          <w:iCs/>
          <w:color w:val="555555"/>
          <w:sz w:val="32"/>
          <w:szCs w:val="32"/>
        </w:rPr>
        <w:t xml:space="preserve">System Design Specification</w:t>
      </w:r>
    </w:p>
    <w:p>
      <w:pPr>
        <w:spacing w:before="0" w:after="800"/>
        <w:jc w:val="center"/>
      </w:pPr>
      <w:r>
        <w:rPr>
          <w:rFonts w:ascii="Arial" w:cs="Arial" w:eastAsia="Arial" w:hAnsi="Arial"/>
          <w:color w:val="555555"/>
          <w:sz w:val="24"/>
          <w:szCs w:val="24"/>
        </w:rPr>
        <w:t xml:space="preserve">Version 1.0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7DC2" w:sz="6"/>
              <w:left w:val="none" w:color="FFFFFF" w:sz="0"/>
              <w:bottom w:val="single" w:color="CCCCCC" w:sz="1"/>
              <w:right w:val="none" w:color="FFFFFF" w:sz="0"/>
            </w:tcBorders>
            <w:shd w:fill="F5F6F7" w:val="clear"/>
            <w:tcMar>
              <w:top w:type="dxa" w:w="120"/>
              <w:left w:type="dxa" w:w="120"/>
              <w:bottom w:type="dxa" w:w="120"/>
              <w:right w:type="dxa" w:w="120"/>
            </w:tcMar>
          </w:tcPr>
          <w:p>
            <w:pPr>
              <w:spacing w:before="0" w:after="40"/>
              <w:jc w:val="center"/>
            </w:pPr>
            <w:r>
              <w:rPr>
                <w:rFonts w:ascii="Arial" w:cs="Arial" w:eastAsia="Arial" w:hAnsi="Arial"/>
                <w:b/>
                <w:bCs/>
                <w:color w:val="0F7DC2"/>
                <w:sz w:val="18"/>
                <w:szCs w:val="18"/>
              </w:rPr>
              <w:t xml:space="preserve">Platform</w:t>
            </w:r>
          </w:p>
          <w:p>
            <w:pPr>
              <w:spacing w:before="0" w:after="0"/>
              <w:jc w:val="center"/>
            </w:pPr>
            <w:r>
              <w:rPr>
                <w:rFonts w:ascii="Arial" w:cs="Arial" w:eastAsia="Arial" w:hAnsi="Arial"/>
                <w:color w:val="1A3C5E"/>
                <w:sz w:val="20"/>
                <w:szCs w:val="20"/>
              </w:rPr>
              <w:t xml:space="preserve">C++ / ImGui / OpenGL</w:t>
            </w:r>
          </w:p>
        </w:tc>
        <w:tc>
          <w:tcPr>
            <w:tcW w:type="dxa" w:w="3120"/>
            <w:tcBorders>
              <w:top w:val="single" w:color="0F7DC2" w:sz="6"/>
              <w:left w:val="none" w:color="FFFFFF" w:sz="0"/>
              <w:bottom w:val="single" w:color="CCCCCC" w:sz="1"/>
              <w:right w:val="none" w:color="FFFFFF" w:sz="0"/>
            </w:tcBorders>
            <w:shd w:fill="F5F6F7" w:val="clear"/>
            <w:tcMar>
              <w:top w:type="dxa" w:w="120"/>
              <w:left w:type="dxa" w:w="120"/>
              <w:bottom w:type="dxa" w:w="120"/>
              <w:right w:type="dxa" w:w="120"/>
            </w:tcMar>
          </w:tcPr>
          <w:p>
            <w:pPr>
              <w:spacing w:before="0" w:after="40"/>
              <w:jc w:val="center"/>
            </w:pPr>
            <w:r>
              <w:rPr>
                <w:rFonts w:ascii="Arial" w:cs="Arial" w:eastAsia="Arial" w:hAnsi="Arial"/>
                <w:b/>
                <w:bCs/>
                <w:color w:val="0F7DC2"/>
                <w:sz w:val="18"/>
                <w:szCs w:val="18"/>
              </w:rPr>
              <w:t xml:space="preserve">GPU Compute</w:t>
            </w:r>
          </w:p>
          <w:p>
            <w:pPr>
              <w:spacing w:before="0" w:after="0"/>
              <w:jc w:val="center"/>
            </w:pPr>
            <w:r>
              <w:rPr>
                <w:rFonts w:ascii="Arial" w:cs="Arial" w:eastAsia="Arial" w:hAnsi="Arial"/>
                <w:color w:val="1A3C5E"/>
                <w:sz w:val="20"/>
                <w:szCs w:val="20"/>
              </w:rPr>
              <w:t xml:space="preserve">ArrayFire (CUDA / OpenCL)</w:t>
            </w:r>
          </w:p>
        </w:tc>
        <w:tc>
          <w:tcPr>
            <w:tcW w:type="dxa" w:w="3120"/>
            <w:tcBorders>
              <w:top w:val="single" w:color="0F7DC2" w:sz="6"/>
              <w:left w:val="none" w:color="FFFFFF" w:sz="0"/>
              <w:bottom w:val="single" w:color="CCCCCC" w:sz="1"/>
              <w:right w:val="none" w:color="FFFFFF" w:sz="0"/>
            </w:tcBorders>
            <w:shd w:fill="F5F6F7" w:val="clear"/>
            <w:tcMar>
              <w:top w:type="dxa" w:w="120"/>
              <w:left w:type="dxa" w:w="120"/>
              <w:bottom w:type="dxa" w:w="120"/>
              <w:right w:type="dxa" w:w="120"/>
            </w:tcMar>
          </w:tcPr>
          <w:p>
            <w:pPr>
              <w:spacing w:before="0" w:after="40"/>
              <w:jc w:val="center"/>
            </w:pPr>
            <w:r>
              <w:rPr>
                <w:rFonts w:ascii="Arial" w:cs="Arial" w:eastAsia="Arial" w:hAnsi="Arial"/>
                <w:b/>
                <w:bCs/>
                <w:color w:val="0F7DC2"/>
                <w:sz w:val="18"/>
                <w:szCs w:val="18"/>
              </w:rPr>
              <w:t xml:space="preserve">Status</w:t>
            </w:r>
          </w:p>
          <w:p>
            <w:pPr>
              <w:spacing w:before="0" w:after="0"/>
              <w:jc w:val="center"/>
            </w:pPr>
            <w:r>
              <w:rPr>
                <w:rFonts w:ascii="Arial" w:cs="Arial" w:eastAsia="Arial" w:hAnsi="Arial"/>
                <w:color w:val="1A3C5E"/>
                <w:sz w:val="20"/>
                <w:szCs w:val="20"/>
              </w:rPr>
              <w:t xml:space="preserve">Design Phase</w:t>
            </w:r>
          </w:p>
        </w:tc>
      </w:tr>
    </w:tbl>
    <w:p>
      <w:r>
        <w:br w:type="page"/>
      </w:r>
    </w:p>
    <w:p>
      <w:pPr>
        <w:pStyle w:val="Heading1"/>
        <w:spacing w:before="480" w:after="20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00"/>
      </w:pPr>
      <w:r>
        <w:rPr>
          <w:rFonts w:ascii="Arial" w:cs="Arial" w:eastAsia="Arial" w:hAnsi="Arial"/>
          <w:b/>
          <w:bCs/>
          <w:color w:val="1A3C5E"/>
          <w:sz w:val="32"/>
          <w:szCs w:val="32"/>
        </w:rPr>
        <w:t xml:space="preserve">1. Executive Summary</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CyxWiz Data Studio is a unified, high-performance data engineering workspace built natively in C++20 with Dear ImGui. It consolidates all data-related capabilities of the CyxWiz Engine into a single, cohesive environment spanning the full ML data lifecycle — from raw ingestion through cleaning, transformation, analysis, annotation, and final deployment into the CyxWiz training pipeline.</w:t>
      </w:r>
    </w:p>
    <w:p>
      <w:pPr>
        <w:spacing w:before="0" w:after="80"/>
      </w:pPr>
    </w:p>
    <w:p>
      <w:pPr>
        <w:spacing w:before="60" w:after="120"/>
        <w:jc w:val="left"/>
      </w:pPr>
      <w:r>
        <w:rPr>
          <w:rFonts w:ascii="Arial" w:cs="Arial" w:eastAsia="Arial" w:hAnsi="Arial"/>
          <w:b w:val="false"/>
          <w:bCs w:val="false"/>
          <w:i w:val="false"/>
          <w:iCs w:val="false"/>
          <w:color w:val="555555"/>
          <w:sz w:val="22"/>
          <w:szCs w:val="22"/>
        </w:rPr>
        <w:t xml:space="preserve">The studio is designed around a six-phase workflow that mirrors established industry tools such as KNIME Analytics Platform, but differentiates itself through native C++ performance, GPU-accelerated processing via ArrayFire, multi-modal data support (tabular, image, audio, video, text), and first-class integration with the CyxWiz decentralized compute network and CyxCloud storage.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2"/>
              <w:bottom w:val="single" w:color="0F7DC2" w:sz="1"/>
              <w:right w:val="single" w:color="0F7DC2" w:sz="1"/>
            </w:tcBorders>
            <w:shd w:fill="E8F4FB" w:val="clear"/>
            <w:tcMar>
              <w:top w:type="dxa" w:w="120"/>
              <w:left w:type="dxa" w:w="200"/>
              <w:bottom w:type="dxa" w:w="120"/>
              <w:right w:type="dxa" w:w="200"/>
            </w:tcMar>
          </w:tcPr>
          <w:p>
            <w:pPr>
              <w:spacing w:before="0" w:after="60"/>
            </w:pPr>
            <w:r>
              <w:rPr>
                <w:rFonts w:ascii="Arial" w:cs="Arial" w:eastAsia="Arial" w:hAnsi="Arial"/>
                <w:b/>
                <w:bCs/>
                <w:color w:val="0F7DC2"/>
                <w:sz w:val="22"/>
                <w:szCs w:val="22"/>
              </w:rPr>
              <w:t xml:space="preserve">Core Value Proposition</w:t>
            </w:r>
          </w:p>
          <w:p>
            <w:pPr>
              <w:spacing w:before="0" w:after="0"/>
            </w:pPr>
            <w:r>
              <w:rPr>
                <w:rFonts w:ascii="Arial" w:cs="Arial" w:eastAsia="Arial" w:hAnsi="Arial"/>
                <w:color w:val="555555"/>
                <w:sz w:val="20"/>
                <w:szCs w:val="20"/>
              </w:rPr>
              <w:t xml:space="preserve">One workspace. All data types. Zero context switching. Every step from raw data to training-ready dataset happens inside CyxWiz — no Python scripts, no external tools, no duplicated code across panels.</w:t>
            </w:r>
          </w:p>
        </w:tc>
      </w:tr>
    </w:tbl>
    <w:p>
      <w:pPr>
        <w:spacing w:before="0" w:after="200"/>
      </w:pPr>
    </w:p>
    <w:p>
      <w:pPr>
        <w:pStyle w:val="Heading2"/>
        <w:spacing w:before="360" w:after="160"/>
      </w:pPr>
      <w:r>
        <w:rPr>
          <w:rFonts w:ascii="Arial" w:cs="Arial" w:eastAsia="Arial" w:hAnsi="Arial"/>
          <w:b/>
          <w:bCs/>
          <w:color w:val="0F7DC2"/>
          <w:sz w:val="26"/>
          <w:szCs w:val="26"/>
        </w:rPr>
        <w:t xml:space="preserve">1.1 Design Goals</w:t>
      </w:r>
    </w:p>
    <w:p>
      <w:pPr>
        <w:spacing w:before="60" w:after="120"/>
        <w:jc w:val="left"/>
      </w:pPr>
      <w:r>
        <w:rPr>
          <w:rFonts w:ascii="Arial" w:cs="Arial" w:eastAsia="Arial" w:hAnsi="Arial"/>
          <w:b w:val="false"/>
          <w:bCs w:val="false"/>
          <w:i w:val="false"/>
          <w:iCs w:val="false"/>
          <w:color w:val="555555"/>
          <w:sz w:val="22"/>
          <w:szCs w:val="22"/>
        </w:rPr>
        <w:t xml:space="preserve">The following goals guide every architectural and UX decision in the Data Studio:</w:t>
      </w:r>
    </w:p>
    <w:p>
      <w:pPr>
        <w:spacing w:before="0" w:after="60"/>
      </w:pPr>
    </w:p>
    <w:p>
      <w:pPr>
        <w:pStyle w:val="ListParagraph"/>
        <w:numPr>
          <w:ilvl w:val="0"/>
          <w:numId w:val="2"/>
        </w:numPr>
        <w:spacing w:before="40" w:after="80"/>
      </w:pPr>
      <w:r>
        <w:rPr>
          <w:rFonts w:ascii="Arial" w:cs="Arial" w:eastAsia="Arial" w:hAnsi="Arial"/>
          <w:color w:val="555555"/>
          <w:sz w:val="22"/>
          <w:szCs w:val="22"/>
        </w:rPr>
        <w:t xml:space="preserve">Consolidation — replace scattered panels (Dataset Manager, Data Visualizer, Data Explorer, DuckDB panel, Annotation System) with a single, unified environment.</w:t>
      </w:r>
    </w:p>
    <w:p>
      <w:pPr>
        <w:pStyle w:val="ListParagraph"/>
        <w:numPr>
          <w:ilvl w:val="0"/>
          <w:numId w:val="2"/>
        </w:numPr>
        <w:spacing w:before="40" w:after="80"/>
      </w:pPr>
      <w:r>
        <w:rPr>
          <w:rFonts w:ascii="Arial" w:cs="Arial" w:eastAsia="Arial" w:hAnsi="Arial"/>
          <w:color w:val="555555"/>
          <w:sz w:val="22"/>
          <w:szCs w:val="22"/>
        </w:rPr>
        <w:t xml:space="preserve">Progressive Disclosure — a new user can load data and run basic analysis in under 5 minutes. An expert user can build complex multi-modal transformation pipelines without leaving the tool.</w:t>
      </w:r>
    </w:p>
    <w:p>
      <w:pPr>
        <w:pStyle w:val="ListParagraph"/>
        <w:numPr>
          <w:ilvl w:val="0"/>
          <w:numId w:val="2"/>
        </w:numPr>
        <w:spacing w:before="40" w:after="80"/>
      </w:pPr>
      <w:r>
        <w:rPr>
          <w:rFonts w:ascii="Arial" w:cs="Arial" w:eastAsia="Arial" w:hAnsi="Arial"/>
          <w:color w:val="555555"/>
          <w:sz w:val="22"/>
          <w:szCs w:val="22"/>
        </w:rPr>
        <w:t xml:space="preserve">Performance — all processing runs at native C++ speeds with optional GPU acceleration. Processing 100,000 images should be measured in seconds, not minutes.</w:t>
      </w:r>
    </w:p>
    <w:p>
      <w:pPr>
        <w:pStyle w:val="ListParagraph"/>
        <w:numPr>
          <w:ilvl w:val="0"/>
          <w:numId w:val="2"/>
        </w:numPr>
        <w:spacing w:before="40" w:after="80"/>
      </w:pPr>
      <w:r>
        <w:rPr>
          <w:rFonts w:ascii="Arial" w:cs="Arial" w:eastAsia="Arial" w:hAnsi="Arial"/>
          <w:color w:val="555555"/>
          <w:sz w:val="22"/>
          <w:szCs w:val="22"/>
        </w:rPr>
        <w:t xml:space="preserve">Extensibility — every processing node, data loader, and panel is pluggable via the existing CyxWiz plugin architecture (INodeProvider, IDataProvider, IPanelProvider).</w:t>
      </w:r>
    </w:p>
    <w:p>
      <w:pPr>
        <w:pStyle w:val="ListParagraph"/>
        <w:numPr>
          <w:ilvl w:val="0"/>
          <w:numId w:val="2"/>
        </w:numPr>
        <w:spacing w:before="40" w:after="80"/>
      </w:pPr>
      <w:r>
        <w:rPr>
          <w:rFonts w:ascii="Arial" w:cs="Arial" w:eastAsia="Arial" w:hAnsi="Arial"/>
          <w:color w:val="555555"/>
          <w:sz w:val="22"/>
          <w:szCs w:val="22"/>
        </w:rPr>
        <w:t xml:space="preserve">Deployment Integration — the final output of any Data Studio pipeline connects directly to the Node Editor's DataInput node, eliminating the gap between data preparation and model training.</w:t>
      </w:r>
    </w:p>
    <w:p>
      <w:pPr>
        <w:pStyle w:val="ListParagraph"/>
        <w:numPr>
          <w:ilvl w:val="0"/>
          <w:numId w:val="2"/>
        </w:numPr>
        <w:spacing w:before="40" w:after="80"/>
      </w:pPr>
      <w:r>
        <w:rPr>
          <w:rFonts w:ascii="Arial" w:cs="Arial" w:eastAsia="Arial" w:hAnsi="Arial"/>
          <w:color w:val="555555"/>
          <w:sz w:val="22"/>
          <w:szCs w:val="22"/>
        </w:rPr>
        <w:t xml:space="preserve">Reproducibility — all pipelines are serializable to JSON, versioned, and can be replayed deterministically.</w:t>
      </w:r>
    </w:p>
    <w:p>
      <w:r>
        <w:br w:type="page"/>
      </w:r>
    </w:p>
    <w:p>
      <w:pPr>
        <w:pStyle w:val="Heading1"/>
        <w:spacing w:before="480" w:after="200"/>
      </w:pPr>
      <w:r>
        <w:rPr>
          <w:rFonts w:ascii="Arial" w:cs="Arial" w:eastAsia="Arial" w:hAnsi="Arial"/>
          <w:b/>
          <w:bCs/>
          <w:color w:val="1A3C5E"/>
          <w:sz w:val="32"/>
          <w:szCs w:val="32"/>
        </w:rPr>
        <w:t xml:space="preserve">2. Market Positioning &amp; Competitive Analysis</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CyxWiz Data Studio occupies a unique position in the ML tooling landscape. No single existing tool matches its combination of capabilities. The table below benchmarks CyxWiz against the five closest competitors across the dimensions that matter most to ML engineers and data scientists.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060"/>
      </w:tblGrid>
      <w:tr>
        <w:tc>
          <w:tcPr>
            <w:tcW w:type="dxa" w:w="1800"/>
            <w:tcBorders>
              <w:top w:val="single" w:color="0F7DC2" w:sz="1"/>
              <w:left w:val="single" w:color="0F7DC2" w:sz="1"/>
              <w:bottom w:val="single" w:color="0F7DC2" w:sz="1"/>
              <w:right w:val="single" w:color="0F7DC2" w:sz="1"/>
            </w:tcBorders>
            <w:shd w:fill="1A3C5E"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Feature</w:t>
            </w:r>
          </w:p>
        </w:tc>
        <w:tc>
          <w:tcPr>
            <w:tcW w:type="dxa" w:w="1100"/>
            <w:tcBorders>
              <w:top w:val="single" w:color="0F7DC2" w:sz="1"/>
              <w:left w:val="single" w:color="0F7DC2" w:sz="1"/>
              <w:bottom w:val="single" w:color="0F7DC2" w:sz="1"/>
              <w:right w:val="single" w:color="0F7DC2" w:sz="1"/>
            </w:tcBorders>
            <w:shd w:fill="0F7DC2"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CyxWiz</w:t>
            </w:r>
          </w:p>
        </w:tc>
        <w:tc>
          <w:tcPr>
            <w:tcW w:type="dxa" w:w="1100"/>
            <w:tcBorders>
              <w:top w:val="single" w:color="0F7DC2" w:sz="1"/>
              <w:left w:val="single" w:color="0F7DC2" w:sz="1"/>
              <w:bottom w:val="single" w:color="0F7DC2" w:sz="1"/>
              <w:right w:val="single" w:color="0F7DC2" w:sz="1"/>
            </w:tcBorders>
            <w:shd w:fill="1A3C5E"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KNIME</w:t>
            </w:r>
          </w:p>
        </w:tc>
        <w:tc>
          <w:tcPr>
            <w:tcW w:type="dxa" w:w="1100"/>
            <w:tcBorders>
              <w:top w:val="single" w:color="0F7DC2" w:sz="1"/>
              <w:left w:val="single" w:color="0F7DC2" w:sz="1"/>
              <w:bottom w:val="single" w:color="0F7DC2" w:sz="1"/>
              <w:right w:val="single" w:color="0F7DC2" w:sz="1"/>
            </w:tcBorders>
            <w:shd w:fill="1A3C5E"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RapidMiner</w:t>
            </w:r>
          </w:p>
        </w:tc>
        <w:tc>
          <w:tcPr>
            <w:tcW w:type="dxa" w:w="1100"/>
            <w:tcBorders>
              <w:top w:val="single" w:color="0F7DC2" w:sz="1"/>
              <w:left w:val="single" w:color="0F7DC2" w:sz="1"/>
              <w:bottom w:val="single" w:color="0F7DC2" w:sz="1"/>
              <w:right w:val="single" w:color="0F7DC2" w:sz="1"/>
            </w:tcBorders>
            <w:shd w:fill="1A3C5E"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Roboflow</w:t>
            </w:r>
          </w:p>
        </w:tc>
        <w:tc>
          <w:tcPr>
            <w:tcW w:type="dxa" w:w="1100"/>
            <w:tcBorders>
              <w:top w:val="single" w:color="0F7DC2" w:sz="1"/>
              <w:left w:val="single" w:color="0F7DC2" w:sz="1"/>
              <w:bottom w:val="single" w:color="0F7DC2" w:sz="1"/>
              <w:right w:val="single" w:color="0F7DC2" w:sz="1"/>
            </w:tcBorders>
            <w:shd w:fill="1A3C5E"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NVIDIA TAO</w:t>
            </w:r>
          </w:p>
        </w:tc>
        <w:tc>
          <w:tcPr>
            <w:tcW w:type="dxa" w:w="1060"/>
            <w:tcBorders>
              <w:top w:val="single" w:color="0F7DC2" w:sz="1"/>
              <w:left w:val="single" w:color="0F7DC2" w:sz="1"/>
              <w:bottom w:val="single" w:color="0F7DC2" w:sz="1"/>
              <w:right w:val="single" w:color="0F7DC2" w:sz="1"/>
            </w:tcBorders>
            <w:shd w:fill="1A3C5E"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Orange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Visual Node Pipeline</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r>
      <w:tr>
        <w:tc>
          <w:tcPr>
            <w:tcW w:type="dxa" w:w="18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Native C++ / GPU</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06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Multi-modal Data</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Image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Built-in Annotation</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Partial</w:t>
            </w:r>
          </w:p>
        </w:tc>
        <w:tc>
          <w:tcPr>
            <w:tcW w:type="dxa" w:w="106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Embedded SQL (DuckDB)</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8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Python Scripting</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06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Decentralized Compute</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8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Plugin Ecosystem</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Partial</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6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Offline / Desktop</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r>
      <w:tr>
        <w:tc>
          <w:tcPr>
            <w:tcW w:type="dxa" w:w="18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Physics Simulation</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06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Training Integration</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r>
      <w:tr>
        <w:tc>
          <w:tcPr>
            <w:tcW w:type="dxa" w:w="18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left"/>
            </w:pPr>
            <w:r>
              <w:rPr>
                <w:rFonts w:ascii="Arial" w:cs="Arial" w:eastAsia="Arial" w:hAnsi="Arial"/>
                <w:b/>
                <w:bCs/>
                <w:color w:val="555555"/>
                <w:sz w:val="18"/>
                <w:szCs w:val="18"/>
              </w:rPr>
              <w:t xml:space="preserve">Free / Open Platform</w:t>
            </w:r>
          </w:p>
        </w:tc>
        <w:tc>
          <w:tcPr>
            <w:tcW w:type="dxa" w:w="11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Limited</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C0392B"/>
                <w:sz w:val="18"/>
                <w:szCs w:val="18"/>
              </w:rPr>
              <w:t xml:space="preserve">✗</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Limited</w:t>
            </w:r>
          </w:p>
        </w:tc>
        <w:tc>
          <w:tcPr>
            <w:tcW w:type="dxa" w:w="110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D16B00"/>
                <w:sz w:val="18"/>
                <w:szCs w:val="18"/>
              </w:rPr>
              <w:t xml:space="preserve">Limited</w:t>
            </w:r>
          </w:p>
        </w:tc>
        <w:tc>
          <w:tcPr>
            <w:tcW w:type="dxa" w:w="1060"/>
            <w:tcBorders>
              <w:top w:val="single" w:color="CCCCCC" w:sz="1"/>
              <w:left w:val="single" w:color="CCCCCC" w:sz="1"/>
              <w:bottom w:val="single" w:color="CCCCCC" w:sz="1"/>
              <w:right w:val="single" w:color="CCCCCC" w:sz="1"/>
            </w:tcBorders>
            <w:shd w:fill="F5F6F7" w:val="clear"/>
            <w:tcMar>
              <w:top w:type="dxa" w:w="60"/>
              <w:left w:type="dxa" w:w="80"/>
              <w:bottom w:type="dxa" w:w="60"/>
              <w:right w:type="dxa" w:w="80"/>
            </w:tcMar>
          </w:tcPr>
          <w:p>
            <w:pPr>
              <w:spacing w:before="0" w:after="0"/>
              <w:jc w:val="center"/>
            </w:pPr>
            <w:r>
              <w:rPr>
                <w:rFonts w:ascii="Arial" w:cs="Arial" w:eastAsia="Arial" w:hAnsi="Arial"/>
                <w:b w:val="false"/>
                <w:bCs w:val="false"/>
                <w:color w:val="1E8C45"/>
                <w:sz w:val="18"/>
                <w:szCs w:val="18"/>
              </w:rPr>
              <w:t xml:space="preserve">✓</w:t>
            </w:r>
          </w:p>
        </w:tc>
      </w:tr>
    </w:tbl>
    <w:p>
      <w:pPr>
        <w:spacing w:before="0" w:after="160"/>
      </w:pPr>
    </w:p>
    <w:p>
      <w:pPr>
        <w:spacing w:before="60" w:after="120"/>
        <w:jc w:val="left"/>
      </w:pPr>
      <w:r>
        <w:rPr>
          <w:rFonts w:ascii="Arial" w:cs="Arial" w:eastAsia="Arial" w:hAnsi="Arial"/>
          <w:b w:val="false"/>
          <w:bCs w:val="false"/>
          <w:i/>
          <w:iCs/>
          <w:color w:val="888888"/>
          <w:sz w:val="22"/>
          <w:szCs w:val="22"/>
        </w:rPr>
        <w:t xml:space="preserve">✓ Full support   Partial = Limited/partial support   ✗ Not supported</w:t>
      </w:r>
    </w:p>
    <w:p>
      <w:r>
        <w:br w:type="page"/>
      </w:r>
    </w:p>
    <w:p>
      <w:pPr>
        <w:pStyle w:val="Heading1"/>
        <w:spacing w:before="480" w:after="200"/>
      </w:pPr>
      <w:r>
        <w:rPr>
          <w:rFonts w:ascii="Arial" w:cs="Arial" w:eastAsia="Arial" w:hAnsi="Arial"/>
          <w:b/>
          <w:bCs/>
          <w:color w:val="1A3C5E"/>
          <w:sz w:val="32"/>
          <w:szCs w:val="32"/>
        </w:rPr>
        <w:t xml:space="preserve">3. The Six-Phase Workflow</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CyxWiz Data Studio is structured around six sequential, interconnected phases. This mirrors the KNIME Analytics Platform workflow model but extends it with multi-modal processing and direct training deployment. Each phase produces a versioned artifact that feeds into the next.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A3C5E" w:val="clear"/>
            <w:tcMar>
              <w:top w:type="dxa" w:w="80"/>
              <w:left w:type="dxa" w:w="80"/>
              <w:bottom w:type="dxa" w:w="80"/>
              <w:right w:type="dxa" w:w="80"/>
            </w:tcMar>
            <w:vAlign w:val="center"/>
          </w:tcPr>
          <w:p>
            <w:pPr>
              <w:spacing w:before="0" w:after="20"/>
              <w:jc w:val="center"/>
            </w:pPr>
            <w:r>
              <w:rPr>
                <w:rFonts w:ascii="Arial" w:cs="Arial" w:eastAsia="Arial" w:hAnsi="Arial"/>
                <w:b/>
                <w:bCs/>
                <w:color w:val="FFFFFF"/>
                <w:sz w:val="28"/>
                <w:szCs w:val="28"/>
              </w:rPr>
              <w:t xml:space="preserve">01</w:t>
            </w:r>
          </w:p>
          <w:p>
            <w:pPr>
              <w:spacing w:before="0" w:after="0"/>
              <w:jc w:val="center"/>
            </w:pPr>
            <w:r>
              <w:rPr>
                <w:rFonts w:ascii="Arial" w:cs="Arial" w:eastAsia="Arial" w:hAnsi="Arial"/>
                <w:b/>
                <w:bCs/>
                <w:color w:val="FFFFFF"/>
                <w:sz w:val="18"/>
                <w:szCs w:val="18"/>
              </w:rPr>
              <w:t xml:space="preserve">Data Access</w:t>
            </w:r>
          </w:p>
        </w:tc>
        <w:tc>
          <w:tcPr>
            <w:tcW w:type="dxa" w:w="1560"/>
            <w:tcBorders>
              <w:top w:val="none" w:color="FFFFFF" w:sz="0"/>
              <w:left w:val="none" w:color="FFFFFF" w:sz="0"/>
              <w:bottom w:val="none" w:color="FFFFFF" w:sz="0"/>
              <w:right w:val="none" w:color="FFFFFF" w:sz="0"/>
            </w:tcBorders>
            <w:shd w:fill="0F7DC2" w:val="clear"/>
            <w:tcMar>
              <w:top w:type="dxa" w:w="80"/>
              <w:left w:type="dxa" w:w="80"/>
              <w:bottom w:type="dxa" w:w="80"/>
              <w:right w:type="dxa" w:w="80"/>
            </w:tcMar>
            <w:vAlign w:val="center"/>
          </w:tcPr>
          <w:p>
            <w:pPr>
              <w:spacing w:before="0" w:after="20"/>
              <w:jc w:val="center"/>
            </w:pPr>
            <w:r>
              <w:rPr>
                <w:rFonts w:ascii="Arial" w:cs="Arial" w:eastAsia="Arial" w:hAnsi="Arial"/>
                <w:b/>
                <w:bCs/>
                <w:color w:val="FFFFFF"/>
                <w:sz w:val="28"/>
                <w:szCs w:val="28"/>
              </w:rPr>
              <w:t xml:space="preserve">02</w:t>
            </w:r>
          </w:p>
          <w:p>
            <w:pPr>
              <w:spacing w:before="0" w:after="0"/>
              <w:jc w:val="center"/>
            </w:pPr>
            <w:r>
              <w:rPr>
                <w:rFonts w:ascii="Arial" w:cs="Arial" w:eastAsia="Arial" w:hAnsi="Arial"/>
                <w:b/>
                <w:bCs/>
                <w:color w:val="FFFFFF"/>
                <w:sz w:val="18"/>
                <w:szCs w:val="18"/>
              </w:rPr>
              <w:t xml:space="preserve">Transform</w:t>
            </w:r>
          </w:p>
        </w:tc>
        <w:tc>
          <w:tcPr>
            <w:tcW w:type="dxa" w:w="1560"/>
            <w:tcBorders>
              <w:top w:val="none" w:color="FFFFFF" w:sz="0"/>
              <w:left w:val="none" w:color="FFFFFF" w:sz="0"/>
              <w:bottom w:val="none" w:color="FFFFFF" w:sz="0"/>
              <w:right w:val="none" w:color="FFFFFF" w:sz="0"/>
            </w:tcBorders>
            <w:shd w:fill="00A99D" w:val="clear"/>
            <w:tcMar>
              <w:top w:type="dxa" w:w="80"/>
              <w:left w:type="dxa" w:w="80"/>
              <w:bottom w:type="dxa" w:w="80"/>
              <w:right w:type="dxa" w:w="80"/>
            </w:tcMar>
            <w:vAlign w:val="center"/>
          </w:tcPr>
          <w:p>
            <w:pPr>
              <w:spacing w:before="0" w:after="20"/>
              <w:jc w:val="center"/>
            </w:pPr>
            <w:r>
              <w:rPr>
                <w:rFonts w:ascii="Arial" w:cs="Arial" w:eastAsia="Arial" w:hAnsi="Arial"/>
                <w:b/>
                <w:bCs/>
                <w:color w:val="FFFFFF"/>
                <w:sz w:val="28"/>
                <w:szCs w:val="28"/>
              </w:rPr>
              <w:t xml:space="preserve">03</w:t>
            </w:r>
          </w:p>
          <w:p>
            <w:pPr>
              <w:spacing w:before="0" w:after="0"/>
              <w:jc w:val="center"/>
            </w:pPr>
            <w:r>
              <w:rPr>
                <w:rFonts w:ascii="Arial" w:cs="Arial" w:eastAsia="Arial" w:hAnsi="Arial"/>
                <w:b/>
                <w:bCs/>
                <w:color w:val="FFFFFF"/>
                <w:sz w:val="18"/>
                <w:szCs w:val="18"/>
              </w:rPr>
              <w:t xml:space="preserve">Analyze</w:t>
            </w:r>
          </w:p>
        </w:tc>
        <w:tc>
          <w:tcPr>
            <w:tcW w:type="dxa" w:w="1560"/>
            <w:tcBorders>
              <w:top w:val="none" w:color="FFFFFF" w:sz="0"/>
              <w:left w:val="none" w:color="FFFFFF" w:sz="0"/>
              <w:bottom w:val="none" w:color="FFFFFF" w:sz="0"/>
              <w:right w:val="none" w:color="FFFFFF" w:sz="0"/>
            </w:tcBorders>
            <w:shd w:fill="6C3483" w:val="clear"/>
            <w:tcMar>
              <w:top w:type="dxa" w:w="80"/>
              <w:left w:type="dxa" w:w="80"/>
              <w:bottom w:type="dxa" w:w="80"/>
              <w:right w:type="dxa" w:w="80"/>
            </w:tcMar>
            <w:vAlign w:val="center"/>
          </w:tcPr>
          <w:p>
            <w:pPr>
              <w:spacing w:before="0" w:after="20"/>
              <w:jc w:val="center"/>
            </w:pPr>
            <w:r>
              <w:rPr>
                <w:rFonts w:ascii="Arial" w:cs="Arial" w:eastAsia="Arial" w:hAnsi="Arial"/>
                <w:b/>
                <w:bCs/>
                <w:color w:val="FFFFFF"/>
                <w:sz w:val="28"/>
                <w:szCs w:val="28"/>
              </w:rPr>
              <w:t xml:space="preserve">04</w:t>
            </w:r>
          </w:p>
          <w:p>
            <w:pPr>
              <w:spacing w:before="0" w:after="0"/>
              <w:jc w:val="center"/>
            </w:pPr>
            <w:r>
              <w:rPr>
                <w:rFonts w:ascii="Arial" w:cs="Arial" w:eastAsia="Arial" w:hAnsi="Arial"/>
                <w:b/>
                <w:bCs/>
                <w:color w:val="FFFFFF"/>
                <w:sz w:val="18"/>
                <w:szCs w:val="18"/>
              </w:rPr>
              <w:t xml:space="preserve">Annotate</w:t>
            </w:r>
          </w:p>
        </w:tc>
        <w:tc>
          <w:tcPr>
            <w:tcW w:type="dxa" w:w="1560"/>
            <w:tcBorders>
              <w:top w:val="none" w:color="FFFFFF" w:sz="0"/>
              <w:left w:val="none" w:color="FFFFFF" w:sz="0"/>
              <w:bottom w:val="none" w:color="FFFFFF" w:sz="0"/>
              <w:right w:val="none" w:color="FFFFFF" w:sz="0"/>
            </w:tcBorders>
            <w:shd w:fill="1E8C45" w:val="clear"/>
            <w:tcMar>
              <w:top w:type="dxa" w:w="80"/>
              <w:left w:type="dxa" w:w="80"/>
              <w:bottom w:type="dxa" w:w="80"/>
              <w:right w:type="dxa" w:w="80"/>
            </w:tcMar>
            <w:vAlign w:val="center"/>
          </w:tcPr>
          <w:p>
            <w:pPr>
              <w:spacing w:before="0" w:after="20"/>
              <w:jc w:val="center"/>
            </w:pPr>
            <w:r>
              <w:rPr>
                <w:rFonts w:ascii="Arial" w:cs="Arial" w:eastAsia="Arial" w:hAnsi="Arial"/>
                <w:b/>
                <w:bCs/>
                <w:color w:val="FFFFFF"/>
                <w:sz w:val="28"/>
                <w:szCs w:val="28"/>
              </w:rPr>
              <w:t xml:space="preserve">05</w:t>
            </w:r>
          </w:p>
          <w:p>
            <w:pPr>
              <w:spacing w:before="0" w:after="0"/>
              <w:jc w:val="center"/>
            </w:pPr>
            <w:r>
              <w:rPr>
                <w:rFonts w:ascii="Arial" w:cs="Arial" w:eastAsia="Arial" w:hAnsi="Arial"/>
                <w:b/>
                <w:bCs/>
                <w:color w:val="FFFFFF"/>
                <w:sz w:val="18"/>
                <w:szCs w:val="18"/>
              </w:rPr>
              <w:t xml:space="preserve">Visualize</w:t>
            </w:r>
          </w:p>
        </w:tc>
        <w:tc>
          <w:tcPr>
            <w:tcW w:type="dxa" w:w="1560"/>
            <w:tcBorders>
              <w:top w:val="none" w:color="FFFFFF" w:sz="0"/>
              <w:left w:val="none" w:color="FFFFFF" w:sz="0"/>
              <w:bottom w:val="none" w:color="FFFFFF" w:sz="0"/>
              <w:right w:val="none" w:color="FFFFFF" w:sz="0"/>
            </w:tcBorders>
            <w:shd w:fill="D16B00" w:val="clear"/>
            <w:tcMar>
              <w:top w:type="dxa" w:w="80"/>
              <w:left w:type="dxa" w:w="80"/>
              <w:bottom w:type="dxa" w:w="80"/>
              <w:right w:type="dxa" w:w="80"/>
            </w:tcMar>
            <w:vAlign w:val="center"/>
          </w:tcPr>
          <w:p>
            <w:pPr>
              <w:spacing w:before="0" w:after="20"/>
              <w:jc w:val="center"/>
            </w:pPr>
            <w:r>
              <w:rPr>
                <w:rFonts w:ascii="Arial" w:cs="Arial" w:eastAsia="Arial" w:hAnsi="Arial"/>
                <w:b/>
                <w:bCs/>
                <w:color w:val="FFFFFF"/>
                <w:sz w:val="28"/>
                <w:szCs w:val="28"/>
              </w:rPr>
              <w:t xml:space="preserve">06</w:t>
            </w:r>
          </w:p>
          <w:p>
            <w:pPr>
              <w:spacing w:before="0" w:after="0"/>
              <w:jc w:val="center"/>
            </w:pPr>
            <w:r>
              <w:rPr>
                <w:rFonts w:ascii="Arial" w:cs="Arial" w:eastAsia="Arial" w:hAnsi="Arial"/>
                <w:b/>
                <w:bCs/>
                <w:color w:val="FFFFFF"/>
                <w:sz w:val="18"/>
                <w:szCs w:val="18"/>
              </w:rPr>
              <w:t xml:space="preserve">Deploy</w:t>
            </w:r>
          </w:p>
        </w:tc>
      </w:tr>
      <w:tr>
        <w:tc>
          <w:tcPr>
            <w:tcW w:type="dxa" w:w="1560"/>
            <w:tcBorders>
              <w:top w:val="none" w:color="FFFFFF" w:sz="0"/>
              <w:left w:val="none" w:color="FFFFFF" w:sz="0"/>
              <w:bottom w:val="none" w:color="FFFFFF" w:sz="0"/>
              <w:right w:val="none" w:color="FFFFFF" w:sz="0"/>
            </w:tcBorders>
            <w:shd w:fill="F5F6F7" w:val="clear"/>
            <w:tcMar>
              <w:top w:type="dxa" w:w="80"/>
              <w:left w:type="dxa" w:w="80"/>
              <w:bottom w:type="dxa" w:w="80"/>
              <w:right w:type="dxa" w:w="80"/>
            </w:tcMar>
            <w:vAlign w:val="center"/>
          </w:tcPr>
          <w:p>
            <w:pPr>
              <w:spacing w:before="0" w:after="0"/>
              <w:jc w:val="center"/>
            </w:pPr>
            <w:r>
              <w:rPr>
                <w:rFonts w:ascii="Arial" w:cs="Arial" w:eastAsia="Arial" w:hAnsi="Arial"/>
                <w:color w:val="555555"/>
                <w:sz w:val="17"/>
                <w:szCs w:val="17"/>
              </w:rPr>
              <w:t xml:space="preserve">Load &amp; connect</w:t>
            </w:r>
          </w:p>
        </w:tc>
        <w:tc>
          <w:tcPr>
            <w:tcW w:type="dxa" w:w="1560"/>
            <w:tcBorders>
              <w:top w:val="none" w:color="FFFFFF" w:sz="0"/>
              <w:left w:val="none" w:color="FFFFFF" w:sz="0"/>
              <w:bottom w:val="none" w:color="FFFFFF" w:sz="0"/>
              <w:right w:val="none" w:color="FFFFFF" w:sz="0"/>
            </w:tcBorders>
            <w:shd w:fill="F5F6F7" w:val="clear"/>
            <w:tcMar>
              <w:top w:type="dxa" w:w="80"/>
              <w:left w:type="dxa" w:w="80"/>
              <w:bottom w:type="dxa" w:w="80"/>
              <w:right w:type="dxa" w:w="80"/>
            </w:tcMar>
            <w:vAlign w:val="center"/>
          </w:tcPr>
          <w:p>
            <w:pPr>
              <w:spacing w:before="0" w:after="0"/>
              <w:jc w:val="center"/>
            </w:pPr>
            <w:r>
              <w:rPr>
                <w:rFonts w:ascii="Arial" w:cs="Arial" w:eastAsia="Arial" w:hAnsi="Arial"/>
                <w:color w:val="555555"/>
                <w:sz w:val="17"/>
                <w:szCs w:val="17"/>
              </w:rPr>
              <w:t xml:space="preserve">Clean &amp; process</w:t>
            </w:r>
          </w:p>
        </w:tc>
        <w:tc>
          <w:tcPr>
            <w:tcW w:type="dxa" w:w="1560"/>
            <w:tcBorders>
              <w:top w:val="none" w:color="FFFFFF" w:sz="0"/>
              <w:left w:val="none" w:color="FFFFFF" w:sz="0"/>
              <w:bottom w:val="none" w:color="FFFFFF" w:sz="0"/>
              <w:right w:val="none" w:color="FFFFFF" w:sz="0"/>
            </w:tcBorders>
            <w:shd w:fill="F5F6F7" w:val="clear"/>
            <w:tcMar>
              <w:top w:type="dxa" w:w="80"/>
              <w:left w:type="dxa" w:w="80"/>
              <w:bottom w:type="dxa" w:w="80"/>
              <w:right w:type="dxa" w:w="80"/>
            </w:tcMar>
            <w:vAlign w:val="center"/>
          </w:tcPr>
          <w:p>
            <w:pPr>
              <w:spacing w:before="0" w:after="0"/>
              <w:jc w:val="center"/>
            </w:pPr>
            <w:r>
              <w:rPr>
                <w:rFonts w:ascii="Arial" w:cs="Arial" w:eastAsia="Arial" w:hAnsi="Arial"/>
                <w:color w:val="555555"/>
                <w:sz w:val="17"/>
                <w:szCs w:val="17"/>
              </w:rPr>
              <w:t xml:space="preserve">Profile &amp; query</w:t>
            </w:r>
          </w:p>
        </w:tc>
        <w:tc>
          <w:tcPr>
            <w:tcW w:type="dxa" w:w="1560"/>
            <w:tcBorders>
              <w:top w:val="none" w:color="FFFFFF" w:sz="0"/>
              <w:left w:val="none" w:color="FFFFFF" w:sz="0"/>
              <w:bottom w:val="none" w:color="FFFFFF" w:sz="0"/>
              <w:right w:val="none" w:color="FFFFFF" w:sz="0"/>
            </w:tcBorders>
            <w:shd w:fill="F5F6F7" w:val="clear"/>
            <w:tcMar>
              <w:top w:type="dxa" w:w="80"/>
              <w:left w:type="dxa" w:w="80"/>
              <w:bottom w:type="dxa" w:w="80"/>
              <w:right w:type="dxa" w:w="80"/>
            </w:tcMar>
            <w:vAlign w:val="center"/>
          </w:tcPr>
          <w:p>
            <w:pPr>
              <w:spacing w:before="0" w:after="0"/>
              <w:jc w:val="center"/>
            </w:pPr>
            <w:r>
              <w:rPr>
                <w:rFonts w:ascii="Arial" w:cs="Arial" w:eastAsia="Arial" w:hAnsi="Arial"/>
                <w:color w:val="555555"/>
                <w:sz w:val="17"/>
                <w:szCs w:val="17"/>
              </w:rPr>
              <w:t xml:space="preserve">Label &amp; curate</w:t>
            </w:r>
          </w:p>
        </w:tc>
        <w:tc>
          <w:tcPr>
            <w:tcW w:type="dxa" w:w="1560"/>
            <w:tcBorders>
              <w:top w:val="none" w:color="FFFFFF" w:sz="0"/>
              <w:left w:val="none" w:color="FFFFFF" w:sz="0"/>
              <w:bottom w:val="none" w:color="FFFFFF" w:sz="0"/>
              <w:right w:val="none" w:color="FFFFFF" w:sz="0"/>
            </w:tcBorders>
            <w:shd w:fill="F5F6F7" w:val="clear"/>
            <w:tcMar>
              <w:top w:type="dxa" w:w="80"/>
              <w:left w:type="dxa" w:w="80"/>
              <w:bottom w:type="dxa" w:w="80"/>
              <w:right w:type="dxa" w:w="80"/>
            </w:tcMar>
            <w:vAlign w:val="center"/>
          </w:tcPr>
          <w:p>
            <w:pPr>
              <w:spacing w:before="0" w:after="0"/>
              <w:jc w:val="center"/>
            </w:pPr>
            <w:r>
              <w:rPr>
                <w:rFonts w:ascii="Arial" w:cs="Arial" w:eastAsia="Arial" w:hAnsi="Arial"/>
                <w:color w:val="555555"/>
                <w:sz w:val="17"/>
                <w:szCs w:val="17"/>
              </w:rPr>
              <w:t xml:space="preserve">Inspect &amp; chart</w:t>
            </w:r>
          </w:p>
        </w:tc>
        <w:tc>
          <w:tcPr>
            <w:tcW w:type="dxa" w:w="1560"/>
            <w:tcBorders>
              <w:top w:val="none" w:color="FFFFFF" w:sz="0"/>
              <w:left w:val="none" w:color="FFFFFF" w:sz="0"/>
              <w:bottom w:val="none" w:color="FFFFFF" w:sz="0"/>
              <w:right w:val="none" w:color="FFFFFF" w:sz="0"/>
            </w:tcBorders>
            <w:shd w:fill="F5F6F7" w:val="clear"/>
            <w:tcMar>
              <w:top w:type="dxa" w:w="80"/>
              <w:left w:type="dxa" w:w="80"/>
              <w:bottom w:type="dxa" w:w="80"/>
              <w:right w:type="dxa" w:w="80"/>
            </w:tcMar>
            <w:vAlign w:val="center"/>
          </w:tcPr>
          <w:p>
            <w:pPr>
              <w:spacing w:before="0" w:after="0"/>
              <w:jc w:val="center"/>
            </w:pPr>
            <w:r>
              <w:rPr>
                <w:rFonts w:ascii="Arial" w:cs="Arial" w:eastAsia="Arial" w:hAnsi="Arial"/>
                <w:color w:val="555555"/>
                <w:sz w:val="17"/>
                <w:szCs w:val="17"/>
              </w:rPr>
              <w:t xml:space="preserve">Export &amp; train</w:t>
            </w:r>
          </w:p>
        </w:tc>
      </w:tr>
    </w:tbl>
    <w:p>
      <w:pPr>
        <w:spacing w:before="0" w:after="200"/>
      </w:pPr>
    </w:p>
    <w:p>
      <w:pPr>
        <w:pStyle w:val="Heading2"/>
        <w:spacing w:before="360" w:after="160"/>
      </w:pPr>
      <w:r>
        <w:rPr>
          <w:rFonts w:ascii="Arial" w:cs="Arial" w:eastAsia="Arial" w:hAnsi="Arial"/>
          <w:b/>
          <w:bCs/>
          <w:color w:val="0F7DC2"/>
          <w:sz w:val="26"/>
          <w:szCs w:val="26"/>
        </w:rPr>
        <w:t xml:space="preserve">3.1 Phase 01 — Data Access</w:t>
      </w:r>
    </w:p>
    <w:p>
      <w:pPr>
        <w:spacing w:before="60" w:after="120"/>
        <w:jc w:val="left"/>
      </w:pPr>
      <w:r>
        <w:rPr>
          <w:rFonts w:ascii="Arial" w:cs="Arial" w:eastAsia="Arial" w:hAnsi="Arial"/>
          <w:b w:val="false"/>
          <w:bCs w:val="false"/>
          <w:i w:val="false"/>
          <w:iCs w:val="false"/>
          <w:color w:val="555555"/>
          <w:sz w:val="22"/>
          <w:szCs w:val="22"/>
        </w:rPr>
        <w:t xml:space="preserve">The entry point for all data into the studio. Supports every source available in the CyxWiz ecosystem:</w:t>
      </w:r>
    </w:p>
    <w:p>
      <w:pPr>
        <w:pStyle w:val="ListParagraph"/>
        <w:numPr>
          <w:ilvl w:val="0"/>
          <w:numId w:val="3"/>
        </w:numPr>
        <w:spacing w:before="40" w:after="80"/>
      </w:pPr>
      <w:r>
        <w:rPr>
          <w:rFonts w:ascii="Arial" w:cs="Arial" w:eastAsia="Arial" w:hAnsi="Arial"/>
          <w:color w:val="555555"/>
          <w:sz w:val="22"/>
          <w:szCs w:val="22"/>
        </w:rPr>
        <w:t xml:space="preserve">Local files: CSV, JSON, Parquet, HDF5, XLSX, NPZ, images (JPEG/PNG/TIFF/BMP/WebP), audio (WAV/MP3/FLAC/OGG), video (MP4/AVI/MOV/MKV), plain text, PDF</w:t>
      </w:r>
    </w:p>
    <w:p>
      <w:pPr>
        <w:pStyle w:val="ListParagraph"/>
        <w:numPr>
          <w:ilvl w:val="0"/>
          <w:numId w:val="3"/>
        </w:numPr>
        <w:spacing w:before="40" w:after="80"/>
      </w:pPr>
      <w:r>
        <w:rPr>
          <w:rFonts w:ascii="Arial" w:cs="Arial" w:eastAsia="Arial" w:hAnsi="Arial"/>
          <w:color w:val="555555"/>
          <w:sz w:val="22"/>
          <w:szCs w:val="22"/>
        </w:rPr>
        <w:t xml:space="preserve">Databases: DuckDB (embedded, zero-config), PostgreSQL, MySQL, SQLite</w:t>
      </w:r>
    </w:p>
    <w:p>
      <w:pPr>
        <w:pStyle w:val="ListParagraph"/>
        <w:numPr>
          <w:ilvl w:val="0"/>
          <w:numId w:val="3"/>
        </w:numPr>
        <w:spacing w:before="40" w:after="80"/>
      </w:pPr>
      <w:r>
        <w:rPr>
          <w:rFonts w:ascii="Arial" w:cs="Arial" w:eastAsia="Arial" w:hAnsi="Arial"/>
          <w:color w:val="555555"/>
          <w:sz w:val="22"/>
          <w:szCs w:val="22"/>
        </w:rPr>
        <w:t xml:space="preserve">Cloud storage: CyxCloud S3-compatible API, AWS S3, Azure Blob, Google Cloud Storage</w:t>
      </w:r>
    </w:p>
    <w:p>
      <w:pPr>
        <w:pStyle w:val="ListParagraph"/>
        <w:numPr>
          <w:ilvl w:val="0"/>
          <w:numId w:val="3"/>
        </w:numPr>
        <w:spacing w:before="40" w:after="80"/>
      </w:pPr>
      <w:r>
        <w:rPr>
          <w:rFonts w:ascii="Arial" w:cs="Arial" w:eastAsia="Arial" w:hAnsi="Arial"/>
          <w:color w:val="555555"/>
          <w:sz w:val="22"/>
          <w:szCs w:val="22"/>
        </w:rPr>
        <w:t xml:space="preserve">Streaming: Apache Kafka topics via librdkafka</w:t>
      </w:r>
    </w:p>
    <w:p>
      <w:pPr>
        <w:pStyle w:val="ListParagraph"/>
        <w:numPr>
          <w:ilvl w:val="0"/>
          <w:numId w:val="3"/>
        </w:numPr>
        <w:spacing w:before="40" w:after="80"/>
      </w:pPr>
      <w:r>
        <w:rPr>
          <w:rFonts w:ascii="Arial" w:cs="Arial" w:eastAsia="Arial" w:hAnsi="Arial"/>
          <w:color w:val="555555"/>
          <w:sz w:val="22"/>
          <w:szCs w:val="22"/>
        </w:rPr>
        <w:t xml:space="preserve">Plugin-defined sources: any IDataProvider plugin automatically appears in the source picker</w:t>
      </w:r>
    </w:p>
    <w:p>
      <w:pPr>
        <w:spacing w:before="0" w:after="60"/>
      </w:pPr>
    </w:p>
    <w:p>
      <w:pPr>
        <w:spacing w:before="60" w:after="120"/>
        <w:jc w:val="left"/>
      </w:pPr>
      <w:r>
        <w:rPr>
          <w:rFonts w:ascii="Arial" w:cs="Arial" w:eastAsia="Arial" w:hAnsi="Arial"/>
          <w:b w:val="false"/>
          <w:bCs w:val="false"/>
          <w:i w:val="false"/>
          <w:iCs w:val="false"/>
          <w:color w:val="555555"/>
          <w:sz w:val="22"/>
          <w:szCs w:val="22"/>
        </w:rPr>
        <w:t xml:space="preserve">Upon loading, the engine performs automatic schema inference, data type detection, and a lightweight profile scan (null counts, cardinality, value distribution) — all executed asynchronously via AsyncTaskManager so the UI never blocks.</w:t>
      </w:r>
    </w:p>
    <w:p>
      <w:pPr>
        <w:spacing w:before="0" w:after="120"/>
      </w:pPr>
    </w:p>
    <w:p>
      <w:pPr>
        <w:pStyle w:val="Heading2"/>
        <w:spacing w:before="360" w:after="160"/>
      </w:pPr>
      <w:r>
        <w:rPr>
          <w:rFonts w:ascii="Arial" w:cs="Arial" w:eastAsia="Arial" w:hAnsi="Arial"/>
          <w:b/>
          <w:bCs/>
          <w:color w:val="0F7DC2"/>
          <w:sz w:val="26"/>
          <w:szCs w:val="26"/>
        </w:rPr>
        <w:t xml:space="preserve">3.2 Phase 02 — Transform</w:t>
      </w:r>
    </w:p>
    <w:p>
      <w:pPr>
        <w:spacing w:before="60" w:after="120"/>
        <w:jc w:val="left"/>
      </w:pPr>
      <w:r>
        <w:rPr>
          <w:rFonts w:ascii="Arial" w:cs="Arial" w:eastAsia="Arial" w:hAnsi="Arial"/>
          <w:b w:val="false"/>
          <w:bCs w:val="false"/>
          <w:i w:val="false"/>
          <w:iCs w:val="false"/>
          <w:color w:val="555555"/>
          <w:sz w:val="22"/>
          <w:szCs w:val="22"/>
        </w:rPr>
        <w:t xml:space="preserve">The visual pipeline canvas where data is shaped for ML. Users connect nodes representing discrete transformations. All nodes operate on the same internal representation (Arrow columnar format for tabular data; cv::Mat for images; std::vector&lt;float&gt; for audio frames).</w:t>
      </w:r>
    </w:p>
    <w:p>
      <w:pPr>
        <w:spacing w:before="0" w:after="60"/>
      </w:pPr>
    </w:p>
    <w:p>
      <w:pPr>
        <w:spacing w:before="60" w:after="120"/>
        <w:jc w:val="left"/>
      </w:pPr>
      <w:r>
        <w:rPr>
          <w:rFonts w:ascii="Arial" w:cs="Arial" w:eastAsia="Arial" w:hAnsi="Arial"/>
          <w:b w:val="false"/>
          <w:bCs w:val="false"/>
          <w:i w:val="false"/>
          <w:iCs w:val="false"/>
          <w:color w:val="555555"/>
          <w:sz w:val="22"/>
          <w:szCs w:val="22"/>
        </w:rPr>
        <w:t xml:space="preserve">Transformation categories align with CyxWiz Backend's existing algorithms:</w:t>
      </w:r>
    </w:p>
    <w:p>
      <w:pPr>
        <w:pStyle w:val="ListParagraph"/>
        <w:numPr>
          <w:ilvl w:val="0"/>
          <w:numId w:val="3"/>
        </w:numPr>
        <w:spacing w:before="40" w:after="80"/>
      </w:pPr>
      <w:r>
        <w:rPr>
          <w:rFonts w:ascii="Arial" w:cs="Arial" w:eastAsia="Arial" w:hAnsi="Arial"/>
          <w:color w:val="555555"/>
          <w:sz w:val="22"/>
          <w:szCs w:val="22"/>
        </w:rPr>
        <w:t xml:space="preserve">Tabular: filter, join, aggregate, fill missing, remove duplicates, type cast, pivot, melt</w:t>
      </w:r>
    </w:p>
    <w:p>
      <w:pPr>
        <w:pStyle w:val="ListParagraph"/>
        <w:numPr>
          <w:ilvl w:val="0"/>
          <w:numId w:val="3"/>
        </w:numPr>
        <w:spacing w:before="40" w:after="80"/>
      </w:pPr>
      <w:r>
        <w:rPr>
          <w:rFonts w:ascii="Arial" w:cs="Arial" w:eastAsia="Arial" w:hAnsi="Arial"/>
          <w:color w:val="555555"/>
          <w:sz w:val="22"/>
          <w:szCs w:val="22"/>
        </w:rPr>
        <w:t xml:space="preserve">Text: clean, tokenize (Word/Whitespace/Char), stem, lemmatize, stop words, n-grams, TF-IDF, embedding</w:t>
      </w:r>
    </w:p>
    <w:p>
      <w:pPr>
        <w:pStyle w:val="ListParagraph"/>
        <w:numPr>
          <w:ilvl w:val="0"/>
          <w:numId w:val="3"/>
        </w:numPr>
        <w:spacing w:before="40" w:after="80"/>
      </w:pPr>
      <w:r>
        <w:rPr>
          <w:rFonts w:ascii="Arial" w:cs="Arial" w:eastAsia="Arial" w:hAnsi="Arial"/>
          <w:color w:val="555555"/>
          <w:sz w:val="22"/>
          <w:szCs w:val="22"/>
        </w:rPr>
        <w:t xml:space="preserve">Image: resize, crop, rotate, flip, normalize, color space conversion, filters, augmentation</w:t>
      </w:r>
    </w:p>
    <w:p>
      <w:pPr>
        <w:pStyle w:val="ListParagraph"/>
        <w:numPr>
          <w:ilvl w:val="0"/>
          <w:numId w:val="3"/>
        </w:numPr>
        <w:spacing w:before="40" w:after="80"/>
      </w:pPr>
      <w:r>
        <w:rPr>
          <w:rFonts w:ascii="Arial" w:cs="Arial" w:eastAsia="Arial" w:hAnsi="Arial"/>
          <w:color w:val="555555"/>
          <w:sz w:val="22"/>
          <w:szCs w:val="22"/>
        </w:rPr>
        <w:t xml:space="preserve">Audio: resample, trim, normalize, noise reduction, MFCC, Mel spectrogram, spectrogram</w:t>
      </w:r>
    </w:p>
    <w:p>
      <w:pPr>
        <w:pStyle w:val="ListParagraph"/>
        <w:numPr>
          <w:ilvl w:val="0"/>
          <w:numId w:val="3"/>
        </w:numPr>
        <w:spacing w:before="40" w:after="80"/>
      </w:pPr>
      <w:r>
        <w:rPr>
          <w:rFonts w:ascii="Arial" w:cs="Arial" w:eastAsia="Arial" w:hAnsi="Arial"/>
          <w:color w:val="555555"/>
          <w:sz w:val="22"/>
          <w:szCs w:val="22"/>
        </w:rPr>
        <w:t xml:space="preserve">Video: frame extraction, resize, scene detection, optical flow</w:t>
      </w:r>
    </w:p>
    <w:p>
      <w:pPr>
        <w:pStyle w:val="ListParagraph"/>
        <w:numPr>
          <w:ilvl w:val="0"/>
          <w:numId w:val="3"/>
        </w:numPr>
        <w:spacing w:before="40" w:after="80"/>
      </w:pPr>
      <w:r>
        <w:rPr>
          <w:rFonts w:ascii="Arial" w:cs="Arial" w:eastAsia="Arial" w:hAnsi="Arial"/>
          <w:color w:val="555555"/>
          <w:sz w:val="22"/>
          <w:szCs w:val="22"/>
        </w:rPr>
        <w:t xml:space="preserve">Time-Series: sliding windows, lag features, rolling statistics, chronological split</w:t>
      </w:r>
    </w:p>
    <w:p>
      <w:pPr>
        <w:spacing w:before="0" w:after="120"/>
      </w:pPr>
    </w:p>
    <w:p>
      <w:pPr>
        <w:pStyle w:val="Heading2"/>
        <w:spacing w:before="360" w:after="160"/>
      </w:pPr>
      <w:r>
        <w:rPr>
          <w:rFonts w:ascii="Arial" w:cs="Arial" w:eastAsia="Arial" w:hAnsi="Arial"/>
          <w:b/>
          <w:bCs/>
          <w:color w:val="0F7DC2"/>
          <w:sz w:val="26"/>
          <w:szCs w:val="26"/>
        </w:rPr>
        <w:t xml:space="preserve">3.3 Phase 03 — Analyze</w:t>
      </w:r>
    </w:p>
    <w:p>
      <w:pPr>
        <w:spacing w:before="60" w:after="120"/>
        <w:jc w:val="left"/>
      </w:pPr>
      <w:r>
        <w:rPr>
          <w:rFonts w:ascii="Arial" w:cs="Arial" w:eastAsia="Arial" w:hAnsi="Arial"/>
          <w:b w:val="false"/>
          <w:bCs w:val="false"/>
          <w:i w:val="false"/>
          <w:iCs w:val="false"/>
          <w:color w:val="555555"/>
          <w:sz w:val="22"/>
          <w:szCs w:val="22"/>
        </w:rPr>
        <w:t xml:space="preserve">Deep inspection of data quality and statistical properties before committing to a training split. Reuses the existing dataset_analyzer.cpp with parallelized computation across 12 threads.</w:t>
      </w:r>
    </w:p>
    <w:p>
      <w:pPr>
        <w:pStyle w:val="ListParagraph"/>
        <w:numPr>
          <w:ilvl w:val="0"/>
          <w:numId w:val="3"/>
        </w:numPr>
        <w:spacing w:before="40" w:after="80"/>
      </w:pPr>
      <w:r>
        <w:rPr>
          <w:rFonts w:ascii="Arial" w:cs="Arial" w:eastAsia="Arial" w:hAnsi="Arial"/>
          <w:color w:val="555555"/>
          <w:sz w:val="22"/>
          <w:szCs w:val="22"/>
        </w:rPr>
        <w:t xml:space="preserve">Descriptive statistics: mean, std, median, min, max, percentiles per column</w:t>
      </w:r>
    </w:p>
    <w:p>
      <w:pPr>
        <w:pStyle w:val="ListParagraph"/>
        <w:numPr>
          <w:ilvl w:val="0"/>
          <w:numId w:val="3"/>
        </w:numPr>
        <w:spacing w:before="40" w:after="80"/>
      </w:pPr>
      <w:r>
        <w:rPr>
          <w:rFonts w:ascii="Arial" w:cs="Arial" w:eastAsia="Arial" w:hAnsi="Arial"/>
          <w:color w:val="555555"/>
          <w:sz w:val="22"/>
          <w:szCs w:val="22"/>
        </w:rPr>
        <w:t xml:space="preserve">Data quality scoring: null rate, outlier rate (IQR method), duplicate rate (pHash/aHash/dHash)</w:t>
      </w:r>
    </w:p>
    <w:p>
      <w:pPr>
        <w:pStyle w:val="ListParagraph"/>
        <w:numPr>
          <w:ilvl w:val="0"/>
          <w:numId w:val="3"/>
        </w:numPr>
        <w:spacing w:before="40" w:after="80"/>
      </w:pPr>
      <w:r>
        <w:rPr>
          <w:rFonts w:ascii="Arial" w:cs="Arial" w:eastAsia="Arial" w:hAnsi="Arial"/>
          <w:color w:val="555555"/>
          <w:sz w:val="22"/>
          <w:szCs w:val="22"/>
        </w:rPr>
        <w:t xml:space="preserve">Correlation matrix with heatmap visualization</w:t>
      </w:r>
    </w:p>
    <w:p>
      <w:pPr>
        <w:pStyle w:val="ListParagraph"/>
        <w:numPr>
          <w:ilvl w:val="0"/>
          <w:numId w:val="3"/>
        </w:numPr>
        <w:spacing w:before="40" w:after="80"/>
      </w:pPr>
      <w:r>
        <w:rPr>
          <w:rFonts w:ascii="Arial" w:cs="Arial" w:eastAsia="Arial" w:hAnsi="Arial"/>
          <w:color w:val="555555"/>
          <w:sz w:val="22"/>
          <w:szCs w:val="22"/>
        </w:rPr>
        <w:t xml:space="preserve">Class distribution analysis with imbalance detection and recommended resampling strategy</w:t>
      </w:r>
    </w:p>
    <w:p>
      <w:pPr>
        <w:pStyle w:val="ListParagraph"/>
        <w:numPr>
          <w:ilvl w:val="0"/>
          <w:numId w:val="3"/>
        </w:numPr>
        <w:spacing w:before="40" w:after="80"/>
      </w:pPr>
      <w:r>
        <w:rPr>
          <w:rFonts w:ascii="Arial" w:cs="Arial" w:eastAsia="Arial" w:hAnsi="Arial"/>
          <w:color w:val="555555"/>
          <w:sz w:val="22"/>
          <w:szCs w:val="22"/>
        </w:rPr>
        <w:t xml:space="preserve">Image quality metrics: blur score (Laplacian variance), brightness, contrast, noise estimate</w:t>
      </w:r>
    </w:p>
    <w:p>
      <w:pPr>
        <w:pStyle w:val="ListParagraph"/>
        <w:numPr>
          <w:ilvl w:val="0"/>
          <w:numId w:val="3"/>
        </w:numPr>
        <w:spacing w:before="40" w:after="80"/>
      </w:pPr>
      <w:r>
        <w:rPr>
          <w:rFonts w:ascii="Arial" w:cs="Arial" w:eastAsia="Arial" w:hAnsi="Arial"/>
          <w:color w:val="555555"/>
          <w:sz w:val="22"/>
          <w:szCs w:val="22"/>
        </w:rPr>
        <w:t xml:space="preserve">DuckDB SQL editor with syntax highlighting for ad-hoc analytical queries</w:t>
      </w:r>
    </w:p>
    <w:p>
      <w:pPr>
        <w:spacing w:before="0" w:after="120"/>
      </w:pPr>
    </w:p>
    <w:p>
      <w:pPr>
        <w:pStyle w:val="Heading2"/>
        <w:spacing w:before="360" w:after="160"/>
      </w:pPr>
      <w:r>
        <w:rPr>
          <w:rFonts w:ascii="Arial" w:cs="Arial" w:eastAsia="Arial" w:hAnsi="Arial"/>
          <w:b/>
          <w:bCs/>
          <w:color w:val="0F7DC2"/>
          <w:sz w:val="26"/>
          <w:szCs w:val="26"/>
        </w:rPr>
        <w:t xml:space="preserve">3.4 Phase 04 — Annotate</w:t>
      </w:r>
    </w:p>
    <w:p>
      <w:pPr>
        <w:spacing w:before="60" w:after="120"/>
        <w:jc w:val="left"/>
      </w:pPr>
      <w:r>
        <w:rPr>
          <w:rFonts w:ascii="Arial" w:cs="Arial" w:eastAsia="Arial" w:hAnsi="Arial"/>
          <w:b w:val="false"/>
          <w:bCs w:val="false"/>
          <w:i w:val="false"/>
          <w:iCs w:val="false"/>
          <w:color w:val="555555"/>
          <w:sz w:val="22"/>
          <w:szCs w:val="22"/>
        </w:rPr>
        <w:t xml:space="preserve">Production annotation workflow for supervised learning. Reuses and extends the existing AnnotationManager system which already supports COCO, YOLO, and Pascal VOC export formats.</w:t>
      </w:r>
    </w:p>
    <w:p>
      <w:pPr>
        <w:pStyle w:val="ListParagraph"/>
        <w:numPr>
          <w:ilvl w:val="0"/>
          <w:numId w:val="3"/>
        </w:numPr>
        <w:spacing w:before="40" w:after="80"/>
      </w:pPr>
      <w:r>
        <w:rPr>
          <w:rFonts w:ascii="Arial" w:cs="Arial" w:eastAsia="Arial" w:hAnsi="Arial"/>
          <w:color w:val="555555"/>
          <w:sz w:val="22"/>
          <w:szCs w:val="22"/>
        </w:rPr>
        <w:t xml:space="preserve">Batch navigation with Prev/Next/Go-to across entire dataset</w:t>
      </w:r>
    </w:p>
    <w:p>
      <w:pPr>
        <w:pStyle w:val="ListParagraph"/>
        <w:numPr>
          <w:ilvl w:val="0"/>
          <w:numId w:val="3"/>
        </w:numPr>
        <w:spacing w:before="40" w:after="80"/>
      </w:pPr>
      <w:r>
        <w:rPr>
          <w:rFonts w:ascii="Arial" w:cs="Arial" w:eastAsia="Arial" w:hAnsi="Arial"/>
          <w:color w:val="555555"/>
          <w:sz w:val="22"/>
          <w:szCs w:val="22"/>
        </w:rPr>
        <w:t xml:space="preserve">Class management: add, rename, recolor, merge classes</w:t>
      </w:r>
    </w:p>
    <w:p>
      <w:pPr>
        <w:pStyle w:val="ListParagraph"/>
        <w:numPr>
          <w:ilvl w:val="0"/>
          <w:numId w:val="3"/>
        </w:numPr>
        <w:spacing w:before="40" w:after="80"/>
      </w:pPr>
      <w:r>
        <w:rPr>
          <w:rFonts w:ascii="Arial" w:cs="Arial" w:eastAsia="Arial" w:hAnsi="Arial"/>
          <w:color w:val="555555"/>
          <w:sz w:val="22"/>
          <w:szCs w:val="22"/>
        </w:rPr>
        <w:t xml:space="preserve">Tool types: bounding box, polygon, semantic mask, point, polyline, classification label</w:t>
      </w:r>
    </w:p>
    <w:p>
      <w:pPr>
        <w:pStyle w:val="ListParagraph"/>
        <w:numPr>
          <w:ilvl w:val="0"/>
          <w:numId w:val="3"/>
        </w:numPr>
        <w:spacing w:before="40" w:after="80"/>
      </w:pPr>
      <w:r>
        <w:rPr>
          <w:rFonts w:ascii="Arial" w:cs="Arial" w:eastAsia="Arial" w:hAnsi="Arial"/>
          <w:color w:val="555555"/>
          <w:sz w:val="22"/>
          <w:szCs w:val="22"/>
        </w:rPr>
        <w:t xml:space="preserve">Export to COCO JSON (Detectron2/MMDet), YOLO txt (v5/v8), Pascal VOC XML</w:t>
      </w:r>
    </w:p>
    <w:p>
      <w:pPr>
        <w:pStyle w:val="ListParagraph"/>
        <w:numPr>
          <w:ilvl w:val="0"/>
          <w:numId w:val="3"/>
        </w:numPr>
        <w:spacing w:before="40" w:after="80"/>
      </w:pPr>
      <w:r>
        <w:rPr>
          <w:rFonts w:ascii="Arial" w:cs="Arial" w:eastAsia="Arial" w:hAnsi="Arial"/>
          <w:color w:val="555555"/>
          <w:sz w:val="22"/>
          <w:szCs w:val="22"/>
        </w:rPr>
        <w:t xml:space="preserve">Quality control: review queue, inter-annotator agreement tracking, confidence scoring</w:t>
      </w:r>
    </w:p>
    <w:p>
      <w:pPr>
        <w:spacing w:before="0" w:after="120"/>
      </w:pPr>
    </w:p>
    <w:p>
      <w:pPr>
        <w:pStyle w:val="Heading2"/>
        <w:spacing w:before="360" w:after="160"/>
      </w:pPr>
      <w:r>
        <w:rPr>
          <w:rFonts w:ascii="Arial" w:cs="Arial" w:eastAsia="Arial" w:hAnsi="Arial"/>
          <w:b/>
          <w:bCs/>
          <w:color w:val="0F7DC2"/>
          <w:sz w:val="26"/>
          <w:szCs w:val="26"/>
        </w:rPr>
        <w:t xml:space="preserve">3.5 Phase 05 — Visualize</w:t>
      </w:r>
    </w:p>
    <w:p>
      <w:pPr>
        <w:spacing w:before="60" w:after="120"/>
        <w:jc w:val="left"/>
      </w:pPr>
      <w:r>
        <w:rPr>
          <w:rFonts w:ascii="Arial" w:cs="Arial" w:eastAsia="Arial" w:hAnsi="Arial"/>
          <w:b w:val="false"/>
          <w:bCs w:val="false"/>
          <w:i w:val="false"/>
          <w:iCs w:val="false"/>
          <w:color w:val="555555"/>
          <w:sz w:val="22"/>
          <w:szCs w:val="22"/>
        </w:rPr>
        <w:t xml:space="preserve">Comprehensive visualization of data at any stage in the pipeline. Uses ImPlot (already integrated) for charts and OpenCV + OpenGL textures for media.</w:t>
      </w:r>
    </w:p>
    <w:p>
      <w:pPr>
        <w:pStyle w:val="ListParagraph"/>
        <w:numPr>
          <w:ilvl w:val="0"/>
          <w:numId w:val="3"/>
        </w:numPr>
        <w:spacing w:before="40" w:after="80"/>
      </w:pPr>
      <w:r>
        <w:rPr>
          <w:rFonts w:ascii="Arial" w:cs="Arial" w:eastAsia="Arial" w:hAnsi="Arial"/>
          <w:color w:val="555555"/>
          <w:sz w:val="22"/>
          <w:szCs w:val="22"/>
        </w:rPr>
        <w:t xml:space="preserve">Statistical charts: histogram, scatter plot, line plot, bar chart, box plot, correlation heatmap</w:t>
      </w:r>
    </w:p>
    <w:p>
      <w:pPr>
        <w:pStyle w:val="ListParagraph"/>
        <w:numPr>
          <w:ilvl w:val="0"/>
          <w:numId w:val="3"/>
        </w:numPr>
        <w:spacing w:before="40" w:after="80"/>
      </w:pPr>
      <w:r>
        <w:rPr>
          <w:rFonts w:ascii="Arial" w:cs="Arial" w:eastAsia="Arial" w:hAnsi="Arial"/>
          <w:color w:val="555555"/>
          <w:sz w:val="22"/>
          <w:szCs w:val="22"/>
        </w:rPr>
        <w:t xml:space="preserve">Image gallery with thumbnail grid, full-size preview, augmentation preview side-by-side</w:t>
      </w:r>
    </w:p>
    <w:p>
      <w:pPr>
        <w:pStyle w:val="ListParagraph"/>
        <w:numPr>
          <w:ilvl w:val="0"/>
          <w:numId w:val="3"/>
        </w:numPr>
        <w:spacing w:before="40" w:after="80"/>
      </w:pPr>
      <w:r>
        <w:rPr>
          <w:rFonts w:ascii="Arial" w:cs="Arial" w:eastAsia="Arial" w:hAnsi="Arial"/>
          <w:color w:val="555555"/>
          <w:sz w:val="22"/>
          <w:szCs w:val="22"/>
        </w:rPr>
        <w:t xml:space="preserve">Audio waveform viewer with playback, spectrogram overlay, MFCC coefficient display</w:t>
      </w:r>
    </w:p>
    <w:p>
      <w:pPr>
        <w:pStyle w:val="ListParagraph"/>
        <w:numPr>
          <w:ilvl w:val="0"/>
          <w:numId w:val="3"/>
        </w:numPr>
        <w:spacing w:before="40" w:after="80"/>
      </w:pPr>
      <w:r>
        <w:rPr>
          <w:rFonts w:ascii="Arial" w:cs="Arial" w:eastAsia="Arial" w:hAnsi="Arial"/>
          <w:color w:val="555555"/>
          <w:sz w:val="22"/>
          <w:szCs w:val="22"/>
        </w:rPr>
        <w:t xml:space="preserve">Video frame strip with scene boundary markers</w:t>
      </w:r>
    </w:p>
    <w:p>
      <w:pPr>
        <w:pStyle w:val="ListParagraph"/>
        <w:numPr>
          <w:ilvl w:val="0"/>
          <w:numId w:val="3"/>
        </w:numPr>
        <w:spacing w:before="40" w:after="80"/>
      </w:pPr>
      <w:r>
        <w:rPr>
          <w:rFonts w:ascii="Arial" w:cs="Arial" w:eastAsia="Arial" w:hAnsi="Arial"/>
          <w:color w:val="555555"/>
          <w:sz w:val="22"/>
          <w:szCs w:val="22"/>
        </w:rPr>
        <w:t xml:space="preserve">Distribution comparisons: train vs val vs test split balance</w:t>
      </w:r>
    </w:p>
    <w:p>
      <w:pPr>
        <w:spacing w:before="0" w:after="120"/>
      </w:pPr>
    </w:p>
    <w:p>
      <w:pPr>
        <w:pStyle w:val="Heading2"/>
        <w:spacing w:before="360" w:after="160"/>
      </w:pPr>
      <w:r>
        <w:rPr>
          <w:rFonts w:ascii="Arial" w:cs="Arial" w:eastAsia="Arial" w:hAnsi="Arial"/>
          <w:b/>
          <w:bCs/>
          <w:color w:val="0F7DC2"/>
          <w:sz w:val="26"/>
          <w:szCs w:val="26"/>
        </w:rPr>
        <w:t xml:space="preserve">3.6 Phase 06 — Deploy</w:t>
      </w:r>
    </w:p>
    <w:p>
      <w:pPr>
        <w:spacing w:before="60" w:after="120"/>
        <w:jc w:val="left"/>
      </w:pPr>
      <w:r>
        <w:rPr>
          <w:rFonts w:ascii="Arial" w:cs="Arial" w:eastAsia="Arial" w:hAnsi="Arial"/>
          <w:b w:val="false"/>
          <w:bCs w:val="false"/>
          <w:i w:val="false"/>
          <w:iCs w:val="false"/>
          <w:color w:val="555555"/>
          <w:sz w:val="22"/>
          <w:szCs w:val="22"/>
        </w:rPr>
        <w:t xml:space="preserve">The bridge between data preparation and model training. This phase is what elevates Data Studio from a data preprocessing tool to a full ML workflow accelerator.</w:t>
      </w:r>
    </w:p>
    <w:p>
      <w:pPr>
        <w:pStyle w:val="ListParagraph"/>
        <w:numPr>
          <w:ilvl w:val="0"/>
          <w:numId w:val="3"/>
        </w:numPr>
        <w:spacing w:before="40" w:after="80"/>
      </w:pPr>
      <w:r>
        <w:rPr>
          <w:rFonts w:ascii="Arial" w:cs="Arial" w:eastAsia="Arial" w:hAnsi="Arial"/>
          <w:color w:val="555555"/>
          <w:sz w:val="22"/>
          <w:szCs w:val="22"/>
        </w:rPr>
        <w:t xml:space="preserve">Export to local file (CSV, Parquet, NPZ, TFRecord, HDF5)</w:t>
      </w:r>
    </w:p>
    <w:p>
      <w:pPr>
        <w:pStyle w:val="ListParagraph"/>
        <w:numPr>
          <w:ilvl w:val="0"/>
          <w:numId w:val="3"/>
        </w:numPr>
        <w:spacing w:before="40" w:after="80"/>
      </w:pPr>
      <w:r>
        <w:rPr>
          <w:rFonts w:ascii="Arial" w:cs="Arial" w:eastAsia="Arial" w:hAnsi="Arial"/>
          <w:color w:val="555555"/>
          <w:sz w:val="22"/>
          <w:szCs w:val="22"/>
        </w:rPr>
        <w:t xml:space="preserve">Upload to CyxCloud with automatic versioning and metadata tagging</w:t>
      </w:r>
    </w:p>
    <w:p>
      <w:pPr>
        <w:pStyle w:val="ListParagraph"/>
        <w:numPr>
          <w:ilvl w:val="0"/>
          <w:numId w:val="3"/>
        </w:numPr>
        <w:spacing w:before="40" w:after="80"/>
      </w:pPr>
      <w:r>
        <w:rPr>
          <w:rFonts w:ascii="Arial" w:cs="Arial" w:eastAsia="Arial" w:hAnsi="Arial"/>
          <w:color w:val="555555"/>
          <w:sz w:val="22"/>
          <w:szCs w:val="22"/>
        </w:rPr>
        <w:t xml:space="preserve">Direct injection into CyxWiz Node Editor: populates the DataInput node and makes the dataset immediately available for model architecture design</w:t>
      </w:r>
    </w:p>
    <w:p>
      <w:pPr>
        <w:pStyle w:val="ListParagraph"/>
        <w:numPr>
          <w:ilvl w:val="0"/>
          <w:numId w:val="3"/>
        </w:numPr>
        <w:spacing w:before="40" w:after="80"/>
      </w:pPr>
      <w:r>
        <w:rPr>
          <w:rFonts w:ascii="Arial" w:cs="Arial" w:eastAsia="Arial" w:hAnsi="Arial"/>
          <w:color w:val="555555"/>
          <w:sz w:val="22"/>
          <w:szCs w:val="22"/>
        </w:rPr>
        <w:t xml:space="preserve">Train/Val/Test split with stratification options and seed control</w:t>
      </w:r>
    </w:p>
    <w:p>
      <w:pPr>
        <w:pStyle w:val="ListParagraph"/>
        <w:numPr>
          <w:ilvl w:val="0"/>
          <w:numId w:val="3"/>
        </w:numPr>
        <w:spacing w:before="40" w:after="80"/>
      </w:pPr>
      <w:r>
        <w:rPr>
          <w:rFonts w:ascii="Arial" w:cs="Arial" w:eastAsia="Arial" w:hAnsi="Arial"/>
          <w:color w:val="555555"/>
          <w:sz w:val="22"/>
          <w:szCs w:val="22"/>
        </w:rPr>
        <w:t xml:space="preserve">Export annotations as COCO/YOLO/VOC for external training frameworks</w:t>
      </w:r>
    </w:p>
    <w:p>
      <w:pPr>
        <w:pStyle w:val="ListParagraph"/>
        <w:numPr>
          <w:ilvl w:val="0"/>
          <w:numId w:val="3"/>
        </w:numPr>
        <w:spacing w:before="40" w:after="80"/>
      </w:pPr>
      <w:r>
        <w:rPr>
          <w:rFonts w:ascii="Arial" w:cs="Arial" w:eastAsia="Arial" w:hAnsi="Arial"/>
          <w:color w:val="555555"/>
          <w:sz w:val="22"/>
          <w:szCs w:val="22"/>
        </w:rPr>
        <w:t xml:space="preserve">Package as reusable pipeline template for team sharing</w:t>
      </w:r>
    </w:p>
    <w:p>
      <w:r>
        <w:br w:type="page"/>
      </w:r>
    </w:p>
    <w:p>
      <w:pPr>
        <w:pStyle w:val="Heading1"/>
        <w:spacing w:before="480" w:after="200"/>
      </w:pPr>
      <w:r>
        <w:rPr>
          <w:rFonts w:ascii="Arial" w:cs="Arial" w:eastAsia="Arial" w:hAnsi="Arial"/>
          <w:b/>
          <w:bCs/>
          <w:color w:val="1A3C5E"/>
          <w:sz w:val="32"/>
          <w:szCs w:val="32"/>
        </w:rPr>
        <w:t xml:space="preserve">4. High-Level System Architecture</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The Data Studio sits within the CyxWiz Engine as a first-class panel registered via the PanelRegistry. It owns its own ImNodes context (separate from the Model Builder node editor), its own pipeline execution state, and its own asset management — while sharing the engine's core services: DataRegistry, AsyncTaskManager, DuckDB connection, and the Plugin system.</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
              <w:bottom w:val="single" w:color="0F7DC2" w:sz="1"/>
              <w:right w:val="single" w:color="0F7DC2" w:sz="1"/>
            </w:tcBorders>
            <w:shd w:fill="1E2A38" w:val="clear"/>
            <w:tcMar>
              <w:top w:type="dxa" w:w="120"/>
              <w:left w:type="dxa" w:w="240"/>
              <w:bottom w:type="dxa" w:w="120"/>
              <w:right w:type="dxa" w:w="240"/>
            </w:tcMar>
          </w:tcPr>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CyxWiz Engine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  │</w:t>
            </w:r>
          </w:p>
          <w:p>
            <w:pPr>
              <w:spacing w:before="20" w:after="20"/>
            </w:pPr>
            <w:r>
              <w:rPr>
                <w:rFonts w:ascii="Courier New" w:cs="Courier New" w:eastAsia="Courier New" w:hAnsi="Courier New"/>
                <w:color w:val="A8D8EA"/>
                <w:sz w:val="18"/>
                <w:szCs w:val="18"/>
              </w:rPr>
              <w:t xml:space="preserve">│   │                     CyxWiz Data Studio                          │  │</w:t>
            </w:r>
          </w:p>
          <w:p>
            <w:pPr>
              <w:spacing w:before="20" w:after="20"/>
            </w:pPr>
            <w:r>
              <w:rPr>
                <w:rFonts w:ascii="Courier New" w:cs="Courier New" w:eastAsia="Courier New" w:hAnsi="Courier New"/>
                <w:color w:val="A8D8EA"/>
                <w:sz w:val="18"/>
                <w:szCs w:val="18"/>
              </w:rPr>
              <w:t xml:space="preserve">│   │                                                                  │  │</w:t>
            </w:r>
          </w:p>
          <w:p>
            <w:pPr>
              <w:spacing w:before="20" w:after="20"/>
            </w:pPr>
            <w:r>
              <w:rPr>
                <w:rFonts w:ascii="Courier New" w:cs="Courier New" w:eastAsia="Courier New" w:hAnsi="Courier New"/>
                <w:color w:val="A8D8EA"/>
                <w:sz w:val="18"/>
                <w:szCs w:val="18"/>
              </w:rPr>
              <w:t xml:space="preserve">│   │  ┌──────────┐  ┌──────────┐  ┌──────────┐  ┌──────────────┐   │  │</w:t>
            </w:r>
          </w:p>
          <w:p>
            <w:pPr>
              <w:spacing w:before="20" w:after="20"/>
            </w:pPr>
            <w:r>
              <w:rPr>
                <w:rFonts w:ascii="Courier New" w:cs="Courier New" w:eastAsia="Courier New" w:hAnsi="Courier New"/>
                <w:color w:val="A8D8EA"/>
                <w:sz w:val="18"/>
                <w:szCs w:val="18"/>
              </w:rPr>
              <w:t xml:space="preserve">│   │  │  Asset   │  │ Pipeline │  │   Data   │  │  Properties  │   │  │</w:t>
            </w:r>
          </w:p>
          <w:p>
            <w:pPr>
              <w:spacing w:before="20" w:after="20"/>
            </w:pPr>
            <w:r>
              <w:rPr>
                <w:rFonts w:ascii="Courier New" w:cs="Courier New" w:eastAsia="Courier New" w:hAnsi="Courier New"/>
                <w:color w:val="A8D8EA"/>
                <w:sz w:val="18"/>
                <w:szCs w:val="18"/>
              </w:rPr>
              <w:t xml:space="preserve">│   │  │ Sidebar  │  │  Canvas  │  │  Editor  │  │    Panel     │   │  │</w:t>
            </w:r>
          </w:p>
          <w:p>
            <w:pPr>
              <w:spacing w:before="20" w:after="20"/>
            </w:pPr>
            <w:r>
              <w:rPr>
                <w:rFonts w:ascii="Courier New" w:cs="Courier New" w:eastAsia="Courier New" w:hAnsi="Courier New"/>
                <w:color w:val="A8D8EA"/>
                <w:sz w:val="18"/>
                <w:szCs w:val="18"/>
              </w:rPr>
              <w:t xml:space="preserve">│   │  └──────────┘  └──────────┘  └──────────┘  └──────────────┘   │  │</w:t>
            </w:r>
          </w:p>
          <w:p>
            <w:pPr>
              <w:spacing w:before="20" w:after="20"/>
            </w:pPr>
            <w:r>
              <w:rPr>
                <w:rFonts w:ascii="Courier New" w:cs="Courier New" w:eastAsia="Courier New" w:hAnsi="Courier New"/>
                <w:color w:val="A8D8EA"/>
                <w:sz w:val="18"/>
                <w:szCs w:val="18"/>
              </w:rPr>
              <w:t xml:space="preserve">│   │                                                                  │  │</w:t>
            </w:r>
          </w:p>
          <w:p>
            <w:pPr>
              <w:spacing w:before="20" w:after="20"/>
            </w:pPr>
            <w:r>
              <w:rPr>
                <w:rFonts w:ascii="Courier New" w:cs="Courier New" w:eastAsia="Courier New" w:hAnsi="Courier New"/>
                <w:color w:val="A8D8EA"/>
                <w:sz w:val="18"/>
                <w:szCs w:val="18"/>
              </w:rPr>
              <w:t xml:space="preserve">│   │  ┌──────────┐  ┌──────────┐  ┌──────────┐  ┌──────────────┐   │  │</w:t>
            </w:r>
          </w:p>
          <w:p>
            <w:pPr>
              <w:spacing w:before="20" w:after="20"/>
            </w:pPr>
            <w:r>
              <w:rPr>
                <w:rFonts w:ascii="Courier New" w:cs="Courier New" w:eastAsia="Courier New" w:hAnsi="Courier New"/>
                <w:color w:val="A8D8EA"/>
                <w:sz w:val="18"/>
                <w:szCs w:val="18"/>
              </w:rPr>
              <w:t xml:space="preserve">│   │  │  Query   │  │ Analysis │  │Annotation│  │  Visualize   │   │  │</w:t>
            </w:r>
          </w:p>
          <w:p>
            <w:pPr>
              <w:spacing w:before="20" w:after="20"/>
            </w:pPr>
            <w:r>
              <w:rPr>
                <w:rFonts w:ascii="Courier New" w:cs="Courier New" w:eastAsia="Courier New" w:hAnsi="Courier New"/>
                <w:color w:val="A8D8EA"/>
                <w:sz w:val="18"/>
                <w:szCs w:val="18"/>
              </w:rPr>
              <w:t xml:space="preserve">│   │  │  Editor  │  │   Tab    │  │   Tab    │  │     Tab      │   │  │</w:t>
            </w:r>
          </w:p>
          <w:p>
            <w:pPr>
              <w:spacing w:before="20" w:after="20"/>
            </w:pPr>
            <w:r>
              <w:rPr>
                <w:rFonts w:ascii="Courier New" w:cs="Courier New" w:eastAsia="Courier New" w:hAnsi="Courier New"/>
                <w:color w:val="A8D8EA"/>
                <w:sz w:val="18"/>
                <w:szCs w:val="18"/>
              </w:rPr>
              <w:t xml:space="preserve">│   │  └──────────┘  └──────────┘  └──────────┘  └──────────────┘   │  │</w:t>
            </w:r>
          </w:p>
          <w:p>
            <w:pPr>
              <w:spacing w:before="20" w:after="20"/>
            </w:pPr>
            <w:r>
              <w:rPr>
                <w:rFonts w:ascii="Courier New" w:cs="Courier New" w:eastAsia="Courier New" w:hAnsi="Courier New"/>
                <w:color w:val="A8D8EA"/>
                <w:sz w:val="18"/>
                <w:szCs w:val="18"/>
              </w:rPr>
              <w:t xml:space="preserve">│   │                                                                  │  │</w:t>
            </w:r>
          </w:p>
          <w:p>
            <w:pPr>
              <w:spacing w:before="20" w:after="20"/>
            </w:pPr>
            <w:r>
              <w:rPr>
                <w:rFonts w:ascii="Courier New" w:cs="Courier New" w:eastAsia="Courier New" w:hAnsi="Courier New"/>
                <w:color w:val="A8D8EA"/>
                <w:sz w:val="18"/>
                <w:szCs w:val="18"/>
              </w:rPr>
              <w:t xml:space="preserve">│   └──────────────────────────────┬───────────────────────────────────┘  │</w:t>
            </w:r>
          </w:p>
          <w:p>
            <w:pPr>
              <w:spacing w:before="20" w:after="20"/>
            </w:pPr>
            <w:r>
              <w:rPr>
                <w:rFonts w:ascii="Courier New" w:cs="Courier New" w:eastAsia="Courier New" w:hAnsi="Courier New"/>
                <w:color w:val="A8D8EA"/>
                <w:sz w:val="18"/>
                <w:szCs w:val="18"/>
              </w:rPr>
              <w:t xml:space="preserve">│                                  │ uses                                  │</w:t>
            </w:r>
          </w:p>
          <w:p>
            <w:pPr>
              <w:spacing w:before="20" w:after="20"/>
            </w:pPr>
            <w:r>
              <w:rPr>
                <w:rFonts w:ascii="Courier New" w:cs="Courier New" w:eastAsia="Courier New" w:hAnsi="Courier New"/>
                <w:color w:val="A8D8EA"/>
                <w:sz w:val="18"/>
                <w:szCs w:val="18"/>
              </w:rPr>
              <w:t xml:space="preserve">│   ┌──────────────────────────────▼───────────────────────────────────┐  │</w:t>
            </w:r>
          </w:p>
          <w:p>
            <w:pPr>
              <w:spacing w:before="20" w:after="20"/>
            </w:pPr>
            <w:r>
              <w:rPr>
                <w:rFonts w:ascii="Courier New" w:cs="Courier New" w:eastAsia="Courier New" w:hAnsi="Courier New"/>
                <w:color w:val="A8D8EA"/>
                <w:sz w:val="18"/>
                <w:szCs w:val="18"/>
              </w:rPr>
              <w:t xml:space="preserve">│   │                   Engine Core Services                           │  │</w:t>
            </w:r>
          </w:p>
          <w:p>
            <w:pPr>
              <w:spacing w:before="20" w:after="20"/>
            </w:pPr>
            <w:r>
              <w:rPr>
                <w:rFonts w:ascii="Courier New" w:cs="Courier New" w:eastAsia="Courier New" w:hAnsi="Courier New"/>
                <w:color w:val="A8D8EA"/>
                <w:sz w:val="18"/>
                <w:szCs w:val="18"/>
              </w:rPr>
              <w:t xml:space="preserve">│   │  DataRegistry  │  AsyncTaskManager  │  DuckDB  │  PluginManager  │  │</w:t>
            </w:r>
          </w:p>
          <w:p>
            <w:pPr>
              <w:spacing w:before="20" w:after="20"/>
            </w:pPr>
            <w:r>
              <w:rPr>
                <w:rFonts w:ascii="Courier New" w:cs="Courier New" w:eastAsia="Courier New" w:hAnsi="Courier New"/>
                <w:color w:val="A8D8EA"/>
                <w:sz w:val="18"/>
                <w:szCs w:val="18"/>
              </w:rPr>
              <w:t xml:space="preserve">│   │  ProjectManager│  ScriptingEngine   │  ArrayFire│  PanelRegistry  │  │</w:t>
            </w:r>
          </w:p>
          <w:p>
            <w:pPr>
              <w:spacing w:before="20" w:after="20"/>
            </w:pPr>
            <w:r>
              <w:rPr>
                <w:rFonts w:ascii="Courier New" w:cs="Courier New" w:eastAsia="Courier New" w:hAnsi="Courier New"/>
                <w:color w:val="A8D8EA"/>
                <w:sz w:val="18"/>
                <w:szCs w:val="18"/>
              </w:rPr>
              <w:t xml:space="preserve">│   └──────────────────────────────────────────────────────────────────┘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   ┌────────────────┐   ┌────────────────────────┐ │</w:t>
            </w:r>
          </w:p>
          <w:p>
            <w:pPr>
              <w:spacing w:before="20" w:after="20"/>
            </w:pPr>
            <w:r>
              <w:rPr>
                <w:rFonts w:ascii="Courier New" w:cs="Courier New" w:eastAsia="Courier New" w:hAnsi="Courier New"/>
                <w:color w:val="A8D8EA"/>
                <w:sz w:val="18"/>
                <w:szCs w:val="18"/>
              </w:rPr>
              <w:t xml:space="preserve">│   │  Model Builder │   │  Training Panel│   │  Plugin Manager Panel  │ │</w:t>
            </w:r>
          </w:p>
          <w:p>
            <w:pPr>
              <w:spacing w:before="20" w:after="20"/>
            </w:pPr>
            <w:r>
              <w:rPr>
                <w:rFonts w:ascii="Courier New" w:cs="Courier New" w:eastAsia="Courier New" w:hAnsi="Courier New"/>
                <w:color w:val="A8D8EA"/>
                <w:sz w:val="18"/>
                <w:szCs w:val="18"/>
              </w:rPr>
              <w:t xml:space="preserve">│   │  (Node Editor) │   │  (P2P/Local)   │   │                        │ │</w:t>
            </w:r>
          </w:p>
          <w:p>
            <w:pPr>
              <w:spacing w:before="20" w:after="20"/>
            </w:pPr>
            <w:r>
              <w:rPr>
                <w:rFonts w:ascii="Courier New" w:cs="Courier New" w:eastAsia="Courier New" w:hAnsi="Courier New"/>
                <w:color w:val="A8D8EA"/>
                <w:sz w:val="18"/>
                <w:szCs w:val="18"/>
              </w:rPr>
              <w:t xml:space="preserve">│   └────────────────┘   └────────────────┘   └────────────────────────┘ │</w:t>
            </w:r>
          </w:p>
          <w:p>
            <w:pPr>
              <w:spacing w:before="20" w:after="20"/>
            </w:pPr>
            <w:r>
              <w:rPr>
                <w:rFonts w:ascii="Courier New" w:cs="Courier New" w:eastAsia="Courier New" w:hAnsi="Courier New"/>
                <w:color w:val="A8D8EA"/>
                <w:sz w:val="18"/>
                <w:szCs w:val="18"/>
              </w:rPr>
              <w:t xml:space="preserve">└─────────────────────────────────────────────────────────────────────────┘</w:t>
            </w:r>
          </w:p>
        </w:tc>
      </w:tr>
    </w:tbl>
    <w:p>
      <w:pPr>
        <w:spacing w:before="0" w:after="200"/>
      </w:pPr>
    </w:p>
    <w:p>
      <w:pPr>
        <w:pStyle w:val="Heading2"/>
        <w:spacing w:before="360" w:after="160"/>
      </w:pPr>
      <w:r>
        <w:rPr>
          <w:rFonts w:ascii="Arial" w:cs="Arial" w:eastAsia="Arial" w:hAnsi="Arial"/>
          <w:b/>
          <w:bCs/>
          <w:color w:val="0F7DC2"/>
          <w:sz w:val="26"/>
          <w:szCs w:val="26"/>
        </w:rPr>
        <w:t xml:space="preserve">4.1 Data Flow Architecture</w:t>
      </w:r>
    </w:p>
    <w:p>
      <w:pPr>
        <w:spacing w:before="60" w:after="120"/>
        <w:jc w:val="left"/>
      </w:pPr>
      <w:r>
        <w:rPr>
          <w:rFonts w:ascii="Arial" w:cs="Arial" w:eastAsia="Arial" w:hAnsi="Arial"/>
          <w:b w:val="false"/>
          <w:bCs w:val="false"/>
          <w:i w:val="false"/>
          <w:iCs w:val="false"/>
          <w:color w:val="555555"/>
          <w:sz w:val="22"/>
          <w:szCs w:val="22"/>
        </w:rPr>
        <w:t xml:space="preserve">Every data transformation in the studio follows a unidirectional flow. Data flows from sources through a directed acyclic graph (DAG) of processing nodes, producing versioned dataset artifacts that are stored in the DataRegistry and optionally persisted to CyxCloud.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
              <w:bottom w:val="single" w:color="0F7DC2" w:sz="1"/>
              <w:right w:val="single" w:color="0F7DC2" w:sz="1"/>
            </w:tcBorders>
            <w:shd w:fill="1E2A38" w:val="clear"/>
            <w:tcMar>
              <w:top w:type="dxa" w:w="120"/>
              <w:left w:type="dxa" w:w="240"/>
              <w:bottom w:type="dxa" w:w="120"/>
              <w:right w:type="dxa" w:w="240"/>
            </w:tcMar>
          </w:tcPr>
          <w:p>
            <w:pPr>
              <w:spacing w:before="20" w:after="20"/>
            </w:pPr>
            <w:r>
              <w:rPr>
                <w:rFonts w:ascii="Courier New" w:cs="Courier New" w:eastAsia="Courier New" w:hAnsi="Courier New"/>
                <w:color w:val="A8D8EA"/>
                <w:sz w:val="18"/>
                <w:szCs w:val="18"/>
              </w:rPr>
              <w:t xml:space="preserve">  Data Sources                Processing DAG              Output Artifacts</w:t>
            </w:r>
          </w:p>
          <w:p>
            <w:pPr>
              <w:spacing w:before="20" w:after="20"/>
            </w:pPr>
            <w:r>
              <w:rPr>
                <w:rFonts w:ascii="Courier New" w:cs="Courier New" w:eastAsia="Courier New" w:hAnsi="Courier New"/>
                <w:color w:val="A8D8EA"/>
                <w:sz w:val="18"/>
                <w:szCs w:val="18"/>
              </w:rPr>
              <w:t xml:space="preserve">  ─────────────               ──────────────              ────────────────</w:t>
            </w:r>
          </w:p>
          <w:p>
            <w:pPr>
              <w:spacing w:before="20" w:after="20"/>
            </w:pPr>
            <w:r>
              <w:rPr>
                <w:rFonts w:ascii="Courier New" w:cs="Courier New" w:eastAsia="Courier New" w:hAnsi="Courier New"/>
                <w:color w:val="A8D8EA"/>
                <w:sz w:val="18"/>
                <w:szCs w:val="18"/>
              </w:rPr>
              <w:t xml:space="preserve">  Local Files   ──┐                                       Versioned Dataset</w:t>
            </w:r>
          </w:p>
          <w:p>
            <w:pPr>
              <w:spacing w:before="20" w:after="20"/>
            </w:pPr>
            <w:r>
              <w:rPr>
                <w:rFonts w:ascii="Courier New" w:cs="Courier New" w:eastAsia="Courier New" w:hAnsi="Courier New"/>
                <w:color w:val="A8D8EA"/>
                <w:sz w:val="18"/>
                <w:szCs w:val="18"/>
              </w:rPr>
              <w:t xml:space="preserve">  DuckDB        ──┤           ┌─ Filter ─┐               (DataRegistry)   </w:t>
            </w:r>
          </w:p>
          <w:p>
            <w:pPr>
              <w:spacing w:before="20" w:after="20"/>
            </w:pPr>
            <w:r>
              <w:rPr>
                <w:rFonts w:ascii="Courier New" w:cs="Courier New" w:eastAsia="Courier New" w:hAnsi="Courier New"/>
                <w:color w:val="A8D8EA"/>
                <w:sz w:val="18"/>
                <w:szCs w:val="18"/>
              </w:rPr>
              <w:t xml:space="preserve">  CyxCloud      ──┼──► Source ┤          ├──► Normalize ──► CyxCloud      </w:t>
            </w:r>
          </w:p>
          <w:p>
            <w:pPr>
              <w:spacing w:before="20" w:after="20"/>
            </w:pPr>
            <w:r>
              <w:rPr>
                <w:rFonts w:ascii="Courier New" w:cs="Courier New" w:eastAsia="Courier New" w:hAnsi="Courier New"/>
                <w:color w:val="A8D8EA"/>
                <w:sz w:val="18"/>
                <w:szCs w:val="18"/>
              </w:rPr>
              <w:t xml:space="preserve">  Kafka Stream  ──┤   Node    └─ Stem  ──┘                  Upload        </w:t>
            </w:r>
          </w:p>
          <w:p>
            <w:pPr>
              <w:spacing w:before="20" w:after="20"/>
            </w:pPr>
            <w:r>
              <w:rPr>
                <w:rFonts w:ascii="Courier New" w:cs="Courier New" w:eastAsia="Courier New" w:hAnsi="Courier New"/>
                <w:color w:val="A8D8EA"/>
                <w:sz w:val="18"/>
                <w:szCs w:val="18"/>
              </w:rPr>
              <w:t xml:space="preserve">  Plugin Source ──┘                                        Training Input  </w:t>
            </w:r>
          </w:p>
          <w:p>
            <w:pPr>
              <w:spacing w:before="20" w:after="20"/>
            </w:pPr>
            <w:r>
              <w:rPr>
                <w:rFonts w:ascii="Courier New" w:cs="Courier New" w:eastAsia="Courier New" w:hAnsi="Courier New"/>
                <w:color w:val="A8D8EA"/>
                <w:sz w:val="18"/>
                <w:szCs w:val="18"/>
              </w:rPr>
              <w:t xml:space="preserve">                              Each node:                   (Node Editor)  </w:t>
            </w:r>
          </w:p>
          <w:p>
            <w:pPr>
              <w:spacing w:before="20" w:after="20"/>
            </w:pPr>
            <w:r>
              <w:rPr>
                <w:rFonts w:ascii="Courier New" w:cs="Courier New" w:eastAsia="Courier New" w:hAnsi="Courier New"/>
                <w:color w:val="A8D8EA"/>
                <w:sz w:val="18"/>
                <w:szCs w:val="18"/>
              </w:rPr>
              <w:t xml:space="preserve">                              - Receives Arrow Table                       </w:t>
            </w:r>
          </w:p>
          <w:p>
            <w:pPr>
              <w:spacing w:before="20" w:after="20"/>
            </w:pPr>
            <w:r>
              <w:rPr>
                <w:rFonts w:ascii="Courier New" w:cs="Courier New" w:eastAsia="Courier New" w:hAnsi="Courier New"/>
                <w:color w:val="A8D8EA"/>
                <w:sz w:val="18"/>
                <w:szCs w:val="18"/>
              </w:rPr>
              <w:t xml:space="preserve">                              - Applies transformation                     </w:t>
            </w:r>
          </w:p>
          <w:p>
            <w:pPr>
              <w:spacing w:before="20" w:after="20"/>
            </w:pPr>
            <w:r>
              <w:rPr>
                <w:rFonts w:ascii="Courier New" w:cs="Courier New" w:eastAsia="Courier New" w:hAnsi="Courier New"/>
                <w:color w:val="A8D8EA"/>
                <w:sz w:val="18"/>
                <w:szCs w:val="18"/>
              </w:rPr>
              <w:t xml:space="preserve">                              - Emits Arrow Table                          </w:t>
            </w:r>
          </w:p>
          <w:p>
            <w:pPr>
              <w:spacing w:before="20" w:after="20"/>
            </w:pPr>
            <w:r>
              <w:rPr>
                <w:rFonts w:ascii="Courier New" w:cs="Courier New" w:eastAsia="Courier New" w:hAnsi="Courier New"/>
                <w:color w:val="A8D8EA"/>
                <w:sz w:val="18"/>
                <w:szCs w:val="18"/>
              </w:rPr>
              <w:t xml:space="preserve">                              - Reports progress to AsyncTaskManager       </w:t>
            </w:r>
          </w:p>
        </w:tc>
      </w:tr>
    </w:tbl>
    <w:p>
      <w:r>
        <w:br w:type="page"/>
      </w:r>
    </w:p>
    <w:p>
      <w:pPr>
        <w:pStyle w:val="Heading1"/>
        <w:spacing w:before="480" w:after="200"/>
      </w:pPr>
      <w:r>
        <w:rPr>
          <w:rFonts w:ascii="Arial" w:cs="Arial" w:eastAsia="Arial" w:hAnsi="Arial"/>
          <w:b/>
          <w:bCs/>
          <w:color w:val="1A3C5E"/>
          <w:sz w:val="32"/>
          <w:szCs w:val="32"/>
        </w:rPr>
        <w:t xml:space="preserve">5. Module Breakdown</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The Data Studio is decomposed into eight discrete, independently testable modules. Each module has a well-defined interface and can be developed, tested, and improved in isolation.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F5F6F7" w:val="clear"/>
            <w:tcMar>
              <w:top w:type="dxa" w:w="100"/>
              <w:left w:type="dxa" w:w="120"/>
              <w:bottom w:type="dxa" w:w="100"/>
              <w:right w:type="dxa" w:w="120"/>
            </w:tcMar>
          </w:tcPr>
          <w:p>
            <w:pPr>
              <w:spacing w:before="0" w:after="60"/>
            </w:pPr>
            <w:r>
              <w:rPr>
                <w:rFonts w:ascii="Arial" w:cs="Arial" w:eastAsia="Arial" w:hAnsi="Arial"/>
                <w:b/>
                <w:bCs/>
                <w:color w:val="1A3C5E"/>
                <w:sz w:val="20"/>
                <w:szCs w:val="20"/>
              </w:rPr>
              <w:t xml:space="preserve">M1 — DataStudioPanel</w:t>
            </w:r>
          </w:p>
          <w:p>
            <w:pPr>
              <w:spacing w:before="0" w:after="0"/>
            </w:pPr>
            <w:r>
              <w:rPr>
                <w:rFonts w:ascii="Arial" w:cs="Arial" w:eastAsia="Arial" w:hAnsi="Arial"/>
                <w:color w:val="555555"/>
                <w:sz w:val="18"/>
                <w:szCs w:val="18"/>
              </w:rPr>
              <w:t xml:space="preserve">Master container, layout management, tab routing, toolbar, status bar, phase indicator.</w:t>
            </w:r>
          </w:p>
        </w:tc>
        <w:tc>
          <w:tcPr>
            <w:tcW w:type="dxa" w:w="3120"/>
            <w:tcBorders>
              <w:top w:val="single" w:color="0F7DC2" w:sz="1"/>
              <w:left w:val="single" w:color="0F7DC2" w:sz="1"/>
              <w:bottom w:val="single" w:color="0F7DC2" w:sz="1"/>
              <w:right w:val="single" w:color="0F7DC2" w:sz="1"/>
            </w:tcBorders>
            <w:shd w:fill="F5F6F7" w:val="clear"/>
            <w:tcMar>
              <w:top w:type="dxa" w:w="100"/>
              <w:left w:type="dxa" w:w="120"/>
              <w:bottom w:type="dxa" w:w="100"/>
              <w:right w:type="dxa" w:w="120"/>
            </w:tcMar>
          </w:tcPr>
          <w:p>
            <w:pPr>
              <w:spacing w:before="0" w:after="60"/>
            </w:pPr>
            <w:r>
              <w:rPr>
                <w:rFonts w:ascii="Arial" w:cs="Arial" w:eastAsia="Arial" w:hAnsi="Arial"/>
                <w:b/>
                <w:bCs/>
                <w:color w:val="0F7DC2"/>
                <w:sz w:val="20"/>
                <w:szCs w:val="20"/>
              </w:rPr>
              <w:t xml:space="preserve">M2 — AssetSidebar</w:t>
            </w:r>
          </w:p>
          <w:p>
            <w:pPr>
              <w:spacing w:before="0" w:after="0"/>
            </w:pPr>
            <w:r>
              <w:rPr>
                <w:rFonts w:ascii="Arial" w:cs="Arial" w:eastAsia="Arial" w:hAnsi="Arial"/>
                <w:color w:val="555555"/>
                <w:sz w:val="18"/>
                <w:szCs w:val="18"/>
              </w:rPr>
              <w:t xml:space="preserve">Dataset tree, pipeline list, exports catalog. Drag-and-drop source for the pipeline canvas.</w:t>
            </w:r>
          </w:p>
        </w:tc>
        <w:tc>
          <w:tcPr>
            <w:tcW w:type="dxa" w:w="3120"/>
            <w:tcBorders>
              <w:top w:val="single" w:color="00A99D" w:sz="1"/>
              <w:left w:val="single" w:color="00A99D" w:sz="1"/>
              <w:bottom w:val="single" w:color="00A99D" w:sz="1"/>
              <w:right w:val="single" w:color="00A99D" w:sz="1"/>
            </w:tcBorders>
            <w:shd w:fill="F5F6F7" w:val="clear"/>
            <w:tcMar>
              <w:top w:type="dxa" w:w="100"/>
              <w:left w:type="dxa" w:w="120"/>
              <w:bottom w:type="dxa" w:w="100"/>
              <w:right w:type="dxa" w:w="120"/>
            </w:tcMar>
          </w:tcPr>
          <w:p>
            <w:pPr>
              <w:spacing w:before="0" w:after="60"/>
            </w:pPr>
            <w:r>
              <w:rPr>
                <w:rFonts w:ascii="Arial" w:cs="Arial" w:eastAsia="Arial" w:hAnsi="Arial"/>
                <w:b/>
                <w:bCs/>
                <w:color w:val="00A99D"/>
                <w:sz w:val="20"/>
                <w:szCs w:val="20"/>
              </w:rPr>
              <w:t xml:space="preserve">M3 — PipelineCanvas</w:t>
            </w:r>
          </w:p>
          <w:p>
            <w:pPr>
              <w:spacing w:before="0" w:after="0"/>
            </w:pPr>
            <w:r>
              <w:rPr>
                <w:rFonts w:ascii="Arial" w:cs="Arial" w:eastAsia="Arial" w:hAnsi="Arial"/>
                <w:color w:val="555555"/>
                <w:sz w:val="18"/>
                <w:szCs w:val="18"/>
              </w:rPr>
              <w:t xml:space="preserve">ImNodes-based visual DAG editor with its own context. Node creation, linking, execution, serialization.</w:t>
            </w:r>
          </w:p>
        </w:tc>
      </w:tr>
      <w:tr>
        <w:tc>
          <w:tcPr>
            <w:gridSpan w:val="3"/>
            <w:tcBorders>
              <w:top w:val="none" w:color="FFFFFF" w:sz="0"/>
              <w:left w:val="none" w:color="FFFFFF" w:sz="0"/>
              <w:bottom w:val="none" w:color="FFFFFF" w:sz="0"/>
              <w:right w:val="none" w:color="FFFFFF" w:sz="0"/>
            </w:tcBorders>
          </w:tcPr>
          <w:p>
            <w:pPr>
              <w:spacing w:before="0" w:after="80"/>
            </w:pPr>
          </w:p>
        </w:tc>
      </w:tr>
      <w:tr>
        <w:tc>
          <w:tcPr>
            <w:tcW w:type="dxa" w:w="3120"/>
            <w:tcBorders>
              <w:top w:val="single" w:color="6C3483" w:sz="1"/>
              <w:left w:val="single" w:color="6C3483" w:sz="1"/>
              <w:bottom w:val="single" w:color="6C3483" w:sz="1"/>
              <w:right w:val="single" w:color="6C3483" w:sz="1"/>
            </w:tcBorders>
            <w:shd w:fill="F5F6F7" w:val="clear"/>
            <w:tcMar>
              <w:top w:type="dxa" w:w="100"/>
              <w:left w:type="dxa" w:w="120"/>
              <w:bottom w:type="dxa" w:w="100"/>
              <w:right w:type="dxa" w:w="120"/>
            </w:tcMar>
          </w:tcPr>
          <w:p>
            <w:pPr>
              <w:spacing w:before="0" w:after="60"/>
            </w:pPr>
            <w:r>
              <w:rPr>
                <w:rFonts w:ascii="Arial" w:cs="Arial" w:eastAsia="Arial" w:hAnsi="Arial"/>
                <w:b/>
                <w:bCs/>
                <w:color w:val="6C3483"/>
                <w:sz w:val="20"/>
                <w:szCs w:val="20"/>
              </w:rPr>
              <w:t xml:space="preserve">M4 — DataEditor</w:t>
            </w:r>
          </w:p>
          <w:p>
            <w:pPr>
              <w:spacing w:before="0" w:after="0"/>
            </w:pPr>
            <w:r>
              <w:rPr>
                <w:rFonts w:ascii="Arial" w:cs="Arial" w:eastAsia="Arial" w:hAnsi="Arial"/>
                <w:color w:val="555555"/>
                <w:sz w:val="18"/>
                <w:szCs w:val="18"/>
              </w:rPr>
              <w:t xml:space="preserve">Interactive data table with inline editing, bulk operations, column profiling, and pagination.</w:t>
            </w:r>
          </w:p>
        </w:tc>
        <w:tc>
          <w:tcPr>
            <w:tcW w:type="dxa" w:w="3120"/>
            <w:tcBorders>
              <w:top w:val="single" w:color="1E8C45" w:sz="1"/>
              <w:left w:val="single" w:color="1E8C45" w:sz="1"/>
              <w:bottom w:val="single" w:color="1E8C45" w:sz="1"/>
              <w:right w:val="single" w:color="1E8C45" w:sz="1"/>
            </w:tcBorders>
            <w:shd w:fill="F5F6F7" w:val="clear"/>
            <w:tcMar>
              <w:top w:type="dxa" w:w="100"/>
              <w:left w:type="dxa" w:w="120"/>
              <w:bottom w:type="dxa" w:w="100"/>
              <w:right w:type="dxa" w:w="120"/>
            </w:tcMar>
          </w:tcPr>
          <w:p>
            <w:pPr>
              <w:spacing w:before="0" w:after="60"/>
            </w:pPr>
            <w:r>
              <w:rPr>
                <w:rFonts w:ascii="Arial" w:cs="Arial" w:eastAsia="Arial" w:hAnsi="Arial"/>
                <w:b/>
                <w:bCs/>
                <w:color w:val="1E8C45"/>
                <w:sz w:val="20"/>
                <w:szCs w:val="20"/>
              </w:rPr>
              <w:t xml:space="preserve">M5 — QueryEditor</w:t>
            </w:r>
          </w:p>
          <w:p>
            <w:pPr>
              <w:spacing w:before="0" w:after="0"/>
            </w:pPr>
            <w:r>
              <w:rPr>
                <w:rFonts w:ascii="Arial" w:cs="Arial" w:eastAsia="Arial" w:hAnsi="Arial"/>
                <w:color w:val="555555"/>
                <w:sz w:val="18"/>
                <w:szCs w:val="18"/>
              </w:rPr>
              <w:t xml:space="preserve">ImGuiColorTextEdit SQL editor backed by DuckDB. Query history, result preview, save-as-dataset.</w:t>
            </w:r>
          </w:p>
        </w:tc>
        <w:tc>
          <w:tcPr>
            <w:tcW w:type="dxa" w:w="3120"/>
            <w:tcBorders>
              <w:top w:val="single" w:color="D16B00" w:sz="1"/>
              <w:left w:val="single" w:color="D16B00" w:sz="1"/>
              <w:bottom w:val="single" w:color="D16B00" w:sz="1"/>
              <w:right w:val="single" w:color="D16B00" w:sz="1"/>
            </w:tcBorders>
            <w:shd w:fill="F5F6F7" w:val="clear"/>
            <w:tcMar>
              <w:top w:type="dxa" w:w="100"/>
              <w:left w:type="dxa" w:w="120"/>
              <w:bottom w:type="dxa" w:w="100"/>
              <w:right w:type="dxa" w:w="120"/>
            </w:tcMar>
          </w:tcPr>
          <w:p>
            <w:pPr>
              <w:spacing w:before="0" w:after="60"/>
            </w:pPr>
            <w:r>
              <w:rPr>
                <w:rFonts w:ascii="Arial" w:cs="Arial" w:eastAsia="Arial" w:hAnsi="Arial"/>
                <w:b/>
                <w:bCs/>
                <w:color w:val="D16B00"/>
                <w:sz w:val="20"/>
                <w:szCs w:val="20"/>
              </w:rPr>
              <w:t xml:space="preserve">M6 — AnalysisPanel</w:t>
            </w:r>
          </w:p>
          <w:p>
            <w:pPr>
              <w:spacing w:before="0" w:after="0"/>
            </w:pPr>
            <w:r>
              <w:rPr>
                <w:rFonts w:ascii="Arial" w:cs="Arial" w:eastAsia="Arial" w:hAnsi="Arial"/>
                <w:color w:val="555555"/>
                <w:sz w:val="18"/>
                <w:szCs w:val="18"/>
              </w:rPr>
              <w:t xml:space="preserve">Wraps dataset_analyzer.cpp. Statistical profiling, outlier detection, class balance, quality scores.</w:t>
            </w:r>
          </w:p>
        </w:tc>
      </w:tr>
      <w:tr>
        <w:tc>
          <w:tcPr>
            <w:gridSpan w:val="3"/>
            <w:tcBorders>
              <w:top w:val="none" w:color="FFFFFF" w:sz="0"/>
              <w:left w:val="none" w:color="FFFFFF" w:sz="0"/>
              <w:bottom w:val="none" w:color="FFFFFF" w:sz="0"/>
              <w:right w:val="none" w:color="FFFFFF" w:sz="0"/>
            </w:tcBorders>
          </w:tcPr>
          <w:p>
            <w:pPr>
              <w:spacing w:before="0" w:after="80"/>
            </w:pPr>
          </w:p>
        </w:tc>
      </w:tr>
      <w:tr>
        <w:tc>
          <w:tcPr>
            <w:tcW w:type="dxa" w:w="3120"/>
            <w:tcBorders>
              <w:top w:val="single" w:color="00A99D" w:sz="1"/>
              <w:left w:val="single" w:color="00A99D" w:sz="1"/>
              <w:bottom w:val="single" w:color="00A99D" w:sz="1"/>
              <w:right w:val="single" w:color="00A99D" w:sz="1"/>
            </w:tcBorders>
            <w:shd w:fill="F5F6F7" w:val="clear"/>
            <w:tcMar>
              <w:top w:type="dxa" w:w="100"/>
              <w:left w:type="dxa" w:w="120"/>
              <w:bottom w:type="dxa" w:w="100"/>
              <w:right w:type="dxa" w:w="120"/>
            </w:tcMar>
          </w:tcPr>
          <w:p>
            <w:pPr>
              <w:spacing w:before="0" w:after="60"/>
            </w:pPr>
            <w:r>
              <w:rPr>
                <w:rFonts w:ascii="Arial" w:cs="Arial" w:eastAsia="Arial" w:hAnsi="Arial"/>
                <w:b/>
                <w:bCs/>
                <w:color w:val="00A99D"/>
                <w:sz w:val="20"/>
                <w:szCs w:val="20"/>
              </w:rPr>
              <w:t xml:space="preserve">M7 — VisualizationPanel</w:t>
            </w:r>
          </w:p>
          <w:p>
            <w:pPr>
              <w:spacing w:before="0" w:after="0"/>
            </w:pPr>
            <w:r>
              <w:rPr>
                <w:rFonts w:ascii="Arial" w:cs="Arial" w:eastAsia="Arial" w:hAnsi="Arial"/>
                <w:color w:val="555555"/>
                <w:sz w:val="18"/>
                <w:szCs w:val="18"/>
              </w:rPr>
              <w:t xml:space="preserve">ImPlot charts, image gallery, audio waveform, video frame strip. All chart types in one panel.</w:t>
            </w:r>
          </w:p>
        </w:tc>
        <w:tc>
          <w:tcPr>
            <w:tcW w:type="dxa" w:w="3120"/>
            <w:tcBorders>
              <w:top w:val="single" w:color="1A3C5E" w:sz="1"/>
              <w:left w:val="single" w:color="1A3C5E" w:sz="1"/>
              <w:bottom w:val="single" w:color="1A3C5E" w:sz="1"/>
              <w:right w:val="single" w:color="1A3C5E" w:sz="1"/>
            </w:tcBorders>
            <w:shd w:fill="F5F6F7" w:val="clear"/>
            <w:tcMar>
              <w:top w:type="dxa" w:w="100"/>
              <w:left w:type="dxa" w:w="120"/>
              <w:bottom w:type="dxa" w:w="100"/>
              <w:right w:type="dxa" w:w="120"/>
            </w:tcMar>
          </w:tcPr>
          <w:p>
            <w:pPr>
              <w:spacing w:before="0" w:after="60"/>
            </w:pPr>
            <w:r>
              <w:rPr>
                <w:rFonts w:ascii="Arial" w:cs="Arial" w:eastAsia="Arial" w:hAnsi="Arial"/>
                <w:b/>
                <w:bCs/>
                <w:color w:val="1A3C5E"/>
                <w:sz w:val="20"/>
                <w:szCs w:val="20"/>
              </w:rPr>
              <w:t xml:space="preserve">M8 — ExportWizard</w:t>
            </w:r>
          </w:p>
          <w:p>
            <w:pPr>
              <w:spacing w:before="0" w:after="0"/>
            </w:pPr>
            <w:r>
              <w:rPr>
                <w:rFonts w:ascii="Arial" w:cs="Arial" w:eastAsia="Arial" w:hAnsi="Arial"/>
                <w:color w:val="555555"/>
                <w:sz w:val="18"/>
                <w:szCs w:val="18"/>
              </w:rPr>
              <w:t xml:space="preserve">Train/Val/Test split, format selection, CyxCloud upload, Node Editor injection, version tagging.</w:t>
            </w:r>
          </w:p>
        </w:tc>
        <w:tc>
          <w:tcPr>
            <w:tcW w:type="dxa" w:w="3120"/>
            <w:tcBorders>
              <w:top w:val="none" w:color="FFFFFF" w:sz="0"/>
              <w:left w:val="none" w:color="FFFFFF" w:sz="0"/>
              <w:bottom w:val="none" w:color="FFFFFF" w:sz="0"/>
              <w:right w:val="none" w:color="FFFFFF" w:sz="0"/>
            </w:tcBorders>
          </w:tcPr>
          <w:p>
            <w:r>
              <w:t xml:space="preserve"/>
            </w:r>
          </w:p>
        </w:tc>
      </w:tr>
    </w:tbl>
    <w:p>
      <w:pPr>
        <w:spacing w:before="0" w:after="200"/>
      </w:pPr>
    </w:p>
    <w:p>
      <w:pPr>
        <w:pStyle w:val="Heading2"/>
        <w:spacing w:before="360" w:after="160"/>
      </w:pPr>
      <w:r>
        <w:rPr>
          <w:rFonts w:ascii="Arial" w:cs="Arial" w:eastAsia="Arial" w:hAnsi="Arial"/>
          <w:b/>
          <w:bCs/>
          <w:color w:val="0F7DC2"/>
          <w:sz w:val="26"/>
          <w:szCs w:val="26"/>
        </w:rPr>
        <w:t xml:space="preserve">5.1 Module Interface Contracts</w:t>
      </w:r>
    </w:p>
    <w:p>
      <w:pPr>
        <w:spacing w:before="60" w:after="120"/>
        <w:jc w:val="left"/>
      </w:pPr>
      <w:r>
        <w:rPr>
          <w:rFonts w:ascii="Arial" w:cs="Arial" w:eastAsia="Arial" w:hAnsi="Arial"/>
          <w:b w:val="false"/>
          <w:bCs w:val="false"/>
          <w:i w:val="false"/>
          <w:iCs w:val="false"/>
          <w:color w:val="555555"/>
          <w:sz w:val="22"/>
          <w:szCs w:val="22"/>
        </w:rPr>
        <w:t xml:space="preserve">All modules communicate through a shared StudioContext struct that is owned by DataStudioPanel and passed by reference. This prevents modules from coupling to each other directly.</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
              <w:bottom w:val="single" w:color="0F7DC2" w:sz="1"/>
              <w:right w:val="single" w:color="0F7DC2" w:sz="1"/>
            </w:tcBorders>
            <w:shd w:fill="1E2A38" w:val="clear"/>
            <w:tcMar>
              <w:top w:type="dxa" w:w="120"/>
              <w:left w:type="dxa" w:w="240"/>
              <w:bottom w:type="dxa" w:w="120"/>
              <w:right w:type="dxa" w:w="240"/>
            </w:tcMar>
          </w:tcPr>
          <w:p>
            <w:pPr>
              <w:spacing w:before="20" w:after="20"/>
            </w:pPr>
            <w:r>
              <w:rPr>
                <w:rFonts w:ascii="Courier New" w:cs="Courier New" w:eastAsia="Courier New" w:hAnsi="Courier New"/>
                <w:color w:val="A8D8EA"/>
                <w:sz w:val="18"/>
                <w:szCs w:val="18"/>
              </w:rPr>
              <w:t xml:space="preserve">// studio_context.h</w:t>
            </w:r>
          </w:p>
          <w:p>
            <w:pPr>
              <w:spacing w:before="20" w:after="20"/>
            </w:pPr>
            <w:r>
              <w:rPr>
                <w:rFonts w:ascii="Courier New" w:cs="Courier New" w:eastAsia="Courier New" w:hAnsi="Courier New"/>
                <w:color w:val="A8D8EA"/>
                <w:sz w:val="18"/>
                <w:szCs w:val="18"/>
              </w:rPr>
              <w:t xml:space="preserve">struct StudioContext {</w:t>
            </w:r>
          </w:p>
          <w:p>
            <w:pPr>
              <w:spacing w:before="20" w:after="20"/>
            </w:pPr>
            <w:r>
              <w:rPr>
                <w:rFonts w:ascii="Courier New" w:cs="Courier New" w:eastAsia="Courier New" w:hAnsi="Courier New"/>
                <w:color w:val="A8D8EA"/>
                <w:sz w:val="18"/>
                <w:szCs w:val="18"/>
              </w:rPr>
              <w:t xml:space="preserve">    // Shared engine services (not owned by studio)</w:t>
            </w:r>
          </w:p>
          <w:p>
            <w:pPr>
              <w:spacing w:before="20" w:after="20"/>
            </w:pPr>
            <w:r>
              <w:rPr>
                <w:rFonts w:ascii="Courier New" w:cs="Courier New" w:eastAsia="Courier New" w:hAnsi="Courier New"/>
                <w:color w:val="A8D8EA"/>
                <w:sz w:val="18"/>
                <w:szCs w:val="18"/>
              </w:rPr>
              <w:t xml:space="preserve">    DataRegistry*      dataRegistry;      // Dataset storage + LRU</w:t>
            </w:r>
          </w:p>
          <w:p>
            <w:pPr>
              <w:spacing w:before="20" w:after="20"/>
            </w:pPr>
            <w:r>
              <w:rPr>
                <w:rFonts w:ascii="Courier New" w:cs="Courier New" w:eastAsia="Courier New" w:hAnsi="Courier New"/>
                <w:color w:val="A8D8EA"/>
                <w:sz w:val="18"/>
                <w:szCs w:val="18"/>
              </w:rPr>
              <w:t xml:space="preserve">    AsyncTaskManager*  taskManager;        // Background jobs</w:t>
            </w:r>
          </w:p>
          <w:p>
            <w:pPr>
              <w:spacing w:before="20" w:after="20"/>
            </w:pPr>
            <w:r>
              <w:rPr>
                <w:rFonts w:ascii="Courier New" w:cs="Courier New" w:eastAsia="Courier New" w:hAnsi="Courier New"/>
                <w:color w:val="A8D8EA"/>
                <w:sz w:val="18"/>
                <w:szCs w:val="18"/>
              </w:rPr>
              <w:t xml:space="preserve">    duckdb::Connection* duckConn;          // Shared DuckDB conn</w:t>
            </w:r>
          </w:p>
          <w:p>
            <w:pPr>
              <w:spacing w:before="20" w:after="20"/>
            </w:pPr>
            <w:r>
              <w:rPr>
                <w:rFonts w:ascii="Courier New" w:cs="Courier New" w:eastAsia="Courier New" w:hAnsi="Courier New"/>
                <w:color w:val="A8D8EA"/>
                <w:sz w:val="18"/>
                <w:szCs w:val="18"/>
              </w:rPr>
              <w:t xml:space="preserve">    PluginManager*     pluginManager;      // Plugin access</w:t>
            </w:r>
          </w:p>
          <w:p>
            <w:pPr>
              <w:spacing w:before="20" w:after="20"/>
            </w:pPr>
            <w:r>
              <w:rPr>
                <w:rFonts w:ascii="Courier New" w:cs="Courier New" w:eastAsia="Courier New" w:hAnsi="Courier New"/>
                <w:color w:val="A8D8EA"/>
                <w:sz w:val="18"/>
                <w:szCs w:val="18"/>
              </w:rPr>
              <w:t xml:space="preserve">    ScriptingEngine*   scripting;          // Python REPL</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Studio-local state</w:t>
            </w:r>
          </w:p>
          <w:p>
            <w:pPr>
              <w:spacing w:before="20" w:after="20"/>
            </w:pPr>
            <w:r>
              <w:rPr>
                <w:rFonts w:ascii="Courier New" w:cs="Courier New" w:eastAsia="Courier New" w:hAnsi="Courier New"/>
                <w:color w:val="A8D8EA"/>
                <w:sz w:val="18"/>
                <w:szCs w:val="18"/>
              </w:rPr>
              <w:t xml:space="preserve">    std::string        activeDataset;      // Currently selected dataset</w:t>
            </w:r>
          </w:p>
          <w:p>
            <w:pPr>
              <w:spacing w:before="20" w:after="20"/>
            </w:pPr>
            <w:r>
              <w:rPr>
                <w:rFonts w:ascii="Courier New" w:cs="Courier New" w:eastAsia="Courier New" w:hAnsi="Courier New"/>
                <w:color w:val="A8D8EA"/>
                <w:sz w:val="18"/>
                <w:szCs w:val="18"/>
              </w:rPr>
              <w:t xml:space="preserve">    std::string        activePipeline;     // Currently loaded pipeline</w:t>
            </w:r>
          </w:p>
          <w:p>
            <w:pPr>
              <w:spacing w:before="20" w:after="20"/>
            </w:pPr>
            <w:r>
              <w:rPr>
                <w:rFonts w:ascii="Courier New" w:cs="Courier New" w:eastAsia="Courier New" w:hAnsi="Courier New"/>
                <w:color w:val="A8D8EA"/>
                <w:sz w:val="18"/>
                <w:szCs w:val="18"/>
              </w:rPr>
              <w:t xml:space="preserve">    DSPhase            currentPhase;       // Active workflow phase</w:t>
            </w:r>
          </w:p>
          <w:p>
            <w:pPr>
              <w:spacing w:before="20" w:after="20"/>
            </w:pPr>
            <w:r>
              <w:rPr>
                <w:rFonts w:ascii="Courier New" w:cs="Courier New" w:eastAsia="Courier New" w:hAnsi="Courier New"/>
                <w:color w:val="A8D8EA"/>
                <w:sz w:val="18"/>
                <w:szCs w:val="18"/>
              </w:rPr>
              <w:t xml:space="preserve">    DSMode             workspaceMode;      // Visual | Script | Hybrid</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Cross-module signals</w:t>
            </w:r>
          </w:p>
          <w:p>
            <w:pPr>
              <w:spacing w:before="20" w:after="20"/>
            </w:pPr>
            <w:r>
              <w:rPr>
                <w:rFonts w:ascii="Courier New" w:cs="Courier New" w:eastAsia="Courier New" w:hAnsi="Courier New"/>
                <w:color w:val="A8D8EA"/>
                <w:sz w:val="18"/>
                <w:szCs w:val="18"/>
              </w:rPr>
              <w:t xml:space="preserve">    bool               datasetChanged;     // Notify all panels to refresh</w:t>
            </w:r>
          </w:p>
          <w:p>
            <w:pPr>
              <w:spacing w:before="20" w:after="20"/>
            </w:pPr>
            <w:r>
              <w:rPr>
                <w:rFonts w:ascii="Courier New" w:cs="Courier New" w:eastAsia="Courier New" w:hAnsi="Courier New"/>
                <w:color w:val="A8D8EA"/>
                <w:sz w:val="18"/>
                <w:szCs w:val="18"/>
              </w:rPr>
              <w:t xml:space="preserve">    bool               pipelineExecuted;   // Pipeline just ran</w:t>
            </w:r>
          </w:p>
          <w:p>
            <w:pPr>
              <w:spacing w:before="20" w:after="20"/>
            </w:pPr>
            <w:r>
              <w:rPr>
                <w:rFonts w:ascii="Courier New" w:cs="Courier New" w:eastAsia="Courier New" w:hAnsi="Courier New"/>
                <w:color w:val="A8D8EA"/>
                <w:sz w:val="18"/>
                <w:szCs w:val="18"/>
              </w:rPr>
              <w:t xml:space="preserve">    std::string        statusMessage;      // Status bar text</w:t>
            </w:r>
          </w:p>
          <w:p>
            <w:pPr>
              <w:spacing w:before="20" w:after="20"/>
            </w:pPr>
            <w:r>
              <w:rPr>
                <w:rFonts w:ascii="Courier New" w:cs="Courier New" w:eastAsia="Courier New" w:hAnsi="Courier New"/>
                <w:color w:val="A8D8EA"/>
                <w:sz w:val="18"/>
                <w:szCs w:val="18"/>
              </w:rPr>
              <w:t xml:space="preserve">};</w:t>
            </w:r>
          </w:p>
        </w:tc>
      </w:tr>
    </w:tbl>
    <w:p>
      <w:r>
        <w:br w:type="page"/>
      </w:r>
    </w:p>
    <w:p>
      <w:pPr>
        <w:pStyle w:val="Heading1"/>
        <w:spacing w:before="480" w:after="200"/>
      </w:pPr>
      <w:r>
        <w:rPr>
          <w:rFonts w:ascii="Arial" w:cs="Arial" w:eastAsia="Arial" w:hAnsi="Arial"/>
          <w:b/>
          <w:bCs/>
          <w:color w:val="1A3C5E"/>
          <w:sz w:val="32"/>
          <w:szCs w:val="32"/>
        </w:rPr>
        <w:t xml:space="preserve">6. Node System Specification</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The pipeline canvas is built on a node graph architecture where each node represents one transformation step. Nodes are registered in a NodeRegistry and can be contributed by plugins via INodeProvider. The execution engine resolves the DAG topologically and runs each node either sequentially or in parallel where data dependencies permit.</w:t>
      </w:r>
    </w:p>
    <w:p>
      <w:pPr>
        <w:spacing w:before="0" w:after="160"/>
      </w:pPr>
    </w:p>
    <w:p>
      <w:pPr>
        <w:pStyle w:val="Heading2"/>
        <w:spacing w:before="360" w:after="160"/>
      </w:pPr>
      <w:r>
        <w:rPr>
          <w:rFonts w:ascii="Arial" w:cs="Arial" w:eastAsia="Arial" w:hAnsi="Arial"/>
          <w:b/>
          <w:bCs/>
          <w:color w:val="0F7DC2"/>
          <w:sz w:val="26"/>
          <w:szCs w:val="26"/>
        </w:rPr>
        <w:t xml:space="preserve">6.1 Built-in Node Catalogue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c>
          <w:tcPr>
            <w:tcW w:type="dxa" w:w="16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Node</w:t>
            </w:r>
          </w:p>
        </w:tc>
        <w:tc>
          <w:tcPr>
            <w:tcW w:type="dxa" w:w="15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Category</w:t>
            </w:r>
          </w:p>
        </w:tc>
        <w:tc>
          <w:tcPr>
            <w:tcW w:type="dxa" w:w="626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FileInput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Input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CSV, JSON, Parquet, HDF5, XLSX, images, audio, video</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DatabaseQuery</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Input</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DuckDB, PostgreSQL, MySQL — SQL query as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KafkaConsumer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Input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Real-time stream via librdkafka, configurable topic</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CloudImport</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Input</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CyxCloud / S3-compatible bucket object import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FilterRows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Tabular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WHERE clause style filtering — expression or UI-driven</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SelectColumns</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Tabular</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Project to subset of columns, rename, reorder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FillMissing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Tabular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Mean, median, mode, constant, forward-fill, drop</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RemoveDuplicates</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Tabular</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Exact or fuzzy match deduplication with key columns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JoinDatasets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Tabular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Inner, left, right, outer join on specified keys</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TypeCast</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Tabular</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Convert column types with format strings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TextClean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Text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Lowercase, strip punctuation, HTML removal, unicode norm</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Tokenize</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Text</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Word / Whitespace / Character (reuses tokenizer.cpp)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Text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Porter, Snowball, Lancaster — language configurable</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StopWords</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Text</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Remove from built-in or custom 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NGrams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Text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Generate n-gram sequences (n=1..5)</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TFIDF</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Text</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Compute TF-IDF matrix from tokenized corpus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ImageResize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Image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Width/height, keep aspect ratio, interpolation mode</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ImageNormalize</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Image</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0-1, -1 to 1, ImageNet mean/std presets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ImageAugment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Image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13 presets: flip, rotate, brightness, crop, cutout, etc.</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ImageColorSpace</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Image</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BGR↔RGB↔Gray↔HSV↔LAB (OpenCV cv::cvtColor)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AudioResample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Audio</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Target sample rate via libsndfile</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MFCC</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Audio</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N coefficients, window size, hop — reuses audio_processing.cpp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MelSpectrogram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Audio</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Mel-scale filterbank spectrogram output</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VideoFrameExtract</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Video</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Every Nth frame, FPS-based, scene-boundary sampling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TSWindow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Time-Series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Sliding window size/stride (reuses time_series.cpp)</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TSFeatures</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Time-Series</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Lag, rolling mean/std/min/max, diff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StandardScale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Feature Eng.</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Z-score normalization per column</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OneHotEncode</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Feature Eng.</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Categorical to binary vector expansion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PCA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Feature Eng.</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Principal component reduction with explained variance</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TrainTestSplit</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Output</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Stratified split, configurable ratios + seed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SaveDataset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Output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Save to DataRegistry and/or file with version tag</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ExportTraining</w:t>
            </w:r>
          </w:p>
        </w:tc>
        <w:tc>
          <w:tcPr>
            <w:tcW w:type="dxa" w:w="1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Output</w:t>
            </w:r>
          </w:p>
        </w:tc>
        <w:tc>
          <w:tcPr>
            <w:tcW w:type="dxa" w:w="6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Inject into Node Editor DataInput node for training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CloudUpload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Output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Push to CyxCloud with metadata and lineage info</w:t>
            </w:r>
          </w:p>
        </w:tc>
      </w:tr>
    </w:tbl>
    <w:p>
      <w:pPr>
        <w:spacing w:before="0" w:after="160"/>
      </w:pPr>
    </w:p>
    <w:p>
      <w:pPr>
        <w:pStyle w:val="Heading2"/>
        <w:spacing w:before="360" w:after="160"/>
      </w:pPr>
      <w:r>
        <w:rPr>
          <w:rFonts w:ascii="Arial" w:cs="Arial" w:eastAsia="Arial" w:hAnsi="Arial"/>
          <w:b/>
          <w:bCs/>
          <w:color w:val="0F7DC2"/>
          <w:sz w:val="26"/>
          <w:szCs w:val="26"/>
        </w:rPr>
        <w:t xml:space="preserve">6.2 Node Execution Contract</w:t>
      </w:r>
    </w:p>
    <w:p>
      <w:pPr>
        <w:spacing w:before="60" w:after="120"/>
        <w:jc w:val="left"/>
      </w:pPr>
      <w:r>
        <w:rPr>
          <w:rFonts w:ascii="Arial" w:cs="Arial" w:eastAsia="Arial" w:hAnsi="Arial"/>
          <w:b w:val="false"/>
          <w:bCs w:val="false"/>
          <w:i w:val="false"/>
          <w:iCs w:val="false"/>
          <w:color w:val="555555"/>
          <w:sz w:val="22"/>
          <w:szCs w:val="22"/>
        </w:rPr>
        <w:t xml:space="preserve">All nodes implement a common interface that guarantees type-safe data passing, error reporting, and progress callbacks: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
              <w:bottom w:val="single" w:color="0F7DC2" w:sz="1"/>
              <w:right w:val="single" w:color="0F7DC2" w:sz="1"/>
            </w:tcBorders>
            <w:shd w:fill="1E2A38" w:val="clear"/>
            <w:tcMar>
              <w:top w:type="dxa" w:w="120"/>
              <w:left w:type="dxa" w:w="240"/>
              <w:bottom w:type="dxa" w:w="120"/>
              <w:right w:type="dxa" w:w="240"/>
            </w:tcMar>
          </w:tcPr>
          <w:p>
            <w:pPr>
              <w:spacing w:before="20" w:after="20"/>
            </w:pPr>
            <w:r>
              <w:rPr>
                <w:rFonts w:ascii="Courier New" w:cs="Courier New" w:eastAsia="Courier New" w:hAnsi="Courier New"/>
                <w:color w:val="A8D8EA"/>
                <w:sz w:val="18"/>
                <w:szCs w:val="18"/>
              </w:rPr>
              <w:t xml:space="preserve">class DSNode {</w:t>
            </w:r>
          </w:p>
          <w:p>
            <w:pPr>
              <w:spacing w:before="20" w:after="20"/>
            </w:pPr>
            <w:r>
              <w:rPr>
                <w:rFonts w:ascii="Courier New" w:cs="Courier New" w:eastAsia="Courier New" w:hAnsi="Courier New"/>
                <w:color w:val="A8D8EA"/>
                <w:sz w:val="18"/>
                <w:szCs w:val="18"/>
              </w:rPr>
              <w:t xml:space="preserve">public:</w:t>
            </w:r>
          </w:p>
          <w:p>
            <w:pPr>
              <w:spacing w:before="20" w:after="20"/>
            </w:pPr>
            <w:r>
              <w:rPr>
                <w:rFonts w:ascii="Courier New" w:cs="Courier New" w:eastAsia="Courier New" w:hAnsi="Courier New"/>
                <w:color w:val="A8D8EA"/>
                <w:sz w:val="18"/>
                <w:szCs w:val="18"/>
              </w:rPr>
              <w:t xml:space="preserve">    virtual ~DSNode() = default;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Identity</w:t>
            </w:r>
          </w:p>
          <w:p>
            <w:pPr>
              <w:spacing w:before="20" w:after="20"/>
            </w:pPr>
            <w:r>
              <w:rPr>
                <w:rFonts w:ascii="Courier New" w:cs="Courier New" w:eastAsia="Courier New" w:hAnsi="Courier New"/>
                <w:color w:val="A8D8EA"/>
                <w:sz w:val="18"/>
                <w:szCs w:val="18"/>
              </w:rPr>
              <w:t xml:space="preserve">    virtual const char* GetTypeID()     const = 0;  // e.g. "ImageResize"</w:t>
            </w:r>
          </w:p>
          <w:p>
            <w:pPr>
              <w:spacing w:before="20" w:after="20"/>
            </w:pPr>
            <w:r>
              <w:rPr>
                <w:rFonts w:ascii="Courier New" w:cs="Courier New" w:eastAsia="Courier New" w:hAnsi="Courier New"/>
                <w:color w:val="A8D8EA"/>
                <w:sz w:val="18"/>
                <w:szCs w:val="18"/>
              </w:rPr>
              <w:t xml:space="preserve">    virtual const char* GetCategory()   const = 0;  // e.g. "Image"</w:t>
            </w:r>
          </w:p>
          <w:p>
            <w:pPr>
              <w:spacing w:before="20" w:after="20"/>
            </w:pPr>
            <w:r>
              <w:rPr>
                <w:rFonts w:ascii="Courier New" w:cs="Courier New" w:eastAsia="Courier New" w:hAnsi="Courier New"/>
                <w:color w:val="A8D8EA"/>
                <w:sz w:val="18"/>
                <w:szCs w:val="18"/>
              </w:rPr>
              <w:t xml:space="preserve">    virtual const char* GetDisplayName()const = 0;</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Port declaration</w:t>
            </w:r>
          </w:p>
          <w:p>
            <w:pPr>
              <w:spacing w:before="20" w:after="20"/>
            </w:pPr>
            <w:r>
              <w:rPr>
                <w:rFonts w:ascii="Courier New" w:cs="Courier New" w:eastAsia="Courier New" w:hAnsi="Courier New"/>
                <w:color w:val="A8D8EA"/>
                <w:sz w:val="18"/>
                <w:szCs w:val="18"/>
              </w:rPr>
              <w:t xml:space="preserve">    virtual std::vector&lt;DSPort&gt; GetInputPorts()  const = 0;</w:t>
            </w:r>
          </w:p>
          <w:p>
            <w:pPr>
              <w:spacing w:before="20" w:after="20"/>
            </w:pPr>
            <w:r>
              <w:rPr>
                <w:rFonts w:ascii="Courier New" w:cs="Courier New" w:eastAsia="Courier New" w:hAnsi="Courier New"/>
                <w:color w:val="A8D8EA"/>
                <w:sz w:val="18"/>
                <w:szCs w:val="18"/>
              </w:rPr>
              <w:t xml:space="preserve">    virtual std::vector&lt;DSPort&gt; GetOutputPorts() const = 0;</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Core execution — runs on AsyncTaskManager thread</w:t>
            </w:r>
          </w:p>
          <w:p>
            <w:pPr>
              <w:spacing w:before="20" w:after="20"/>
            </w:pPr>
            <w:r>
              <w:rPr>
                <w:rFonts w:ascii="Courier New" w:cs="Courier New" w:eastAsia="Courier New" w:hAnsi="Courier New"/>
                <w:color w:val="A8D8EA"/>
                <w:sz w:val="18"/>
                <w:szCs w:val="18"/>
              </w:rPr>
              <w:t xml:space="preserve">    virtual DSResult Execute(</w:t>
            </w:r>
          </w:p>
          <w:p>
            <w:pPr>
              <w:spacing w:before="20" w:after="20"/>
            </w:pPr>
            <w:r>
              <w:rPr>
                <w:rFonts w:ascii="Courier New" w:cs="Courier New" w:eastAsia="Courier New" w:hAnsi="Courier New"/>
                <w:color w:val="A8D8EA"/>
                <w:sz w:val="18"/>
                <w:szCs w:val="18"/>
              </w:rPr>
              <w:t xml:space="preserve">        const DSPortData&amp; inputs,</w:t>
            </w:r>
          </w:p>
          <w:p>
            <w:pPr>
              <w:spacing w:before="20" w:after="20"/>
            </w:pPr>
            <w:r>
              <w:rPr>
                <w:rFonts w:ascii="Courier New" w:cs="Courier New" w:eastAsia="Courier New" w:hAnsi="Courier New"/>
                <w:color w:val="A8D8EA"/>
                <w:sz w:val="18"/>
                <w:szCs w:val="18"/>
              </w:rPr>
              <w:t xml:space="preserve">        const nlohmann::json&amp; config,</w:t>
            </w:r>
          </w:p>
          <w:p>
            <w:pPr>
              <w:spacing w:before="20" w:after="20"/>
            </w:pPr>
            <w:r>
              <w:rPr>
                <w:rFonts w:ascii="Courier New" w:cs="Courier New" w:eastAsia="Courier New" w:hAnsi="Courier New"/>
                <w:color w:val="A8D8EA"/>
                <w:sz w:val="18"/>
                <w:szCs w:val="18"/>
              </w:rPr>
              <w:t xml:space="preserve">        ProgressCallback progress   // 0.0f..1.0f</w:t>
            </w:r>
          </w:p>
          <w:p>
            <w:pPr>
              <w:spacing w:before="20" w:after="20"/>
            </w:pPr>
            <w:r>
              <w:rPr>
                <w:rFonts w:ascii="Courier New" w:cs="Courier New" w:eastAsia="Courier New" w:hAnsi="Courier New"/>
                <w:color w:val="A8D8EA"/>
                <w:sz w:val="18"/>
                <w:szCs w:val="18"/>
              </w:rPr>
              <w:t xml:space="preserve">    ) = 0;</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UI — renders in Properties Panel when node selected</w:t>
            </w:r>
          </w:p>
          <w:p>
            <w:pPr>
              <w:spacing w:before="20" w:after="20"/>
            </w:pPr>
            <w:r>
              <w:rPr>
                <w:rFonts w:ascii="Courier New" w:cs="Courier New" w:eastAsia="Courier New" w:hAnsi="Courier New"/>
                <w:color w:val="A8D8EA"/>
                <w:sz w:val="18"/>
                <w:szCs w:val="18"/>
              </w:rPr>
              <w:t xml:space="preserve">    virtual void RenderConfig(nlohmann::json&amp; config) = 0;</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Serialization (config ↔ JSON)</w:t>
            </w:r>
          </w:p>
          <w:p>
            <w:pPr>
              <w:spacing w:before="20" w:after="20"/>
            </w:pPr>
            <w:r>
              <w:rPr>
                <w:rFonts w:ascii="Courier New" w:cs="Courier New" w:eastAsia="Courier New" w:hAnsi="Courier New"/>
                <w:color w:val="A8D8EA"/>
                <w:sz w:val="18"/>
                <w:szCs w:val="18"/>
              </w:rPr>
              <w:t xml:space="preserve">    virtual nlohmann::json DefaultConfig() const = 0;</w:t>
            </w:r>
          </w:p>
          <w:p>
            <w:pPr>
              <w:spacing w:before="20" w:after="20"/>
            </w:pPr>
            <w:r>
              <w:rPr>
                <w:rFonts w:ascii="Courier New" w:cs="Courier New" w:eastAsia="Courier New" w:hAnsi="Courier New"/>
                <w:color w:val="A8D8EA"/>
                <w:sz w:val="18"/>
                <w:szCs w:val="18"/>
              </w:rPr>
              <w:t xml:space="preserve">    virtual bool ValidateConfig(const nlohmann::json&amp;) const { return true; }</w:t>
            </w:r>
          </w:p>
          <w:p>
            <w:pPr>
              <w:spacing w:before="20" w:after="20"/>
            </w:pPr>
            <w:r>
              <w:rPr>
                <w:rFonts w:ascii="Courier New" w:cs="Courier New" w:eastAsia="Courier New" w:hAnsi="Courier New"/>
                <w:color w:val="A8D8EA"/>
                <w:sz w:val="18"/>
                <w:szCs w:val="18"/>
              </w:rPr>
              <w:t xml:space="preserv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99D" w:sz="1"/>
              <w:left w:val="single" w:color="00A99D" w:sz="12"/>
              <w:bottom w:val="single" w:color="00A99D" w:sz="1"/>
              <w:right w:val="single" w:color="00A99D" w:sz="1"/>
            </w:tcBorders>
            <w:shd w:fill="E8F4FB" w:val="clear"/>
            <w:tcMar>
              <w:top w:type="dxa" w:w="120"/>
              <w:left w:type="dxa" w:w="200"/>
              <w:bottom w:type="dxa" w:w="120"/>
              <w:right w:type="dxa" w:w="200"/>
            </w:tcMar>
          </w:tcPr>
          <w:p>
            <w:pPr>
              <w:spacing w:before="0" w:after="60"/>
            </w:pPr>
            <w:r>
              <w:rPr>
                <w:rFonts w:ascii="Arial" w:cs="Arial" w:eastAsia="Arial" w:hAnsi="Arial"/>
                <w:b/>
                <w:bCs/>
                <w:color w:val="00A99D"/>
                <w:sz w:val="22"/>
                <w:szCs w:val="22"/>
              </w:rPr>
              <w:t xml:space="preserve">Plugin Node Registration</w:t>
            </w:r>
          </w:p>
          <w:p>
            <w:pPr>
              <w:spacing w:before="0" w:after="0"/>
            </w:pPr>
            <w:r>
              <w:rPr>
                <w:rFonts w:ascii="Arial" w:cs="Arial" w:eastAsia="Arial" w:hAnsi="Arial"/>
                <w:color w:val="555555"/>
                <w:sz w:val="20"/>
                <w:szCs w:val="20"/>
              </w:rPr>
              <w:t xml:space="preserve">Any plugin implementing INodeProvider can register custom nodes that appear in the Data Studio pipeline canvas context menu under a custom category name. Nodes are crash-isolated via SafeExecute, consistent with the existing plugin system.</w:t>
            </w:r>
          </w:p>
        </w:tc>
      </w:tr>
    </w:tbl>
    <w:p>
      <w:r>
        <w:br w:type="page"/>
      </w:r>
    </w:p>
    <w:p>
      <w:pPr>
        <w:pStyle w:val="Heading1"/>
        <w:spacing w:before="480" w:after="200"/>
      </w:pPr>
      <w:r>
        <w:rPr>
          <w:rFonts w:ascii="Arial" w:cs="Arial" w:eastAsia="Arial" w:hAnsi="Arial"/>
          <w:b/>
          <w:bCs/>
          <w:color w:val="1A3C5E"/>
          <w:sz w:val="32"/>
          <w:szCs w:val="32"/>
        </w:rPr>
        <w:t xml:space="preserve">7. User Experience &amp; Learning Curve</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The studio is designed for three distinct user personas. The UX must serve all three without compromising any of them. The key principle is progressive disclosure: simple things should be immediately obvious, and complex things should be possible.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60"/>
        <w:gridCol w:w="3500"/>
      </w:tblGrid>
      <w:tr>
        <w:tc>
          <w:tcPr>
            <w:tcW w:type="dxa" w:w="16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Persona</w:t>
            </w:r>
          </w:p>
        </w:tc>
        <w:tc>
          <w:tcPr>
            <w:tcW w:type="dxa" w:w="426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Profile</w:t>
            </w:r>
          </w:p>
        </w:tc>
        <w:tc>
          <w:tcPr>
            <w:tcW w:type="dxa" w:w="35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Primary Interaction Mode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Persona</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Profile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Primary Interaction Mode</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Beginner</w:t>
            </w:r>
          </w:p>
        </w:tc>
        <w:tc>
          <w:tcPr>
            <w:tcW w:type="dxa" w:w="4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Familiar with ML concepts, limited programming</w:t>
            </w:r>
          </w:p>
        </w:tc>
        <w:tc>
          <w:tcPr>
            <w:tcW w:type="dxa" w:w="3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GUI-first: visual pipeline, drag-and-drop, guided prompts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Practitioner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Data scientist with Python background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Hybrid: visual pipeline + Python script tab for custom ops</w:t>
            </w:r>
          </w:p>
        </w:tc>
      </w:tr>
      <w:tr>
        <w:tc>
          <w:tcPr>
            <w:tcW w:type="dxa" w:w="16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Expert</w:t>
            </w:r>
          </w:p>
        </w:tc>
        <w:tc>
          <w:tcPr>
            <w:tcW w:type="dxa" w:w="42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ML engineer building production pipelines</w:t>
            </w:r>
          </w:p>
        </w:tc>
        <w:tc>
          <w:tcPr>
            <w:tcW w:type="dxa" w:w="35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Code-first: Python scripting, DuckDB SQL, plugin nodes</w:t>
            </w:r>
          </w:p>
        </w:tc>
      </w:tr>
    </w:tbl>
    <w:p>
      <w:pPr>
        <w:spacing w:before="0" w:after="160"/>
      </w:pPr>
    </w:p>
    <w:p>
      <w:pPr>
        <w:pStyle w:val="Heading2"/>
        <w:spacing w:before="360" w:after="160"/>
      </w:pPr>
      <w:r>
        <w:rPr>
          <w:rFonts w:ascii="Arial" w:cs="Arial" w:eastAsia="Arial" w:hAnsi="Arial"/>
          <w:b/>
          <w:bCs/>
          <w:color w:val="0F7DC2"/>
          <w:sz w:val="26"/>
          <w:szCs w:val="26"/>
        </w:rPr>
        <w:t xml:space="preserve">7.1 Onboarding Flow (Time to Value)</w:t>
      </w:r>
    </w:p>
    <w:p>
      <w:pPr>
        <w:spacing w:before="60" w:after="120"/>
        <w:jc w:val="left"/>
      </w:pPr>
      <w:r>
        <w:rPr>
          <w:rFonts w:ascii="Arial" w:cs="Arial" w:eastAsia="Arial" w:hAnsi="Arial"/>
          <w:b w:val="false"/>
          <w:bCs w:val="false"/>
          <w:i w:val="false"/>
          <w:iCs w:val="false"/>
          <w:color w:val="555555"/>
          <w:sz w:val="22"/>
          <w:szCs w:val="22"/>
        </w:rPr>
        <w:t xml:space="preserve">A new user should reach a meaningful result — a transformed, analyzed, and exported dataset — within 10 minutes of opening Data Studio for the first time.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2800"/>
      </w:tblGrid>
      <w:tr>
        <w:tc>
          <w:tcPr>
            <w:tcW w:type="dxa" w:w="10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556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28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Time Target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Step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Time Target</w:t>
            </w:r>
          </w:p>
        </w:tc>
      </w:tr>
      <w:tr>
        <w:tc>
          <w:tcPr>
            <w:tcW w:type="dxa" w:w="1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1. Load</w:t>
            </w:r>
          </w:p>
        </w:tc>
        <w:tc>
          <w:tcPr>
            <w:tcW w:type="dxa" w:w="55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Drag CSV file into Asset Sidebar or click Load</w:t>
            </w:r>
          </w:p>
        </w:tc>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30 seconds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2. Preview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Data Table tab auto-opens, shows first 100 rows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Immediate</w:t>
            </w:r>
          </w:p>
        </w:tc>
      </w:tr>
      <w:tr>
        <w:tc>
          <w:tcPr>
            <w:tcW w:type="dxa" w:w="1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3. Profile</w:t>
            </w:r>
          </w:p>
        </w:tc>
        <w:tc>
          <w:tcPr>
            <w:tcW w:type="dxa" w:w="55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Click 'Analyze' — auto-profile runs in background</w:t>
            </w:r>
          </w:p>
        </w:tc>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60 seconds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4. Transform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Open Pipeline Canvas, add Filter + Normalize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3 minutes</w:t>
            </w:r>
          </w:p>
        </w:tc>
      </w:tr>
      <w:tr>
        <w:tc>
          <w:tcPr>
            <w:tcW w:type="dxa" w:w="1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5. Validate</w:t>
            </w:r>
          </w:p>
        </w:tc>
        <w:tc>
          <w:tcPr>
            <w:tcW w:type="dxa" w:w="55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Check Data Table and Visualization tabs</w:t>
            </w:r>
          </w:p>
        </w:tc>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2 minutes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6. Export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Click Deploy → Export to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30 seconds</w:t>
            </w:r>
          </w:p>
        </w:tc>
      </w:tr>
      <w:tr>
        <w:tc>
          <w:tcPr>
            <w:tcW w:type="dxa" w:w="1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7. Train</w:t>
            </w:r>
          </w:p>
        </w:tc>
        <w:tc>
          <w:tcPr>
            <w:tcW w:type="dxa" w:w="55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Node Editor opens with DataInput populated</w:t>
            </w:r>
          </w:p>
        </w:tc>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Immediate</w:t>
            </w:r>
          </w:p>
        </w:tc>
      </w:tr>
    </w:tbl>
    <w:p>
      <w:pPr>
        <w:spacing w:before="0" w:after="160"/>
      </w:pPr>
    </w:p>
    <w:p>
      <w:pPr>
        <w:pStyle w:val="Heading2"/>
        <w:spacing w:before="360" w:after="160"/>
      </w:pPr>
      <w:r>
        <w:rPr>
          <w:rFonts w:ascii="Arial" w:cs="Arial" w:eastAsia="Arial" w:hAnsi="Arial"/>
          <w:b/>
          <w:bCs/>
          <w:color w:val="0F7DC2"/>
          <w:sz w:val="26"/>
          <w:szCs w:val="26"/>
        </w:rPr>
        <w:t xml:space="preserve">7.2 Workspace Modes</w:t>
      </w:r>
    </w:p>
    <w:p>
      <w:pPr>
        <w:spacing w:before="60" w:after="120"/>
        <w:jc w:val="left"/>
      </w:pPr>
      <w:r>
        <w:rPr>
          <w:rFonts w:ascii="Arial" w:cs="Arial" w:eastAsia="Arial" w:hAnsi="Arial"/>
          <w:b w:val="false"/>
          <w:bCs w:val="false"/>
          <w:i w:val="false"/>
          <w:iCs w:val="false"/>
          <w:color w:val="555555"/>
          <w:sz w:val="22"/>
          <w:szCs w:val="22"/>
        </w:rPr>
        <w:t xml:space="preserve">Users can switch between three workspace modes at any time from the toolbar. Mode switching preserves all state — no work is lost.</w:t>
      </w:r>
    </w:p>
    <w:p>
      <w:pPr>
        <w:spacing w:before="0" w:after="80"/>
      </w:pPr>
    </w:p>
    <w:p>
      <w:pPr>
        <w:pStyle w:val="ListParagraph"/>
        <w:numPr>
          <w:ilvl w:val="0"/>
          <w:numId w:val="3"/>
        </w:numPr>
        <w:spacing w:before="40" w:after="80"/>
      </w:pPr>
      <w:r>
        <w:rPr>
          <w:rFonts w:ascii="Arial" w:cs="Arial" w:eastAsia="Arial" w:hAnsi="Arial"/>
          <w:color w:val="555555"/>
          <w:sz w:val="22"/>
          <w:szCs w:val="22"/>
        </w:rPr>
        <w:t xml:space="preserve">Visual Mode — the Pipeline Canvas is the primary workspace. Properties panel shows node configuration. Code view shows auto-generated Python equivalent of the current pipeline.</w:t>
      </w:r>
    </w:p>
    <w:p>
      <w:pPr>
        <w:pStyle w:val="ListParagraph"/>
        <w:numPr>
          <w:ilvl w:val="0"/>
          <w:numId w:val="3"/>
        </w:numPr>
        <w:spacing w:before="40" w:after="80"/>
      </w:pPr>
      <w:r>
        <w:rPr>
          <w:rFonts w:ascii="Arial" w:cs="Arial" w:eastAsia="Arial" w:hAnsi="Arial"/>
          <w:color w:val="555555"/>
          <w:sz w:val="22"/>
          <w:szCs w:val="22"/>
        </w:rPr>
        <w:t xml:space="preserve">Script Mode — the Python script editor is the primary workspace. The pipeline canvas reflects the script's data flow in real-time. Users can inspect data at any variable using the Table or Viz tabs.</w:t>
      </w:r>
    </w:p>
    <w:p>
      <w:pPr>
        <w:pStyle w:val="ListParagraph"/>
        <w:numPr>
          <w:ilvl w:val="0"/>
          <w:numId w:val="3"/>
        </w:numPr>
        <w:spacing w:before="40" w:after="80"/>
      </w:pPr>
      <w:r>
        <w:rPr>
          <w:rFonts w:ascii="Arial" w:cs="Arial" w:eastAsia="Arial" w:hAnsi="Arial"/>
          <w:color w:val="555555"/>
          <w:sz w:val="22"/>
          <w:szCs w:val="22"/>
        </w:rPr>
        <w:t xml:space="preserve">Hybrid Mode — side-by-side layout: Pipeline Canvas on the left, Script Editor on the right. Changes in either are reflected in the other. Ideal for practitioners transitioning from code-first workflows.</w:t>
      </w:r>
    </w:p>
    <w:p>
      <w:pPr>
        <w:spacing w:before="0" w:after="120"/>
      </w:pPr>
    </w:p>
    <w:p>
      <w:pPr>
        <w:pStyle w:val="Heading2"/>
        <w:spacing w:before="360" w:after="160"/>
      </w:pPr>
      <w:r>
        <w:rPr>
          <w:rFonts w:ascii="Arial" w:cs="Arial" w:eastAsia="Arial" w:hAnsi="Arial"/>
          <w:b/>
          <w:bCs/>
          <w:color w:val="0F7DC2"/>
          <w:sz w:val="26"/>
          <w:szCs w:val="26"/>
        </w:rPr>
        <w:t xml:space="preserve">7.3 Self-Testing Checklist — Real Use Validation</w:t>
      </w:r>
    </w:p>
    <w:p>
      <w:pPr>
        <w:spacing w:before="60" w:after="120"/>
        <w:jc w:val="left"/>
      </w:pPr>
      <w:r>
        <w:rPr>
          <w:rFonts w:ascii="Arial" w:cs="Arial" w:eastAsia="Arial" w:hAnsi="Arial"/>
          <w:b w:val="false"/>
          <w:bCs w:val="false"/>
          <w:i w:val="false"/>
          <w:iCs w:val="false"/>
          <w:color w:val="555555"/>
          <w:sz w:val="22"/>
          <w:szCs w:val="22"/>
        </w:rPr>
        <w:t xml:space="preserve">The following scenarios represent real use cases that the system design must satisfy. Each scenario has a measurable success criterion.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Scenario</w:t>
            </w:r>
          </w:p>
        </w:tc>
        <w:tc>
          <w:tcPr>
            <w:tcW w:type="dxa" w:w="40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c>
          <w:tcPr>
            <w:tcW w:type="dxa" w:w="336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Success Criterion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Scenario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Description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Success Criterion</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Basic tabular cleaning</w:t>
            </w:r>
          </w:p>
        </w:tc>
        <w:tc>
          <w:tcPr>
            <w:tcW w:type="dxa" w:w="4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Load 500k row CSV, remove nulls, normalize numeric columns</w:t>
            </w:r>
          </w:p>
        </w:tc>
        <w:tc>
          <w:tcPr>
            <w:tcW w:type="dxa" w:w="33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Completes in &lt; 10s on CPU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Text preprocessing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Load 100k tweet corpus, clean + tokenize + stem + TF-IDF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Pipeline runs without OOM, output is sparse matrix</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Image dataset preparation</w:t>
            </w:r>
          </w:p>
        </w:tc>
        <w:tc>
          <w:tcPr>
            <w:tcW w:type="dxa" w:w="4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Load 10k JPEG folder, resize 224x224, augment 5x, normalize</w:t>
            </w:r>
          </w:p>
        </w:tc>
        <w:tc>
          <w:tcPr>
            <w:tcW w:type="dxa" w:w="33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Parallel processing, completes in &lt; 60s with GPU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Audio MFCC extraction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Load 500 WAV files, resample 16kHz, extract 13 MFCC coefficients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Feature matrix shape [500, T, 13] exported correctly</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Multi-source join</w:t>
            </w:r>
          </w:p>
        </w:tc>
        <w:tc>
          <w:tcPr>
            <w:tcW w:type="dxa" w:w="4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Join CSV metadata with image folder using filename as key</w:t>
            </w:r>
          </w:p>
        </w:tc>
        <w:tc>
          <w:tcPr>
            <w:tcW w:type="dxa" w:w="33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Joined table previews correctly, no misalignment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Annotation export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Annotate 200 images, export COCO + YOLO simultaneously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Both files valid per schema, counts match</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Pipeline serialization</w:t>
            </w:r>
          </w:p>
        </w:tc>
        <w:tc>
          <w:tcPr>
            <w:tcW w:type="dxa" w:w="4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Save pipeline, close studio, reopen, re-execute</w:t>
            </w:r>
          </w:p>
        </w:tc>
        <w:tc>
          <w:tcPr>
            <w:tcW w:type="dxa" w:w="33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Identical output to original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Node Editor handoff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Execute pipeline, click Deploy to Training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DataInput node in Node Editor shows dataset name and shape</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Plugin custom node</w:t>
            </w:r>
          </w:p>
        </w:tc>
        <w:tc>
          <w:tcPr>
            <w:tcW w:type="dxa" w:w="4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Install plugin adding custom augmentation node</w:t>
            </w:r>
          </w:p>
        </w:tc>
        <w:tc>
          <w:tcPr>
            <w:tcW w:type="dxa" w:w="33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Node appears in context menu, executes without crash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DuckDB SQL query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Write GROUP BY query, save result as new dataset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Result appears in Asset Sidebar with correct schema</w:t>
            </w:r>
          </w:p>
        </w:tc>
      </w:tr>
      <w:tr>
        <w:tc>
          <w:tcPr>
            <w:tcW w:type="dxa" w:w="2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Large image dataset</w:t>
            </w:r>
          </w:p>
        </w:tc>
        <w:tc>
          <w:tcPr>
            <w:tcW w:type="dxa" w:w="40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Process 100k images with augmentation pipeline</w:t>
            </w:r>
          </w:p>
        </w:tc>
        <w:tc>
          <w:tcPr>
            <w:tcW w:type="dxa" w:w="33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Memory stays within user-set budget via DataRegistry LRU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CyxCloud upload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Export dataset to CyxCloud with version tag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Dataset accessible via cyxcloud CLI after upload</w:t>
            </w:r>
          </w:p>
        </w:tc>
      </w:tr>
    </w:tbl>
    <w:p>
      <w:r>
        <w:br w:type="page"/>
      </w:r>
    </w:p>
    <w:p>
      <w:pPr>
        <w:pStyle w:val="Heading1"/>
        <w:spacing w:before="480" w:after="200"/>
      </w:pPr>
      <w:r>
        <w:rPr>
          <w:rFonts w:ascii="Arial" w:cs="Arial" w:eastAsia="Arial" w:hAnsi="Arial"/>
          <w:b/>
          <w:bCs/>
          <w:color w:val="1A3C5E"/>
          <w:sz w:val="32"/>
          <w:szCs w:val="32"/>
        </w:rPr>
        <w:t xml:space="preserve">8. File Structure</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The Data Studio introduces new files under cyxwiz-engine/src/gui/panels/data_studio/. Existing files are reused where possible — never duplicated. The principle is to wrap, not replace.</w:t>
      </w:r>
    </w:p>
    <w:p>
      <w:pP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
              <w:bottom w:val="single" w:color="0F7DC2" w:sz="1"/>
              <w:right w:val="single" w:color="0F7DC2" w:sz="1"/>
            </w:tcBorders>
            <w:shd w:fill="1E2A38" w:val="clear"/>
            <w:tcMar>
              <w:top w:type="dxa" w:w="120"/>
              <w:left w:type="dxa" w:w="240"/>
              <w:bottom w:type="dxa" w:w="120"/>
              <w:right w:type="dxa" w:w="240"/>
            </w:tcMar>
          </w:tcPr>
          <w:p>
            <w:pPr>
              <w:spacing w:before="20" w:after="20"/>
            </w:pPr>
            <w:r>
              <w:rPr>
                <w:rFonts w:ascii="Courier New" w:cs="Courier New" w:eastAsia="Courier New" w:hAnsi="Courier New"/>
                <w:color w:val="A8D8EA"/>
                <w:sz w:val="18"/>
                <w:szCs w:val="18"/>
              </w:rPr>
              <w:t xml:space="preserve">cyxwiz-engine/src/gui/panels/</w:t>
            </w:r>
          </w:p>
          <w:p>
            <w:pPr>
              <w:spacing w:before="20" w:after="20"/>
            </w:pPr>
            <w:r>
              <w:rPr>
                <w:rFonts w:ascii="Courier New" w:cs="Courier New" w:eastAsia="Courier New" w:hAnsi="Courier New"/>
                <w:color w:val="A8D8EA"/>
                <w:sz w:val="18"/>
                <w:szCs w:val="18"/>
              </w:rPr>
              <w:t xml:space="preserve">├── data_studio/</w:t>
            </w:r>
          </w:p>
          <w:p>
            <w:pPr>
              <w:spacing w:before="20" w:after="20"/>
            </w:pPr>
            <w:r>
              <w:rPr>
                <w:rFonts w:ascii="Courier New" w:cs="Courier New" w:eastAsia="Courier New" w:hAnsi="Courier New"/>
                <w:color w:val="A8D8EA"/>
                <w:sz w:val="18"/>
                <w:szCs w:val="18"/>
              </w:rPr>
              <w:t xml:space="preserve">│   ├── data_studio_panel.h/cpp      ← Master container (NEW)</w:t>
            </w:r>
          </w:p>
          <w:p>
            <w:pPr>
              <w:spacing w:before="20" w:after="20"/>
            </w:pPr>
            <w:r>
              <w:rPr>
                <w:rFonts w:ascii="Courier New" w:cs="Courier New" w:eastAsia="Courier New" w:hAnsi="Courier New"/>
                <w:color w:val="A8D8EA"/>
                <w:sz w:val="18"/>
                <w:szCs w:val="18"/>
              </w:rPr>
              <w:t xml:space="preserve">│   ├── studio_context.h             ← Shared state struct (NEW)</w:t>
            </w:r>
          </w:p>
          <w:p>
            <w:pPr>
              <w:spacing w:before="20" w:after="20"/>
            </w:pPr>
            <w:r>
              <w:rPr>
                <w:rFonts w:ascii="Courier New" w:cs="Courier New" w:eastAsia="Courier New" w:hAnsi="Courier New"/>
                <w:color w:val="A8D8EA"/>
                <w:sz w:val="18"/>
                <w:szCs w:val="18"/>
              </w:rPr>
              <w:t xml:space="preserve">│   ├── ds_toolbar.h/cpp             ← Top toolbar + phase indicator (NEW)</w:t>
            </w:r>
          </w:p>
          <w:p>
            <w:pPr>
              <w:spacing w:before="20" w:after="20"/>
            </w:pPr>
            <w:r>
              <w:rPr>
                <w:rFonts w:ascii="Courier New" w:cs="Courier New" w:eastAsia="Courier New" w:hAnsi="Courier New"/>
                <w:color w:val="A8D8EA"/>
                <w:sz w:val="18"/>
                <w:szCs w:val="18"/>
              </w:rPr>
              <w:t xml:space="preserve">│   ├── ds_asset_sidebar.h/cpp       ← Dataset/pipeline asset tree (NEW)</w:t>
            </w:r>
          </w:p>
          <w:p>
            <w:pPr>
              <w:spacing w:before="20" w:after="20"/>
            </w:pPr>
            <w:r>
              <w:rPr>
                <w:rFonts w:ascii="Courier New" w:cs="Courier New" w:eastAsia="Courier New" w:hAnsi="Courier New"/>
                <w:color w:val="A8D8EA"/>
                <w:sz w:val="18"/>
                <w:szCs w:val="18"/>
              </w:rPr>
              <w:t xml:space="preserve">│   ├── ds_pipeline_canvas.h/cpp     ← ImNodes pipeline editor (NEW)</w:t>
            </w:r>
          </w:p>
          <w:p>
            <w:pPr>
              <w:spacing w:before="20" w:after="20"/>
            </w:pPr>
            <w:r>
              <w:rPr>
                <w:rFonts w:ascii="Courier New" w:cs="Courier New" w:eastAsia="Courier New" w:hAnsi="Courier New"/>
                <w:color w:val="A8D8EA"/>
                <w:sz w:val="18"/>
                <w:szCs w:val="18"/>
              </w:rPr>
              <w:t xml:space="preserve">│   ├── ds_data_editor.h/cpp         ← Interactive data table (NEW)</w:t>
            </w:r>
          </w:p>
          <w:p>
            <w:pPr>
              <w:spacing w:before="20" w:after="20"/>
            </w:pPr>
            <w:r>
              <w:rPr>
                <w:rFonts w:ascii="Courier New" w:cs="Courier New" w:eastAsia="Courier New" w:hAnsi="Courier New"/>
                <w:color w:val="A8D8EA"/>
                <w:sz w:val="18"/>
                <w:szCs w:val="18"/>
              </w:rPr>
              <w:t xml:space="preserve">│   ├── ds_query_editor.h/cpp        ← DuckDB SQL editor (NEW)</w:t>
            </w:r>
          </w:p>
          <w:p>
            <w:pPr>
              <w:spacing w:before="20" w:after="20"/>
            </w:pPr>
            <w:r>
              <w:rPr>
                <w:rFonts w:ascii="Courier New" w:cs="Courier New" w:eastAsia="Courier New" w:hAnsi="Courier New"/>
                <w:color w:val="A8D8EA"/>
                <w:sz w:val="18"/>
                <w:szCs w:val="18"/>
              </w:rPr>
              <w:t xml:space="preserve">│   ├── ds_analysis_panel.h/cpp      ← Wraps dataset_analyzer.cpp (NEW)</w:t>
            </w:r>
          </w:p>
          <w:p>
            <w:pPr>
              <w:spacing w:before="20" w:after="20"/>
            </w:pPr>
            <w:r>
              <w:rPr>
                <w:rFonts w:ascii="Courier New" w:cs="Courier New" w:eastAsia="Courier New" w:hAnsi="Courier New"/>
                <w:color w:val="A8D8EA"/>
                <w:sz w:val="18"/>
                <w:szCs w:val="18"/>
              </w:rPr>
              <w:t xml:space="preserve">│   ├── ds_visualization.h/cpp       ← ImPlot + media viewers (NEW)</w:t>
            </w:r>
          </w:p>
          <w:p>
            <w:pPr>
              <w:spacing w:before="20" w:after="20"/>
            </w:pPr>
            <w:r>
              <w:rPr>
                <w:rFonts w:ascii="Courier New" w:cs="Courier New" w:eastAsia="Courier New" w:hAnsi="Courier New"/>
                <w:color w:val="A8D8EA"/>
                <w:sz w:val="18"/>
                <w:szCs w:val="18"/>
              </w:rPr>
              <w:t xml:space="preserve">│   ├── ds_annotation_tab.h/cpp      ← Wraps annotation_manager (NEW)</w:t>
            </w:r>
          </w:p>
          <w:p>
            <w:pPr>
              <w:spacing w:before="20" w:after="20"/>
            </w:pPr>
            <w:r>
              <w:rPr>
                <w:rFonts w:ascii="Courier New" w:cs="Courier New" w:eastAsia="Courier New" w:hAnsi="Courier New"/>
                <w:color w:val="A8D8EA"/>
                <w:sz w:val="18"/>
                <w:szCs w:val="18"/>
              </w:rPr>
              <w:t xml:space="preserve">│   ├── ds_export_wizard.h/cpp       ← Export + training handoff (NEW)</w:t>
            </w:r>
          </w:p>
          <w:p>
            <w:pPr>
              <w:spacing w:before="20" w:after="20"/>
            </w:pPr>
            <w:r>
              <w:rPr>
                <w:rFonts w:ascii="Courier New" w:cs="Courier New" w:eastAsia="Courier New" w:hAnsi="Courier New"/>
                <w:color w:val="A8D8EA"/>
                <w:sz w:val="18"/>
                <w:szCs w:val="18"/>
              </w:rPr>
              <w:t xml:space="preserve">│   ├── ds_script_tab.h/cpp          ← Wraps scripting_engine (NEW)</w:t>
            </w:r>
          </w:p>
          <w:p>
            <w:pPr>
              <w:spacing w:before="20" w:after="20"/>
            </w:pPr>
            <w:r>
              <w:rPr>
                <w:rFonts w:ascii="Courier New" w:cs="Courier New" w:eastAsia="Courier New" w:hAnsi="Courier New"/>
                <w:color w:val="A8D8EA"/>
                <w:sz w:val="18"/>
                <w:szCs w:val="18"/>
              </w:rPr>
              <w:t xml:space="preserve">│   └── nodes/                       ← Built-in node implementations</w:t>
            </w:r>
          </w:p>
          <w:p>
            <w:pPr>
              <w:spacing w:before="20" w:after="20"/>
            </w:pPr>
            <w:r>
              <w:rPr>
                <w:rFonts w:ascii="Courier New" w:cs="Courier New" w:eastAsia="Courier New" w:hAnsi="Courier New"/>
                <w:color w:val="A8D8EA"/>
                <w:sz w:val="18"/>
                <w:szCs w:val="18"/>
              </w:rPr>
              <w:t xml:space="preserve">│       ├── node_base.h              ← DSNode interface</w:t>
            </w:r>
          </w:p>
          <w:p>
            <w:pPr>
              <w:spacing w:before="20" w:after="20"/>
            </w:pPr>
            <w:r>
              <w:rPr>
                <w:rFonts w:ascii="Courier New" w:cs="Courier New" w:eastAsia="Courier New" w:hAnsi="Courier New"/>
                <w:color w:val="A8D8EA"/>
                <w:sz w:val="18"/>
                <w:szCs w:val="18"/>
              </w:rPr>
              <w:t xml:space="preserve">│       ├── node_registry.h/cpp      ← Factory + plugin integration</w:t>
            </w:r>
          </w:p>
          <w:p>
            <w:pPr>
              <w:spacing w:before="20" w:after="20"/>
            </w:pPr>
            <w:r>
              <w:rPr>
                <w:rFonts w:ascii="Courier New" w:cs="Courier New" w:eastAsia="Courier New" w:hAnsi="Courier New"/>
                <w:color w:val="A8D8EA"/>
                <w:sz w:val="18"/>
                <w:szCs w:val="18"/>
              </w:rPr>
              <w:t xml:space="preserve">│       ├── input/                   ← File, DB, Kafka, Cloud nodes</w:t>
            </w:r>
          </w:p>
          <w:p>
            <w:pPr>
              <w:spacing w:before="20" w:after="20"/>
            </w:pPr>
            <w:r>
              <w:rPr>
                <w:rFonts w:ascii="Courier New" w:cs="Courier New" w:eastAsia="Courier New" w:hAnsi="Courier New"/>
                <w:color w:val="A8D8EA"/>
                <w:sz w:val="18"/>
                <w:szCs w:val="18"/>
              </w:rPr>
              <w:t xml:space="preserve">│       ├── tabular/                 ← Filter, Join, Fill, etc.</w:t>
            </w:r>
          </w:p>
          <w:p>
            <w:pPr>
              <w:spacing w:before="20" w:after="20"/>
            </w:pPr>
            <w:r>
              <w:rPr>
                <w:rFonts w:ascii="Courier New" w:cs="Courier New" w:eastAsia="Courier New" w:hAnsi="Courier New"/>
                <w:color w:val="A8D8EA"/>
                <w:sz w:val="18"/>
                <w:szCs w:val="18"/>
              </w:rPr>
              <w:t xml:space="preserve">│       ├── text/                    ← Tokenize, Stem, TFIDF, etc.</w:t>
            </w:r>
          </w:p>
          <w:p>
            <w:pPr>
              <w:spacing w:before="20" w:after="20"/>
            </w:pPr>
            <w:r>
              <w:rPr>
                <w:rFonts w:ascii="Courier New" w:cs="Courier New" w:eastAsia="Courier New" w:hAnsi="Courier New"/>
                <w:color w:val="A8D8EA"/>
                <w:sz w:val="18"/>
                <w:szCs w:val="18"/>
              </w:rPr>
              <w:t xml:space="preserve">│       ├── image/                   ← Resize, Augment, Normalize, etc.</w:t>
            </w:r>
          </w:p>
          <w:p>
            <w:pPr>
              <w:spacing w:before="20" w:after="20"/>
            </w:pPr>
            <w:r>
              <w:rPr>
                <w:rFonts w:ascii="Courier New" w:cs="Courier New" w:eastAsia="Courier New" w:hAnsi="Courier New"/>
                <w:color w:val="A8D8EA"/>
                <w:sz w:val="18"/>
                <w:szCs w:val="18"/>
              </w:rPr>
              <w:t xml:space="preserve">│       ├── audio/                   ← Resample, MFCC, Mel, etc.</w:t>
            </w:r>
          </w:p>
          <w:p>
            <w:pPr>
              <w:spacing w:before="20" w:after="20"/>
            </w:pPr>
            <w:r>
              <w:rPr>
                <w:rFonts w:ascii="Courier New" w:cs="Courier New" w:eastAsia="Courier New" w:hAnsi="Courier New"/>
                <w:color w:val="A8D8EA"/>
                <w:sz w:val="18"/>
                <w:szCs w:val="18"/>
              </w:rPr>
              <w:t xml:space="preserve">│       ├── video/                   ← FrameExtract, SceneDetect, etc.</w:t>
            </w:r>
          </w:p>
          <w:p>
            <w:pPr>
              <w:spacing w:before="20" w:after="20"/>
            </w:pPr>
            <w:r>
              <w:rPr>
                <w:rFonts w:ascii="Courier New" w:cs="Courier New" w:eastAsia="Courier New" w:hAnsi="Courier New"/>
                <w:color w:val="A8D8EA"/>
                <w:sz w:val="18"/>
                <w:szCs w:val="18"/>
              </w:rPr>
              <w:t xml:space="preserve">│       ├── timeseries/              ← Window, Features, Split</w:t>
            </w:r>
          </w:p>
          <w:p>
            <w:pPr>
              <w:spacing w:before="20" w:after="20"/>
            </w:pPr>
            <w:r>
              <w:rPr>
                <w:rFonts w:ascii="Courier New" w:cs="Courier New" w:eastAsia="Courier New" w:hAnsi="Courier New"/>
                <w:color w:val="A8D8EA"/>
                <w:sz w:val="18"/>
                <w:szCs w:val="18"/>
              </w:rPr>
              <w:t xml:space="preserve">│       ├── feature/                 ← Scale, Encode, PCA</w:t>
            </w:r>
          </w:p>
          <w:p>
            <w:pPr>
              <w:spacing w:before="20" w:after="20"/>
            </w:pPr>
            <w:r>
              <w:rPr>
                <w:rFonts w:ascii="Courier New" w:cs="Courier New" w:eastAsia="Courier New" w:hAnsi="Courier New"/>
                <w:color w:val="A8D8EA"/>
                <w:sz w:val="18"/>
                <w:szCs w:val="18"/>
              </w:rPr>
              <w:t xml:space="preserve">│       └── output/                  ← Save, Export, CloudUpload</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dataset_panel.h/cpp              ← EXISTING (keep — reused by AssetSidebar)</w:t>
            </w:r>
          </w:p>
          <w:p>
            <w:pPr>
              <w:spacing w:before="20" w:after="20"/>
            </w:pPr>
            <w:r>
              <w:rPr>
                <w:rFonts w:ascii="Courier New" w:cs="Courier New" w:eastAsia="Courier New" w:hAnsi="Courier New"/>
                <w:color w:val="A8D8EA"/>
                <w:sz w:val="18"/>
                <w:szCs w:val="18"/>
              </w:rPr>
              <w:t xml:space="preserve">├── dataset_panel_interactive.cpp    ← EXISTING (keep — reused by DataEditor)</w:t>
            </w:r>
          </w:p>
          <w:p>
            <w:pPr>
              <w:spacing w:before="20" w:after="20"/>
            </w:pPr>
            <w:r>
              <w:rPr>
                <w:rFonts w:ascii="Courier New" w:cs="Courier New" w:eastAsia="Courier New" w:hAnsi="Courier New"/>
                <w:color w:val="A8D8EA"/>
                <w:sz w:val="18"/>
                <w:szCs w:val="18"/>
              </w:rPr>
              <w:t xml:space="preserve">├── plot_window.h/cpp                ← EXISTING (keep — reused by Visualization)</w:t>
            </w:r>
          </w:p>
          <w:p>
            <w:pPr>
              <w:spacing w:before="20" w:after="20"/>
            </w:pPr>
            <w:r>
              <w:rPr>
                <w:rFonts w:ascii="Courier New" w:cs="Courier New" w:eastAsia="Courier New" w:hAnsi="Courier New"/>
                <w:color w:val="A8D8EA"/>
                <w:sz w:val="18"/>
                <w:szCs w:val="18"/>
              </w:rPr>
              <w:t xml:space="preserve">└── script_editor.h/cpp             ← EXISTING (keep — reused by ScriptTab)</w:t>
            </w:r>
          </w:p>
        </w:tc>
      </w:tr>
    </w:tbl>
    <w:p>
      <w:r>
        <w:br w:type="page"/>
      </w:r>
    </w:p>
    <w:p>
      <w:pPr>
        <w:pStyle w:val="Heading1"/>
        <w:spacing w:before="480" w:after="200"/>
      </w:pPr>
      <w:r>
        <w:rPr>
          <w:rFonts w:ascii="Arial" w:cs="Arial" w:eastAsia="Arial" w:hAnsi="Arial"/>
          <w:b/>
          <w:bCs/>
          <w:color w:val="1A3C5E"/>
          <w:sz w:val="32"/>
          <w:szCs w:val="32"/>
        </w:rPr>
        <w:t xml:space="preserve">9. Integration with Engine Subsystems</w:t>
      </w:r>
    </w:p>
    <w:p>
      <w:pPr>
        <w:pBdr>
          <w:bottom w:val="single" w:color="0F7DC2" w:sz="6" w:space="1"/>
        </w:pBdr>
        <w:spacing w:before="0" w:after="240"/>
      </w:pPr>
    </w:p>
    <w:p>
      <w:pPr>
        <w:spacing w:before="0" w:after="60"/>
      </w:pPr>
    </w:p>
    <w:p>
      <w:pPr>
        <w:pStyle w:val="Heading2"/>
        <w:spacing w:before="360" w:after="160"/>
      </w:pPr>
      <w:r>
        <w:rPr>
          <w:rFonts w:ascii="Arial" w:cs="Arial" w:eastAsia="Arial" w:hAnsi="Arial"/>
          <w:b/>
          <w:bCs/>
          <w:color w:val="0F7DC2"/>
          <w:sz w:val="26"/>
          <w:szCs w:val="26"/>
        </w:rPr>
        <w:t xml:space="preserve">9.1 DataRegistry Integration</w:t>
      </w:r>
    </w:p>
    <w:p>
      <w:pPr>
        <w:spacing w:before="60" w:after="120"/>
        <w:jc w:val="left"/>
      </w:pPr>
      <w:r>
        <w:rPr>
          <w:rFonts w:ascii="Arial" w:cs="Arial" w:eastAsia="Arial" w:hAnsi="Arial"/>
          <w:b w:val="false"/>
          <w:bCs w:val="false"/>
          <w:i w:val="false"/>
          <w:iCs w:val="false"/>
          <w:color w:val="555555"/>
          <w:sz w:val="22"/>
          <w:szCs w:val="22"/>
        </w:rPr>
        <w:t xml:space="preserve">Data Studio treats the DataRegistry as its primary storage layer. Loaded datasets, intermediate pipeline outputs, and final artifacts are all stored as named entries in the registry. The existing LRU eviction policy automatically manages memory pressure for large datasets.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
              <w:bottom w:val="single" w:color="0F7DC2" w:sz="1"/>
              <w:right w:val="single" w:color="0F7DC2" w:sz="1"/>
            </w:tcBorders>
            <w:shd w:fill="1E2A38" w:val="clear"/>
            <w:tcMar>
              <w:top w:type="dxa" w:w="120"/>
              <w:left w:type="dxa" w:w="240"/>
              <w:bottom w:type="dxa" w:w="120"/>
              <w:right w:type="dxa" w:w="240"/>
            </w:tcMar>
          </w:tcPr>
          <w:p>
            <w:pPr>
              <w:spacing w:before="20" w:after="20"/>
            </w:pPr>
            <w:r>
              <w:rPr>
                <w:rFonts w:ascii="Courier New" w:cs="Courier New" w:eastAsia="Courier New" w:hAnsi="Courier New"/>
                <w:color w:val="A8D8EA"/>
                <w:sz w:val="18"/>
                <w:szCs w:val="18"/>
              </w:rPr>
              <w:t xml:space="preserve">// Loading a dataset into the studio</w:t>
            </w:r>
          </w:p>
          <w:p>
            <w:pPr>
              <w:spacing w:before="20" w:after="20"/>
            </w:pPr>
            <w:r>
              <w:rPr>
                <w:rFonts w:ascii="Courier New" w:cs="Courier New" w:eastAsia="Courier New" w:hAnsi="Courier New"/>
                <w:color w:val="A8D8EA"/>
                <w:sz w:val="18"/>
                <w:szCs w:val="18"/>
              </w:rPr>
              <w:t xml:space="preserve">auto&amp; registry = DataRegistry::Instance();</w:t>
            </w:r>
          </w:p>
          <w:p>
            <w:pPr>
              <w:spacing w:before="20" w:after="20"/>
            </w:pPr>
            <w:r>
              <w:rPr>
                <w:rFonts w:ascii="Courier New" w:cs="Courier New" w:eastAsia="Courier New" w:hAnsi="Courier New"/>
                <w:color w:val="A8D8EA"/>
                <w:sz w:val="18"/>
                <w:szCs w:val="18"/>
              </w:rPr>
              <w:t xml:space="preserve">auto dataset   = registry.LoadFromFile("path/to/data.csv");</w:t>
            </w:r>
          </w:p>
          <w:p>
            <w:pPr>
              <w:spacing w:before="20" w:after="20"/>
            </w:pPr>
            <w:r>
              <w:rPr>
                <w:rFonts w:ascii="Courier New" w:cs="Courier New" w:eastAsia="Courier New" w:hAnsi="Courier New"/>
                <w:color w:val="A8D8EA"/>
                <w:sz w:val="18"/>
                <w:szCs w:val="18"/>
              </w:rPr>
              <w:t xml:space="preserve">registry.Register("my_dataset", std::move(dataset));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After pipeline execution, intermediate results are versioned</w:t>
            </w:r>
          </w:p>
          <w:p>
            <w:pPr>
              <w:spacing w:before="20" w:after="20"/>
            </w:pPr>
            <w:r>
              <w:rPr>
                <w:rFonts w:ascii="Courier New" w:cs="Courier New" w:eastAsia="Courier New" w:hAnsi="Courier New"/>
                <w:color w:val="A8D8EA"/>
                <w:sz w:val="18"/>
                <w:szCs w:val="18"/>
              </w:rPr>
              <w:t xml:space="preserve">// e.g. "my_dataset:v1", "my_dataset:v2_stemmed", etc.</w:t>
            </w:r>
          </w:p>
          <w:p>
            <w:pPr>
              <w:spacing w:before="20" w:after="20"/>
            </w:pPr>
            <w:r>
              <w:rPr>
                <w:rFonts w:ascii="Courier New" w:cs="Courier New" w:eastAsia="Courier New" w:hAnsi="Courier New"/>
                <w:color w:val="A8D8EA"/>
                <w:sz w:val="18"/>
                <w:szCs w:val="18"/>
              </w:rPr>
              <w:t xml:space="preserve">registry.Register("my_dataset:v2_stemmed", std::move(result));</w:t>
            </w:r>
          </w:p>
        </w:tc>
      </w:tr>
    </w:tbl>
    <w:p>
      <w:pPr>
        <w:spacing w:before="0" w:after="140"/>
      </w:pPr>
    </w:p>
    <w:p>
      <w:pPr>
        <w:pStyle w:val="Heading2"/>
        <w:spacing w:before="360" w:after="160"/>
      </w:pPr>
      <w:r>
        <w:rPr>
          <w:rFonts w:ascii="Arial" w:cs="Arial" w:eastAsia="Arial" w:hAnsi="Arial"/>
          <w:b/>
          <w:bCs/>
          <w:color w:val="0F7DC2"/>
          <w:sz w:val="26"/>
          <w:szCs w:val="26"/>
        </w:rPr>
        <w:t xml:space="preserve">9.2 AsyncTaskManager Integration</w:t>
      </w:r>
    </w:p>
    <w:p>
      <w:pPr>
        <w:spacing w:before="60" w:after="120"/>
        <w:jc w:val="left"/>
      </w:pPr>
      <w:r>
        <w:rPr>
          <w:rFonts w:ascii="Arial" w:cs="Arial" w:eastAsia="Arial" w:hAnsi="Arial"/>
          <w:b w:val="false"/>
          <w:bCs w:val="false"/>
          <w:i w:val="false"/>
          <w:iCs w:val="false"/>
          <w:color w:val="555555"/>
          <w:sz w:val="22"/>
          <w:szCs w:val="22"/>
        </w:rPr>
        <w:t xml:space="preserve">All node executions, profile scans, and exports run on AsyncTaskManager threads. The pipeline canvas shows per-node progress bars. The status bar shows global task progress. No UI operation blocks the render thread.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
              <w:bottom w:val="single" w:color="0F7DC2" w:sz="1"/>
              <w:right w:val="single" w:color="0F7DC2" w:sz="1"/>
            </w:tcBorders>
            <w:shd w:fill="1E2A38" w:val="clear"/>
            <w:tcMar>
              <w:top w:type="dxa" w:w="120"/>
              <w:left w:type="dxa" w:w="240"/>
              <w:bottom w:type="dxa" w:w="120"/>
              <w:right w:type="dxa" w:w="240"/>
            </w:tcMar>
          </w:tcPr>
          <w:p>
            <w:pPr>
              <w:spacing w:before="20" w:after="20"/>
            </w:pPr>
            <w:r>
              <w:rPr>
                <w:rFonts w:ascii="Courier New" w:cs="Courier New" w:eastAsia="Courier New" w:hAnsi="Courier New"/>
                <w:color w:val="A8D8EA"/>
                <w:sz w:val="18"/>
                <w:szCs w:val="18"/>
              </w:rPr>
              <w:t xml:space="preserve">// Pipeline execution dispatches each node as an async task</w:t>
            </w:r>
          </w:p>
          <w:p>
            <w:pPr>
              <w:spacing w:before="20" w:after="20"/>
            </w:pPr>
            <w:r>
              <w:rPr>
                <w:rFonts w:ascii="Courier New" w:cs="Courier New" w:eastAsia="Courier New" w:hAnsi="Courier New"/>
                <w:color w:val="A8D8EA"/>
                <w:sz w:val="18"/>
                <w:szCs w:val="18"/>
              </w:rPr>
              <w:t xml:space="preserve">for (auto&amp; node : topological_order) {</w:t>
            </w:r>
          </w:p>
          <w:p>
            <w:pPr>
              <w:spacing w:before="20" w:after="20"/>
            </w:pPr>
            <w:r>
              <w:rPr>
                <w:rFonts w:ascii="Courier New" w:cs="Courier New" w:eastAsia="Courier New" w:hAnsi="Courier New"/>
                <w:color w:val="A8D8EA"/>
                <w:sz w:val="18"/>
                <w:szCs w:val="18"/>
              </w:rPr>
              <w:t xml:space="preserve">    auto taskId = AsyncTaskManager::Instance().Submit(</w:t>
            </w:r>
          </w:p>
          <w:p>
            <w:pPr>
              <w:spacing w:before="20" w:after="20"/>
            </w:pPr>
            <w:r>
              <w:rPr>
                <w:rFonts w:ascii="Courier New" w:cs="Courier New" w:eastAsia="Courier New" w:hAnsi="Courier New"/>
                <w:color w:val="A8D8EA"/>
                <w:sz w:val="18"/>
                <w:szCs w:val="18"/>
              </w:rPr>
              <w:t xml:space="preserve">        node-&gt;GetDisplayName(),</w:t>
            </w:r>
          </w:p>
          <w:p>
            <w:pPr>
              <w:spacing w:before="20" w:after="20"/>
            </w:pPr>
            <w:r>
              <w:rPr>
                <w:rFonts w:ascii="Courier New" w:cs="Courier New" w:eastAsia="Courier New" w:hAnsi="Courier New"/>
                <w:color w:val="A8D8EA"/>
                <w:sz w:val="18"/>
                <w:szCs w:val="18"/>
              </w:rPr>
              <w:t xml:space="preserve">        [&amp;node, &amp;inputs]() {</w:t>
            </w:r>
          </w:p>
          <w:p>
            <w:pPr>
              <w:spacing w:before="20" w:after="20"/>
            </w:pPr>
            <w:r>
              <w:rPr>
                <w:rFonts w:ascii="Courier New" w:cs="Courier New" w:eastAsia="Courier New" w:hAnsi="Courier New"/>
                <w:color w:val="A8D8EA"/>
                <w:sz w:val="18"/>
                <w:szCs w:val="18"/>
              </w:rPr>
              <w:t xml:space="preserve">            return node-&gt;Execute(inputs, node-&gt;config,</w:t>
            </w:r>
          </w:p>
          <w:p>
            <w:pPr>
              <w:spacing w:before="20" w:after="20"/>
            </w:pPr>
            <w:r>
              <w:rPr>
                <w:rFonts w:ascii="Courier New" w:cs="Courier New" w:eastAsia="Courier New" w:hAnsi="Courier New"/>
                <w:color w:val="A8D8EA"/>
                <w:sz w:val="18"/>
                <w:szCs w:val="18"/>
              </w:rPr>
              <w:t xml:space="preserve">                [&amp;](float p) { node-&gt;progress = p;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node-&gt;taskId = taskId;</w:t>
            </w:r>
          </w:p>
          <w:p>
            <w:pPr>
              <w:spacing w:before="20" w:after="20"/>
            </w:pPr>
            <w:r>
              <w:rPr>
                <w:rFonts w:ascii="Courier New" w:cs="Courier New" w:eastAsia="Courier New" w:hAnsi="Courier New"/>
                <w:color w:val="A8D8EA"/>
                <w:sz w:val="18"/>
                <w:szCs w:val="18"/>
              </w:rPr>
              <w:t xml:space="preserve">}</w:t>
            </w:r>
          </w:p>
        </w:tc>
      </w:tr>
    </w:tbl>
    <w:p>
      <w:pPr>
        <w:spacing w:before="0" w:after="140"/>
      </w:pPr>
    </w:p>
    <w:p>
      <w:pPr>
        <w:pStyle w:val="Heading2"/>
        <w:spacing w:before="360" w:after="160"/>
      </w:pPr>
      <w:r>
        <w:rPr>
          <w:rFonts w:ascii="Arial" w:cs="Arial" w:eastAsia="Arial" w:hAnsi="Arial"/>
          <w:b/>
          <w:bCs/>
          <w:color w:val="0F7DC2"/>
          <w:sz w:val="26"/>
          <w:szCs w:val="26"/>
        </w:rPr>
        <w:t xml:space="preserve">9.3 Node Editor (Training) Integration</w:t>
      </w:r>
    </w:p>
    <w:p>
      <w:pPr>
        <w:spacing w:before="60" w:after="120"/>
        <w:jc w:val="left"/>
      </w:pPr>
      <w:r>
        <w:rPr>
          <w:rFonts w:ascii="Arial" w:cs="Arial" w:eastAsia="Arial" w:hAnsi="Arial"/>
          <w:b w:val="false"/>
          <w:bCs w:val="false"/>
          <w:i w:val="false"/>
          <w:iCs w:val="false"/>
          <w:color w:val="555555"/>
          <w:sz w:val="22"/>
          <w:szCs w:val="22"/>
        </w:rPr>
        <w:t xml:space="preserve">The Deploy phase produces a DatasetHandle that is passed directly to the Node Editor's DataInput node. This is the critical link that completes the workflow from raw data to model training.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
              <w:bottom w:val="single" w:color="0F7DC2" w:sz="1"/>
              <w:right w:val="single" w:color="0F7DC2" w:sz="1"/>
            </w:tcBorders>
            <w:shd w:fill="1E2A38" w:val="clear"/>
            <w:tcMar>
              <w:top w:type="dxa" w:w="120"/>
              <w:left w:type="dxa" w:w="240"/>
              <w:bottom w:type="dxa" w:w="120"/>
              <w:right w:type="dxa" w:w="240"/>
            </w:tcMar>
          </w:tcPr>
          <w:p>
            <w:pPr>
              <w:spacing w:before="20" w:after="20"/>
            </w:pPr>
            <w:r>
              <w:rPr>
                <w:rFonts w:ascii="Courier New" w:cs="Courier New" w:eastAsia="Courier New" w:hAnsi="Courier New"/>
                <w:color w:val="A8D8EA"/>
                <w:sz w:val="18"/>
                <w:szCs w:val="18"/>
              </w:rPr>
              <w:t xml:space="preserve">// In ds_export_wizard.cpp — Deploy to Training action</w:t>
            </w:r>
          </w:p>
          <w:p>
            <w:pPr>
              <w:spacing w:before="20" w:after="20"/>
            </w:pPr>
            <w:r>
              <w:rPr>
                <w:rFonts w:ascii="Courier New" w:cs="Courier New" w:eastAsia="Courier New" w:hAnsi="Courier New"/>
                <w:color w:val="A8D8EA"/>
                <w:sz w:val="18"/>
                <w:szCs w:val="18"/>
              </w:rPr>
              <w:t xml:space="preserve">void DSExportWizard::DeployToNodeEditor() {</w:t>
            </w:r>
          </w:p>
          <w:p>
            <w:pPr>
              <w:spacing w:before="20" w:after="20"/>
            </w:pPr>
            <w:r>
              <w:rPr>
                <w:rFonts w:ascii="Courier New" w:cs="Courier New" w:eastAsia="Courier New" w:hAnsi="Courier New"/>
                <w:color w:val="A8D8EA"/>
                <w:sz w:val="18"/>
                <w:szCs w:val="18"/>
              </w:rPr>
              <w:t xml:space="preserve">    auto&amp; registry = DataRegistry::Instance();</w:t>
            </w:r>
          </w:p>
          <w:p>
            <w:pPr>
              <w:spacing w:before="20" w:after="20"/>
            </w:pPr>
            <w:r>
              <w:rPr>
                <w:rFonts w:ascii="Courier New" w:cs="Courier New" w:eastAsia="Courier New" w:hAnsi="Courier New"/>
                <w:color w:val="A8D8EA"/>
                <w:sz w:val="18"/>
                <w:szCs w:val="18"/>
              </w:rPr>
              <w:t xml:space="preserve">    auto  dataset  = registry.Get(m_Context-&gt;activeDataset);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Find DataInput node in Model Builder and set dataset</w:t>
            </w:r>
          </w:p>
          <w:p>
            <w:pPr>
              <w:spacing w:before="20" w:after="20"/>
            </w:pPr>
            <w:r>
              <w:rPr>
                <w:rFonts w:ascii="Courier New" w:cs="Courier New" w:eastAsia="Courier New" w:hAnsi="Courier New"/>
                <w:color w:val="A8D8EA"/>
                <w:sz w:val="18"/>
                <w:szCs w:val="18"/>
              </w:rPr>
              <w:t xml:space="preserve">    auto&amp; nodeEditor = ProjectManager::Instance().GetNodeEditor();</w:t>
            </w:r>
          </w:p>
          <w:p>
            <w:pPr>
              <w:spacing w:before="20" w:after="20"/>
            </w:pPr>
            <w:r>
              <w:rPr>
                <w:rFonts w:ascii="Courier New" w:cs="Courier New" w:eastAsia="Courier New" w:hAnsi="Courier New"/>
                <w:color w:val="A8D8EA"/>
                <w:sz w:val="18"/>
                <w:szCs w:val="18"/>
              </w:rPr>
              <w:t xml:space="preserve">    nodeEditor.SetDataInputDataset(</w:t>
            </w:r>
          </w:p>
          <w:p>
            <w:pPr>
              <w:spacing w:before="20" w:after="20"/>
            </w:pPr>
            <w:r>
              <w:rPr>
                <w:rFonts w:ascii="Courier New" w:cs="Courier New" w:eastAsia="Courier New" w:hAnsi="Courier New"/>
                <w:color w:val="A8D8EA"/>
                <w:sz w:val="18"/>
                <w:szCs w:val="18"/>
              </w:rPr>
              <w:t xml:space="preserve">        m_ExportConfig.datasetName,</w:t>
            </w:r>
          </w:p>
          <w:p>
            <w:pPr>
              <w:spacing w:before="20" w:after="20"/>
            </w:pPr>
            <w:r>
              <w:rPr>
                <w:rFonts w:ascii="Courier New" w:cs="Courier New" w:eastAsia="Courier New" w:hAnsi="Courier New"/>
                <w:color w:val="A8D8EA"/>
                <w:sz w:val="18"/>
                <w:szCs w:val="18"/>
              </w:rPr>
              <w:t xml:space="preserve">        dataset-&gt;GetShape(),     // [N, C, H, W] or [N, L] etc.</w:t>
            </w:r>
          </w:p>
          <w:p>
            <w:pPr>
              <w:spacing w:before="20" w:after="20"/>
            </w:pPr>
            <w:r>
              <w:rPr>
                <w:rFonts w:ascii="Courier New" w:cs="Courier New" w:eastAsia="Courier New" w:hAnsi="Courier New"/>
                <w:color w:val="A8D8EA"/>
                <w:sz w:val="18"/>
                <w:szCs w:val="18"/>
              </w:rPr>
              <w:t xml:space="preserve">        dataset-&gt;GetDataType()   // float32, uint8, etc.</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Navigate engine to Model Builder panel</w:t>
            </w:r>
          </w:p>
          <w:p>
            <w:pPr>
              <w:spacing w:before="20" w:after="20"/>
            </w:pPr>
            <w:r>
              <w:rPr>
                <w:rFonts w:ascii="Courier New" w:cs="Courier New" w:eastAsia="Courier New" w:hAnsi="Courier New"/>
                <w:color w:val="A8D8EA"/>
                <w:sz w:val="18"/>
                <w:szCs w:val="18"/>
              </w:rPr>
              <w:t xml:space="preserve">    PanelRegistry::Instance().Show("ModelBuilder");</w:t>
            </w:r>
          </w:p>
          <w:p>
            <w:pPr>
              <w:spacing w:before="20" w:after="20"/>
            </w:pPr>
            <w:r>
              <w:rPr>
                <w:rFonts w:ascii="Courier New" w:cs="Courier New" w:eastAsia="Courier New" w:hAnsi="Courier New"/>
                <w:color w:val="A8D8EA"/>
                <w:sz w:val="18"/>
                <w:szCs w:val="18"/>
              </w:rPr>
              <w:t xml:space="preserve">    CYXWIZ_LOG_INFO("Dataset '{}' deployed to Node Editor",</w:t>
            </w:r>
          </w:p>
          <w:p>
            <w:pPr>
              <w:spacing w:before="20" w:after="20"/>
            </w:pPr>
            <w:r>
              <w:rPr>
                <w:rFonts w:ascii="Courier New" w:cs="Courier New" w:eastAsia="Courier New" w:hAnsi="Courier New"/>
                <w:color w:val="A8D8EA"/>
                <w:sz w:val="18"/>
                <w:szCs w:val="18"/>
              </w:rPr>
              <w:t xml:space="preserve">                    m_ExportConfig.datasetName);</w:t>
            </w:r>
          </w:p>
          <w:p>
            <w:pPr>
              <w:spacing w:before="20" w:after="20"/>
            </w:pPr>
            <w:r>
              <w:rPr>
                <w:rFonts w:ascii="Courier New" w:cs="Courier New" w:eastAsia="Courier New" w:hAnsi="Courier New"/>
                <w:color w:val="A8D8EA"/>
                <w:sz w:val="18"/>
                <w:szCs w:val="18"/>
              </w:rPr>
              <w:t xml:space="preserve">}</w:t>
            </w:r>
          </w:p>
        </w:tc>
      </w:tr>
    </w:tbl>
    <w:p>
      <w:pPr>
        <w:spacing w:before="0" w:after="140"/>
      </w:pPr>
    </w:p>
    <w:p>
      <w:pPr>
        <w:pStyle w:val="Heading2"/>
        <w:spacing w:before="360" w:after="160"/>
      </w:pPr>
      <w:r>
        <w:rPr>
          <w:rFonts w:ascii="Arial" w:cs="Arial" w:eastAsia="Arial" w:hAnsi="Arial"/>
          <w:b/>
          <w:bCs/>
          <w:color w:val="0F7DC2"/>
          <w:sz w:val="26"/>
          <w:szCs w:val="26"/>
        </w:rPr>
        <w:t xml:space="preserve">9.4 Plugin System Integration</w:t>
      </w:r>
    </w:p>
    <w:p>
      <w:pPr>
        <w:spacing w:before="60" w:after="120"/>
        <w:jc w:val="left"/>
      </w:pPr>
      <w:r>
        <w:rPr>
          <w:rFonts w:ascii="Arial" w:cs="Arial" w:eastAsia="Arial" w:hAnsi="Arial"/>
          <w:b w:val="false"/>
          <w:bCs w:val="false"/>
          <w:i w:val="false"/>
          <w:iCs w:val="false"/>
          <w:color w:val="555555"/>
          <w:sz w:val="22"/>
          <w:szCs w:val="22"/>
        </w:rPr>
        <w:t xml:space="preserve">Data Studio participates in the plugin architecture at three points: as a panel (IPanelProvider), as a node host (INodeProvider), and as a data consumer (IDataProvider). This means the studio grows automatically as plugins are installed.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Interface</w:t>
            </w:r>
          </w:p>
        </w:tc>
        <w:tc>
          <w:tcPr>
            <w:tcW w:type="dxa" w:w="616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Data Studio Uses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IDataProvider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Plugin provides a custom data loader (e.g. DICOM medical images, LiDAR point clouds). The Data Studio File Input node automatically lists all registered IDataProvider formats in its file type dropdown.</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INodeProvider</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Plugin registers one or more DSNode implementations. They appear in the pipeline canvas context menu under the plugin's category name. Executed with crash isolation via SafeExecute.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IPanelProvider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Plugin registers a supplementary panel (e.g. a domain-specific annotation tool). The panel appears as an additional tab in the Data Studio workspace.</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AnalyticsProvider</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Plugin registers custom data quality metrics that appear alongside the built-in analysis in the Analysis tab.</w:t>
            </w:r>
          </w:p>
        </w:tc>
      </w:tr>
    </w:tbl>
    <w:p>
      <w:r>
        <w:br w:type="page"/>
      </w:r>
    </w:p>
    <w:p>
      <w:pPr>
        <w:pStyle w:val="Heading1"/>
        <w:spacing w:before="480" w:after="200"/>
      </w:pPr>
      <w:r>
        <w:rPr>
          <w:rFonts w:ascii="Arial" w:cs="Arial" w:eastAsia="Arial" w:hAnsi="Arial"/>
          <w:b/>
          <w:bCs/>
          <w:color w:val="1A3C5E"/>
          <w:sz w:val="32"/>
          <w:szCs w:val="32"/>
        </w:rPr>
        <w:t xml:space="preserve">10. Implementation Roadmap</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The roadmap is organized into five phases. Each phase produces a usable, testable increment. Phases are designed so that Phase 1 alone provides immediate value by consolidating the most-used scattered panels.</w:t>
      </w:r>
    </w:p>
    <w:p>
      <w:pPr>
        <w:spacing w:before="0" w:after="160"/>
      </w:pPr>
    </w:p>
    <w:p>
      <w:pPr>
        <w:pStyle w:val="Heading2"/>
        <w:spacing w:before="360" w:after="160"/>
      </w:pPr>
      <w:r>
        <w:rPr>
          <w:rFonts w:ascii="Arial" w:cs="Arial" w:eastAsia="Arial" w:hAnsi="Arial"/>
          <w:b/>
          <w:bCs/>
          <w:color w:val="0F7DC2"/>
          <w:sz w:val="26"/>
          <w:szCs w:val="26"/>
        </w:rPr>
        <w:t xml:space="preserve">Phase 1 — Foundation Shell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2"/>
              <w:bottom w:val="single" w:color="1A3C5E" w:sz="1"/>
              <w:right w:val="single" w:color="1A3C5E" w:sz="1"/>
            </w:tcBorders>
            <w:shd w:fill="E8F4FB" w:val="clear"/>
            <w:tcMar>
              <w:top w:type="dxa" w:w="120"/>
              <w:left w:type="dxa" w:w="200"/>
              <w:bottom w:type="dxa" w:w="120"/>
              <w:right w:type="dxa" w:w="200"/>
            </w:tcMar>
          </w:tcPr>
          <w:p>
            <w:pPr>
              <w:spacing w:before="0" w:after="60"/>
            </w:pPr>
            <w:r>
              <w:rPr>
                <w:rFonts w:ascii="Arial" w:cs="Arial" w:eastAsia="Arial" w:hAnsi="Arial"/>
                <w:b/>
                <w:bCs/>
                <w:color w:val="1A3C5E"/>
                <w:sz w:val="22"/>
                <w:szCs w:val="22"/>
              </w:rPr>
              <w:t xml:space="preserve">Deliverable</w:t>
            </w:r>
          </w:p>
          <w:p>
            <w:pPr>
              <w:spacing w:before="0" w:after="0"/>
            </w:pPr>
            <w:r>
              <w:rPr>
                <w:rFonts w:ascii="Arial" w:cs="Arial" w:eastAsia="Arial" w:hAnsi="Arial"/>
                <w:color w:val="555555"/>
                <w:sz w:val="20"/>
                <w:szCs w:val="20"/>
              </w:rPr>
              <w:t xml:space="preserve">A functional Data Studio panel that consolidates Dataset Manager, Data Viewer, and Script Editor into one dockable workspace. Users can load data, inspect it, and run Python scripts — all from one place.</w:t>
            </w:r>
          </w:p>
        </w:tc>
      </w:tr>
    </w:tbl>
    <w:p>
      <w:pPr>
        <w:spacing w:before="0" w:after="80"/>
      </w:pPr>
    </w:p>
    <w:p>
      <w:pPr>
        <w:pStyle w:val="ListParagraph"/>
        <w:numPr>
          <w:ilvl w:val="0"/>
          <w:numId w:val="3"/>
        </w:numPr>
        <w:spacing w:before="40" w:after="80"/>
      </w:pPr>
      <w:r>
        <w:rPr>
          <w:rFonts w:ascii="Arial" w:cs="Arial" w:eastAsia="Arial" w:hAnsi="Arial"/>
          <w:color w:val="555555"/>
          <w:sz w:val="22"/>
          <w:szCs w:val="22"/>
        </w:rPr>
        <w:t xml:space="preserve">DataStudioPanel master container with docking layout and tab system</w:t>
      </w:r>
    </w:p>
    <w:p>
      <w:pPr>
        <w:pStyle w:val="ListParagraph"/>
        <w:numPr>
          <w:ilvl w:val="0"/>
          <w:numId w:val="3"/>
        </w:numPr>
        <w:spacing w:before="40" w:after="80"/>
      </w:pPr>
      <w:r>
        <w:rPr>
          <w:rFonts w:ascii="Arial" w:cs="Arial" w:eastAsia="Arial" w:hAnsi="Arial"/>
          <w:color w:val="555555"/>
          <w:sz w:val="22"/>
          <w:szCs w:val="22"/>
        </w:rPr>
        <w:t xml:space="preserve">StudioContext shared state struct</w:t>
      </w:r>
    </w:p>
    <w:p>
      <w:pPr>
        <w:pStyle w:val="ListParagraph"/>
        <w:numPr>
          <w:ilvl w:val="0"/>
          <w:numId w:val="3"/>
        </w:numPr>
        <w:spacing w:before="40" w:after="80"/>
      </w:pPr>
      <w:r>
        <w:rPr>
          <w:rFonts w:ascii="Arial" w:cs="Arial" w:eastAsia="Arial" w:hAnsi="Arial"/>
          <w:color w:val="555555"/>
          <w:sz w:val="22"/>
          <w:szCs w:val="22"/>
        </w:rPr>
        <w:t xml:space="preserve">AssetSidebar: port from dataset_panel.cpp — dataset tree with train/val/test splits</w:t>
      </w:r>
    </w:p>
    <w:p>
      <w:pPr>
        <w:pStyle w:val="ListParagraph"/>
        <w:numPr>
          <w:ilvl w:val="0"/>
          <w:numId w:val="3"/>
        </w:numPr>
        <w:spacing w:before="40" w:after="80"/>
      </w:pPr>
      <w:r>
        <w:rPr>
          <w:rFonts w:ascii="Arial" w:cs="Arial" w:eastAsia="Arial" w:hAnsi="Arial"/>
          <w:color w:val="555555"/>
          <w:sz w:val="22"/>
          <w:szCs w:val="22"/>
        </w:rPr>
        <w:t xml:space="preserve">DataEditor: port from dataset_panel_interactive.cpp — table view with pagination</w:t>
      </w:r>
    </w:p>
    <w:p>
      <w:pPr>
        <w:pStyle w:val="ListParagraph"/>
        <w:numPr>
          <w:ilvl w:val="0"/>
          <w:numId w:val="3"/>
        </w:numPr>
        <w:spacing w:before="40" w:after="80"/>
      </w:pPr>
      <w:r>
        <w:rPr>
          <w:rFonts w:ascii="Arial" w:cs="Arial" w:eastAsia="Arial" w:hAnsi="Arial"/>
          <w:color w:val="555555"/>
          <w:sz w:val="22"/>
          <w:szCs w:val="22"/>
        </w:rPr>
        <w:t xml:space="preserve">ScriptTab: wrap scripting_engine.cpp — Python REPL with dataset access via pycyxwiz</w:t>
      </w:r>
    </w:p>
    <w:p>
      <w:pPr>
        <w:pStyle w:val="ListParagraph"/>
        <w:numPr>
          <w:ilvl w:val="0"/>
          <w:numId w:val="3"/>
        </w:numPr>
        <w:spacing w:before="40" w:after="80"/>
      </w:pPr>
      <w:r>
        <w:rPr>
          <w:rFonts w:ascii="Arial" w:cs="Arial" w:eastAsia="Arial" w:hAnsi="Arial"/>
          <w:color w:val="555555"/>
          <w:sz w:val="22"/>
          <w:szCs w:val="22"/>
        </w:rPr>
        <w:t xml:space="preserve">Toolbar with phase indicator and mode selector (Visual/Script/Hybrid)</w:t>
      </w:r>
    </w:p>
    <w:p>
      <w:pPr>
        <w:pStyle w:val="ListParagraph"/>
        <w:numPr>
          <w:ilvl w:val="0"/>
          <w:numId w:val="3"/>
        </w:numPr>
        <w:spacing w:before="40" w:after="80"/>
      </w:pPr>
      <w:r>
        <w:rPr>
          <w:rFonts w:ascii="Arial" w:cs="Arial" w:eastAsia="Arial" w:hAnsi="Arial"/>
          <w:color w:val="555555"/>
          <w:sz w:val="22"/>
          <w:szCs w:val="22"/>
        </w:rPr>
        <w:t xml:space="preserve">Status bar with memory usage and active task display</w:t>
      </w:r>
    </w:p>
    <w:p>
      <w:pPr>
        <w:pStyle w:val="ListParagraph"/>
        <w:numPr>
          <w:ilvl w:val="0"/>
          <w:numId w:val="3"/>
        </w:numPr>
        <w:spacing w:before="40" w:after="80"/>
      </w:pPr>
      <w:r>
        <w:rPr>
          <w:rFonts w:ascii="Arial" w:cs="Arial" w:eastAsia="Arial" w:hAnsi="Arial"/>
          <w:color w:val="555555"/>
          <w:sz w:val="22"/>
          <w:szCs w:val="22"/>
        </w:rPr>
        <w:t xml:space="preserve">Registration in PanelRegistry, accessible from View menu (Ctrl+D)</w:t>
      </w:r>
    </w:p>
    <w:p>
      <w:pPr>
        <w:spacing w:before="0" w:after="140"/>
      </w:pPr>
    </w:p>
    <w:p>
      <w:pPr>
        <w:pStyle w:val="Heading2"/>
        <w:spacing w:before="360" w:after="160"/>
      </w:pPr>
      <w:r>
        <w:rPr>
          <w:rFonts w:ascii="Arial" w:cs="Arial" w:eastAsia="Arial" w:hAnsi="Arial"/>
          <w:b/>
          <w:bCs/>
          <w:color w:val="0F7DC2"/>
          <w:sz w:val="26"/>
          <w:szCs w:val="26"/>
        </w:rPr>
        <w:t xml:space="preserve">Phase 2 — Pipeline Canvas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DC2" w:sz="1"/>
              <w:left w:val="single" w:color="0F7DC2" w:sz="12"/>
              <w:bottom w:val="single" w:color="0F7DC2" w:sz="1"/>
              <w:right w:val="single" w:color="0F7DC2" w:sz="1"/>
            </w:tcBorders>
            <w:shd w:fill="E8F4FB" w:val="clear"/>
            <w:tcMar>
              <w:top w:type="dxa" w:w="120"/>
              <w:left w:type="dxa" w:w="200"/>
              <w:bottom w:type="dxa" w:w="120"/>
              <w:right w:type="dxa" w:w="200"/>
            </w:tcMar>
          </w:tcPr>
          <w:p>
            <w:pPr>
              <w:spacing w:before="0" w:after="60"/>
            </w:pPr>
            <w:r>
              <w:rPr>
                <w:rFonts w:ascii="Arial" w:cs="Arial" w:eastAsia="Arial" w:hAnsi="Arial"/>
                <w:b/>
                <w:bCs/>
                <w:color w:val="0F7DC2"/>
                <w:sz w:val="22"/>
                <w:szCs w:val="22"/>
              </w:rPr>
              <w:t xml:space="preserve">Deliverable</w:t>
            </w:r>
          </w:p>
          <w:p>
            <w:pPr>
              <w:spacing w:before="0" w:after="0"/>
            </w:pPr>
            <w:r>
              <w:rPr>
                <w:rFonts w:ascii="Arial" w:cs="Arial" w:eastAsia="Arial" w:hAnsi="Arial"/>
                <w:color w:val="555555"/>
                <w:sz w:val="20"/>
                <w:szCs w:val="20"/>
              </w:rPr>
              <w:t xml:space="preserve">Visual drag-and-drop pipeline builder with input nodes, basic tabular transformations, and pipeline save/load. Users can build a basic cleaning pipeline and see results in the Data Editor.</w:t>
            </w:r>
          </w:p>
        </w:tc>
      </w:tr>
    </w:tbl>
    <w:p>
      <w:pPr>
        <w:spacing w:before="0" w:after="80"/>
      </w:pPr>
    </w:p>
    <w:p>
      <w:pPr>
        <w:pStyle w:val="ListParagraph"/>
        <w:numPr>
          <w:ilvl w:val="0"/>
          <w:numId w:val="3"/>
        </w:numPr>
        <w:spacing w:before="40" w:after="80"/>
      </w:pPr>
      <w:r>
        <w:rPr>
          <w:rFonts w:ascii="Arial" w:cs="Arial" w:eastAsia="Arial" w:hAnsi="Arial"/>
          <w:color w:val="555555"/>
          <w:sz w:val="22"/>
          <w:szCs w:val="22"/>
        </w:rPr>
        <w:t xml:space="preserve">DSPipelineCanvas with separate ImNodesContext</w:t>
      </w:r>
    </w:p>
    <w:p>
      <w:pPr>
        <w:pStyle w:val="ListParagraph"/>
        <w:numPr>
          <w:ilvl w:val="0"/>
          <w:numId w:val="3"/>
        </w:numPr>
        <w:spacing w:before="40" w:after="80"/>
      </w:pPr>
      <w:r>
        <w:rPr>
          <w:rFonts w:ascii="Arial" w:cs="Arial" w:eastAsia="Arial" w:hAnsi="Arial"/>
          <w:color w:val="555555"/>
          <w:sz w:val="22"/>
          <w:szCs w:val="22"/>
        </w:rPr>
        <w:t xml:space="preserve">NodeRegistry with plugin INodeProvider integration</w:t>
      </w:r>
    </w:p>
    <w:p>
      <w:pPr>
        <w:pStyle w:val="ListParagraph"/>
        <w:numPr>
          <w:ilvl w:val="0"/>
          <w:numId w:val="3"/>
        </w:numPr>
        <w:spacing w:before="40" w:after="80"/>
      </w:pPr>
      <w:r>
        <w:rPr>
          <w:rFonts w:ascii="Arial" w:cs="Arial" w:eastAsia="Arial" w:hAnsi="Arial"/>
          <w:color w:val="555555"/>
          <w:sz w:val="22"/>
          <w:szCs w:val="22"/>
        </w:rPr>
        <w:t xml:space="preserve">Input nodes: FileInput, DatabaseQuery (DuckDB), CyxCloud</w:t>
      </w:r>
    </w:p>
    <w:p>
      <w:pPr>
        <w:pStyle w:val="ListParagraph"/>
        <w:numPr>
          <w:ilvl w:val="0"/>
          <w:numId w:val="3"/>
        </w:numPr>
        <w:spacing w:before="40" w:after="80"/>
      </w:pPr>
      <w:r>
        <w:rPr>
          <w:rFonts w:ascii="Arial" w:cs="Arial" w:eastAsia="Arial" w:hAnsi="Arial"/>
          <w:color w:val="555555"/>
          <w:sz w:val="22"/>
          <w:szCs w:val="22"/>
        </w:rPr>
        <w:t xml:space="preserve">Tabular nodes: FilterRows, SelectColumns, FillMissing, RemoveDuplicates, TypeCast</w:t>
      </w:r>
    </w:p>
    <w:p>
      <w:pPr>
        <w:pStyle w:val="ListParagraph"/>
        <w:numPr>
          <w:ilvl w:val="0"/>
          <w:numId w:val="3"/>
        </w:numPr>
        <w:spacing w:before="40" w:after="80"/>
      </w:pPr>
      <w:r>
        <w:rPr>
          <w:rFonts w:ascii="Arial" w:cs="Arial" w:eastAsia="Arial" w:hAnsi="Arial"/>
          <w:color w:val="555555"/>
          <w:sz w:val="22"/>
          <w:szCs w:val="22"/>
        </w:rPr>
        <w:t xml:space="preserve">Output nodes: SaveDataset (to DataRegistry)</w:t>
      </w:r>
    </w:p>
    <w:p>
      <w:pPr>
        <w:pStyle w:val="ListParagraph"/>
        <w:numPr>
          <w:ilvl w:val="0"/>
          <w:numId w:val="3"/>
        </w:numPr>
        <w:spacing w:before="40" w:after="80"/>
      </w:pPr>
      <w:r>
        <w:rPr>
          <w:rFonts w:ascii="Arial" w:cs="Arial" w:eastAsia="Arial" w:hAnsi="Arial"/>
          <w:color w:val="555555"/>
          <w:sz w:val="22"/>
          <w:szCs w:val="22"/>
        </w:rPr>
        <w:t xml:space="preserve">Pipeline execution via AsyncTaskManager with per-node progress</w:t>
      </w:r>
    </w:p>
    <w:p>
      <w:pPr>
        <w:pStyle w:val="ListParagraph"/>
        <w:numPr>
          <w:ilvl w:val="0"/>
          <w:numId w:val="3"/>
        </w:numPr>
        <w:spacing w:before="40" w:after="80"/>
      </w:pPr>
      <w:r>
        <w:rPr>
          <w:rFonts w:ascii="Arial" w:cs="Arial" w:eastAsia="Arial" w:hAnsi="Arial"/>
          <w:color w:val="555555"/>
          <w:sz w:val="22"/>
          <w:szCs w:val="22"/>
        </w:rPr>
        <w:t xml:space="preserve">Pipeline serialization to JSON (save/load/share)</w:t>
      </w:r>
    </w:p>
    <w:p>
      <w:pPr>
        <w:pStyle w:val="ListParagraph"/>
        <w:numPr>
          <w:ilvl w:val="0"/>
          <w:numId w:val="3"/>
        </w:numPr>
        <w:spacing w:before="40" w:after="80"/>
      </w:pPr>
      <w:r>
        <w:rPr>
          <w:rFonts w:ascii="Arial" w:cs="Arial" w:eastAsia="Arial" w:hAnsi="Arial"/>
          <w:color w:val="555555"/>
          <w:sz w:val="22"/>
          <w:szCs w:val="22"/>
        </w:rPr>
        <w:t xml:space="preserve">Properties Panel: node config UI rendered via RenderConfig()</w:t>
      </w:r>
    </w:p>
    <w:p>
      <w:pPr>
        <w:spacing w:before="0" w:after="140"/>
      </w:pPr>
    </w:p>
    <w:p>
      <w:pPr>
        <w:pStyle w:val="Heading2"/>
        <w:spacing w:before="360" w:after="160"/>
      </w:pPr>
      <w:r>
        <w:rPr>
          <w:rFonts w:ascii="Arial" w:cs="Arial" w:eastAsia="Arial" w:hAnsi="Arial"/>
          <w:b/>
          <w:bCs/>
          <w:color w:val="0F7DC2"/>
          <w:sz w:val="26"/>
          <w:szCs w:val="26"/>
        </w:rPr>
        <w:t xml:space="preserve">Phase 3 — Multi-Modal Processing Nodes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99D" w:sz="1"/>
              <w:left w:val="single" w:color="00A99D" w:sz="12"/>
              <w:bottom w:val="single" w:color="00A99D" w:sz="1"/>
              <w:right w:val="single" w:color="00A99D" w:sz="1"/>
            </w:tcBorders>
            <w:shd w:fill="E8F4FB" w:val="clear"/>
            <w:tcMar>
              <w:top w:type="dxa" w:w="120"/>
              <w:left w:type="dxa" w:w="200"/>
              <w:bottom w:type="dxa" w:w="120"/>
              <w:right w:type="dxa" w:w="200"/>
            </w:tcMar>
          </w:tcPr>
          <w:p>
            <w:pPr>
              <w:spacing w:before="0" w:after="60"/>
            </w:pPr>
            <w:r>
              <w:rPr>
                <w:rFonts w:ascii="Arial" w:cs="Arial" w:eastAsia="Arial" w:hAnsi="Arial"/>
                <w:b/>
                <w:bCs/>
                <w:color w:val="00A99D"/>
                <w:sz w:val="22"/>
                <w:szCs w:val="22"/>
              </w:rPr>
              <w:t xml:space="preserve">Deliverable</w:t>
            </w:r>
          </w:p>
          <w:p>
            <w:pPr>
              <w:spacing w:before="0" w:after="0"/>
            </w:pPr>
            <w:r>
              <w:rPr>
                <w:rFonts w:ascii="Arial" w:cs="Arial" w:eastAsia="Arial" w:hAnsi="Arial"/>
                <w:color w:val="555555"/>
                <w:sz w:val="20"/>
                <w:szCs w:val="20"/>
              </w:rPr>
              <w:t xml:space="preserve">Complete node catalogue covering text, image, audio, video, and time-series. All processing reuses existing backend algorithms. Users can prepare any supported data type through the visual pipeline.</w:t>
            </w:r>
          </w:p>
        </w:tc>
      </w:tr>
    </w:tbl>
    <w:p>
      <w:pPr>
        <w:spacing w:before="0" w:after="80"/>
      </w:pPr>
    </w:p>
    <w:p>
      <w:pPr>
        <w:pStyle w:val="ListParagraph"/>
        <w:numPr>
          <w:ilvl w:val="0"/>
          <w:numId w:val="3"/>
        </w:numPr>
        <w:spacing w:before="40" w:after="80"/>
      </w:pPr>
      <w:r>
        <w:rPr>
          <w:rFonts w:ascii="Arial" w:cs="Arial" w:eastAsia="Arial" w:hAnsi="Arial"/>
          <w:color w:val="555555"/>
          <w:sz w:val="22"/>
          <w:szCs w:val="22"/>
        </w:rPr>
        <w:t xml:space="preserve">Text nodes: TextClean, Tokenize, Stem, StopWords, NGrams, TFIDF (wrap tokenizer.cpp)</w:t>
      </w:r>
    </w:p>
    <w:p>
      <w:pPr>
        <w:pStyle w:val="ListParagraph"/>
        <w:numPr>
          <w:ilvl w:val="0"/>
          <w:numId w:val="3"/>
        </w:numPr>
        <w:spacing w:before="40" w:after="80"/>
      </w:pPr>
      <w:r>
        <w:rPr>
          <w:rFonts w:ascii="Arial" w:cs="Arial" w:eastAsia="Arial" w:hAnsi="Arial"/>
          <w:color w:val="555555"/>
          <w:sz w:val="22"/>
          <w:szCs w:val="22"/>
        </w:rPr>
        <w:t xml:space="preserve">Image nodes: ImageResize, ImageNormalize, ImageAugment, ImageColorSpace (wrap OpenCV)</w:t>
      </w:r>
    </w:p>
    <w:p>
      <w:pPr>
        <w:pStyle w:val="ListParagraph"/>
        <w:numPr>
          <w:ilvl w:val="0"/>
          <w:numId w:val="3"/>
        </w:numPr>
        <w:spacing w:before="40" w:after="80"/>
      </w:pPr>
      <w:r>
        <w:rPr>
          <w:rFonts w:ascii="Arial" w:cs="Arial" w:eastAsia="Arial" w:hAnsi="Arial"/>
          <w:color w:val="555555"/>
          <w:sz w:val="22"/>
          <w:szCs w:val="22"/>
        </w:rPr>
        <w:t xml:space="preserve">Audio nodes: AudioResample, MFCC, MelSpectrogram, Spectrogram (wrap audio_processing.cpp)</w:t>
      </w:r>
    </w:p>
    <w:p>
      <w:pPr>
        <w:pStyle w:val="ListParagraph"/>
        <w:numPr>
          <w:ilvl w:val="0"/>
          <w:numId w:val="3"/>
        </w:numPr>
        <w:spacing w:before="40" w:after="80"/>
      </w:pPr>
      <w:r>
        <w:rPr>
          <w:rFonts w:ascii="Arial" w:cs="Arial" w:eastAsia="Arial" w:hAnsi="Arial"/>
          <w:color w:val="555555"/>
          <w:sz w:val="22"/>
          <w:szCs w:val="22"/>
        </w:rPr>
        <w:t xml:space="preserve">Video nodes: VideoFrameExtract, VideoResize (wrap FFmpeg)</w:t>
      </w:r>
    </w:p>
    <w:p>
      <w:pPr>
        <w:pStyle w:val="ListParagraph"/>
        <w:numPr>
          <w:ilvl w:val="0"/>
          <w:numId w:val="3"/>
        </w:numPr>
        <w:spacing w:before="40" w:after="80"/>
      </w:pPr>
      <w:r>
        <w:rPr>
          <w:rFonts w:ascii="Arial" w:cs="Arial" w:eastAsia="Arial" w:hAnsi="Arial"/>
          <w:color w:val="555555"/>
          <w:sz w:val="22"/>
          <w:szCs w:val="22"/>
        </w:rPr>
        <w:t xml:space="preserve">Time-Series nodes: TSWindow, TSFeatures, TSSplit (wrap time_series.cpp)</w:t>
      </w:r>
    </w:p>
    <w:p>
      <w:pPr>
        <w:pStyle w:val="ListParagraph"/>
        <w:numPr>
          <w:ilvl w:val="0"/>
          <w:numId w:val="3"/>
        </w:numPr>
        <w:spacing w:before="40" w:after="80"/>
      </w:pPr>
      <w:r>
        <w:rPr>
          <w:rFonts w:ascii="Arial" w:cs="Arial" w:eastAsia="Arial" w:hAnsi="Arial"/>
          <w:color w:val="555555"/>
          <w:sz w:val="22"/>
          <w:szCs w:val="22"/>
        </w:rPr>
        <w:t xml:space="preserve">Feature Engineering nodes: StandardScale, OneHotEncode, PCA</w:t>
      </w:r>
    </w:p>
    <w:p>
      <w:pPr>
        <w:pStyle w:val="ListParagraph"/>
        <w:numPr>
          <w:ilvl w:val="0"/>
          <w:numId w:val="3"/>
        </w:numPr>
        <w:spacing w:before="40" w:after="80"/>
      </w:pPr>
      <w:r>
        <w:rPr>
          <w:rFonts w:ascii="Arial" w:cs="Arial" w:eastAsia="Arial" w:hAnsi="Arial"/>
          <w:color w:val="555555"/>
          <w:sz w:val="22"/>
          <w:szCs w:val="22"/>
        </w:rPr>
        <w:t xml:space="preserve">JoinDatasets node with DuckDB-backed merge</w:t>
      </w:r>
    </w:p>
    <w:p>
      <w:pPr>
        <w:pStyle w:val="ListParagraph"/>
        <w:numPr>
          <w:ilvl w:val="0"/>
          <w:numId w:val="3"/>
        </w:numPr>
        <w:spacing w:before="40" w:after="80"/>
      </w:pPr>
      <w:r>
        <w:rPr>
          <w:rFonts w:ascii="Arial" w:cs="Arial" w:eastAsia="Arial" w:hAnsi="Arial"/>
          <w:color w:val="555555"/>
          <w:sz w:val="22"/>
          <w:szCs w:val="22"/>
        </w:rPr>
        <w:t xml:space="preserve">KafkaConsumer input node via librdkafka</w:t>
      </w:r>
    </w:p>
    <w:p>
      <w:pPr>
        <w:pStyle w:val="ListParagraph"/>
        <w:numPr>
          <w:ilvl w:val="0"/>
          <w:numId w:val="3"/>
        </w:numPr>
        <w:spacing w:before="40" w:after="80"/>
      </w:pPr>
      <w:r>
        <w:rPr>
          <w:rFonts w:ascii="Arial" w:cs="Arial" w:eastAsia="Arial" w:hAnsi="Arial"/>
          <w:color w:val="555555"/>
          <w:sz w:val="22"/>
          <w:szCs w:val="22"/>
        </w:rPr>
        <w:t xml:space="preserve">Parallel batch execution for image/audio/video processing via ThreadPool</w:t>
      </w:r>
    </w:p>
    <w:p>
      <w:pPr>
        <w:spacing w:before="0" w:after="140"/>
      </w:pPr>
    </w:p>
    <w:p>
      <w:pPr>
        <w:pStyle w:val="Heading2"/>
        <w:spacing w:before="360" w:after="160"/>
      </w:pPr>
      <w:r>
        <w:rPr>
          <w:rFonts w:ascii="Arial" w:cs="Arial" w:eastAsia="Arial" w:hAnsi="Arial"/>
          <w:b/>
          <w:bCs/>
          <w:color w:val="0F7DC2"/>
          <w:sz w:val="26"/>
          <w:szCs w:val="26"/>
        </w:rPr>
        <w:t xml:space="preserve">Phase 4 — Analysis, Annotation &amp; Visualization (Weeks 11–13)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2"/>
              <w:bottom w:val="single" w:color="6C3483" w:sz="1"/>
              <w:right w:val="single" w:color="6C3483" w:sz="1"/>
            </w:tcBorders>
            <w:shd w:fill="E8F4FB" w:val="clear"/>
            <w:tcMar>
              <w:top w:type="dxa" w:w="120"/>
              <w:left w:type="dxa" w:w="200"/>
              <w:bottom w:type="dxa" w:w="120"/>
              <w:right w:type="dxa" w:w="200"/>
            </w:tcMar>
          </w:tcPr>
          <w:p>
            <w:pPr>
              <w:spacing w:before="0" w:after="60"/>
            </w:pPr>
            <w:r>
              <w:rPr>
                <w:rFonts w:ascii="Arial" w:cs="Arial" w:eastAsia="Arial" w:hAnsi="Arial"/>
                <w:b/>
                <w:bCs/>
                <w:color w:val="6C3483"/>
                <w:sz w:val="22"/>
                <w:szCs w:val="22"/>
              </w:rPr>
              <w:t xml:space="preserve">Deliverable</w:t>
            </w:r>
          </w:p>
          <w:p>
            <w:pPr>
              <w:spacing w:before="0" w:after="0"/>
            </w:pPr>
            <w:r>
              <w:rPr>
                <w:rFonts w:ascii="Arial" w:cs="Arial" w:eastAsia="Arial" w:hAnsi="Arial"/>
                <w:color w:val="555555"/>
                <w:sz w:val="20"/>
                <w:szCs w:val="20"/>
              </w:rPr>
              <w:t xml:space="preserve">Full analytical and visualization capability. Annotation workflow consolidated from existing system. DuckDB SQL editor. All existing PlotWindow charts available inside the studio.</w:t>
            </w:r>
          </w:p>
        </w:tc>
      </w:tr>
    </w:tbl>
    <w:p>
      <w:pPr>
        <w:spacing w:before="0" w:after="80"/>
      </w:pPr>
    </w:p>
    <w:p>
      <w:pPr>
        <w:pStyle w:val="ListParagraph"/>
        <w:numPr>
          <w:ilvl w:val="0"/>
          <w:numId w:val="3"/>
        </w:numPr>
        <w:spacing w:before="40" w:after="80"/>
      </w:pPr>
      <w:r>
        <w:rPr>
          <w:rFonts w:ascii="Arial" w:cs="Arial" w:eastAsia="Arial" w:hAnsi="Arial"/>
          <w:color w:val="555555"/>
          <w:sz w:val="22"/>
          <w:szCs w:val="22"/>
        </w:rPr>
        <w:t xml:space="preserve">QueryEditor: ImGuiColorTextEdit + DuckDB execution + result-to-dataset save</w:t>
      </w:r>
    </w:p>
    <w:p>
      <w:pPr>
        <w:pStyle w:val="ListParagraph"/>
        <w:numPr>
          <w:ilvl w:val="0"/>
          <w:numId w:val="3"/>
        </w:numPr>
        <w:spacing w:before="40" w:after="80"/>
      </w:pPr>
      <w:r>
        <w:rPr>
          <w:rFonts w:ascii="Arial" w:cs="Arial" w:eastAsia="Arial" w:hAnsi="Arial"/>
          <w:color w:val="555555"/>
          <w:sz w:val="22"/>
          <w:szCs w:val="22"/>
        </w:rPr>
        <w:t xml:space="preserve">AnalysisPanel: wrap dataset_analyzer.cpp — parallelized profiling, class balance, quality scores</w:t>
      </w:r>
    </w:p>
    <w:p>
      <w:pPr>
        <w:pStyle w:val="ListParagraph"/>
        <w:numPr>
          <w:ilvl w:val="0"/>
          <w:numId w:val="3"/>
        </w:numPr>
        <w:spacing w:before="40" w:after="80"/>
      </w:pPr>
      <w:r>
        <w:rPr>
          <w:rFonts w:ascii="Arial" w:cs="Arial" w:eastAsia="Arial" w:hAnsi="Arial"/>
          <w:color w:val="555555"/>
          <w:sz w:val="22"/>
          <w:szCs w:val="22"/>
        </w:rPr>
        <w:t xml:space="preserve">VisualizationPanel: wrap PlotWindow ImPlot charts, add image gallery, waveform viewer</w:t>
      </w:r>
    </w:p>
    <w:p>
      <w:pPr>
        <w:pStyle w:val="ListParagraph"/>
        <w:numPr>
          <w:ilvl w:val="0"/>
          <w:numId w:val="3"/>
        </w:numPr>
        <w:spacing w:before="40" w:after="80"/>
      </w:pPr>
      <w:r>
        <w:rPr>
          <w:rFonts w:ascii="Arial" w:cs="Arial" w:eastAsia="Arial" w:hAnsi="Arial"/>
          <w:color w:val="555555"/>
          <w:sz w:val="22"/>
          <w:szCs w:val="22"/>
        </w:rPr>
        <w:t xml:space="preserve">AnnotationTab: wrap annotation_manager panels — batch nav, class mgmt, export</w:t>
      </w:r>
    </w:p>
    <w:p>
      <w:pPr>
        <w:pStyle w:val="ListParagraph"/>
        <w:numPr>
          <w:ilvl w:val="0"/>
          <w:numId w:val="3"/>
        </w:numPr>
        <w:spacing w:before="40" w:after="80"/>
      </w:pPr>
      <w:r>
        <w:rPr>
          <w:rFonts w:ascii="Arial" w:cs="Arial" w:eastAsia="Arial" w:hAnsi="Arial"/>
          <w:color w:val="555555"/>
          <w:sz w:val="22"/>
          <w:szCs w:val="22"/>
        </w:rPr>
        <w:t xml:space="preserve">Image gallery with augmentation preview (before/after side-by-side)</w:t>
      </w:r>
    </w:p>
    <w:p>
      <w:pPr>
        <w:pStyle w:val="ListParagraph"/>
        <w:numPr>
          <w:ilvl w:val="0"/>
          <w:numId w:val="3"/>
        </w:numPr>
        <w:spacing w:before="40" w:after="80"/>
      </w:pPr>
      <w:r>
        <w:rPr>
          <w:rFonts w:ascii="Arial" w:cs="Arial" w:eastAsia="Arial" w:hAnsi="Arial"/>
          <w:color w:val="555555"/>
          <w:sz w:val="22"/>
          <w:szCs w:val="22"/>
        </w:rPr>
        <w:t xml:space="preserve">Spectrogram and MFCC visualization for audio datasets</w:t>
      </w:r>
    </w:p>
    <w:p>
      <w:pPr>
        <w:pStyle w:val="ListParagraph"/>
        <w:numPr>
          <w:ilvl w:val="0"/>
          <w:numId w:val="3"/>
        </w:numPr>
        <w:spacing w:before="40" w:after="80"/>
      </w:pPr>
      <w:r>
        <w:rPr>
          <w:rFonts w:ascii="Arial" w:cs="Arial" w:eastAsia="Arial" w:hAnsi="Arial"/>
          <w:color w:val="555555"/>
          <w:sz w:val="22"/>
          <w:szCs w:val="22"/>
        </w:rPr>
        <w:t xml:space="preserve">Pipeline dry-run: preview node output without committing to DataRegistry</w:t>
      </w:r>
    </w:p>
    <w:p>
      <w:pPr>
        <w:spacing w:before="0" w:after="140"/>
      </w:pPr>
    </w:p>
    <w:p>
      <w:pPr>
        <w:pStyle w:val="Heading2"/>
        <w:spacing w:before="360" w:after="160"/>
      </w:pPr>
      <w:r>
        <w:rPr>
          <w:rFonts w:ascii="Arial" w:cs="Arial" w:eastAsia="Arial" w:hAnsi="Arial"/>
          <w:b/>
          <w:bCs/>
          <w:color w:val="0F7DC2"/>
          <w:sz w:val="26"/>
          <w:szCs w:val="26"/>
        </w:rPr>
        <w:t xml:space="preserve">Phase 5 — Export, Deployment &amp; Polish (Weeks 14–16)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C45" w:sz="1"/>
              <w:left w:val="single" w:color="1E8C45" w:sz="12"/>
              <w:bottom w:val="single" w:color="1E8C45" w:sz="1"/>
              <w:right w:val="single" w:color="1E8C45" w:sz="1"/>
            </w:tcBorders>
            <w:shd w:fill="E8F4FB" w:val="clear"/>
            <w:tcMar>
              <w:top w:type="dxa" w:w="120"/>
              <w:left w:type="dxa" w:w="200"/>
              <w:bottom w:type="dxa" w:w="120"/>
              <w:right w:type="dxa" w:w="200"/>
            </w:tcMar>
          </w:tcPr>
          <w:p>
            <w:pPr>
              <w:spacing w:before="0" w:after="60"/>
            </w:pPr>
            <w:r>
              <w:rPr>
                <w:rFonts w:ascii="Arial" w:cs="Arial" w:eastAsia="Arial" w:hAnsi="Arial"/>
                <w:b/>
                <w:bCs/>
                <w:color w:val="1E8C45"/>
                <w:sz w:val="22"/>
                <w:szCs w:val="22"/>
              </w:rPr>
              <w:t xml:space="preserve">Deliverable</w:t>
            </w:r>
          </w:p>
          <w:p>
            <w:pPr>
              <w:spacing w:before="0" w:after="0"/>
            </w:pPr>
            <w:r>
              <w:rPr>
                <w:rFonts w:ascii="Arial" w:cs="Arial" w:eastAsia="Arial" w:hAnsi="Arial"/>
                <w:color w:val="555555"/>
                <w:sz w:val="20"/>
                <w:szCs w:val="20"/>
              </w:rPr>
              <w:t xml:space="preserve">Complete end-to-end workflow. Dataset export to training, CyxCloud upload, and Node Editor handoff all working. System meets all 12 self-test scenarios from Section 7.3.</w:t>
            </w:r>
          </w:p>
        </w:tc>
      </w:tr>
    </w:tbl>
    <w:p>
      <w:pPr>
        <w:spacing w:before="0" w:after="80"/>
      </w:pPr>
    </w:p>
    <w:p>
      <w:pPr>
        <w:pStyle w:val="ListParagraph"/>
        <w:numPr>
          <w:ilvl w:val="0"/>
          <w:numId w:val="3"/>
        </w:numPr>
        <w:spacing w:before="40" w:after="80"/>
      </w:pPr>
      <w:r>
        <w:rPr>
          <w:rFonts w:ascii="Arial" w:cs="Arial" w:eastAsia="Arial" w:hAnsi="Arial"/>
          <w:color w:val="555555"/>
          <w:sz w:val="22"/>
          <w:szCs w:val="22"/>
        </w:rPr>
        <w:t xml:space="preserve">ExportWizard: train/val/test split UI, format picker, version tagging</w:t>
      </w:r>
    </w:p>
    <w:p>
      <w:pPr>
        <w:pStyle w:val="ListParagraph"/>
        <w:numPr>
          <w:ilvl w:val="0"/>
          <w:numId w:val="3"/>
        </w:numPr>
        <w:spacing w:before="40" w:after="80"/>
      </w:pPr>
      <w:r>
        <w:rPr>
          <w:rFonts w:ascii="Arial" w:cs="Arial" w:eastAsia="Arial" w:hAnsi="Arial"/>
          <w:color w:val="555555"/>
          <w:sz w:val="22"/>
          <w:szCs w:val="22"/>
        </w:rPr>
        <w:t xml:space="preserve">DeployToNodeEditor: populates DataInput node and navigates to Model Builder</w:t>
      </w:r>
    </w:p>
    <w:p>
      <w:pPr>
        <w:pStyle w:val="ListParagraph"/>
        <w:numPr>
          <w:ilvl w:val="0"/>
          <w:numId w:val="3"/>
        </w:numPr>
        <w:spacing w:before="40" w:after="80"/>
      </w:pPr>
      <w:r>
        <w:rPr>
          <w:rFonts w:ascii="Arial" w:cs="Arial" w:eastAsia="Arial" w:hAnsi="Arial"/>
          <w:color w:val="555555"/>
          <w:sz w:val="22"/>
          <w:szCs w:val="22"/>
        </w:rPr>
        <w:t xml:space="preserve">CyxCloud upload with progress indicator and metadata form</w:t>
      </w:r>
    </w:p>
    <w:p>
      <w:pPr>
        <w:pStyle w:val="ListParagraph"/>
        <w:numPr>
          <w:ilvl w:val="0"/>
          <w:numId w:val="3"/>
        </w:numPr>
        <w:spacing w:before="40" w:after="80"/>
      </w:pPr>
      <w:r>
        <w:rPr>
          <w:rFonts w:ascii="Arial" w:cs="Arial" w:eastAsia="Arial" w:hAnsi="Arial"/>
          <w:color w:val="555555"/>
          <w:sz w:val="22"/>
          <w:szCs w:val="22"/>
        </w:rPr>
        <w:t xml:space="preserve">Pipeline code generation: export pipeline as Python script (pycyxwiz API)</w:t>
      </w:r>
    </w:p>
    <w:p>
      <w:pPr>
        <w:pStyle w:val="ListParagraph"/>
        <w:numPr>
          <w:ilvl w:val="0"/>
          <w:numId w:val="3"/>
        </w:numPr>
        <w:spacing w:before="40" w:after="80"/>
      </w:pPr>
      <w:r>
        <w:rPr>
          <w:rFonts w:ascii="Arial" w:cs="Arial" w:eastAsia="Arial" w:hAnsi="Arial"/>
          <w:color w:val="555555"/>
          <w:sz w:val="22"/>
          <w:szCs w:val="22"/>
        </w:rPr>
        <w:t xml:space="preserve">Hybrid mode: side-by-side canvas + script with live sync</w:t>
      </w:r>
    </w:p>
    <w:p>
      <w:pPr>
        <w:pStyle w:val="ListParagraph"/>
        <w:numPr>
          <w:ilvl w:val="0"/>
          <w:numId w:val="3"/>
        </w:numPr>
        <w:spacing w:before="40" w:after="80"/>
      </w:pPr>
      <w:r>
        <w:rPr>
          <w:rFonts w:ascii="Arial" w:cs="Arial" w:eastAsia="Arial" w:hAnsi="Arial"/>
          <w:color w:val="555555"/>
          <w:sz w:val="22"/>
          <w:szCs w:val="22"/>
        </w:rPr>
        <w:t xml:space="preserve">Undo/Redo for pipeline operations (command pattern)</w:t>
      </w:r>
    </w:p>
    <w:p>
      <w:pPr>
        <w:pStyle w:val="ListParagraph"/>
        <w:numPr>
          <w:ilvl w:val="0"/>
          <w:numId w:val="3"/>
        </w:numPr>
        <w:spacing w:before="40" w:after="80"/>
      </w:pPr>
      <w:r>
        <w:rPr>
          <w:rFonts w:ascii="Arial" w:cs="Arial" w:eastAsia="Arial" w:hAnsi="Arial"/>
          <w:color w:val="555555"/>
          <w:sz w:val="22"/>
          <w:szCs w:val="22"/>
        </w:rPr>
        <w:t xml:space="preserve">Keyboard shortcuts: Ctrl+R (run), Ctrl+S (save), Ctrl+D (open studio), etc.</w:t>
      </w:r>
    </w:p>
    <w:p>
      <w:pPr>
        <w:pStyle w:val="ListParagraph"/>
        <w:numPr>
          <w:ilvl w:val="0"/>
          <w:numId w:val="3"/>
        </w:numPr>
        <w:spacing w:before="40" w:after="80"/>
      </w:pPr>
      <w:r>
        <w:rPr>
          <w:rFonts w:ascii="Arial" w:cs="Arial" w:eastAsia="Arial" w:hAnsi="Arial"/>
          <w:color w:val="555555"/>
          <w:sz w:val="22"/>
          <w:szCs w:val="22"/>
        </w:rPr>
        <w:t xml:space="preserve">Run all 12 self-test scenarios and benchmark against success criteria</w:t>
      </w:r>
    </w:p>
    <w:p>
      <w:r>
        <w:br w:type="page"/>
      </w:r>
    </w:p>
    <w:p>
      <w:pPr>
        <w:pStyle w:val="Heading1"/>
        <w:spacing w:before="480" w:after="200"/>
      </w:pPr>
      <w:r>
        <w:rPr>
          <w:rFonts w:ascii="Arial" w:cs="Arial" w:eastAsia="Arial" w:hAnsi="Arial"/>
          <w:b/>
          <w:bCs/>
          <w:color w:val="1A3C5E"/>
          <w:sz w:val="32"/>
          <w:szCs w:val="32"/>
        </w:rPr>
        <w:t xml:space="preserve">11. Performance Targets</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Performance targets are defined for each data modality and processing type. These are design-time commitments that inform algorithm selection and parallelization strategy. All targets assume a mid-range workstation (8-core CPU, NVIDIA RTX 3060 or equivalent).</w:t>
      </w:r>
    </w:p>
    <w:p>
      <w:pP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Operation</w:t>
            </w:r>
          </w:p>
        </w:tc>
        <w:tc>
          <w:tcPr>
            <w:tcW w:type="dxa" w:w="18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w:t>
            </w:r>
          </w:p>
        </w:tc>
        <w:tc>
          <w:tcPr>
            <w:tcW w:type="dxa" w:w="476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Operation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Target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Strategy</w:t>
            </w:r>
          </w:p>
        </w:tc>
      </w:tr>
      <w:tr>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Load 1M row CSV</w:t>
            </w:r>
          </w:p>
        </w:tc>
        <w:tc>
          <w:tcPr>
            <w:tcW w:type="dxa" w:w="1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5 seconds</w:t>
            </w:r>
          </w:p>
        </w:tc>
        <w:tc>
          <w:tcPr>
            <w:tcW w:type="dxa" w:w="47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DuckDB read_csv_auto with streaming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Profile 1M row 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15 seconds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12-thread parallel via AsyncTaskManager</w:t>
            </w:r>
          </w:p>
        </w:tc>
      </w:tr>
      <w:tr>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Text pipeline (100k docs)</w:t>
            </w:r>
          </w:p>
        </w:tc>
        <w:tc>
          <w:tcPr>
            <w:tcW w:type="dxa" w:w="1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30 seconds</w:t>
            </w:r>
          </w:p>
        </w:tc>
        <w:tc>
          <w:tcPr>
            <w:tcW w:type="dxa" w:w="47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Batch tokenization, SIMD where 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Image resize (10k, 224x224)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10 seconds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OpenCV parallel with TBB, GPU if available</w:t>
            </w:r>
          </w:p>
        </w:tc>
      </w:tr>
      <w:tr>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Image augment 5x (10k images)</w:t>
            </w:r>
          </w:p>
        </w:tc>
        <w:tc>
          <w:tcPr>
            <w:tcW w:type="dxa" w:w="1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30 seconds</w:t>
            </w:r>
          </w:p>
        </w:tc>
        <w:tc>
          <w:tcPr>
            <w:tcW w:type="dxa" w:w="47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ThreadPool batch dispatch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MFCC extract (500 WAV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20 seconds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FFTW3 + parallel batch via ThreadPool</w:t>
            </w:r>
          </w:p>
        </w:tc>
      </w:tr>
      <w:tr>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Video frame extract (1hr video)</w:t>
            </w:r>
          </w:p>
        </w:tc>
        <w:tc>
          <w:tcPr>
            <w:tcW w:type="dxa" w:w="1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60 seconds</w:t>
            </w:r>
          </w:p>
        </w:tc>
        <w:tc>
          <w:tcPr>
            <w:tcW w:type="dxa" w:w="47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FFmpeg hardware decode where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DuckDB SQL on 10M 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3 seconds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DuckDB columnar execution</w:t>
            </w:r>
          </w:p>
        </w:tc>
      </w:tr>
      <w:tr>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Pipeline save/load</w:t>
            </w:r>
          </w:p>
        </w:tc>
        <w:tc>
          <w:tcPr>
            <w:tcW w:type="dxa" w:w="1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500ms</w:t>
            </w:r>
          </w:p>
        </w:tc>
        <w:tc>
          <w:tcPr>
            <w:tcW w:type="dxa" w:w="47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nlohmann::json serialization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UI frame rate during pipeline 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 60 fps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Pipeline on background thread, never blocks render</w:t>
            </w:r>
          </w:p>
        </w:tc>
      </w:tr>
      <w:tr>
        <w:tc>
          <w:tcPr>
            <w:tcW w:type="dxa" w:w="2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Studio open time</w:t>
            </w:r>
          </w:p>
        </w:tc>
        <w:tc>
          <w:tcPr>
            <w:tcW w:type="dxa" w:w="18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1 second</w:t>
            </w:r>
          </w:p>
        </w:tc>
        <w:tc>
          <w:tcPr>
            <w:tcW w:type="dxa" w:w="47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Lazy initialization of sub-panels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Node Editor handoff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&lt; 100ms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555555"/>
                <w:sz w:val="20"/>
                <w:szCs w:val="20"/>
              </w:rPr>
              <w:t xml:space="preserve">Pass handle only, no data copy</w:t>
            </w:r>
          </w:p>
        </w:tc>
      </w:tr>
    </w:tbl>
    <w:p>
      <w:r>
        <w:br w:type="page"/>
      </w:r>
    </w:p>
    <w:p>
      <w:pPr>
        <w:pStyle w:val="Heading1"/>
        <w:spacing w:before="480" w:after="200"/>
      </w:pPr>
      <w:r>
        <w:rPr>
          <w:rFonts w:ascii="Arial" w:cs="Arial" w:eastAsia="Arial" w:hAnsi="Arial"/>
          <w:b/>
          <w:bCs/>
          <w:color w:val="1A3C5E"/>
          <w:sz w:val="32"/>
          <w:szCs w:val="32"/>
        </w:rPr>
        <w:t xml:space="preserve">12. Future Extensibility</w:t>
      </w:r>
    </w:p>
    <w:p>
      <w:pPr>
        <w:pBdr>
          <w:bottom w:val="single" w:color="0F7DC2" w:sz="6" w:space="1"/>
        </w:pBdr>
        <w:spacing w:before="0" w:after="240"/>
      </w:pPr>
    </w:p>
    <w:p>
      <w:pPr>
        <w:spacing w:before="60" w:after="120"/>
        <w:jc w:val="left"/>
      </w:pPr>
      <w:r>
        <w:rPr>
          <w:rFonts w:ascii="Arial" w:cs="Arial" w:eastAsia="Arial" w:hAnsi="Arial"/>
          <w:b w:val="false"/>
          <w:bCs w:val="false"/>
          <w:i w:val="false"/>
          <w:iCs w:val="false"/>
          <w:color w:val="555555"/>
          <w:sz w:val="22"/>
          <w:szCs w:val="22"/>
        </w:rPr>
        <w:t xml:space="preserve">The module architecture and plugin system ensure that CyxWiz Data Studio can grow without requiring structural changes. The following capabilities are architecturally supported and can be added incrementally.</w:t>
      </w:r>
    </w:p>
    <w:p>
      <w:pP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Capability</w:t>
            </w:r>
          </w:p>
        </w:tc>
        <w:tc>
          <w:tcPr>
            <w:tcW w:type="dxa" w:w="616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Architecture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Federated Data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IDataProvider plugin for remote dataset browsing without full download. Chunked streaming via Kafka already supported.</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AutoML Data Suggestions</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Analysis panel can surface AI-generated recommendations (e.g. 'class imbalance detected — suggest SMOTE node') via a future suggestion engine node.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Collaborative Annotation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AnnotationManager can be extended with a conflict resolution layer for multi-user annotation projects via CyxCloud.</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Data Lineage Graph</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Every node execution writes a lineage record to the DataRegistry. A future Lineage Panel can visualize the full provenance of any dataset.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Model Feedback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Training results (confusion matrix, misclassified samples) can be fed back into the Data Studio to identify problematic data subsets.</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Custom Chart Plugins</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IAnalyticsProvider can be extended to support custom ImPlot chart types contributed by domain-specific plugins.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ONNX Runtime Inference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A future InferenceNode can run ONNX models within the pipeline (e.g. pre-label images using a pre-trained detector as a preprocessing step).</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Vector Store Integration</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Embedding nodes can output to a vector store (FAISS/Milvus) for similarity search and retrieval-augmented pipelines.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Blockchain Dataset 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Versioned datasets can be registered on the Solana blockchain as verifiable data provenance records, consistent with CyxWiz's decentralized architecture.</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Mobile Preview (Android)</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cyxwiz-backend is already Android-compatible. A read-only pipeline viewer for the Android target can preview pipeline outputs on device.</w:t>
            </w:r>
          </w:p>
        </w:tc>
      </w:tr>
    </w:tbl>
    <w:p>
      <w:r>
        <w:br w:type="page"/>
      </w:r>
    </w:p>
    <w:p>
      <w:pPr>
        <w:pStyle w:val="Heading1"/>
        <w:spacing w:before="480" w:after="200"/>
      </w:pPr>
      <w:r>
        <w:rPr>
          <w:rFonts w:ascii="Arial" w:cs="Arial" w:eastAsia="Arial" w:hAnsi="Arial"/>
          <w:b/>
          <w:bCs/>
          <w:color w:val="1A3C5E"/>
          <w:sz w:val="32"/>
          <w:szCs w:val="32"/>
        </w:rPr>
        <w:t xml:space="preserve">13. Glossary</w:t>
      </w:r>
    </w:p>
    <w:p>
      <w:pPr>
        <w:pBdr>
          <w:bottom w:val="single" w:color="0F7DC2" w:sz="6" w:space="1"/>
        </w:pBdr>
        <w:spacing w:before="0" w:after="240"/>
      </w:pP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Term</w:t>
            </w:r>
          </w:p>
        </w:tc>
        <w:tc>
          <w:tcPr>
            <w:tcW w:type="dxa" w:w="6160"/>
            <w:tcBorders>
              <w:top w:val="single" w:color="0F7DC2" w:sz="1"/>
              <w:left w:val="single" w:color="0F7DC2" w:sz="1"/>
              <w:bottom w:val="single" w:color="0F7DC2" w:sz="1"/>
              <w:right w:val="single" w:color="0F7DC2" w:sz="1"/>
            </w:tcBorders>
            <w:shd w:fill="1A3C5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AsyncTaskManager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CyxWiz Engine background task executor. All blocking operations (file I/O, ML computation, network) run on its thread pool.</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DataRegistry</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Singleton dataset store with LRU memory management. Central storage for all datasets within a session.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DSNode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Base interface for all Data Studio pipeline nodes. Implementations handle one discrete transformation.</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DSPhase</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One of six workflow phases: Access, Transform, Analyze, Annotate, Visualize, Deploy.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IDataProvider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Plugin interface for registering custom data source connectors.</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INodeProvider</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Plugin interface for registering custom DSNode implementations into the pipeline canvas.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ImNodes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Dear ImGui extension for visual node graph editing. Used in both the Model Builder and Data Studio pipeline canvas (with separate contexts).</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ImPlot</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Dear ImGui extension for real-time plotting. Used in the Visualization tab and training metrics.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NodeRegistry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Factory and registry for all DSNode types. Plugins register nodes here via INodeProvider.</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PipelineCanvas</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The visual node graph editor inside Data Studio. Each node represents a data transformation step.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SafeExecute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CyxWiz crash isolation wrapper (SEH on Windows, signals on Unix). All plugin node executions are wrapped in SafeExecute.</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StudioContext</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Shared state struct passed by reference to all Data Studio sub-panels. Prevents tight coupling between modules.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CyxCloud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CyxWiz's S3-compatible distributed object storage. Used as the primary cloud storage backend for datasets and pipeline artifacts.</w:t>
            </w:r>
          </w:p>
        </w:tc>
      </w:tr>
      <w:tr>
        <w:tc>
          <w:tcPr>
            <w:tcW w:type="dxa" w:w="320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b/>
                <w:bCs/>
                <w:color w:val="1A3C5E"/>
                <w:sz w:val="20"/>
                <w:szCs w:val="20"/>
              </w:rPr>
              <w:t xml:space="preserve">DataInput Node</w:t>
            </w:r>
          </w:p>
        </w:tc>
        <w:tc>
          <w:tcPr>
            <w:tcW w:type="dxa" w:w="616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spacing w:before="0" w:after="0"/>
            </w:pPr>
            <w:r>
              <w:rPr>
                <w:rFonts w:ascii="Arial" w:cs="Arial" w:eastAsia="Arial" w:hAnsi="Arial"/>
                <w:color w:val="555555"/>
                <w:sz w:val="20"/>
                <w:szCs w:val="20"/>
              </w:rPr>
              <w:t xml:space="preserve">The entry point node in the Model Builder node editor. Populated by Data Studio's Deploy phase with a prepared dataset.</w:t>
            </w:r>
          </w:p>
        </w:tc>
      </w:tr>
    </w:tbl>
    <w:p>
      <w:pPr>
        <w:spacing w:before="0" w:after="200"/>
      </w:pPr>
    </w:p>
    <w:p>
      <w:pPr>
        <w:pBdr>
          <w:bottom w:val="single" w:color="0F7DC2" w:sz="6" w:space="1"/>
        </w:pBdr>
        <w:spacing w:before="0" w:after="240"/>
      </w:pPr>
    </w:p>
    <w:p>
      <w:pPr>
        <w:spacing w:before="80" w:after="40"/>
        <w:jc w:val="center"/>
      </w:pPr>
      <w:r>
        <w:rPr>
          <w:rFonts w:ascii="Arial" w:cs="Arial" w:eastAsia="Arial" w:hAnsi="Arial"/>
          <w:i/>
          <w:iCs/>
          <w:color w:val="888888"/>
          <w:sz w:val="18"/>
          <w:szCs w:val="18"/>
        </w:rPr>
        <w:t xml:space="preserve">CyxWiz Data Studio System Design Specification v1.0 — February 2026</w:t>
      </w:r>
    </w:p>
    <w:p>
      <w:pPr>
        <w:spacing w:before="0" w:after="0"/>
        <w:jc w:val="center"/>
      </w:pPr>
      <w:r>
        <w:rPr>
          <w:rFonts w:ascii="Arial" w:cs="Arial" w:eastAsia="Arial" w:hAnsi="Arial"/>
          <w:color w:val="888888"/>
          <w:sz w:val="18"/>
          <w:szCs w:val="18"/>
        </w:rPr>
        <w:t xml:space="preserve">CyxWiz Engine  |  C++20 + Dear ImGui + ArrayFire  |  Decentralized ML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DC2" w:sz="4" w:space="1"/>
      </w:pBdr>
      <w:tabs>
        <w:tab w:val="right" w:pos="9360"/>
      </w:tabs>
      <w:spacing w:before="0"/>
    </w:pPr>
    <w:r>
      <w:rPr>
        <w:rFonts w:ascii="Arial" w:cs="Arial" w:eastAsia="Arial" w:hAnsi="Arial"/>
        <w:color w:val="888888"/>
        <w:sz w:val="16"/>
        <w:szCs w:val="16"/>
      </w:rPr>
      <w:t xml:space="preserve">Confidential — CyxWiz Engine v1.0</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DC2" w:sz="4" w:space="1"/>
      </w:pBdr>
      <w:spacing w:after="0"/>
    </w:pPr>
    <w:r>
      <w:rPr>
        <w:rFonts w:ascii="Arial" w:cs="Arial" w:eastAsia="Arial" w:hAnsi="Arial"/>
        <w:b/>
        <w:bCs/>
        <w:color w:val="0F7DC2"/>
        <w:sz w:val="18"/>
        <w:szCs w:val="18"/>
      </w:rPr>
      <w:t xml:space="preserve">CyxWiz Data Studio</w:t>
    </w:r>
    <w:r>
      <w:rPr>
        <w:rFonts w:ascii="Arial" w:cs="Arial" w:eastAsia="Arial" w:hAnsi="Arial"/>
        <w:color w:val="888888"/>
        <w:sz w:val="18"/>
        <w:szCs w:val="18"/>
      </w:rPr>
      <w:t xml:space="preserve">   |   System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360" w:after="160"/>
      <w:outlineLvl w:val="1"/>
    </w:pPr>
    <w:rPr>
      <w:rFonts w:ascii="Arial" w:cs="Arial" w:eastAsia="Arial" w:hAnsi="Arial"/>
      <w:b/>
      <w:bCs/>
      <w:color w:val="0F7DC2"/>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2026-02-17T04:29:54.570Z</dcterms:created>
  <dcterms:modified xsi:type="dcterms:W3CDTF">2026-02-17T04:29:54.571Z</dcterms:modified>
</cp:coreProperties>
</file>

<file path=docProps/custom.xml><?xml version="1.0" encoding="utf-8"?>
<Properties xmlns="http://schemas.openxmlformats.org/officeDocument/2006/custom-properties" xmlns:vt="http://schemas.openxmlformats.org/officeDocument/2006/docPropsVTypes"/>
</file>