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6E66" w:rsidRDefault="002F6E66" w:rsidP="000D3BDB">
      <w:pPr>
        <w:jc w:val="both"/>
        <w:rPr>
          <w:rFonts w:eastAsia="Times New Roman"/>
          <w:sz w:val="52"/>
          <w:szCs w:val="52"/>
        </w:rPr>
      </w:pPr>
      <w:r>
        <w:rPr>
          <w:rFonts w:eastAsia="Times New Roman"/>
          <w:sz w:val="52"/>
          <w:szCs w:val="52"/>
        </w:rPr>
        <w:t xml:space="preserve">Vers une reconfiguration de la valeur perçue </w:t>
      </w:r>
      <w:r w:rsidR="00B17B54">
        <w:rPr>
          <w:rFonts w:eastAsia="Times New Roman"/>
          <w:sz w:val="52"/>
          <w:szCs w:val="52"/>
        </w:rPr>
        <w:t xml:space="preserve">du conseil </w:t>
      </w:r>
      <w:r>
        <w:rPr>
          <w:rFonts w:eastAsia="Times New Roman"/>
          <w:sz w:val="52"/>
          <w:szCs w:val="52"/>
        </w:rPr>
        <w:t>à l’ère de l’IA</w:t>
      </w:r>
      <w:r w:rsidR="00EA3094" w:rsidRPr="00EA3094">
        <w:rPr>
          <w:rFonts w:eastAsia="Times New Roman"/>
          <w:sz w:val="52"/>
          <w:szCs w:val="52"/>
        </w:rPr>
        <w:t xml:space="preserve"> : </w:t>
      </w:r>
      <w:r>
        <w:rPr>
          <w:rFonts w:eastAsia="Times New Roman"/>
          <w:sz w:val="52"/>
          <w:szCs w:val="52"/>
        </w:rPr>
        <w:t xml:space="preserve">repenser la </w:t>
      </w:r>
      <w:proofErr w:type="spellStart"/>
      <w:r>
        <w:rPr>
          <w:rFonts w:eastAsia="Times New Roman"/>
          <w:sz w:val="52"/>
          <w:szCs w:val="52"/>
        </w:rPr>
        <w:t>co-création</w:t>
      </w:r>
      <w:proofErr w:type="spellEnd"/>
      <w:r>
        <w:rPr>
          <w:rFonts w:eastAsia="Times New Roman"/>
          <w:sz w:val="52"/>
          <w:szCs w:val="52"/>
        </w:rPr>
        <w:t xml:space="preserve"> de connaissances managériales.</w:t>
      </w:r>
    </w:p>
    <w:p w:rsidR="007944AE" w:rsidRPr="00EA3094" w:rsidRDefault="002F6E66" w:rsidP="00EA3094">
      <w:pPr>
        <w:rPr>
          <w:rFonts w:eastAsia="Times New Roman"/>
          <w:sz w:val="52"/>
          <w:szCs w:val="52"/>
        </w:rPr>
      </w:pPr>
      <w:r>
        <w:rPr>
          <w:rFonts w:eastAsia="Times New Roman"/>
          <w:sz w:val="52"/>
          <w:szCs w:val="52"/>
        </w:rPr>
        <w:t>C</w:t>
      </w:r>
      <w:r w:rsidRPr="00EA3094">
        <w:rPr>
          <w:rFonts w:eastAsia="Times New Roman"/>
          <w:sz w:val="52"/>
          <w:szCs w:val="52"/>
        </w:rPr>
        <w:t>adre exploratoire</w:t>
      </w:r>
    </w:p>
    <w:p w:rsidR="002F6E66" w:rsidRDefault="002F6E66">
      <w:pPr>
        <w:pStyle w:val="doc-meta"/>
        <w:rPr>
          <w:sz w:val="28"/>
          <w:szCs w:val="28"/>
        </w:rPr>
      </w:pPr>
    </w:p>
    <w:p w:rsidR="007944AE" w:rsidRDefault="00000000">
      <w:pPr>
        <w:pStyle w:val="doc-meta"/>
        <w:rPr>
          <w:sz w:val="28"/>
          <w:szCs w:val="28"/>
        </w:rPr>
      </w:pPr>
      <w:proofErr w:type="spellStart"/>
      <w:r w:rsidRPr="00573DB8">
        <w:rPr>
          <w:sz w:val="28"/>
          <w:szCs w:val="28"/>
        </w:rPr>
        <w:t>Yunes</w:t>
      </w:r>
      <w:proofErr w:type="spellEnd"/>
      <w:r w:rsidRPr="00573DB8">
        <w:rPr>
          <w:sz w:val="28"/>
          <w:szCs w:val="28"/>
        </w:rPr>
        <w:t>, Clément - Université de Bordeaux</w:t>
      </w:r>
      <w:r w:rsidR="00062FB7">
        <w:rPr>
          <w:sz w:val="28"/>
          <w:szCs w:val="28"/>
        </w:rPr>
        <w:t xml:space="preserve"> – Avril 2026</w:t>
      </w:r>
    </w:p>
    <w:p w:rsidR="007944AE" w:rsidRPr="00573DB8" w:rsidRDefault="00EA3094" w:rsidP="00062FB7">
      <w:pPr>
        <w:pStyle w:val="doc-paragraph"/>
        <w:pBdr>
          <w:top w:val="single" w:sz="4" w:space="1" w:color="auto"/>
          <w:left w:val="single" w:sz="4" w:space="4" w:color="auto"/>
          <w:bottom w:val="single" w:sz="4" w:space="1" w:color="auto"/>
          <w:right w:val="single" w:sz="4" w:space="4" w:color="auto"/>
        </w:pBdr>
        <w:rPr>
          <w:color w:val="1F1A16"/>
          <w:sz w:val="28"/>
          <w:szCs w:val="28"/>
        </w:rPr>
      </w:pPr>
      <w:r>
        <w:rPr>
          <w:color w:val="1F1A16"/>
          <w:sz w:val="28"/>
          <w:szCs w:val="28"/>
        </w:rPr>
        <w:t>Note : c</w:t>
      </w:r>
      <w:r w:rsidRPr="00573DB8">
        <w:rPr>
          <w:color w:val="1F1A16"/>
          <w:sz w:val="28"/>
          <w:szCs w:val="28"/>
        </w:rPr>
        <w:t xml:space="preserve">e texte est disponible également en ligne </w:t>
      </w:r>
      <w:r w:rsidR="002C4CBC">
        <w:rPr>
          <w:color w:val="1F1A16"/>
          <w:sz w:val="28"/>
          <w:szCs w:val="28"/>
        </w:rPr>
        <w:t>sous forme interactive</w:t>
      </w:r>
      <w:r w:rsidR="00E70480">
        <w:rPr>
          <w:color w:val="1F1A16"/>
          <w:sz w:val="28"/>
          <w:szCs w:val="28"/>
        </w:rPr>
        <w:t xml:space="preserve">, c’est-à-dire, permettant </w:t>
      </w:r>
      <w:r w:rsidR="00062FB7">
        <w:rPr>
          <w:color w:val="1F1A16"/>
          <w:sz w:val="28"/>
          <w:szCs w:val="28"/>
        </w:rPr>
        <w:t xml:space="preserve">au lecteur </w:t>
      </w:r>
      <w:r w:rsidR="00E70480">
        <w:rPr>
          <w:color w:val="1F1A16"/>
          <w:sz w:val="28"/>
          <w:szCs w:val="28"/>
        </w:rPr>
        <w:t xml:space="preserve">de </w:t>
      </w:r>
      <w:r w:rsidR="00062FB7">
        <w:rPr>
          <w:color w:val="1F1A16"/>
          <w:sz w:val="28"/>
          <w:szCs w:val="28"/>
        </w:rPr>
        <w:t>questionner</w:t>
      </w:r>
      <w:r w:rsidR="008764F1">
        <w:rPr>
          <w:color w:val="1F1A16"/>
          <w:sz w:val="28"/>
          <w:szCs w:val="28"/>
        </w:rPr>
        <w:t xml:space="preserve"> le cadre exploratoire</w:t>
      </w:r>
      <w:r w:rsidR="00E44ABB">
        <w:rPr>
          <w:color w:val="1F1A16"/>
          <w:sz w:val="28"/>
          <w:szCs w:val="28"/>
        </w:rPr>
        <w:t xml:space="preserve"> </w:t>
      </w:r>
      <w:r w:rsidR="00E44ABB">
        <w:rPr>
          <w:color w:val="1F1A16"/>
          <w:sz w:val="28"/>
          <w:szCs w:val="28"/>
        </w:rPr>
        <w:t>(assistant IA)</w:t>
      </w:r>
      <w:r w:rsidR="00F71B70">
        <w:rPr>
          <w:color w:val="1F1A16"/>
          <w:sz w:val="28"/>
          <w:szCs w:val="28"/>
        </w:rPr>
        <w:t>, notamment dans le cadre d’un scénario fictif d’une mission de conseil</w:t>
      </w:r>
      <w:r w:rsidR="005B3EB1">
        <w:rPr>
          <w:color w:val="1F1A16"/>
          <w:sz w:val="28"/>
          <w:szCs w:val="28"/>
        </w:rPr>
        <w:t xml:space="preserve"> </w:t>
      </w:r>
      <w:r w:rsidRPr="00573DB8">
        <w:rPr>
          <w:color w:val="1F1A16"/>
          <w:sz w:val="28"/>
          <w:szCs w:val="28"/>
        </w:rPr>
        <w:t xml:space="preserve">: </w:t>
      </w:r>
      <w:hyperlink r:id="rId7" w:history="1">
        <w:r w:rsidRPr="00573DB8">
          <w:rPr>
            <w:rStyle w:val="Lienhypertexte"/>
            <w:sz w:val="28"/>
            <w:szCs w:val="28"/>
          </w:rPr>
          <w:t>https://s1s2s3.vercel.app</w:t>
        </w:r>
      </w:hyperlink>
    </w:p>
    <w:p w:rsidR="00573DB8" w:rsidRDefault="00573DB8">
      <w:pPr>
        <w:pStyle w:val="Titre2"/>
        <w:rPr>
          <w:rFonts w:eastAsia="Times New Roman"/>
          <w:sz w:val="28"/>
          <w:szCs w:val="28"/>
        </w:rPr>
      </w:pPr>
    </w:p>
    <w:p w:rsidR="00BE7303" w:rsidRDefault="00F52973">
      <w:pPr>
        <w:pStyle w:val="TM1"/>
        <w:tabs>
          <w:tab w:val="right" w:leader="dot" w:pos="9628"/>
        </w:tabs>
        <w:rPr>
          <w:rFonts w:asciiTheme="minorHAnsi" w:hAnsiTheme="minorHAnsi" w:cstheme="minorBidi"/>
          <w:noProof/>
          <w:kern w:val="2"/>
          <w14:ligatures w14:val="standardContextual"/>
        </w:rPr>
      </w:pPr>
      <w:r>
        <w:rPr>
          <w:rFonts w:eastAsia="Times New Roman"/>
          <w:sz w:val="28"/>
          <w:szCs w:val="28"/>
        </w:rPr>
        <w:fldChar w:fldCharType="begin"/>
      </w:r>
      <w:r>
        <w:rPr>
          <w:rFonts w:eastAsia="Times New Roman"/>
          <w:sz w:val="28"/>
          <w:szCs w:val="28"/>
        </w:rPr>
        <w:instrText xml:space="preserve"> TOC \o "1-3" \h \z \u </w:instrText>
      </w:r>
      <w:r>
        <w:rPr>
          <w:rFonts w:eastAsia="Times New Roman"/>
          <w:sz w:val="28"/>
          <w:szCs w:val="28"/>
        </w:rPr>
        <w:fldChar w:fldCharType="separate"/>
      </w:r>
      <w:hyperlink w:anchor="_Toc228080643" w:history="1">
        <w:r w:rsidR="00BE7303" w:rsidRPr="00AA78F9">
          <w:rPr>
            <w:rStyle w:val="Lienhypertexte"/>
            <w:noProof/>
          </w:rPr>
          <w:t>1. POSITIONNEMENT DE LA RECHERCHE</w:t>
        </w:r>
        <w:r w:rsidR="00BE7303">
          <w:rPr>
            <w:noProof/>
            <w:webHidden/>
          </w:rPr>
          <w:tab/>
        </w:r>
        <w:r w:rsidR="00BE7303">
          <w:rPr>
            <w:noProof/>
            <w:webHidden/>
          </w:rPr>
          <w:fldChar w:fldCharType="begin"/>
        </w:r>
        <w:r w:rsidR="00BE7303">
          <w:rPr>
            <w:noProof/>
            <w:webHidden/>
          </w:rPr>
          <w:instrText xml:space="preserve"> PAGEREF _Toc228080643 \h </w:instrText>
        </w:r>
        <w:r w:rsidR="00BE7303">
          <w:rPr>
            <w:noProof/>
            <w:webHidden/>
          </w:rPr>
        </w:r>
        <w:r w:rsidR="00BE7303">
          <w:rPr>
            <w:noProof/>
            <w:webHidden/>
          </w:rPr>
          <w:fldChar w:fldCharType="separate"/>
        </w:r>
        <w:r w:rsidR="00BE7303">
          <w:rPr>
            <w:noProof/>
            <w:webHidden/>
          </w:rPr>
          <w:t>2</w:t>
        </w:r>
        <w:r w:rsidR="00BE7303">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4" w:history="1">
        <w:r w:rsidRPr="00AA78F9">
          <w:rPr>
            <w:rStyle w:val="Lienhypertexte"/>
            <w:rFonts w:eastAsia="Times New Roman"/>
            <w:noProof/>
          </w:rPr>
          <w:t>Comprendre les effets de l’IA sur la valeur perçue du conseil</w:t>
        </w:r>
        <w:r>
          <w:rPr>
            <w:noProof/>
            <w:webHidden/>
          </w:rPr>
          <w:tab/>
        </w:r>
        <w:r>
          <w:rPr>
            <w:noProof/>
            <w:webHidden/>
          </w:rPr>
          <w:fldChar w:fldCharType="begin"/>
        </w:r>
        <w:r>
          <w:rPr>
            <w:noProof/>
            <w:webHidden/>
          </w:rPr>
          <w:instrText xml:space="preserve"> PAGEREF _Toc228080644 \h </w:instrText>
        </w:r>
        <w:r>
          <w:rPr>
            <w:noProof/>
            <w:webHidden/>
          </w:rPr>
        </w:r>
        <w:r>
          <w:rPr>
            <w:noProof/>
            <w:webHidden/>
          </w:rPr>
          <w:fldChar w:fldCharType="separate"/>
        </w:r>
        <w:r>
          <w:rPr>
            <w:noProof/>
            <w:webHidden/>
          </w:rPr>
          <w:t>2</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5" w:history="1">
        <w:r w:rsidRPr="00AA78F9">
          <w:rPr>
            <w:rStyle w:val="Lienhypertexte"/>
            <w:noProof/>
          </w:rPr>
          <w:t>En quoi est-ce un questionnement nécessaire ?</w:t>
        </w:r>
        <w:r>
          <w:rPr>
            <w:noProof/>
            <w:webHidden/>
          </w:rPr>
          <w:tab/>
        </w:r>
        <w:r>
          <w:rPr>
            <w:noProof/>
            <w:webHidden/>
          </w:rPr>
          <w:fldChar w:fldCharType="begin"/>
        </w:r>
        <w:r>
          <w:rPr>
            <w:noProof/>
            <w:webHidden/>
          </w:rPr>
          <w:instrText xml:space="preserve"> PAGEREF _Toc228080645 \h </w:instrText>
        </w:r>
        <w:r>
          <w:rPr>
            <w:noProof/>
            <w:webHidden/>
          </w:rPr>
        </w:r>
        <w:r>
          <w:rPr>
            <w:noProof/>
            <w:webHidden/>
          </w:rPr>
          <w:fldChar w:fldCharType="separate"/>
        </w:r>
        <w:r>
          <w:rPr>
            <w:noProof/>
            <w:webHidden/>
          </w:rPr>
          <w:t>3</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6" w:history="1">
        <w:r w:rsidRPr="00AA78F9">
          <w:rPr>
            <w:rStyle w:val="Lienhypertexte"/>
            <w:rFonts w:eastAsia="Times New Roman"/>
            <w:noProof/>
          </w:rPr>
          <w:t>Implications théoriques et praxéologiques</w:t>
        </w:r>
        <w:r>
          <w:rPr>
            <w:noProof/>
            <w:webHidden/>
          </w:rPr>
          <w:tab/>
        </w:r>
        <w:r>
          <w:rPr>
            <w:noProof/>
            <w:webHidden/>
          </w:rPr>
          <w:fldChar w:fldCharType="begin"/>
        </w:r>
        <w:r>
          <w:rPr>
            <w:noProof/>
            <w:webHidden/>
          </w:rPr>
          <w:instrText xml:space="preserve"> PAGEREF _Toc228080646 \h </w:instrText>
        </w:r>
        <w:r>
          <w:rPr>
            <w:noProof/>
            <w:webHidden/>
          </w:rPr>
        </w:r>
        <w:r>
          <w:rPr>
            <w:noProof/>
            <w:webHidden/>
          </w:rPr>
          <w:fldChar w:fldCharType="separate"/>
        </w:r>
        <w:r>
          <w:rPr>
            <w:noProof/>
            <w:webHidden/>
          </w:rPr>
          <w:t>4</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47" w:history="1">
        <w:r w:rsidRPr="00AA78F9">
          <w:rPr>
            <w:rStyle w:val="Lienhypertexte"/>
            <w:noProof/>
          </w:rPr>
          <w:t>2. CADRE D’ANALYSE</w:t>
        </w:r>
        <w:r>
          <w:rPr>
            <w:noProof/>
            <w:webHidden/>
          </w:rPr>
          <w:tab/>
        </w:r>
        <w:r>
          <w:rPr>
            <w:noProof/>
            <w:webHidden/>
          </w:rPr>
          <w:fldChar w:fldCharType="begin"/>
        </w:r>
        <w:r>
          <w:rPr>
            <w:noProof/>
            <w:webHidden/>
          </w:rPr>
          <w:instrText xml:space="preserve"> PAGEREF _Toc228080647 \h </w:instrText>
        </w:r>
        <w:r>
          <w:rPr>
            <w:noProof/>
            <w:webHidden/>
          </w:rPr>
        </w:r>
        <w:r>
          <w:rPr>
            <w:noProof/>
            <w:webHidden/>
          </w:rPr>
          <w:fldChar w:fldCharType="separate"/>
        </w:r>
        <w:r>
          <w:rPr>
            <w:noProof/>
            <w:webHidden/>
          </w:rPr>
          <w:t>5</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48" w:history="1">
        <w:r w:rsidRPr="00AA78F9">
          <w:rPr>
            <w:rStyle w:val="Lienhypertexte"/>
            <w:rFonts w:eastAsia="Times New Roman"/>
            <w:noProof/>
          </w:rPr>
          <w:t>Cadre théorique mobilisé</w:t>
        </w:r>
        <w:r>
          <w:rPr>
            <w:noProof/>
            <w:webHidden/>
          </w:rPr>
          <w:tab/>
        </w:r>
        <w:r>
          <w:rPr>
            <w:noProof/>
            <w:webHidden/>
          </w:rPr>
          <w:fldChar w:fldCharType="begin"/>
        </w:r>
        <w:r>
          <w:rPr>
            <w:noProof/>
            <w:webHidden/>
          </w:rPr>
          <w:instrText xml:space="preserve"> PAGEREF _Toc228080648 \h </w:instrText>
        </w:r>
        <w:r>
          <w:rPr>
            <w:noProof/>
            <w:webHidden/>
          </w:rPr>
        </w:r>
        <w:r>
          <w:rPr>
            <w:noProof/>
            <w:webHidden/>
          </w:rPr>
          <w:fldChar w:fldCharType="separate"/>
        </w:r>
        <w:r>
          <w:rPr>
            <w:noProof/>
            <w:webHidden/>
          </w:rPr>
          <w:t>5</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49" w:history="1">
        <w:r w:rsidRPr="00AA78F9">
          <w:rPr>
            <w:rStyle w:val="Lienhypertexte"/>
            <w:noProof/>
          </w:rPr>
          <w:t>La valeur perçue du conseil, des mécanismes qui restent à explorer</w:t>
        </w:r>
        <w:r>
          <w:rPr>
            <w:noProof/>
            <w:webHidden/>
          </w:rPr>
          <w:tab/>
        </w:r>
        <w:r>
          <w:rPr>
            <w:noProof/>
            <w:webHidden/>
          </w:rPr>
          <w:fldChar w:fldCharType="begin"/>
        </w:r>
        <w:r>
          <w:rPr>
            <w:noProof/>
            <w:webHidden/>
          </w:rPr>
          <w:instrText xml:space="preserve"> PAGEREF _Toc228080649 \h </w:instrText>
        </w:r>
        <w:r>
          <w:rPr>
            <w:noProof/>
            <w:webHidden/>
          </w:rPr>
        </w:r>
        <w:r>
          <w:rPr>
            <w:noProof/>
            <w:webHidden/>
          </w:rPr>
          <w:fldChar w:fldCharType="separate"/>
        </w:r>
        <w:r>
          <w:rPr>
            <w:noProof/>
            <w:webHidden/>
          </w:rPr>
          <w:t>5</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0" w:history="1">
        <w:r w:rsidRPr="00AA78F9">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_Toc228080650 \h </w:instrText>
        </w:r>
        <w:r>
          <w:rPr>
            <w:noProof/>
            <w:webHidden/>
          </w:rPr>
        </w:r>
        <w:r>
          <w:rPr>
            <w:noProof/>
            <w:webHidden/>
          </w:rPr>
          <w:fldChar w:fldCharType="separate"/>
        </w:r>
        <w:r>
          <w:rPr>
            <w:noProof/>
            <w:webHidden/>
          </w:rPr>
          <w:t>6</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1" w:history="1">
        <w:r w:rsidRPr="00AA78F9">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_Toc228080651 \h </w:instrText>
        </w:r>
        <w:r>
          <w:rPr>
            <w:noProof/>
            <w:webHidden/>
          </w:rPr>
        </w:r>
        <w:r>
          <w:rPr>
            <w:noProof/>
            <w:webHidden/>
          </w:rPr>
          <w:fldChar w:fldCharType="separate"/>
        </w:r>
        <w:r>
          <w:rPr>
            <w:noProof/>
            <w:webHidden/>
          </w:rPr>
          <w:t>7</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52" w:history="1">
        <w:r w:rsidRPr="00AA78F9">
          <w:rPr>
            <w:rStyle w:val="Lienhypertexte"/>
            <w:noProof/>
          </w:rPr>
          <w:t>Cadre propositionnel</w:t>
        </w:r>
        <w:r>
          <w:rPr>
            <w:noProof/>
            <w:webHidden/>
          </w:rPr>
          <w:tab/>
        </w:r>
        <w:r>
          <w:rPr>
            <w:noProof/>
            <w:webHidden/>
          </w:rPr>
          <w:fldChar w:fldCharType="begin"/>
        </w:r>
        <w:r>
          <w:rPr>
            <w:noProof/>
            <w:webHidden/>
          </w:rPr>
          <w:instrText xml:space="preserve"> PAGEREF _Toc228080652 \h </w:instrText>
        </w:r>
        <w:r>
          <w:rPr>
            <w:noProof/>
            <w:webHidden/>
          </w:rPr>
        </w:r>
        <w:r>
          <w:rPr>
            <w:noProof/>
            <w:webHidden/>
          </w:rPr>
          <w:fldChar w:fldCharType="separate"/>
        </w:r>
        <w:r>
          <w:rPr>
            <w:noProof/>
            <w:webHidden/>
          </w:rPr>
          <w:t>8</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3" w:history="1">
        <w:r w:rsidRPr="00AA78F9">
          <w:rPr>
            <w:rStyle w:val="Lienhypertexte"/>
            <w:rFonts w:eastAsia="Times New Roman"/>
            <w:noProof/>
          </w:rPr>
          <w:t>Cadre propositionnel intégré pour la recherche : P1, P2, P3</w:t>
        </w:r>
        <w:r>
          <w:rPr>
            <w:noProof/>
            <w:webHidden/>
          </w:rPr>
          <w:tab/>
        </w:r>
        <w:r>
          <w:rPr>
            <w:noProof/>
            <w:webHidden/>
          </w:rPr>
          <w:fldChar w:fldCharType="begin"/>
        </w:r>
        <w:r>
          <w:rPr>
            <w:noProof/>
            <w:webHidden/>
          </w:rPr>
          <w:instrText xml:space="preserve"> PAGEREF _Toc228080653 \h </w:instrText>
        </w:r>
        <w:r>
          <w:rPr>
            <w:noProof/>
            <w:webHidden/>
          </w:rPr>
        </w:r>
        <w:r>
          <w:rPr>
            <w:noProof/>
            <w:webHidden/>
          </w:rPr>
          <w:fldChar w:fldCharType="separate"/>
        </w:r>
        <w:r>
          <w:rPr>
            <w:noProof/>
            <w:webHidden/>
          </w:rPr>
          <w:t>8</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4" w:history="1">
        <w:r w:rsidRPr="00AA78F9">
          <w:rPr>
            <w:rStyle w:val="Lienhypertexte"/>
            <w:rFonts w:eastAsia="Times New Roman"/>
            <w:noProof/>
          </w:rPr>
          <w:t>Le modèle R → P → C</w:t>
        </w:r>
        <w:r>
          <w:rPr>
            <w:noProof/>
            <w:webHidden/>
          </w:rPr>
          <w:tab/>
        </w:r>
        <w:r>
          <w:rPr>
            <w:noProof/>
            <w:webHidden/>
          </w:rPr>
          <w:fldChar w:fldCharType="begin"/>
        </w:r>
        <w:r>
          <w:rPr>
            <w:noProof/>
            <w:webHidden/>
          </w:rPr>
          <w:instrText xml:space="preserve"> PAGEREF _Toc228080654 \h </w:instrText>
        </w:r>
        <w:r>
          <w:rPr>
            <w:noProof/>
            <w:webHidden/>
          </w:rPr>
        </w:r>
        <w:r>
          <w:rPr>
            <w:noProof/>
            <w:webHidden/>
          </w:rPr>
          <w:fldChar w:fldCharType="separate"/>
        </w:r>
        <w:r>
          <w:rPr>
            <w:noProof/>
            <w:webHidden/>
          </w:rPr>
          <w:t>9</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55" w:history="1">
        <w:r w:rsidRPr="00AA78F9">
          <w:rPr>
            <w:rStyle w:val="Lienhypertexte"/>
            <w:noProof/>
          </w:rPr>
          <w:t>3. CADRE D'OBSERVATION</w:t>
        </w:r>
        <w:r>
          <w:rPr>
            <w:noProof/>
            <w:webHidden/>
          </w:rPr>
          <w:tab/>
        </w:r>
        <w:r>
          <w:rPr>
            <w:noProof/>
            <w:webHidden/>
          </w:rPr>
          <w:fldChar w:fldCharType="begin"/>
        </w:r>
        <w:r>
          <w:rPr>
            <w:noProof/>
            <w:webHidden/>
          </w:rPr>
          <w:instrText xml:space="preserve"> PAGEREF _Toc228080655 \h </w:instrText>
        </w:r>
        <w:r>
          <w:rPr>
            <w:noProof/>
            <w:webHidden/>
          </w:rPr>
        </w:r>
        <w:r>
          <w:rPr>
            <w:noProof/>
            <w:webHidden/>
          </w:rPr>
          <w:fldChar w:fldCharType="separate"/>
        </w:r>
        <w:r>
          <w:rPr>
            <w:noProof/>
            <w:webHidden/>
          </w:rPr>
          <w:t>13</w:t>
        </w:r>
        <w:r>
          <w:rPr>
            <w:noProof/>
            <w:webHidden/>
          </w:rPr>
          <w:fldChar w:fldCharType="end"/>
        </w:r>
      </w:hyperlink>
    </w:p>
    <w:p w:rsidR="00BE7303" w:rsidRDefault="00BE7303">
      <w:pPr>
        <w:pStyle w:val="TM2"/>
        <w:tabs>
          <w:tab w:val="right" w:leader="dot" w:pos="9628"/>
        </w:tabs>
        <w:rPr>
          <w:rFonts w:asciiTheme="minorHAnsi" w:hAnsiTheme="minorHAnsi" w:cstheme="minorBidi"/>
          <w:noProof/>
          <w:kern w:val="2"/>
          <w14:ligatures w14:val="standardContextual"/>
        </w:rPr>
      </w:pPr>
      <w:hyperlink w:anchor="_Toc228080656" w:history="1">
        <w:r w:rsidRPr="00AA78F9">
          <w:rPr>
            <w:rStyle w:val="Lienhypertexte"/>
            <w:rFonts w:eastAsia="Times New Roman"/>
            <w:noProof/>
          </w:rPr>
          <w:t>Les 3 sphères de co-création de valeur perçue du conseil à l’ère de l’IA : S1, S2, S3</w:t>
        </w:r>
        <w:r>
          <w:rPr>
            <w:noProof/>
            <w:webHidden/>
          </w:rPr>
          <w:tab/>
        </w:r>
        <w:r>
          <w:rPr>
            <w:noProof/>
            <w:webHidden/>
          </w:rPr>
          <w:fldChar w:fldCharType="begin"/>
        </w:r>
        <w:r>
          <w:rPr>
            <w:noProof/>
            <w:webHidden/>
          </w:rPr>
          <w:instrText xml:space="preserve"> PAGEREF _Toc228080656 \h </w:instrText>
        </w:r>
        <w:r>
          <w:rPr>
            <w:noProof/>
            <w:webHidden/>
          </w:rPr>
        </w:r>
        <w:r>
          <w:rPr>
            <w:noProof/>
            <w:webHidden/>
          </w:rPr>
          <w:fldChar w:fldCharType="separate"/>
        </w:r>
        <w:r>
          <w:rPr>
            <w:noProof/>
            <w:webHidden/>
          </w:rPr>
          <w:t>13</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7" w:history="1">
        <w:r w:rsidRPr="00AA78F9">
          <w:rPr>
            <w:rStyle w:val="Lienhypertexte"/>
            <w:rFonts w:eastAsia="Times New Roman"/>
            <w:noProof/>
          </w:rPr>
          <w:t>S1 — Sans IA</w:t>
        </w:r>
        <w:r>
          <w:rPr>
            <w:noProof/>
            <w:webHidden/>
          </w:rPr>
          <w:tab/>
        </w:r>
        <w:r>
          <w:rPr>
            <w:noProof/>
            <w:webHidden/>
          </w:rPr>
          <w:fldChar w:fldCharType="begin"/>
        </w:r>
        <w:r>
          <w:rPr>
            <w:noProof/>
            <w:webHidden/>
          </w:rPr>
          <w:instrText xml:space="preserve"> PAGEREF _Toc228080657 \h </w:instrText>
        </w:r>
        <w:r>
          <w:rPr>
            <w:noProof/>
            <w:webHidden/>
          </w:rPr>
        </w:r>
        <w:r>
          <w:rPr>
            <w:noProof/>
            <w:webHidden/>
          </w:rPr>
          <w:fldChar w:fldCharType="separate"/>
        </w:r>
        <w:r>
          <w:rPr>
            <w:noProof/>
            <w:webHidden/>
          </w:rPr>
          <w:t>14</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8" w:history="1">
        <w:r w:rsidRPr="00AA78F9">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_Toc228080658 \h </w:instrText>
        </w:r>
        <w:r>
          <w:rPr>
            <w:noProof/>
            <w:webHidden/>
          </w:rPr>
        </w:r>
        <w:r>
          <w:rPr>
            <w:noProof/>
            <w:webHidden/>
          </w:rPr>
          <w:fldChar w:fldCharType="separate"/>
        </w:r>
        <w:r>
          <w:rPr>
            <w:noProof/>
            <w:webHidden/>
          </w:rPr>
          <w:t>14</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59" w:history="1">
        <w:r w:rsidRPr="00AA78F9">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_Toc228080659 \h </w:instrText>
        </w:r>
        <w:r>
          <w:rPr>
            <w:noProof/>
            <w:webHidden/>
          </w:rPr>
        </w:r>
        <w:r>
          <w:rPr>
            <w:noProof/>
            <w:webHidden/>
          </w:rPr>
          <w:fldChar w:fldCharType="separate"/>
        </w:r>
        <w:r>
          <w:rPr>
            <w:noProof/>
            <w:webHidden/>
          </w:rPr>
          <w:t>14</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60" w:history="1">
        <w:r w:rsidRPr="00AA78F9">
          <w:rPr>
            <w:rStyle w:val="Lienhypertexte"/>
            <w:noProof/>
          </w:rPr>
          <w:t>4. ILLUSTRATION</w:t>
        </w:r>
        <w:r>
          <w:rPr>
            <w:noProof/>
            <w:webHidden/>
          </w:rPr>
          <w:tab/>
        </w:r>
        <w:r>
          <w:rPr>
            <w:noProof/>
            <w:webHidden/>
          </w:rPr>
          <w:fldChar w:fldCharType="begin"/>
        </w:r>
        <w:r>
          <w:rPr>
            <w:noProof/>
            <w:webHidden/>
          </w:rPr>
          <w:instrText xml:space="preserve"> PAGEREF _Toc228080660 \h </w:instrText>
        </w:r>
        <w:r>
          <w:rPr>
            <w:noProof/>
            <w:webHidden/>
          </w:rPr>
        </w:r>
        <w:r>
          <w:rPr>
            <w:noProof/>
            <w:webHidden/>
          </w:rPr>
          <w:fldChar w:fldCharType="separate"/>
        </w:r>
        <w:r>
          <w:rPr>
            <w:noProof/>
            <w:webHidden/>
          </w:rPr>
          <w:t>16</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61" w:history="1">
        <w:r w:rsidRPr="00AA78F9">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_Toc228080661 \h </w:instrText>
        </w:r>
        <w:r>
          <w:rPr>
            <w:noProof/>
            <w:webHidden/>
          </w:rPr>
        </w:r>
        <w:r>
          <w:rPr>
            <w:noProof/>
            <w:webHidden/>
          </w:rPr>
          <w:fldChar w:fldCharType="separate"/>
        </w:r>
        <w:r>
          <w:rPr>
            <w:noProof/>
            <w:webHidden/>
          </w:rPr>
          <w:t>16</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62" w:history="1">
        <w:r w:rsidRPr="00AA78F9">
          <w:rPr>
            <w:rStyle w:val="Lienhypertexte"/>
            <w:rFonts w:eastAsia="Times New Roman"/>
            <w:noProof/>
          </w:rPr>
          <w:t>Exploration de la reconfiguration de la valeur perçue au travers de la mission</w:t>
        </w:r>
        <w:r>
          <w:rPr>
            <w:noProof/>
            <w:webHidden/>
          </w:rPr>
          <w:tab/>
        </w:r>
        <w:r>
          <w:rPr>
            <w:noProof/>
            <w:webHidden/>
          </w:rPr>
          <w:fldChar w:fldCharType="begin"/>
        </w:r>
        <w:r>
          <w:rPr>
            <w:noProof/>
            <w:webHidden/>
          </w:rPr>
          <w:instrText xml:space="preserve"> PAGEREF _Toc228080662 \h </w:instrText>
        </w:r>
        <w:r>
          <w:rPr>
            <w:noProof/>
            <w:webHidden/>
          </w:rPr>
        </w:r>
        <w:r>
          <w:rPr>
            <w:noProof/>
            <w:webHidden/>
          </w:rPr>
          <w:fldChar w:fldCharType="separate"/>
        </w:r>
        <w:r>
          <w:rPr>
            <w:noProof/>
            <w:webHidden/>
          </w:rPr>
          <w:t>17</w:t>
        </w:r>
        <w:r>
          <w:rPr>
            <w:noProof/>
            <w:webHidden/>
          </w:rPr>
          <w:fldChar w:fldCharType="end"/>
        </w:r>
      </w:hyperlink>
    </w:p>
    <w:p w:rsidR="00BE7303" w:rsidRDefault="00BE7303">
      <w:pPr>
        <w:pStyle w:val="TM3"/>
        <w:tabs>
          <w:tab w:val="right" w:leader="dot" w:pos="9628"/>
        </w:tabs>
        <w:rPr>
          <w:rFonts w:asciiTheme="minorHAnsi" w:hAnsiTheme="minorHAnsi" w:cstheme="minorBidi"/>
          <w:noProof/>
          <w:kern w:val="2"/>
          <w14:ligatures w14:val="standardContextual"/>
        </w:rPr>
      </w:pPr>
      <w:hyperlink w:anchor="_Toc228080663" w:history="1">
        <w:r w:rsidRPr="00AA78F9">
          <w:rPr>
            <w:rStyle w:val="Lienhypertexte"/>
            <w:noProof/>
          </w:rPr>
          <w:t>Évaluation rétrospective de la valeur perçue sur les trois dimensions.</w:t>
        </w:r>
        <w:r>
          <w:rPr>
            <w:noProof/>
            <w:webHidden/>
          </w:rPr>
          <w:tab/>
        </w:r>
        <w:r>
          <w:rPr>
            <w:noProof/>
            <w:webHidden/>
          </w:rPr>
          <w:fldChar w:fldCharType="begin"/>
        </w:r>
        <w:r>
          <w:rPr>
            <w:noProof/>
            <w:webHidden/>
          </w:rPr>
          <w:instrText xml:space="preserve"> PAGEREF _Toc228080663 \h </w:instrText>
        </w:r>
        <w:r>
          <w:rPr>
            <w:noProof/>
            <w:webHidden/>
          </w:rPr>
        </w:r>
        <w:r>
          <w:rPr>
            <w:noProof/>
            <w:webHidden/>
          </w:rPr>
          <w:fldChar w:fldCharType="separate"/>
        </w:r>
        <w:r>
          <w:rPr>
            <w:noProof/>
            <w:webHidden/>
          </w:rPr>
          <w:t>19</w:t>
        </w:r>
        <w:r>
          <w:rPr>
            <w:noProof/>
            <w:webHidden/>
          </w:rPr>
          <w:fldChar w:fldCharType="end"/>
        </w:r>
      </w:hyperlink>
    </w:p>
    <w:p w:rsidR="00BE7303" w:rsidRDefault="00BE7303">
      <w:pPr>
        <w:pStyle w:val="TM1"/>
        <w:tabs>
          <w:tab w:val="right" w:leader="dot" w:pos="9628"/>
        </w:tabs>
        <w:rPr>
          <w:rFonts w:asciiTheme="minorHAnsi" w:hAnsiTheme="minorHAnsi" w:cstheme="minorBidi"/>
          <w:noProof/>
          <w:kern w:val="2"/>
          <w14:ligatures w14:val="standardContextual"/>
        </w:rPr>
      </w:pPr>
      <w:hyperlink w:anchor="_Toc228080664" w:history="1">
        <w:r w:rsidRPr="00AA78F9">
          <w:rPr>
            <w:rStyle w:val="Lienhypertexte"/>
            <w:noProof/>
          </w:rPr>
          <w:t>BIBLIOGRAPHIE</w:t>
        </w:r>
        <w:r>
          <w:rPr>
            <w:noProof/>
            <w:webHidden/>
          </w:rPr>
          <w:tab/>
        </w:r>
        <w:r>
          <w:rPr>
            <w:noProof/>
            <w:webHidden/>
          </w:rPr>
          <w:fldChar w:fldCharType="begin"/>
        </w:r>
        <w:r>
          <w:rPr>
            <w:noProof/>
            <w:webHidden/>
          </w:rPr>
          <w:instrText xml:space="preserve"> PAGEREF _Toc228080664 \h </w:instrText>
        </w:r>
        <w:r>
          <w:rPr>
            <w:noProof/>
            <w:webHidden/>
          </w:rPr>
        </w:r>
        <w:r>
          <w:rPr>
            <w:noProof/>
            <w:webHidden/>
          </w:rPr>
          <w:fldChar w:fldCharType="separate"/>
        </w:r>
        <w:r>
          <w:rPr>
            <w:noProof/>
            <w:webHidden/>
          </w:rPr>
          <w:t>20</w:t>
        </w:r>
        <w:r>
          <w:rPr>
            <w:noProof/>
            <w:webHidden/>
          </w:rPr>
          <w:fldChar w:fldCharType="end"/>
        </w:r>
      </w:hyperlink>
    </w:p>
    <w:p w:rsidR="00DF421A" w:rsidRPr="00461CED" w:rsidRDefault="00F52973" w:rsidP="003357A3">
      <w:pPr>
        <w:pStyle w:val="Titre2"/>
        <w:rPr>
          <w:rFonts w:eastAsia="Times New Roman"/>
          <w:sz w:val="28"/>
          <w:szCs w:val="28"/>
        </w:rPr>
      </w:pPr>
      <w:r>
        <w:rPr>
          <w:rFonts w:eastAsia="Times New Roman"/>
          <w:sz w:val="28"/>
          <w:szCs w:val="28"/>
        </w:rPr>
        <w:lastRenderedPageBreak/>
        <w:fldChar w:fldCharType="end"/>
      </w:r>
    </w:p>
    <w:p w:rsidR="007944AE" w:rsidRPr="00573DB8" w:rsidRDefault="00000000" w:rsidP="000E1DB1">
      <w:pPr>
        <w:pStyle w:val="Titre1"/>
      </w:pPr>
      <w:bookmarkStart w:id="0" w:name="_Toc228080643"/>
      <w:r w:rsidRPr="00573DB8">
        <w:t>1. POSITIONNEMENT DE LA RECHERCHE</w:t>
      </w:r>
      <w:bookmarkEnd w:id="0"/>
    </w:p>
    <w:p w:rsidR="003041FA" w:rsidRPr="00573DB8" w:rsidRDefault="00EA3094" w:rsidP="00EA3094">
      <w:pPr>
        <w:pStyle w:val="Titre2"/>
        <w:rPr>
          <w:rFonts w:eastAsia="Times New Roman"/>
          <w:color w:val="4472C4" w:themeColor="accent1"/>
        </w:rPr>
      </w:pPr>
      <w:bookmarkStart w:id="1" w:name="_Toc228080644"/>
      <w:r>
        <w:rPr>
          <w:rFonts w:eastAsia="Times New Roman"/>
        </w:rPr>
        <w:t>Comprendre les effets de l’IA sur la valeur perçue</w:t>
      </w:r>
      <w:r w:rsidR="003A038C">
        <w:rPr>
          <w:rFonts w:eastAsia="Times New Roman"/>
        </w:rPr>
        <w:t xml:space="preserve"> du conseil</w:t>
      </w:r>
      <w:bookmarkEnd w:id="1"/>
      <w:r w:rsidR="00BB51AC">
        <w:rPr>
          <w:rFonts w:eastAsia="Times New Roman"/>
        </w:rPr>
        <w:t xml:space="preserve"> </w:t>
      </w:r>
    </w:p>
    <w:p w:rsidR="001E4006" w:rsidRDefault="00000000" w:rsidP="001E4006">
      <w:pPr>
        <w:spacing w:after="160"/>
        <w:jc w:val="both"/>
        <w:rPr>
          <w:rFonts w:eastAsia="Times New Roman"/>
          <w:color w:val="1F1A16"/>
          <w:sz w:val="28"/>
          <w:szCs w:val="28"/>
        </w:rPr>
      </w:pPr>
      <w:r w:rsidRPr="00573DB8">
        <w:rPr>
          <w:color w:val="1F1A16"/>
          <w:sz w:val="28"/>
          <w:szCs w:val="28"/>
        </w:rPr>
        <w:t xml:space="preserve">Le conseil augmenté par l'IA est souvent présenté </w:t>
      </w:r>
      <w:r w:rsidR="000410C1">
        <w:rPr>
          <w:color w:val="1F1A16"/>
          <w:sz w:val="28"/>
          <w:szCs w:val="28"/>
        </w:rPr>
        <w:t xml:space="preserve">par les acteurs du conseil eux-mêmes, </w:t>
      </w:r>
      <w:r w:rsidRPr="00573DB8">
        <w:rPr>
          <w:color w:val="1F1A16"/>
          <w:sz w:val="28"/>
          <w:szCs w:val="28"/>
        </w:rPr>
        <w:t xml:space="preserve">comme </w:t>
      </w:r>
      <w:r w:rsidR="00E320CD">
        <w:rPr>
          <w:color w:val="1F1A16"/>
          <w:sz w:val="28"/>
          <w:szCs w:val="28"/>
        </w:rPr>
        <w:t>le futur du conseil</w:t>
      </w:r>
      <w:r w:rsidR="007B25EC">
        <w:rPr>
          <w:color w:val="1F1A16"/>
          <w:sz w:val="28"/>
          <w:szCs w:val="28"/>
        </w:rPr>
        <w:t xml:space="preserve">. </w:t>
      </w:r>
      <w:r w:rsidR="008A4071">
        <w:rPr>
          <w:color w:val="1F1A16"/>
          <w:sz w:val="28"/>
          <w:szCs w:val="28"/>
        </w:rPr>
        <w:t>L’IA</w:t>
      </w:r>
      <w:r w:rsidR="007B25EC">
        <w:rPr>
          <w:color w:val="1F1A16"/>
          <w:sz w:val="28"/>
          <w:szCs w:val="28"/>
        </w:rPr>
        <w:t xml:space="preserve"> constitue </w:t>
      </w:r>
      <w:r w:rsidR="001E4006" w:rsidRPr="001E4006">
        <w:rPr>
          <w:rFonts w:eastAsia="Times New Roman"/>
          <w:color w:val="1F1A16"/>
          <w:sz w:val="28"/>
          <w:szCs w:val="28"/>
        </w:rPr>
        <w:t>une opportunité d’accroitre la valeur, tout en générant des défis en matière de sécurité, d’éthique, de gouvernance des données</w:t>
      </w:r>
      <w:r w:rsidR="004701EA">
        <w:rPr>
          <w:rFonts w:eastAsia="Times New Roman"/>
          <w:color w:val="1F1A16"/>
          <w:sz w:val="28"/>
          <w:szCs w:val="28"/>
        </w:rPr>
        <w:t>, qui appellent des solutions</w:t>
      </w:r>
      <w:r w:rsidR="001E4006" w:rsidRPr="001E4006">
        <w:rPr>
          <w:rFonts w:eastAsia="Times New Roman"/>
          <w:color w:val="1F1A16"/>
          <w:sz w:val="28"/>
          <w:szCs w:val="28"/>
        </w:rPr>
        <w:t xml:space="preserve"> </w:t>
      </w:r>
      <w:r w:rsidR="001E4006" w:rsidRPr="001E4006">
        <w:rPr>
          <w:rFonts w:eastAsia="Times New Roman"/>
          <w:color w:val="1F1A16"/>
          <w:sz w:val="28"/>
          <w:szCs w:val="28"/>
        </w:rPr>
        <w:fldChar w:fldCharType="begin"/>
      </w:r>
      <w:r w:rsidR="00965D87">
        <w:rPr>
          <w:rFonts w:eastAsia="Times New Roman"/>
          <w:color w:val="1F1A16"/>
          <w:sz w:val="28"/>
          <w:szCs w:val="28"/>
        </w:rPr>
        <w:instrText xml:space="preserve"> ADDIN ZOTERO_ITEM CSL_CITATION {"citationID":"7fs1thpN","properties":{"unsorted":false,"formattedCitation":"(de\\uc0\\u160{}Man et al., 2016; Masson &amp; Dautrif, 2026; Mohan, 2024; Tavoletti et al., 2021; Tiwari, 2025)","plainCitation":"(de Man et al., 2016; Masson &amp; Dautrif, 2026; Mohan, 2024; Tavoletti et al., 2021; Tiwari, 2025)","noteIndex":0},"citationItems":[{"id":2045,"uris":["http://zotero.org/users/12622049/items/K23M6UC4"],"itemData":{"id":2045,"type":"article-journal","container-title":"Academy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id":3334,"uris":["http://zotero.org/users/12622049/items/X545V2GR"],"itemData":{"id":3334,"type":"article-journal","abstract":"Management Consulting is one of the oldest and most well-established professional services across the world. Consultants have developed subject matter expertise and competency in a variety of areas such as General and Strategic Management, Financial Management, Marketing &amp; Distribution Management, e-Business, Operations Management, Human Resource Management, Knowledge Management, Enterprise Performance Management, Business Transformation, Quality Management, and Information Technology. Information Technology as a discipline has evolved rapidly in the last three decades with software development paradigms and the advancement in artificial intelligence (AI) and machine learning (ML) technologies. The space of AI &amp; ML technologies is rapidly evolving, impacting the way insights are arrived at, how decisions are taken, organization models, and organization structures. This article explores the challenges, new opportunities and potential changes to the ways of working for management consultants given the developments in AI, particularly with large language models.","container-title":"Management Consulting Journal","issue":"1","language":"en","page":"9-24","source":"sciendo.com","title":"Management Consulting in the Artificial Intelligence – LLM Era","volume":"7","author":[{"family":"Mohan","given":"Sai Krishnan"}],"issued":{"date-parts":[["2024",1,1]]}}},{"id":469,"uris":["http://zotero.org/users/12622049/items/8EJPDV3C"],"itemData":{"id":469,"type":"article-journal","abstract":"Purpose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1E4006" w:rsidRPr="001E4006">
        <w:rPr>
          <w:rFonts w:eastAsia="Times New Roman"/>
          <w:color w:val="1F1A16"/>
          <w:sz w:val="28"/>
          <w:szCs w:val="28"/>
        </w:rPr>
        <w:fldChar w:fldCharType="separate"/>
      </w:r>
      <w:r w:rsidR="00965D87" w:rsidRPr="00965D87">
        <w:rPr>
          <w:rFonts w:eastAsia="Times New Roman"/>
          <w:color w:val="000000"/>
          <w:sz w:val="28"/>
        </w:rPr>
        <w:t xml:space="preserve">(Mohan, 2024; </w:t>
      </w:r>
      <w:proofErr w:type="spellStart"/>
      <w:r w:rsidR="00965D87" w:rsidRPr="00965D87">
        <w:rPr>
          <w:rFonts w:eastAsia="Times New Roman"/>
          <w:color w:val="000000"/>
          <w:sz w:val="28"/>
        </w:rPr>
        <w:t>Tiwari</w:t>
      </w:r>
      <w:proofErr w:type="spellEnd"/>
      <w:r w:rsidR="00965D87" w:rsidRPr="00965D87">
        <w:rPr>
          <w:rFonts w:eastAsia="Times New Roman"/>
          <w:color w:val="000000"/>
          <w:sz w:val="28"/>
        </w:rPr>
        <w:t>, 2025)</w:t>
      </w:r>
      <w:r w:rsidR="001E4006" w:rsidRPr="001E4006">
        <w:rPr>
          <w:rFonts w:eastAsia="Times New Roman"/>
          <w:color w:val="1F1A16"/>
          <w:sz w:val="28"/>
          <w:szCs w:val="28"/>
        </w:rPr>
        <w:fldChar w:fldCharType="end"/>
      </w:r>
      <w:r w:rsidR="001E4006" w:rsidRPr="001E4006">
        <w:rPr>
          <w:rFonts w:eastAsia="Times New Roman"/>
          <w:color w:val="1F1A16"/>
          <w:sz w:val="28"/>
          <w:szCs w:val="28"/>
        </w:rPr>
        <w:t xml:space="preserve">. </w:t>
      </w:r>
    </w:p>
    <w:p w:rsidR="00504F4F" w:rsidRPr="001E4006" w:rsidRDefault="00DA14D7" w:rsidP="001E4006">
      <w:pPr>
        <w:spacing w:after="160"/>
        <w:jc w:val="both"/>
        <w:rPr>
          <w:rFonts w:eastAsia="Times New Roman"/>
          <w:color w:val="1F1A16"/>
          <w:sz w:val="28"/>
          <w:szCs w:val="28"/>
          <w:highlight w:val="yellow"/>
        </w:rPr>
      </w:pPr>
      <w:r>
        <w:rPr>
          <w:color w:val="1F1A16"/>
          <w:sz w:val="28"/>
          <w:szCs w:val="28"/>
        </w:rPr>
        <w:t>L’intégration de l’IA dans les pratiques du conseil</w:t>
      </w:r>
      <w:r>
        <w:rPr>
          <w:color w:val="1F1A16"/>
          <w:sz w:val="28"/>
          <w:szCs w:val="28"/>
        </w:rPr>
        <w:t xml:space="preserve"> </w:t>
      </w:r>
      <w:r w:rsidR="00332478">
        <w:rPr>
          <w:color w:val="1F1A16"/>
          <w:sz w:val="28"/>
          <w:szCs w:val="28"/>
        </w:rPr>
        <w:t>constitue</w:t>
      </w:r>
      <w:r w:rsidR="00EB3785">
        <w:rPr>
          <w:color w:val="1F1A16"/>
          <w:sz w:val="28"/>
          <w:szCs w:val="28"/>
        </w:rPr>
        <w:t xml:space="preserve"> </w:t>
      </w:r>
      <w:r w:rsidR="00FC3226">
        <w:rPr>
          <w:color w:val="1F1A16"/>
          <w:sz w:val="28"/>
          <w:szCs w:val="28"/>
        </w:rPr>
        <w:t xml:space="preserve">une </w:t>
      </w:r>
      <w:r w:rsidR="001E7343">
        <w:rPr>
          <w:color w:val="1F1A16"/>
          <w:sz w:val="28"/>
          <w:szCs w:val="28"/>
        </w:rPr>
        <w:t>proposition</w:t>
      </w:r>
      <w:r w:rsidR="00000000" w:rsidRPr="00573DB8">
        <w:rPr>
          <w:color w:val="1F1A16"/>
          <w:sz w:val="28"/>
          <w:szCs w:val="28"/>
        </w:rPr>
        <w:t xml:space="preserve"> de valeur </w:t>
      </w:r>
      <w:r w:rsidR="00730721">
        <w:rPr>
          <w:color w:val="1F1A16"/>
          <w:sz w:val="28"/>
          <w:szCs w:val="28"/>
        </w:rPr>
        <w:t>séduisante</w:t>
      </w:r>
      <w:r w:rsidR="00000000" w:rsidRPr="00573DB8">
        <w:rPr>
          <w:color w:val="1F1A16"/>
          <w:sz w:val="28"/>
          <w:szCs w:val="28"/>
        </w:rPr>
        <w:t xml:space="preserve"> pour le clien</w:t>
      </w:r>
      <w:r w:rsidR="00EC5131">
        <w:rPr>
          <w:color w:val="1F1A16"/>
          <w:sz w:val="28"/>
          <w:szCs w:val="28"/>
        </w:rPr>
        <w:t xml:space="preserve">t </w:t>
      </w:r>
      <w:r w:rsidR="00AC0BF5">
        <w:rPr>
          <w:color w:val="1F1A16"/>
          <w:sz w:val="28"/>
          <w:szCs w:val="28"/>
        </w:rPr>
        <w:t>: l’IA pour sa puissance d’analyse</w:t>
      </w:r>
      <w:r w:rsidR="005A41D5">
        <w:rPr>
          <w:color w:val="1F1A16"/>
          <w:sz w:val="28"/>
          <w:szCs w:val="28"/>
        </w:rPr>
        <w:t xml:space="preserve"> </w:t>
      </w:r>
      <w:r w:rsidR="005A41D5">
        <w:rPr>
          <w:color w:val="1F1A16"/>
          <w:sz w:val="28"/>
          <w:szCs w:val="28"/>
        </w:rPr>
        <w:fldChar w:fldCharType="begin"/>
      </w:r>
      <w:r w:rsidR="005A41D5">
        <w:rPr>
          <w:color w:val="1F1A16"/>
          <w:sz w:val="28"/>
          <w:szCs w:val="28"/>
        </w:rPr>
        <w:instrText xml:space="preserve"> ADDIN ZOTERO_ITEM CSL_CITATION {"citationID":"zq8QDVou","properties":{"unsorted":false,"formattedCitation":"(Huang &amp; Rust, 2021)","plainCitation":"(Huang &amp; Rust, 2021)","noteIndex":0},"citationItems":[{"id":13241,"uris":["http://zotero.org/users/12622049/items/WPUVAF44"],"itemData":{"id":13241,"type":"article-journal","abstract":"The authors develop a three-stage framework for strategic marketing planning, incorporating multiple artificial intelligence (AI) benefits: mechanical AI for automating repetitive marketing functions and activities, thinking AI for processing data to arrive at decisions, and feeling AI for analyzing interactions and human emotions. This framework lays out the ways that AI can be used for marketing research, strategy (segmentation, targeting, and positioning, STP), and actions. At the marketing research stage, mechanical AI can be used for data collection, thinking AI for market analysis, and feeling AI for customer understanding. At the marketing strategy (STP) stage, mechanical AI can be used for segmentation (segment recognition), thinking AI for targeting (segment recommendation), and feeling AI for positioning (segment resonance). At the marketing action stage, mechanical AI can be used for standardization, thinking AI for personalization, and feeling AI for relationalization. We apply this framework to various areas of marketing, organized by marketing 4Ps/4Cs, to illustrate the strategic use of AI.","call-number":"1","container-title":"Journal of the Academy of Marketing Science","DOI":"10.1007/s11747-020-00749-9","ISSN":"0092-0703, 1552-7824","issue":"1","journalAbbreviation":"J. of the Acad. Mark. Sci.","language":"en","page":"30-50","source":"DOI.org (Crossref)","title":"A strategic framework for artificial intelligence in marketing","volume":"49","author":[{"family":"Huang","given":"Ming-Hui"},{"family":"Rust","given":"Roland T."}],"issued":{"date-parts":[["2021",1]]}}}],"schema":"https://github.com/citation-style-language/schema/raw/master/csl-citation.json"} </w:instrText>
      </w:r>
      <w:r w:rsidR="005A41D5">
        <w:rPr>
          <w:color w:val="1F1A16"/>
          <w:sz w:val="28"/>
          <w:szCs w:val="28"/>
        </w:rPr>
        <w:fldChar w:fldCharType="separate"/>
      </w:r>
      <w:r w:rsidR="005A41D5">
        <w:rPr>
          <w:noProof/>
          <w:color w:val="1F1A16"/>
          <w:sz w:val="28"/>
          <w:szCs w:val="28"/>
        </w:rPr>
        <w:t>(Huang &amp; Rust, 2021)</w:t>
      </w:r>
      <w:r w:rsidR="005A41D5">
        <w:rPr>
          <w:color w:val="1F1A16"/>
          <w:sz w:val="28"/>
          <w:szCs w:val="28"/>
        </w:rPr>
        <w:fldChar w:fldCharType="end"/>
      </w:r>
      <w:r w:rsidR="00AC0BF5">
        <w:rPr>
          <w:color w:val="1F1A16"/>
          <w:sz w:val="28"/>
          <w:szCs w:val="28"/>
        </w:rPr>
        <w:t>, l</w:t>
      </w:r>
      <w:r w:rsidR="00442492">
        <w:rPr>
          <w:color w:val="1F1A16"/>
          <w:sz w:val="28"/>
          <w:szCs w:val="28"/>
        </w:rPr>
        <w:t xml:space="preserve">e consultant </w:t>
      </w:r>
      <w:r w:rsidR="00AC0BF5">
        <w:rPr>
          <w:color w:val="1F1A16"/>
          <w:sz w:val="28"/>
          <w:szCs w:val="28"/>
        </w:rPr>
        <w:t>humain pour son</w:t>
      </w:r>
      <w:r w:rsidR="00F62E4C">
        <w:rPr>
          <w:color w:val="1F1A16"/>
          <w:sz w:val="28"/>
          <w:szCs w:val="28"/>
        </w:rPr>
        <w:t xml:space="preserve"> sens relationnel et son </w:t>
      </w:r>
      <w:r w:rsidR="00AC0BF5">
        <w:rPr>
          <w:color w:val="1F1A16"/>
          <w:sz w:val="28"/>
          <w:szCs w:val="28"/>
        </w:rPr>
        <w:t xml:space="preserve">discernement. </w:t>
      </w:r>
      <w:r w:rsidR="00504F4F">
        <w:rPr>
          <w:color w:val="1F1A16"/>
          <w:sz w:val="28"/>
          <w:szCs w:val="28"/>
        </w:rPr>
        <w:t xml:space="preserve">Le conseil peut </w:t>
      </w:r>
      <w:r w:rsidR="00544996">
        <w:rPr>
          <w:color w:val="1F1A16"/>
          <w:sz w:val="28"/>
          <w:szCs w:val="28"/>
        </w:rPr>
        <w:t xml:space="preserve">ainsi </w:t>
      </w:r>
      <w:r w:rsidR="00504F4F">
        <w:rPr>
          <w:color w:val="1F1A16"/>
          <w:sz w:val="28"/>
          <w:szCs w:val="28"/>
        </w:rPr>
        <w:t xml:space="preserve">produire </w:t>
      </w:r>
      <w:r w:rsidR="00504F4F" w:rsidRPr="00504F4F">
        <w:rPr>
          <w:color w:val="1F1A16"/>
          <w:sz w:val="28"/>
          <w:szCs w:val="28"/>
        </w:rPr>
        <w:t>plus vite, mieux, plus fort, moins cher, plus sûr</w:t>
      </w:r>
      <w:r w:rsidR="004B5FF3">
        <w:rPr>
          <w:color w:val="1F1A16"/>
          <w:sz w:val="28"/>
          <w:szCs w:val="28"/>
        </w:rPr>
        <w:t xml:space="preserve"> et </w:t>
      </w:r>
      <w:r w:rsidR="00595B6B">
        <w:rPr>
          <w:color w:val="1F1A16"/>
          <w:sz w:val="28"/>
          <w:szCs w:val="28"/>
        </w:rPr>
        <w:t xml:space="preserve">par conséquent, </w:t>
      </w:r>
      <w:r w:rsidR="004B5FF3">
        <w:rPr>
          <w:color w:val="1F1A16"/>
          <w:sz w:val="28"/>
          <w:szCs w:val="28"/>
        </w:rPr>
        <w:t>répondre aux nouvelles attentes des clients</w:t>
      </w:r>
      <w:r w:rsidR="007B25EC">
        <w:rPr>
          <w:color w:val="1F1A16"/>
          <w:sz w:val="28"/>
          <w:szCs w:val="28"/>
        </w:rPr>
        <w:t xml:space="preserve"> </w:t>
      </w:r>
      <w:r w:rsidR="007B25EC">
        <w:rPr>
          <w:color w:val="1F1A16"/>
          <w:sz w:val="28"/>
          <w:szCs w:val="28"/>
        </w:rPr>
        <w:fldChar w:fldCharType="begin"/>
      </w:r>
      <w:r w:rsidR="007B25EC">
        <w:rPr>
          <w:color w:val="1F1A16"/>
          <w:sz w:val="28"/>
          <w:szCs w:val="28"/>
        </w:rPr>
        <w:instrText xml:space="preserve"> ADDIN ZOTERO_ITEM CSL_CITATION {"citationID":"HdGbtfoW","properties":{"unsorted":false,"formattedCitation":"(Candy et al., 2024; de\\uc0\\u160{}Man et al., 2016)","plainCitation":"(Candy et al., 2024; de Man et al., 2016)","noteIndex":0},"citationItems":[{"id":7624,"uris":["http://zotero.org/users/12622049/items/Q9ZRUSVL"],"itemData":{"id":7624,"type":"article-journal","abstract":"Software and talent are converging to create new value. Are your consultants accelerating progress—or sticking to the status quo?","container-title":"IBM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7B25EC">
        <w:rPr>
          <w:color w:val="1F1A16"/>
          <w:sz w:val="28"/>
          <w:szCs w:val="28"/>
        </w:rPr>
        <w:fldChar w:fldCharType="separate"/>
      </w:r>
      <w:r w:rsidR="007B25EC" w:rsidRPr="007B25EC">
        <w:rPr>
          <w:rFonts w:eastAsia="Times New Roman"/>
          <w:color w:val="000000"/>
          <w:sz w:val="28"/>
        </w:rPr>
        <w:t>(Candy et al., 2024; de Man et al., 2016</w:t>
      </w:r>
      <w:r w:rsidR="007B25EC">
        <w:rPr>
          <w:rFonts w:eastAsia="Times New Roman"/>
          <w:color w:val="000000"/>
          <w:sz w:val="28"/>
        </w:rPr>
        <w:t>;</w:t>
      </w:r>
      <w:r w:rsidR="007B25EC" w:rsidRPr="007B25EC">
        <w:rPr>
          <w:rFonts w:eastAsia="Times New Roman"/>
          <w:color w:val="000000"/>
          <w:sz w:val="28"/>
        </w:rPr>
        <w:t xml:space="preserve"> </w:t>
      </w:r>
      <w:r w:rsidR="007B25EC" w:rsidRPr="00965D87">
        <w:rPr>
          <w:rFonts w:eastAsia="Times New Roman"/>
          <w:color w:val="000000"/>
          <w:sz w:val="28"/>
        </w:rPr>
        <w:t xml:space="preserve">Masson &amp; </w:t>
      </w:r>
      <w:proofErr w:type="spellStart"/>
      <w:r w:rsidR="007B25EC" w:rsidRPr="00965D87">
        <w:rPr>
          <w:rFonts w:eastAsia="Times New Roman"/>
          <w:color w:val="000000"/>
          <w:sz w:val="28"/>
        </w:rPr>
        <w:t>Dautrif</w:t>
      </w:r>
      <w:proofErr w:type="spellEnd"/>
      <w:r w:rsidR="007B25EC" w:rsidRPr="00965D87">
        <w:rPr>
          <w:rFonts w:eastAsia="Times New Roman"/>
          <w:color w:val="000000"/>
          <w:sz w:val="28"/>
        </w:rPr>
        <w:t>, 2026</w:t>
      </w:r>
      <w:r w:rsidR="007B25EC" w:rsidRPr="007B25EC">
        <w:rPr>
          <w:rFonts w:eastAsia="Times New Roman"/>
          <w:color w:val="000000"/>
          <w:sz w:val="28"/>
        </w:rPr>
        <w:t>)</w:t>
      </w:r>
      <w:r w:rsidR="007B25EC">
        <w:rPr>
          <w:color w:val="1F1A16"/>
          <w:sz w:val="28"/>
          <w:szCs w:val="28"/>
        </w:rPr>
        <w:fldChar w:fldCharType="end"/>
      </w:r>
      <w:r w:rsidR="00504F4F">
        <w:rPr>
          <w:color w:val="1F1A16"/>
          <w:sz w:val="28"/>
          <w:szCs w:val="28"/>
        </w:rPr>
        <w:t>.</w:t>
      </w:r>
    </w:p>
    <w:p w:rsidR="00FF3BEB" w:rsidRDefault="00000000">
      <w:pPr>
        <w:pStyle w:val="doc-paragraph"/>
        <w:rPr>
          <w:color w:val="1F1A16"/>
          <w:sz w:val="28"/>
          <w:szCs w:val="28"/>
        </w:rPr>
      </w:pPr>
      <w:r w:rsidRPr="00573DB8">
        <w:rPr>
          <w:color w:val="1F1A16"/>
          <w:sz w:val="28"/>
          <w:szCs w:val="28"/>
        </w:rPr>
        <w:t xml:space="preserve">Or, </w:t>
      </w:r>
      <w:r w:rsidR="004B5FF3">
        <w:rPr>
          <w:color w:val="1F1A16"/>
          <w:sz w:val="28"/>
          <w:szCs w:val="28"/>
        </w:rPr>
        <w:t>l</w:t>
      </w:r>
      <w:r w:rsidR="000F1511" w:rsidRPr="00573DB8">
        <w:rPr>
          <w:color w:val="1F1A16"/>
          <w:sz w:val="28"/>
          <w:szCs w:val="28"/>
        </w:rPr>
        <w:t xml:space="preserve">a valeur perçue est </w:t>
      </w:r>
      <w:r w:rsidR="0091681E">
        <w:rPr>
          <w:color w:val="1F1A16"/>
          <w:sz w:val="28"/>
          <w:szCs w:val="28"/>
        </w:rPr>
        <w:t>créée par le client</w:t>
      </w:r>
      <w:r w:rsidR="00CB2D23">
        <w:rPr>
          <w:color w:val="1F1A16"/>
          <w:sz w:val="28"/>
          <w:szCs w:val="28"/>
        </w:rPr>
        <w:t>, à l’usage</w:t>
      </w:r>
      <w:r w:rsidR="0091681E">
        <w:rPr>
          <w:color w:val="1F1A16"/>
          <w:sz w:val="28"/>
          <w:szCs w:val="28"/>
        </w:rPr>
        <w:t xml:space="preserve"> </w:t>
      </w:r>
      <w:r w:rsidR="0091681E">
        <w:rPr>
          <w:color w:val="1F1A16"/>
          <w:sz w:val="28"/>
          <w:szCs w:val="28"/>
        </w:rPr>
        <w:fldChar w:fldCharType="begin"/>
      </w:r>
      <w:r w:rsidR="0091681E">
        <w:rPr>
          <w:color w:val="1F1A16"/>
          <w:sz w:val="28"/>
          <w:szCs w:val="28"/>
        </w:rPr>
        <w:instrText xml:space="preserve"> ADDIN ZOTERO_ITEM CSL_CITATION {"citationID":"hWKBcWc4","properties":{"unsorted":false,"formattedCitation":"(Gr\\uc0\\u246{}nroos &amp; Voima, 2013; Vargo, Stephen &amp; Lusch, Robert F., 2004)","plainCitation":"(Grönroos &amp; Voima, 2013; Vargo, Stephen &amp; Lusch, Robert F., 2004)","noteIndex":0},"citationItems":[{"id":5964,"uris":["http://zotero.org/users/12622049/items/8LRGQBWX"],"itemData":{"id":5964,"type":"article-journal","abstract":"Because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Scholar","URL":"https://www.semanticscholar.org/paper/Evolving-to-a-New-Dominant-Logic-for-Marketing-Vargo-Lusch/cecb5005ba86d21c66c45ac288a39deca3e0c27a","author":[{"literal":"Vargo, Stephen"},{"literal":"Lusch, Robert F."}],"accessed":{"date-parts":[["2024",2,13]]},"issued":{"date-parts":[["2004"]]}}}],"schema":"https://github.com/citation-style-language/schema/raw/master/csl-citation.json"} </w:instrText>
      </w:r>
      <w:r w:rsidR="0091681E">
        <w:rPr>
          <w:color w:val="1F1A16"/>
          <w:sz w:val="28"/>
          <w:szCs w:val="28"/>
        </w:rPr>
        <w:fldChar w:fldCharType="separate"/>
      </w:r>
      <w:r w:rsidR="0091681E">
        <w:rPr>
          <w:rFonts w:eastAsia="Times New Roman"/>
          <w:color w:val="000000"/>
          <w:sz w:val="28"/>
        </w:rPr>
        <w:t>(</w:t>
      </w:r>
      <w:proofErr w:type="spellStart"/>
      <w:r w:rsidR="0091681E" w:rsidRPr="00F72691">
        <w:rPr>
          <w:rFonts w:eastAsia="Times New Roman"/>
          <w:color w:val="000000"/>
          <w:sz w:val="28"/>
        </w:rPr>
        <w:t>Vargo</w:t>
      </w:r>
      <w:proofErr w:type="spellEnd"/>
      <w:r w:rsidR="0091681E" w:rsidRPr="00F72691">
        <w:rPr>
          <w:rFonts w:eastAsia="Times New Roman"/>
          <w:color w:val="000000"/>
          <w:sz w:val="28"/>
        </w:rPr>
        <w:t xml:space="preserve">, Stephen &amp; </w:t>
      </w:r>
      <w:proofErr w:type="spellStart"/>
      <w:r w:rsidR="0091681E" w:rsidRPr="00F72691">
        <w:rPr>
          <w:rFonts w:eastAsia="Times New Roman"/>
          <w:color w:val="000000"/>
          <w:sz w:val="28"/>
        </w:rPr>
        <w:t>Lusch</w:t>
      </w:r>
      <w:proofErr w:type="spellEnd"/>
      <w:r w:rsidR="0091681E" w:rsidRPr="00F72691">
        <w:rPr>
          <w:rFonts w:eastAsia="Times New Roman"/>
          <w:color w:val="000000"/>
          <w:sz w:val="28"/>
        </w:rPr>
        <w:t>, Robert F., 2004)</w:t>
      </w:r>
      <w:r w:rsidR="0091681E">
        <w:rPr>
          <w:color w:val="1F1A16"/>
          <w:sz w:val="28"/>
          <w:szCs w:val="28"/>
        </w:rPr>
        <w:fldChar w:fldCharType="end"/>
      </w:r>
      <w:r w:rsidR="0083305D">
        <w:rPr>
          <w:color w:val="1F1A16"/>
          <w:sz w:val="28"/>
          <w:szCs w:val="28"/>
        </w:rPr>
        <w:t>.</w:t>
      </w:r>
      <w:r w:rsidR="005C320D">
        <w:rPr>
          <w:color w:val="1F1A16"/>
          <w:sz w:val="28"/>
          <w:szCs w:val="28"/>
        </w:rPr>
        <w:t xml:space="preserve"> </w:t>
      </w:r>
      <w:r w:rsidR="00F75E7F">
        <w:rPr>
          <w:color w:val="1F1A16"/>
          <w:sz w:val="28"/>
          <w:szCs w:val="28"/>
        </w:rPr>
        <w:t xml:space="preserve">Dit autrement, la transformation d’une proposition en valeur perçue n’a rien d’automatique. </w:t>
      </w:r>
      <w:r w:rsidR="005C320D">
        <w:rPr>
          <w:color w:val="1F1A16"/>
          <w:sz w:val="28"/>
          <w:szCs w:val="28"/>
        </w:rPr>
        <w:t xml:space="preserve">Sur ce </w:t>
      </w:r>
      <w:r w:rsidR="00391049">
        <w:rPr>
          <w:color w:val="1F1A16"/>
          <w:sz w:val="28"/>
          <w:szCs w:val="28"/>
        </w:rPr>
        <w:t>point</w:t>
      </w:r>
      <w:r w:rsidR="005C320D">
        <w:rPr>
          <w:color w:val="1F1A16"/>
          <w:sz w:val="28"/>
          <w:szCs w:val="28"/>
        </w:rPr>
        <w:t xml:space="preserve">, l’IA ne </w:t>
      </w:r>
      <w:r w:rsidR="00E24DE4">
        <w:rPr>
          <w:color w:val="1F1A16"/>
          <w:sz w:val="28"/>
          <w:szCs w:val="28"/>
        </w:rPr>
        <w:t>change</w:t>
      </w:r>
      <w:r w:rsidR="00B765AF">
        <w:rPr>
          <w:color w:val="1F1A16"/>
          <w:sz w:val="28"/>
          <w:szCs w:val="28"/>
        </w:rPr>
        <w:t xml:space="preserve"> </w:t>
      </w:r>
      <w:r w:rsidR="005C320D">
        <w:rPr>
          <w:color w:val="1F1A16"/>
          <w:sz w:val="28"/>
          <w:szCs w:val="28"/>
        </w:rPr>
        <w:t>rien.</w:t>
      </w:r>
      <w:r w:rsidR="0083305D">
        <w:rPr>
          <w:color w:val="1F1A16"/>
          <w:sz w:val="28"/>
          <w:szCs w:val="28"/>
        </w:rPr>
        <w:t xml:space="preserve"> </w:t>
      </w:r>
    </w:p>
    <w:p w:rsidR="00F75E7F" w:rsidRDefault="00C60BC8">
      <w:pPr>
        <w:pStyle w:val="doc-paragraph"/>
        <w:rPr>
          <w:color w:val="1F1A16"/>
          <w:sz w:val="28"/>
          <w:szCs w:val="28"/>
        </w:rPr>
      </w:pPr>
      <w:r>
        <w:rPr>
          <w:color w:val="1F1A16"/>
          <w:sz w:val="28"/>
          <w:szCs w:val="28"/>
        </w:rPr>
        <w:t>Dans une</w:t>
      </w:r>
      <w:r w:rsidR="0091681E">
        <w:rPr>
          <w:color w:val="1F1A16"/>
          <w:sz w:val="28"/>
          <w:szCs w:val="28"/>
        </w:rPr>
        <w:t xml:space="preserve"> relation </w:t>
      </w:r>
      <w:r w:rsidR="006D484E">
        <w:rPr>
          <w:color w:val="1F1A16"/>
          <w:sz w:val="28"/>
          <w:szCs w:val="28"/>
        </w:rPr>
        <w:t xml:space="preserve">commerciale, </w:t>
      </w:r>
      <w:r w:rsidR="00F46B9B">
        <w:rPr>
          <w:color w:val="1F1A16"/>
          <w:sz w:val="28"/>
          <w:szCs w:val="28"/>
        </w:rPr>
        <w:t xml:space="preserve">la valeur perçue </w:t>
      </w:r>
      <w:r w:rsidR="001E7343">
        <w:rPr>
          <w:color w:val="1F1A16"/>
          <w:sz w:val="28"/>
          <w:szCs w:val="28"/>
        </w:rPr>
        <w:t>est</w:t>
      </w:r>
      <w:r w:rsidR="0091681E">
        <w:rPr>
          <w:color w:val="1F1A16"/>
          <w:sz w:val="28"/>
          <w:szCs w:val="28"/>
        </w:rPr>
        <w:t xml:space="preserve"> le fruit d’une </w:t>
      </w:r>
      <w:proofErr w:type="spellStart"/>
      <w:r w:rsidR="0091681E">
        <w:rPr>
          <w:color w:val="1F1A16"/>
          <w:sz w:val="28"/>
          <w:szCs w:val="28"/>
        </w:rPr>
        <w:t>co-création</w:t>
      </w:r>
      <w:proofErr w:type="spellEnd"/>
      <w:r w:rsidR="0091681E">
        <w:rPr>
          <w:color w:val="1F1A16"/>
          <w:sz w:val="28"/>
          <w:szCs w:val="28"/>
        </w:rPr>
        <w:t>, au sein d’une sphère conjointe</w:t>
      </w:r>
      <w:r w:rsidR="00F46B9B">
        <w:rPr>
          <w:color w:val="1F1A16"/>
          <w:sz w:val="28"/>
          <w:szCs w:val="28"/>
        </w:rPr>
        <w:t xml:space="preserve"> dans laquelle client et prestataire </w:t>
      </w:r>
      <w:r w:rsidR="00230BC4">
        <w:rPr>
          <w:color w:val="1F1A16"/>
          <w:sz w:val="28"/>
          <w:szCs w:val="28"/>
        </w:rPr>
        <w:t xml:space="preserve">combinent leurs ressources, </w:t>
      </w:r>
      <w:r w:rsidR="00F46B9B">
        <w:rPr>
          <w:color w:val="1F1A16"/>
          <w:sz w:val="28"/>
          <w:szCs w:val="28"/>
        </w:rPr>
        <w:t xml:space="preserve">interagissent </w:t>
      </w:r>
      <w:r w:rsidR="0091681E">
        <w:rPr>
          <w:color w:val="1F1A16"/>
          <w:sz w:val="28"/>
          <w:szCs w:val="28"/>
        </w:rPr>
        <w:fldChar w:fldCharType="begin"/>
      </w:r>
      <w:r w:rsidR="0091681E">
        <w:rPr>
          <w:color w:val="1F1A16"/>
          <w:sz w:val="28"/>
          <w:szCs w:val="28"/>
        </w:rPr>
        <w:instrText xml:space="preserve"> ADDIN ZOTERO_ITEM CSL_CITATION {"citationID":"9X1ORtOX","properties":{"unsorted":false,"formattedCitation":"(Gr\\uc0\\u246{}nroos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91681E">
        <w:rPr>
          <w:color w:val="1F1A16"/>
          <w:sz w:val="28"/>
          <w:szCs w:val="28"/>
        </w:rPr>
        <w:fldChar w:fldCharType="separate"/>
      </w:r>
      <w:r w:rsidR="0091681E" w:rsidRPr="0091681E">
        <w:rPr>
          <w:rFonts w:eastAsia="Times New Roman"/>
          <w:color w:val="000000"/>
          <w:sz w:val="28"/>
        </w:rPr>
        <w:t>(</w:t>
      </w:r>
      <w:proofErr w:type="spellStart"/>
      <w:r w:rsidR="0091681E" w:rsidRPr="0091681E">
        <w:rPr>
          <w:rFonts w:eastAsia="Times New Roman"/>
          <w:color w:val="000000"/>
          <w:sz w:val="28"/>
        </w:rPr>
        <w:t>Grönroos</w:t>
      </w:r>
      <w:proofErr w:type="spellEnd"/>
      <w:r w:rsidR="0091681E" w:rsidRPr="0091681E">
        <w:rPr>
          <w:rFonts w:eastAsia="Times New Roman"/>
          <w:color w:val="000000"/>
          <w:sz w:val="28"/>
        </w:rPr>
        <w:t xml:space="preserve"> &amp; </w:t>
      </w:r>
      <w:proofErr w:type="spellStart"/>
      <w:r w:rsidR="0091681E" w:rsidRPr="0091681E">
        <w:rPr>
          <w:rFonts w:eastAsia="Times New Roman"/>
          <w:color w:val="000000"/>
          <w:sz w:val="28"/>
        </w:rPr>
        <w:t>Voima</w:t>
      </w:r>
      <w:proofErr w:type="spellEnd"/>
      <w:r w:rsidR="0091681E" w:rsidRPr="0091681E">
        <w:rPr>
          <w:rFonts w:eastAsia="Times New Roman"/>
          <w:color w:val="000000"/>
          <w:sz w:val="28"/>
        </w:rPr>
        <w:t>, 2013)</w:t>
      </w:r>
      <w:r w:rsidR="0091681E">
        <w:rPr>
          <w:color w:val="1F1A16"/>
          <w:sz w:val="28"/>
          <w:szCs w:val="28"/>
        </w:rPr>
        <w:fldChar w:fldCharType="end"/>
      </w:r>
      <w:r w:rsidR="0091681E">
        <w:rPr>
          <w:color w:val="1F1A16"/>
          <w:sz w:val="28"/>
          <w:szCs w:val="28"/>
        </w:rPr>
        <w:t>.</w:t>
      </w:r>
      <w:r w:rsidR="001F3C66">
        <w:rPr>
          <w:color w:val="1F1A16"/>
          <w:sz w:val="28"/>
          <w:szCs w:val="28"/>
        </w:rPr>
        <w:t xml:space="preserve"> </w:t>
      </w:r>
    </w:p>
    <w:p w:rsidR="000F1511" w:rsidRDefault="007520EA">
      <w:pPr>
        <w:pStyle w:val="doc-paragraph"/>
        <w:rPr>
          <w:color w:val="1F1A16"/>
          <w:sz w:val="28"/>
          <w:szCs w:val="28"/>
        </w:rPr>
      </w:pPr>
      <w:r>
        <w:rPr>
          <w:color w:val="1F1A16"/>
          <w:sz w:val="28"/>
          <w:szCs w:val="28"/>
        </w:rPr>
        <w:t>Pour</w:t>
      </w:r>
      <w:r w:rsidR="001D35EA">
        <w:rPr>
          <w:color w:val="1F1A16"/>
          <w:sz w:val="28"/>
          <w:szCs w:val="28"/>
        </w:rPr>
        <w:t xml:space="preserve"> le conseil, </w:t>
      </w:r>
      <w:r w:rsidR="00402EB6">
        <w:rPr>
          <w:color w:val="1F1A16"/>
          <w:sz w:val="28"/>
          <w:szCs w:val="28"/>
        </w:rPr>
        <w:t>la valeur perçue se construit typiquement à l’intersection de la compétence du consultant (technique, sociale, d’innovation) et de</w:t>
      </w:r>
      <w:r w:rsidR="00402EB6">
        <w:rPr>
          <w:color w:val="1F1A16"/>
          <w:sz w:val="28"/>
          <w:szCs w:val="28"/>
        </w:rPr>
        <w:t xml:space="preserve"> </w:t>
      </w:r>
      <w:r w:rsidR="00402EB6">
        <w:rPr>
          <w:color w:val="1F1A16"/>
          <w:sz w:val="28"/>
          <w:szCs w:val="28"/>
        </w:rPr>
        <w:t xml:space="preserve">la </w:t>
      </w:r>
      <w:r w:rsidR="00402EB6">
        <w:rPr>
          <w:color w:val="1F1A16"/>
          <w:sz w:val="28"/>
          <w:szCs w:val="28"/>
        </w:rPr>
        <w:t>capacité</w:t>
      </w:r>
      <w:r w:rsidR="00402EB6">
        <w:rPr>
          <w:color w:val="1F1A16"/>
          <w:sz w:val="28"/>
          <w:szCs w:val="28"/>
        </w:rPr>
        <w:t xml:space="preserve"> </w:t>
      </w:r>
      <w:r w:rsidR="00402EB6">
        <w:rPr>
          <w:color w:val="1F1A16"/>
          <w:sz w:val="28"/>
          <w:szCs w:val="28"/>
        </w:rPr>
        <w:t xml:space="preserve">d’absorption du client </w:t>
      </w:r>
      <w:r w:rsidR="00402EB6">
        <w:rPr>
          <w:rFonts w:eastAsia="Times New Roman"/>
          <w:color w:val="1F1A16"/>
          <w:sz w:val="28"/>
          <w:szCs w:val="28"/>
        </w:rPr>
        <w:fldChar w:fldCharType="begin"/>
      </w:r>
      <w:r w:rsidR="00402EB6">
        <w:rPr>
          <w:rFonts w:eastAsia="Times New Roman"/>
          <w:color w:val="1F1A16"/>
          <w:sz w:val="28"/>
          <w:szCs w:val="28"/>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402EB6">
        <w:rPr>
          <w:rFonts w:eastAsia="Times New Roman"/>
          <w:color w:val="1F1A16"/>
          <w:sz w:val="28"/>
          <w:szCs w:val="28"/>
        </w:rPr>
        <w:fldChar w:fldCharType="separate"/>
      </w:r>
      <w:r w:rsidR="00402EB6">
        <w:rPr>
          <w:rFonts w:eastAsia="Times New Roman"/>
          <w:noProof/>
          <w:color w:val="1F1A16"/>
          <w:sz w:val="28"/>
          <w:szCs w:val="28"/>
        </w:rPr>
        <w:t>(Oesterle et al., 2020)</w:t>
      </w:r>
      <w:r w:rsidR="00402EB6">
        <w:rPr>
          <w:rFonts w:eastAsia="Times New Roman"/>
          <w:color w:val="1F1A16"/>
          <w:sz w:val="28"/>
          <w:szCs w:val="28"/>
        </w:rPr>
        <w:fldChar w:fldCharType="end"/>
      </w:r>
      <w:r w:rsidR="00402EB6">
        <w:rPr>
          <w:rFonts w:eastAsia="Times New Roman"/>
          <w:color w:val="1F1A16"/>
          <w:sz w:val="28"/>
          <w:szCs w:val="28"/>
        </w:rPr>
        <w:t>.</w:t>
      </w:r>
      <w:r w:rsidR="00402EB6">
        <w:rPr>
          <w:color w:val="1F1A16"/>
          <w:sz w:val="28"/>
          <w:szCs w:val="28"/>
        </w:rPr>
        <w:t xml:space="preserve"> </w:t>
      </w:r>
      <w:r w:rsidR="007E7875">
        <w:rPr>
          <w:color w:val="1F1A16"/>
          <w:sz w:val="28"/>
          <w:szCs w:val="28"/>
        </w:rPr>
        <w:t>Ainsi, l</w:t>
      </w:r>
      <w:r w:rsidR="00402EB6">
        <w:rPr>
          <w:color w:val="1F1A16"/>
          <w:sz w:val="28"/>
          <w:szCs w:val="28"/>
        </w:rPr>
        <w:t xml:space="preserve">a </w:t>
      </w:r>
      <w:r w:rsidR="007E7875">
        <w:rPr>
          <w:color w:val="1F1A16"/>
          <w:sz w:val="28"/>
          <w:szCs w:val="28"/>
        </w:rPr>
        <w:t xml:space="preserve">qualité de </w:t>
      </w:r>
      <w:r w:rsidR="00000000" w:rsidRPr="00573DB8">
        <w:rPr>
          <w:color w:val="1F1A16"/>
          <w:sz w:val="28"/>
          <w:szCs w:val="28"/>
        </w:rPr>
        <w:t>la relation,</w:t>
      </w:r>
      <w:r w:rsidR="000E1DB1" w:rsidRPr="00573DB8">
        <w:rPr>
          <w:color w:val="1F1A16"/>
          <w:sz w:val="28"/>
          <w:szCs w:val="28"/>
        </w:rPr>
        <w:t xml:space="preserve"> </w:t>
      </w:r>
      <w:r w:rsidR="00000000" w:rsidRPr="00573DB8">
        <w:rPr>
          <w:color w:val="1F1A16"/>
          <w:sz w:val="28"/>
          <w:szCs w:val="28"/>
        </w:rPr>
        <w:t>l'expérience de la mission, l'appropriation par le client des connaissances managériales</w:t>
      </w:r>
      <w:r w:rsidR="00924487">
        <w:rPr>
          <w:color w:val="1F1A16"/>
          <w:sz w:val="28"/>
          <w:szCs w:val="28"/>
        </w:rPr>
        <w:t xml:space="preserve"> produites</w:t>
      </w:r>
      <w:r w:rsidR="008E22A5">
        <w:rPr>
          <w:color w:val="1F1A16"/>
          <w:sz w:val="28"/>
          <w:szCs w:val="28"/>
        </w:rPr>
        <w:t>,</w:t>
      </w:r>
      <w:r w:rsidR="000F1511">
        <w:rPr>
          <w:color w:val="1F1A16"/>
          <w:sz w:val="28"/>
          <w:szCs w:val="28"/>
        </w:rPr>
        <w:t xml:space="preserve"> explicites (« know </w:t>
      </w:r>
      <w:proofErr w:type="spellStart"/>
      <w:r w:rsidR="000F1511">
        <w:rPr>
          <w:color w:val="1F1A16"/>
          <w:sz w:val="28"/>
          <w:szCs w:val="28"/>
        </w:rPr>
        <w:t>what</w:t>
      </w:r>
      <w:proofErr w:type="spellEnd"/>
      <w:r w:rsidR="000F1511">
        <w:rPr>
          <w:color w:val="1F1A16"/>
          <w:sz w:val="28"/>
          <w:szCs w:val="28"/>
        </w:rPr>
        <w:t> ») ou plus précieuses encore, tacites (know how »)</w:t>
      </w:r>
      <w:r w:rsidR="007E7875">
        <w:rPr>
          <w:color w:val="1F1A16"/>
          <w:sz w:val="28"/>
          <w:szCs w:val="28"/>
        </w:rPr>
        <w:t>, sont autant de facteurs déterminants de la valeur perçue du conseil</w:t>
      </w:r>
      <w:r w:rsidR="000F1511">
        <w:rPr>
          <w:color w:val="1F1A16"/>
          <w:sz w:val="28"/>
          <w:szCs w:val="28"/>
        </w:rPr>
        <w:t xml:space="preserve">. Ce sont ces connaissances </w:t>
      </w:r>
      <w:r w:rsidR="002A5216">
        <w:rPr>
          <w:color w:val="1F1A16"/>
          <w:sz w:val="28"/>
          <w:szCs w:val="28"/>
        </w:rPr>
        <w:t xml:space="preserve">managériales </w:t>
      </w:r>
      <w:r w:rsidR="00000000" w:rsidRPr="00573DB8">
        <w:rPr>
          <w:color w:val="1F1A16"/>
          <w:sz w:val="28"/>
          <w:szCs w:val="28"/>
        </w:rPr>
        <w:t>qui permettent la résolution du problème spécifique à traiter</w:t>
      </w:r>
      <w:r w:rsidR="006F1637">
        <w:rPr>
          <w:color w:val="1F1A16"/>
          <w:sz w:val="28"/>
          <w:szCs w:val="28"/>
        </w:rPr>
        <w:t xml:space="preserve"> dans le cadre de la mission</w:t>
      </w:r>
      <w:r w:rsidR="00000000" w:rsidRPr="00573DB8">
        <w:rPr>
          <w:color w:val="1F1A16"/>
          <w:sz w:val="28"/>
          <w:szCs w:val="28"/>
        </w:rPr>
        <w:t xml:space="preserve">, et in-fine, renforcent le client </w:t>
      </w:r>
      <w:r w:rsidR="000410C1">
        <w:rPr>
          <w:color w:val="1F1A16"/>
          <w:sz w:val="28"/>
          <w:szCs w:val="28"/>
        </w:rPr>
        <w:t xml:space="preserve">dans sa capacité à </w:t>
      </w:r>
      <w:r w:rsidR="00000000" w:rsidRPr="00573DB8">
        <w:rPr>
          <w:color w:val="1F1A16"/>
          <w:sz w:val="28"/>
          <w:szCs w:val="28"/>
        </w:rPr>
        <w:t xml:space="preserve">adresser les </w:t>
      </w:r>
      <w:r w:rsidR="006F1637">
        <w:rPr>
          <w:color w:val="1F1A16"/>
          <w:sz w:val="28"/>
          <w:szCs w:val="28"/>
        </w:rPr>
        <w:t xml:space="preserve">futurs </w:t>
      </w:r>
      <w:r w:rsidR="007077A4">
        <w:rPr>
          <w:color w:val="1F1A16"/>
          <w:sz w:val="28"/>
          <w:szCs w:val="28"/>
        </w:rPr>
        <w:t xml:space="preserve">problèmes </w:t>
      </w:r>
      <w:r w:rsidR="0066540C">
        <w:rPr>
          <w:color w:val="1F1A16"/>
          <w:sz w:val="28"/>
          <w:szCs w:val="28"/>
        </w:rPr>
        <w:fldChar w:fldCharType="begin"/>
      </w:r>
      <w:r w:rsidR="0066540C">
        <w:rPr>
          <w:color w:val="1F1A16"/>
          <w:sz w:val="28"/>
          <w:szCs w:val="28"/>
        </w:rPr>
        <w:instrText xml:space="preserve"> ADDIN ZOTERO_ITEM CSL_CITATION {"citationID":"Baj3XONW","properties":{"unsorted":false,"formattedCitation":"(Ciampi,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66540C">
        <w:rPr>
          <w:color w:val="1F1A16"/>
          <w:sz w:val="28"/>
          <w:szCs w:val="28"/>
        </w:rPr>
        <w:fldChar w:fldCharType="separate"/>
      </w:r>
      <w:r w:rsidR="00F72691">
        <w:rPr>
          <w:noProof/>
          <w:color w:val="1F1A16"/>
          <w:sz w:val="28"/>
          <w:szCs w:val="28"/>
        </w:rPr>
        <w:t>(Ciampi, 2017)</w:t>
      </w:r>
      <w:r w:rsidR="0066540C">
        <w:rPr>
          <w:color w:val="1F1A16"/>
          <w:sz w:val="28"/>
          <w:szCs w:val="28"/>
        </w:rPr>
        <w:fldChar w:fldCharType="end"/>
      </w:r>
      <w:r w:rsidR="00000000" w:rsidRPr="00573DB8">
        <w:rPr>
          <w:color w:val="1F1A16"/>
          <w:sz w:val="28"/>
          <w:szCs w:val="28"/>
        </w:rPr>
        <w:t xml:space="preserve">. </w:t>
      </w:r>
    </w:p>
    <w:p w:rsidR="005F5829" w:rsidRDefault="00AA1B3E">
      <w:pPr>
        <w:pStyle w:val="doc-paragraph"/>
        <w:rPr>
          <w:color w:val="1F1A16"/>
          <w:sz w:val="28"/>
          <w:szCs w:val="28"/>
        </w:rPr>
      </w:pPr>
      <w:r>
        <w:rPr>
          <w:color w:val="1F1A16"/>
          <w:sz w:val="28"/>
          <w:szCs w:val="28"/>
        </w:rPr>
        <w:t>N</w:t>
      </w:r>
      <w:r w:rsidR="007A4A2E" w:rsidRPr="007A4A2E">
        <w:rPr>
          <w:color w:val="1F1A16"/>
          <w:sz w:val="28"/>
          <w:szCs w:val="28"/>
        </w:rPr>
        <w:t xml:space="preserve">ous pensons que l'introduction de l'IA dans les pratiques du conseil, reconfigure </w:t>
      </w:r>
      <w:r w:rsidR="00A33F3C">
        <w:rPr>
          <w:color w:val="1F1A16"/>
          <w:sz w:val="28"/>
          <w:szCs w:val="28"/>
        </w:rPr>
        <w:t>la</w:t>
      </w:r>
      <w:r w:rsidR="00A75370">
        <w:rPr>
          <w:color w:val="1F1A16"/>
          <w:sz w:val="28"/>
          <w:szCs w:val="28"/>
        </w:rPr>
        <w:t xml:space="preserve"> </w:t>
      </w:r>
      <w:r w:rsidR="007A4A2E" w:rsidRPr="007A4A2E">
        <w:rPr>
          <w:color w:val="1F1A16"/>
          <w:sz w:val="28"/>
          <w:szCs w:val="28"/>
        </w:rPr>
        <w:t xml:space="preserve">valeur </w:t>
      </w:r>
      <w:r w:rsidR="00A650CE">
        <w:rPr>
          <w:color w:val="1F1A16"/>
          <w:sz w:val="28"/>
          <w:szCs w:val="28"/>
        </w:rPr>
        <w:t xml:space="preserve">perçue </w:t>
      </w:r>
      <w:r w:rsidR="007A4A2E" w:rsidRPr="007A4A2E">
        <w:rPr>
          <w:color w:val="1F1A16"/>
          <w:sz w:val="28"/>
          <w:szCs w:val="28"/>
        </w:rPr>
        <w:t>du conseil.</w:t>
      </w:r>
      <w:r w:rsidR="00C61FF0">
        <w:rPr>
          <w:color w:val="1F1A16"/>
          <w:sz w:val="28"/>
          <w:szCs w:val="28"/>
        </w:rPr>
        <w:t xml:space="preserve"> </w:t>
      </w:r>
    </w:p>
    <w:p w:rsidR="005623FB" w:rsidRDefault="001F5440">
      <w:pPr>
        <w:pStyle w:val="doc-paragraph"/>
        <w:rPr>
          <w:color w:val="1F1A16"/>
          <w:sz w:val="28"/>
          <w:szCs w:val="28"/>
        </w:rPr>
      </w:pPr>
      <w:r>
        <w:rPr>
          <w:color w:val="1F1A16"/>
          <w:sz w:val="28"/>
          <w:szCs w:val="28"/>
        </w:rPr>
        <w:t>En contexte conseil, l</w:t>
      </w:r>
      <w:r w:rsidR="00955B69">
        <w:rPr>
          <w:color w:val="1F1A16"/>
          <w:sz w:val="28"/>
          <w:szCs w:val="28"/>
        </w:rPr>
        <w:t xml:space="preserve">’IA seule </w:t>
      </w:r>
      <w:r w:rsidR="00D77E37">
        <w:rPr>
          <w:color w:val="1F1A16"/>
          <w:sz w:val="28"/>
          <w:szCs w:val="28"/>
        </w:rPr>
        <w:t>est insuffisante</w:t>
      </w:r>
      <w:r w:rsidR="00955B69">
        <w:rPr>
          <w:color w:val="1F1A16"/>
          <w:sz w:val="28"/>
          <w:szCs w:val="28"/>
        </w:rPr>
        <w:t> : l</w:t>
      </w:r>
      <w:r w:rsidR="00F27AD0">
        <w:rPr>
          <w:color w:val="1F1A16"/>
          <w:sz w:val="28"/>
          <w:szCs w:val="28"/>
        </w:rPr>
        <w:t xml:space="preserve">’expertise n’est </w:t>
      </w:r>
      <w:r w:rsidR="00852DA3">
        <w:rPr>
          <w:color w:val="1F1A16"/>
          <w:sz w:val="28"/>
          <w:szCs w:val="28"/>
        </w:rPr>
        <w:t>pas</w:t>
      </w:r>
      <w:r w:rsidR="006E3CE2">
        <w:rPr>
          <w:color w:val="1F1A16"/>
          <w:sz w:val="28"/>
          <w:szCs w:val="28"/>
        </w:rPr>
        <w:t xml:space="preserve"> une possession individuelle</w:t>
      </w:r>
      <w:r w:rsidR="00F27AD0">
        <w:rPr>
          <w:color w:val="1F1A16"/>
          <w:sz w:val="28"/>
          <w:szCs w:val="28"/>
        </w:rPr>
        <w:t xml:space="preserve"> </w:t>
      </w:r>
      <w:r w:rsidR="006E3CE2">
        <w:rPr>
          <w:color w:val="1F1A16"/>
          <w:sz w:val="28"/>
          <w:szCs w:val="28"/>
        </w:rPr>
        <w:t xml:space="preserve">d’un savoir technique, mais un processus interactif et contextuel, </w:t>
      </w:r>
      <w:r w:rsidR="00F27AD0" w:rsidRPr="00F27AD0">
        <w:rPr>
          <w:color w:val="1F1A16"/>
          <w:sz w:val="28"/>
          <w:szCs w:val="28"/>
        </w:rPr>
        <w:t>situé</w:t>
      </w:r>
      <w:r w:rsidR="00292D94">
        <w:rPr>
          <w:color w:val="1F1A16"/>
          <w:sz w:val="28"/>
          <w:szCs w:val="28"/>
        </w:rPr>
        <w:t xml:space="preserve">, construit dans l’accomplissement du travail </w:t>
      </w:r>
      <w:r w:rsidR="00292D94" w:rsidRPr="00292D94">
        <w:rPr>
          <w:i/>
          <w:iCs/>
          <w:color w:val="1F1A16"/>
          <w:sz w:val="28"/>
          <w:szCs w:val="28"/>
        </w:rPr>
        <w:t>in situ</w:t>
      </w:r>
      <w:r w:rsidR="00F27AD0">
        <w:rPr>
          <w:color w:val="1F1A16"/>
          <w:sz w:val="28"/>
          <w:szCs w:val="28"/>
        </w:rPr>
        <w:t xml:space="preserve"> </w:t>
      </w:r>
      <w:r w:rsidR="00F27AD0">
        <w:rPr>
          <w:color w:val="1F1A16"/>
          <w:sz w:val="28"/>
          <w:szCs w:val="28"/>
        </w:rPr>
        <w:fldChar w:fldCharType="begin"/>
      </w:r>
      <w:r w:rsidR="00852DA3">
        <w:rPr>
          <w:color w:val="1F1A16"/>
          <w:sz w:val="28"/>
          <w:szCs w:val="28"/>
        </w:rPr>
        <w:instrText xml:space="preserve"> ADDIN ZOTERO_ITEM CSL_CITATION {"citationID":"PupOyWjA","properties":{"unsorted":false,"formattedCitation":"(Elmholdt et al., 2025; Krakowski et al., 2023; Pakarinen &amp; Huising, 2023)","plainCitation":"(Elmholdt et al., 2025; Krakowski et al., 2023; Pakarinen &amp; Huising, 2023)","noteIndex":0},"citationItems":[{"id":12206,"uris":["http://zotero.org/users/12622049/items/PQ92WB9V"],"itemData":{"id":12206,"type":"article-journal","abstract":"Clients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F27AD0">
        <w:rPr>
          <w:color w:val="1F1A16"/>
          <w:sz w:val="28"/>
          <w:szCs w:val="28"/>
        </w:rPr>
        <w:fldChar w:fldCharType="separate"/>
      </w:r>
      <w:r w:rsidR="00852DA3">
        <w:rPr>
          <w:noProof/>
          <w:color w:val="1F1A16"/>
          <w:sz w:val="28"/>
          <w:szCs w:val="28"/>
        </w:rPr>
        <w:t>(Elmholdt et al., 2025; Pakarinen &amp; Huising, 2023)</w:t>
      </w:r>
      <w:r w:rsidR="00F27AD0">
        <w:rPr>
          <w:color w:val="1F1A16"/>
          <w:sz w:val="28"/>
          <w:szCs w:val="28"/>
        </w:rPr>
        <w:fldChar w:fldCharType="end"/>
      </w:r>
      <w:r w:rsidR="00F27AD0">
        <w:rPr>
          <w:color w:val="1F1A16"/>
          <w:sz w:val="28"/>
          <w:szCs w:val="28"/>
        </w:rPr>
        <w:t>.</w:t>
      </w:r>
      <w:r w:rsidR="004F37DE">
        <w:rPr>
          <w:color w:val="1F1A16"/>
          <w:sz w:val="28"/>
          <w:szCs w:val="28"/>
        </w:rPr>
        <w:t xml:space="preserve"> </w:t>
      </w:r>
    </w:p>
    <w:p w:rsidR="00B75AEE" w:rsidRDefault="004F37DE">
      <w:pPr>
        <w:pStyle w:val="doc-paragraph"/>
        <w:rPr>
          <w:color w:val="1F1A16"/>
          <w:sz w:val="28"/>
          <w:szCs w:val="28"/>
        </w:rPr>
      </w:pPr>
      <w:r>
        <w:rPr>
          <w:color w:val="1F1A16"/>
          <w:sz w:val="28"/>
          <w:szCs w:val="28"/>
        </w:rPr>
        <w:lastRenderedPageBreak/>
        <w:t xml:space="preserve">En </w:t>
      </w:r>
      <w:r w:rsidR="00EF2102">
        <w:rPr>
          <w:color w:val="1F1A16"/>
          <w:sz w:val="28"/>
          <w:szCs w:val="28"/>
        </w:rPr>
        <w:t xml:space="preserve">association </w:t>
      </w:r>
      <w:r>
        <w:rPr>
          <w:color w:val="1F1A16"/>
          <w:sz w:val="28"/>
          <w:szCs w:val="28"/>
        </w:rPr>
        <w:t xml:space="preserve">avec l’expert humain, l’IA augmente </w:t>
      </w:r>
      <w:r w:rsidR="00187242">
        <w:rPr>
          <w:color w:val="1F1A16"/>
          <w:sz w:val="28"/>
          <w:szCs w:val="28"/>
        </w:rPr>
        <w:t xml:space="preserve">bien </w:t>
      </w:r>
      <w:r w:rsidRPr="00573DB8">
        <w:rPr>
          <w:color w:val="1F1A16"/>
          <w:sz w:val="28"/>
          <w:szCs w:val="28"/>
        </w:rPr>
        <w:t xml:space="preserve">la </w:t>
      </w:r>
      <w:r>
        <w:rPr>
          <w:color w:val="1F1A16"/>
          <w:sz w:val="28"/>
          <w:szCs w:val="28"/>
        </w:rPr>
        <w:t xml:space="preserve">connaissance organisationnelle </w:t>
      </w:r>
      <w:r>
        <w:rPr>
          <w:color w:val="1F1A16"/>
          <w:sz w:val="28"/>
          <w:szCs w:val="28"/>
        </w:rPr>
        <w:fldChar w:fldCharType="begin"/>
      </w:r>
      <w:r>
        <w:rPr>
          <w:color w:val="1F1A16"/>
          <w:sz w:val="28"/>
          <w:szCs w:val="28"/>
        </w:rPr>
        <w:instrText xml:space="preserve"> ADDIN ZOTERO_ITEM CSL_CITATION {"citationID":"pPlbSO5b","properties":{"unsorted":false,"formattedCitation":"(Harfouche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Pr>
          <w:color w:val="1F1A16"/>
          <w:sz w:val="28"/>
          <w:szCs w:val="28"/>
        </w:rPr>
        <w:fldChar w:fldCharType="separate"/>
      </w:r>
      <w:r>
        <w:rPr>
          <w:noProof/>
          <w:color w:val="1F1A16"/>
          <w:sz w:val="28"/>
          <w:szCs w:val="28"/>
        </w:rPr>
        <w:t>(Harfouche et al., 2023)</w:t>
      </w:r>
      <w:r>
        <w:rPr>
          <w:color w:val="1F1A16"/>
          <w:sz w:val="28"/>
          <w:szCs w:val="28"/>
        </w:rPr>
        <w:fldChar w:fldCharType="end"/>
      </w:r>
      <w:r>
        <w:rPr>
          <w:color w:val="1F1A16"/>
          <w:sz w:val="28"/>
          <w:szCs w:val="28"/>
        </w:rPr>
        <w:t xml:space="preserve">. </w:t>
      </w:r>
    </w:p>
    <w:p w:rsidR="006A2B8E" w:rsidRDefault="00697148">
      <w:pPr>
        <w:pStyle w:val="doc-paragraph"/>
        <w:rPr>
          <w:color w:val="1F1A16"/>
          <w:sz w:val="28"/>
          <w:szCs w:val="28"/>
        </w:rPr>
      </w:pPr>
      <w:r>
        <w:rPr>
          <w:color w:val="1F1A16"/>
          <w:sz w:val="28"/>
          <w:szCs w:val="28"/>
        </w:rPr>
        <w:t>Cependant,</w:t>
      </w:r>
      <w:r w:rsidR="003E0AF0">
        <w:rPr>
          <w:color w:val="1F1A16"/>
          <w:sz w:val="28"/>
          <w:szCs w:val="28"/>
        </w:rPr>
        <w:t xml:space="preserve"> </w:t>
      </w:r>
      <w:r w:rsidR="00134597">
        <w:rPr>
          <w:color w:val="1F1A16"/>
          <w:sz w:val="28"/>
          <w:szCs w:val="28"/>
        </w:rPr>
        <w:t>l</w:t>
      </w:r>
      <w:r>
        <w:rPr>
          <w:color w:val="1F1A16"/>
          <w:sz w:val="28"/>
          <w:szCs w:val="28"/>
        </w:rPr>
        <w:t xml:space="preserve">’association révèle des effets plus profonds. </w:t>
      </w:r>
      <w:r w:rsidR="007F43D6">
        <w:rPr>
          <w:color w:val="1F1A16"/>
          <w:sz w:val="28"/>
          <w:szCs w:val="28"/>
        </w:rPr>
        <w:t>D’abord, l</w:t>
      </w:r>
      <w:r>
        <w:rPr>
          <w:color w:val="1F1A16"/>
          <w:sz w:val="28"/>
          <w:szCs w:val="28"/>
        </w:rPr>
        <w:t xml:space="preserve">e </w:t>
      </w:r>
      <w:r w:rsidR="00134597">
        <w:rPr>
          <w:color w:val="1F1A16"/>
          <w:sz w:val="28"/>
          <w:szCs w:val="28"/>
        </w:rPr>
        <w:t xml:space="preserve">résultat </w:t>
      </w:r>
      <w:r>
        <w:rPr>
          <w:color w:val="1F1A16"/>
          <w:sz w:val="28"/>
          <w:szCs w:val="28"/>
        </w:rPr>
        <w:t xml:space="preserve">ne s’avère </w:t>
      </w:r>
      <w:r w:rsidR="00134597">
        <w:rPr>
          <w:color w:val="1F1A16"/>
          <w:sz w:val="28"/>
          <w:szCs w:val="28"/>
        </w:rPr>
        <w:t xml:space="preserve">pas </w:t>
      </w:r>
      <w:r w:rsidR="003F2FE9">
        <w:rPr>
          <w:color w:val="1F1A16"/>
          <w:sz w:val="28"/>
          <w:szCs w:val="28"/>
        </w:rPr>
        <w:t xml:space="preserve">simplement </w:t>
      </w:r>
      <w:r w:rsidR="00134597">
        <w:rPr>
          <w:color w:val="1F1A16"/>
          <w:sz w:val="28"/>
          <w:szCs w:val="28"/>
        </w:rPr>
        <w:t xml:space="preserve">supérieur </w:t>
      </w:r>
      <w:r w:rsidR="00EF2102">
        <w:rPr>
          <w:color w:val="1F1A16"/>
          <w:sz w:val="28"/>
          <w:szCs w:val="28"/>
        </w:rPr>
        <w:t xml:space="preserve">en combinant </w:t>
      </w:r>
      <w:r w:rsidR="00FB6316">
        <w:rPr>
          <w:color w:val="1F1A16"/>
          <w:sz w:val="28"/>
          <w:szCs w:val="28"/>
        </w:rPr>
        <w:t xml:space="preserve">les </w:t>
      </w:r>
      <w:r w:rsidR="00134597">
        <w:rPr>
          <w:color w:val="1F1A16"/>
          <w:sz w:val="28"/>
          <w:szCs w:val="28"/>
        </w:rPr>
        <w:t>deux expertises</w:t>
      </w:r>
      <w:r w:rsidR="003E0AF0">
        <w:rPr>
          <w:color w:val="1F1A16"/>
          <w:sz w:val="28"/>
          <w:szCs w:val="28"/>
        </w:rPr>
        <w:t xml:space="preserve"> : une troisième </w:t>
      </w:r>
      <w:r w:rsidR="002049C0">
        <w:rPr>
          <w:color w:val="1F1A16"/>
          <w:sz w:val="28"/>
          <w:szCs w:val="28"/>
        </w:rPr>
        <w:t xml:space="preserve">compétence </w:t>
      </w:r>
      <w:r w:rsidR="00357BB1">
        <w:rPr>
          <w:color w:val="1F1A16"/>
          <w:sz w:val="28"/>
          <w:szCs w:val="28"/>
        </w:rPr>
        <w:t>prime</w:t>
      </w:r>
      <w:r w:rsidR="003E0AF0">
        <w:rPr>
          <w:color w:val="1F1A16"/>
          <w:sz w:val="28"/>
          <w:szCs w:val="28"/>
        </w:rPr>
        <w:t xml:space="preserve">, qui </w:t>
      </w:r>
      <w:r w:rsidR="00EF4B1B">
        <w:rPr>
          <w:color w:val="1F1A16"/>
          <w:sz w:val="28"/>
          <w:szCs w:val="28"/>
        </w:rPr>
        <w:t xml:space="preserve">favorise </w:t>
      </w:r>
      <w:r w:rsidR="003E0AF0">
        <w:rPr>
          <w:color w:val="1F1A16"/>
          <w:sz w:val="28"/>
          <w:szCs w:val="28"/>
        </w:rPr>
        <w:t>l’articulation des deux</w:t>
      </w:r>
      <w:r w:rsidR="00134597">
        <w:rPr>
          <w:color w:val="1F1A16"/>
          <w:sz w:val="28"/>
          <w:szCs w:val="28"/>
        </w:rPr>
        <w:t xml:space="preserve"> </w:t>
      </w:r>
      <w:r w:rsidR="00134597">
        <w:rPr>
          <w:color w:val="1F1A16"/>
          <w:sz w:val="28"/>
          <w:szCs w:val="28"/>
        </w:rPr>
        <w:fldChar w:fldCharType="begin"/>
      </w:r>
      <w:r w:rsidR="00134597">
        <w:rPr>
          <w:color w:val="1F1A16"/>
          <w:sz w:val="28"/>
          <w:szCs w:val="28"/>
        </w:rPr>
        <w:instrText xml:space="preserve"> ADDIN ZOTERO_ITEM CSL_CITATION {"citationID":"Pid7jdvM","properties":{"unsorted":false,"formattedCitation":"(Krakowski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134597">
        <w:rPr>
          <w:color w:val="1F1A16"/>
          <w:sz w:val="28"/>
          <w:szCs w:val="28"/>
        </w:rPr>
        <w:fldChar w:fldCharType="separate"/>
      </w:r>
      <w:r w:rsidR="00134597">
        <w:rPr>
          <w:noProof/>
          <w:color w:val="1F1A16"/>
          <w:sz w:val="28"/>
          <w:szCs w:val="28"/>
        </w:rPr>
        <w:t>(Krakowski et al., 2023)</w:t>
      </w:r>
      <w:r w:rsidR="00134597">
        <w:rPr>
          <w:color w:val="1F1A16"/>
          <w:sz w:val="28"/>
          <w:szCs w:val="28"/>
        </w:rPr>
        <w:fldChar w:fldCharType="end"/>
      </w:r>
      <w:r w:rsidR="003E0AF0">
        <w:rPr>
          <w:color w:val="1F1A16"/>
          <w:sz w:val="28"/>
          <w:szCs w:val="28"/>
        </w:rPr>
        <w:t xml:space="preserve">. </w:t>
      </w:r>
      <w:r w:rsidR="00470BA5">
        <w:rPr>
          <w:color w:val="1F1A16"/>
          <w:sz w:val="28"/>
          <w:szCs w:val="28"/>
        </w:rPr>
        <w:t>Ensuite</w:t>
      </w:r>
      <w:r w:rsidR="00542C6D">
        <w:rPr>
          <w:color w:val="1F1A16"/>
          <w:sz w:val="28"/>
          <w:szCs w:val="28"/>
        </w:rPr>
        <w:t xml:space="preserve">, </w:t>
      </w:r>
      <w:r w:rsidR="00B64A1E">
        <w:rPr>
          <w:color w:val="1F1A16"/>
          <w:sz w:val="28"/>
          <w:szCs w:val="28"/>
        </w:rPr>
        <w:t xml:space="preserve">l’IA </w:t>
      </w:r>
      <w:r w:rsidR="001F44BB">
        <w:rPr>
          <w:color w:val="1F1A16"/>
          <w:sz w:val="28"/>
          <w:szCs w:val="28"/>
        </w:rPr>
        <w:t>floute l’</w:t>
      </w:r>
      <w:r w:rsidR="001F44BB" w:rsidRPr="00573DB8">
        <w:rPr>
          <w:color w:val="1F1A16"/>
          <w:sz w:val="28"/>
          <w:szCs w:val="28"/>
        </w:rPr>
        <w:t>attribu</w:t>
      </w:r>
      <w:r w:rsidR="001F44BB">
        <w:rPr>
          <w:color w:val="1F1A16"/>
          <w:sz w:val="28"/>
          <w:szCs w:val="28"/>
        </w:rPr>
        <w:t>tion aux acteurs</w:t>
      </w:r>
      <w:r w:rsidR="00F21D87">
        <w:rPr>
          <w:color w:val="1F1A16"/>
          <w:sz w:val="28"/>
          <w:szCs w:val="28"/>
        </w:rPr>
        <w:t xml:space="preserve">, </w:t>
      </w:r>
      <w:r w:rsidR="001F44BB">
        <w:rPr>
          <w:color w:val="1F1A16"/>
          <w:sz w:val="28"/>
          <w:szCs w:val="28"/>
        </w:rPr>
        <w:t xml:space="preserve">personne ne détient plus le contrôle total du résultat </w:t>
      </w:r>
      <w:r w:rsidR="001F44BB">
        <w:rPr>
          <w:color w:val="1F1A16"/>
          <w:sz w:val="28"/>
          <w:szCs w:val="28"/>
        </w:rPr>
        <w:fldChar w:fldCharType="begin"/>
      </w:r>
      <w:r w:rsidR="001F44BB">
        <w:rPr>
          <w:color w:val="1F1A16"/>
          <w:sz w:val="28"/>
          <w:szCs w:val="28"/>
        </w:rPr>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1F44BB">
        <w:rPr>
          <w:color w:val="1F1A16"/>
          <w:sz w:val="28"/>
          <w:szCs w:val="28"/>
        </w:rPr>
        <w:fldChar w:fldCharType="separate"/>
      </w:r>
      <w:r w:rsidR="001F44BB">
        <w:rPr>
          <w:noProof/>
          <w:color w:val="1F1A16"/>
          <w:sz w:val="28"/>
          <w:szCs w:val="28"/>
        </w:rPr>
        <w:t>(Raisch &amp; Krakowski, 2020)</w:t>
      </w:r>
      <w:r w:rsidR="001F44BB">
        <w:rPr>
          <w:color w:val="1F1A16"/>
          <w:sz w:val="28"/>
          <w:szCs w:val="28"/>
        </w:rPr>
        <w:fldChar w:fldCharType="end"/>
      </w:r>
      <w:r w:rsidR="001F44BB">
        <w:rPr>
          <w:color w:val="1F1A16"/>
          <w:sz w:val="28"/>
          <w:szCs w:val="28"/>
        </w:rPr>
        <w:t>.</w:t>
      </w:r>
      <w:r w:rsidR="00542C6D">
        <w:rPr>
          <w:color w:val="1F1A16"/>
          <w:sz w:val="28"/>
          <w:szCs w:val="28"/>
        </w:rPr>
        <w:t xml:space="preserve"> </w:t>
      </w:r>
      <w:r w:rsidR="001B71B5">
        <w:rPr>
          <w:color w:val="1F1A16"/>
          <w:sz w:val="28"/>
          <w:szCs w:val="28"/>
        </w:rPr>
        <w:t xml:space="preserve">Il </w:t>
      </w:r>
      <w:r w:rsidR="00CE0F58">
        <w:rPr>
          <w:color w:val="1F1A16"/>
          <w:sz w:val="28"/>
          <w:szCs w:val="28"/>
        </w:rPr>
        <w:t>est</w:t>
      </w:r>
      <w:r w:rsidR="00B75AEE">
        <w:rPr>
          <w:color w:val="1F1A16"/>
          <w:sz w:val="28"/>
          <w:szCs w:val="28"/>
        </w:rPr>
        <w:t xml:space="preserve"> </w:t>
      </w:r>
      <w:r w:rsidR="001B71B5">
        <w:rPr>
          <w:color w:val="1F1A16"/>
          <w:sz w:val="28"/>
          <w:szCs w:val="28"/>
        </w:rPr>
        <w:t xml:space="preserve">de plus en plus difficile, de </w:t>
      </w:r>
      <w:r w:rsidR="001B71B5" w:rsidRPr="001B71B5">
        <w:rPr>
          <w:color w:val="1F1A16"/>
          <w:sz w:val="28"/>
          <w:szCs w:val="28"/>
        </w:rPr>
        <w:t>f</w:t>
      </w:r>
      <w:r w:rsidR="001B71B5">
        <w:rPr>
          <w:color w:val="1F1A16"/>
          <w:sz w:val="28"/>
          <w:szCs w:val="28"/>
        </w:rPr>
        <w:t>aire</w:t>
      </w:r>
      <w:r w:rsidR="001B71B5" w:rsidRPr="001B71B5">
        <w:rPr>
          <w:color w:val="1F1A16"/>
          <w:sz w:val="28"/>
          <w:szCs w:val="28"/>
        </w:rPr>
        <w:t xml:space="preserve"> la différence entre une interaction avec un humain ou avec une IA</w:t>
      </w:r>
      <w:r w:rsidR="001B71B5">
        <w:rPr>
          <w:color w:val="1F1A16"/>
          <w:sz w:val="28"/>
          <w:szCs w:val="28"/>
        </w:rPr>
        <w:t xml:space="preserve">, à tel point que prestataire humain et IA sont </w:t>
      </w:r>
      <w:r w:rsidR="00FA2F25">
        <w:rPr>
          <w:color w:val="1F1A16"/>
          <w:sz w:val="28"/>
          <w:szCs w:val="28"/>
        </w:rPr>
        <w:t xml:space="preserve">inextricablement liés pour </w:t>
      </w:r>
      <w:proofErr w:type="spellStart"/>
      <w:r w:rsidR="00FA2F25">
        <w:rPr>
          <w:color w:val="1F1A16"/>
          <w:sz w:val="28"/>
          <w:szCs w:val="28"/>
        </w:rPr>
        <w:t>co-créer</w:t>
      </w:r>
      <w:proofErr w:type="spellEnd"/>
      <w:r w:rsidR="00FA2F25">
        <w:rPr>
          <w:color w:val="1F1A16"/>
          <w:sz w:val="28"/>
          <w:szCs w:val="28"/>
        </w:rPr>
        <w:t xml:space="preserve"> de la valeur </w:t>
      </w:r>
      <w:r w:rsidR="00FA2F25">
        <w:rPr>
          <w:color w:val="1F1A16"/>
          <w:sz w:val="28"/>
          <w:szCs w:val="28"/>
        </w:rPr>
        <w:fldChar w:fldCharType="begin"/>
      </w:r>
      <w:r w:rsidR="00FA2F25">
        <w:rPr>
          <w:color w:val="1F1A16"/>
          <w:sz w:val="28"/>
          <w:szCs w:val="28"/>
        </w:rPr>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FA2F25">
        <w:rPr>
          <w:color w:val="1F1A16"/>
          <w:sz w:val="28"/>
          <w:szCs w:val="28"/>
        </w:rPr>
        <w:fldChar w:fldCharType="separate"/>
      </w:r>
      <w:r w:rsidR="00FA2F25">
        <w:rPr>
          <w:noProof/>
          <w:color w:val="1F1A16"/>
          <w:sz w:val="28"/>
          <w:szCs w:val="28"/>
        </w:rPr>
        <w:t>(</w:t>
      </w:r>
      <w:bookmarkStart w:id="2" w:name="_Hlk228061288"/>
      <w:r w:rsidR="00FA2F25">
        <w:rPr>
          <w:noProof/>
          <w:color w:val="1F1A16"/>
          <w:sz w:val="28"/>
          <w:szCs w:val="28"/>
        </w:rPr>
        <w:t>Kaartemo &amp; Helkkula, 2025</w:t>
      </w:r>
      <w:bookmarkEnd w:id="2"/>
      <w:r w:rsidR="00FA2F25">
        <w:rPr>
          <w:noProof/>
          <w:color w:val="1F1A16"/>
          <w:sz w:val="28"/>
          <w:szCs w:val="28"/>
        </w:rPr>
        <w:t>)</w:t>
      </w:r>
      <w:r w:rsidR="00FA2F25">
        <w:rPr>
          <w:color w:val="1F1A16"/>
          <w:sz w:val="28"/>
          <w:szCs w:val="28"/>
        </w:rPr>
        <w:fldChar w:fldCharType="end"/>
      </w:r>
      <w:r w:rsidR="004D792A">
        <w:rPr>
          <w:color w:val="1F1A16"/>
          <w:sz w:val="28"/>
          <w:szCs w:val="28"/>
        </w:rPr>
        <w:t>.</w:t>
      </w:r>
      <w:r w:rsidR="00FA2F25">
        <w:rPr>
          <w:color w:val="1F1A16"/>
          <w:sz w:val="28"/>
          <w:szCs w:val="28"/>
        </w:rPr>
        <w:t xml:space="preserve"> </w:t>
      </w:r>
      <w:r w:rsidR="00CE0F58">
        <w:rPr>
          <w:color w:val="1F1A16"/>
          <w:sz w:val="28"/>
          <w:szCs w:val="28"/>
        </w:rPr>
        <w:t xml:space="preserve">Or, l’algorithme est une boite noire </w:t>
      </w:r>
      <w:r w:rsidR="00CE0F58">
        <w:rPr>
          <w:color w:val="1F1A16"/>
          <w:sz w:val="28"/>
          <w:szCs w:val="28"/>
        </w:rPr>
        <w:fldChar w:fldCharType="begin"/>
      </w:r>
      <w:r w:rsidR="00CE0F58">
        <w:rPr>
          <w:color w:val="1F1A16"/>
          <w:sz w:val="28"/>
          <w:szCs w:val="28"/>
        </w:rPr>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CE0F58">
        <w:rPr>
          <w:color w:val="1F1A16"/>
          <w:sz w:val="28"/>
          <w:szCs w:val="28"/>
        </w:rPr>
        <w:fldChar w:fldCharType="separate"/>
      </w:r>
      <w:r w:rsidR="00CE0F58">
        <w:rPr>
          <w:noProof/>
          <w:color w:val="1F1A16"/>
          <w:sz w:val="28"/>
          <w:szCs w:val="28"/>
        </w:rPr>
        <w:t>(Ananny &amp; Crawford, 2018)</w:t>
      </w:r>
      <w:r w:rsidR="00CE0F58">
        <w:rPr>
          <w:color w:val="1F1A16"/>
          <w:sz w:val="28"/>
          <w:szCs w:val="28"/>
        </w:rPr>
        <w:fldChar w:fldCharType="end"/>
      </w:r>
      <w:r w:rsidR="00CE0F58">
        <w:rPr>
          <w:color w:val="1F1A16"/>
          <w:sz w:val="28"/>
          <w:szCs w:val="28"/>
        </w:rPr>
        <w:t xml:space="preserve"> et le client ne peut </w:t>
      </w:r>
      <w:r w:rsidR="00CE0F58" w:rsidRPr="00B64A1E">
        <w:rPr>
          <w:color w:val="1F1A16"/>
          <w:sz w:val="28"/>
          <w:szCs w:val="28"/>
        </w:rPr>
        <w:t>valoriser que ce qu’il perçoit </w:t>
      </w:r>
      <w:r w:rsidR="00CE0F58">
        <w:rPr>
          <w:color w:val="1F1A16"/>
          <w:sz w:val="28"/>
          <w:szCs w:val="28"/>
        </w:rPr>
        <w:fldChar w:fldCharType="begin"/>
      </w:r>
      <w:r w:rsidR="00CE0F58">
        <w:rPr>
          <w:color w:val="1F1A16"/>
          <w:sz w:val="28"/>
          <w:szCs w:val="28"/>
        </w:rPr>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CE0F58">
        <w:rPr>
          <w:color w:val="1F1A16"/>
          <w:sz w:val="28"/>
          <w:szCs w:val="28"/>
        </w:rPr>
        <w:fldChar w:fldCharType="separate"/>
      </w:r>
      <w:r w:rsidR="00CE0F58">
        <w:rPr>
          <w:noProof/>
          <w:color w:val="1F1A16"/>
          <w:sz w:val="28"/>
          <w:szCs w:val="28"/>
        </w:rPr>
        <w:t>(Bowman &amp; Ambrosini, 2000)</w:t>
      </w:r>
      <w:r w:rsidR="00CE0F58">
        <w:rPr>
          <w:color w:val="1F1A16"/>
          <w:sz w:val="28"/>
          <w:szCs w:val="28"/>
        </w:rPr>
        <w:fldChar w:fldCharType="end"/>
      </w:r>
      <w:r w:rsidR="00CE0F58">
        <w:rPr>
          <w:color w:val="1F1A16"/>
          <w:sz w:val="28"/>
          <w:szCs w:val="28"/>
        </w:rPr>
        <w:t xml:space="preserve">. </w:t>
      </w:r>
      <w:r>
        <w:rPr>
          <w:color w:val="1F1A16"/>
          <w:sz w:val="28"/>
          <w:szCs w:val="28"/>
        </w:rPr>
        <w:t xml:space="preserve">Enfin, </w:t>
      </w:r>
      <w:r>
        <w:rPr>
          <w:rFonts w:eastAsia="Times New Roman"/>
          <w:color w:val="1F1A16"/>
          <w:sz w:val="28"/>
          <w:szCs w:val="28"/>
        </w:rPr>
        <w:t xml:space="preserve">la nature particulière de l’IA, capable d’autonomie de décision et d’action en contexte ambigu et incertain, typique de l’activité conseil, </w:t>
      </w:r>
      <w:r>
        <w:rPr>
          <w:rFonts w:eastAsia="Times New Roman"/>
          <w:color w:val="1F1A16"/>
          <w:sz w:val="28"/>
          <w:szCs w:val="28"/>
        </w:rPr>
        <w:t xml:space="preserve">impose de </w:t>
      </w:r>
      <w:r>
        <w:rPr>
          <w:rFonts w:eastAsia="Times New Roman"/>
          <w:color w:val="1F1A16"/>
          <w:sz w:val="28"/>
          <w:szCs w:val="28"/>
        </w:rPr>
        <w:t xml:space="preserve">penser de nouveaux cadres de délégation des rôles et responsabilités </w:t>
      </w:r>
      <w:r>
        <w:rPr>
          <w:rFonts w:eastAsia="Times New Roman"/>
          <w:color w:val="1F1A16"/>
          <w:sz w:val="28"/>
          <w:szCs w:val="28"/>
        </w:rPr>
        <w:t>entre les acteurs</w:t>
      </w:r>
      <w:r w:rsidR="009B08A4">
        <w:rPr>
          <w:rFonts w:eastAsia="Times New Roman"/>
          <w:color w:val="1F1A16"/>
          <w:sz w:val="28"/>
          <w:szCs w:val="28"/>
        </w:rPr>
        <w:t>, humains et IA</w:t>
      </w:r>
      <w:r>
        <w:rPr>
          <w:rFonts w:eastAsia="Times New Roman"/>
          <w:color w:val="1F1A16"/>
          <w:sz w:val="28"/>
          <w:szCs w:val="28"/>
        </w:rPr>
        <w:t xml:space="preserve"> </w:t>
      </w:r>
      <w:r>
        <w:rPr>
          <w:rFonts w:eastAsia="Times New Roman"/>
          <w:color w:val="1F1A16"/>
          <w:sz w:val="28"/>
          <w:szCs w:val="28"/>
        </w:rPr>
        <w:fldChar w:fldCharType="begin"/>
      </w:r>
      <w:r w:rsidR="0090035D">
        <w:rPr>
          <w:rFonts w:eastAsia="Times New Roman"/>
          <w:color w:val="1F1A16"/>
          <w:sz w:val="28"/>
          <w:szCs w:val="28"/>
        </w:rPr>
        <w:instrText xml:space="preserve"> ADDIN ZOTERO_ITEM CSL_CITATION {"citationID":"Zq8CU7Vp","properties":{"unsorted":false,"formattedCitation":"(Baird &amp; Maruping, 2021; Raisch &amp; Fomina, 2024)","plainCitation":"(Baird &amp; Maruping, 2021; Raisch &amp; Fomina, 2024)","noteIndex":0},"citationItems":[{"id":7247,"uris":["http://zotero.org/users/12622049/items/YSZN3SYU"],"itemData":{"id":7247,"type":"article-journal","abstract":"The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Pr>
          <w:rFonts w:eastAsia="Times New Roman"/>
          <w:color w:val="1F1A16"/>
          <w:sz w:val="28"/>
          <w:szCs w:val="28"/>
        </w:rPr>
        <w:fldChar w:fldCharType="separate"/>
      </w:r>
      <w:r w:rsidR="0090035D">
        <w:rPr>
          <w:rFonts w:eastAsia="Times New Roman"/>
          <w:noProof/>
          <w:color w:val="1F1A16"/>
          <w:sz w:val="28"/>
          <w:szCs w:val="28"/>
        </w:rPr>
        <w:t>(Baird &amp; Maruping, 2021; Raisch &amp; Fomina, 2024)</w:t>
      </w:r>
      <w:r>
        <w:rPr>
          <w:rFonts w:eastAsia="Times New Roman"/>
          <w:color w:val="1F1A16"/>
          <w:sz w:val="28"/>
          <w:szCs w:val="28"/>
        </w:rPr>
        <w:fldChar w:fldCharType="end"/>
      </w:r>
      <w:r>
        <w:rPr>
          <w:rFonts w:eastAsia="Times New Roman"/>
          <w:color w:val="1F1A16"/>
          <w:sz w:val="28"/>
          <w:szCs w:val="28"/>
        </w:rPr>
        <w:t xml:space="preserve">. </w:t>
      </w:r>
      <w:r w:rsidR="00F21D87">
        <w:rPr>
          <w:color w:val="1F1A16"/>
          <w:sz w:val="28"/>
          <w:szCs w:val="28"/>
        </w:rPr>
        <w:t xml:space="preserve">Autrement dit, </w:t>
      </w:r>
      <w:r w:rsidR="000C0FEA">
        <w:rPr>
          <w:color w:val="1F1A16"/>
          <w:sz w:val="28"/>
          <w:szCs w:val="28"/>
        </w:rPr>
        <w:t>l</w:t>
      </w:r>
      <w:r w:rsidR="00C721A0">
        <w:rPr>
          <w:color w:val="1F1A16"/>
          <w:sz w:val="28"/>
          <w:szCs w:val="28"/>
        </w:rPr>
        <w:t xml:space="preserve">’hypothèse d’une création </w:t>
      </w:r>
      <w:r w:rsidR="007712C4">
        <w:rPr>
          <w:color w:val="1F1A16"/>
          <w:sz w:val="28"/>
          <w:szCs w:val="28"/>
        </w:rPr>
        <w:t xml:space="preserve">naturelle </w:t>
      </w:r>
      <w:r w:rsidR="00C721A0">
        <w:rPr>
          <w:color w:val="1F1A16"/>
          <w:sz w:val="28"/>
          <w:szCs w:val="28"/>
        </w:rPr>
        <w:t xml:space="preserve">de valeur </w:t>
      </w:r>
      <w:r w:rsidR="00204960">
        <w:rPr>
          <w:color w:val="1F1A16"/>
          <w:sz w:val="28"/>
          <w:szCs w:val="28"/>
        </w:rPr>
        <w:t xml:space="preserve">perçue </w:t>
      </w:r>
      <w:r w:rsidR="00C721A0">
        <w:rPr>
          <w:color w:val="1F1A16"/>
          <w:sz w:val="28"/>
          <w:szCs w:val="28"/>
        </w:rPr>
        <w:t xml:space="preserve">par le biais du </w:t>
      </w:r>
      <w:r w:rsidR="000C0FEA">
        <w:rPr>
          <w:color w:val="1F1A16"/>
          <w:sz w:val="28"/>
          <w:szCs w:val="28"/>
        </w:rPr>
        <w:t>conseil augmenté</w:t>
      </w:r>
      <w:r w:rsidR="00C721A0">
        <w:rPr>
          <w:color w:val="1F1A16"/>
          <w:sz w:val="28"/>
          <w:szCs w:val="28"/>
        </w:rPr>
        <w:t xml:space="preserve">, </w:t>
      </w:r>
      <w:r w:rsidR="000C0FEA">
        <w:rPr>
          <w:color w:val="1F1A16"/>
          <w:sz w:val="28"/>
          <w:szCs w:val="28"/>
        </w:rPr>
        <w:t xml:space="preserve">demande </w:t>
      </w:r>
      <w:r>
        <w:rPr>
          <w:color w:val="1F1A16"/>
          <w:sz w:val="28"/>
          <w:szCs w:val="28"/>
        </w:rPr>
        <w:t xml:space="preserve">largement </w:t>
      </w:r>
      <w:r w:rsidR="000C0FEA">
        <w:rPr>
          <w:color w:val="1F1A16"/>
          <w:sz w:val="28"/>
          <w:szCs w:val="28"/>
        </w:rPr>
        <w:t xml:space="preserve">à être </w:t>
      </w:r>
      <w:r w:rsidR="00D77520">
        <w:rPr>
          <w:color w:val="1F1A16"/>
          <w:sz w:val="28"/>
          <w:szCs w:val="28"/>
        </w:rPr>
        <w:t>questionn</w:t>
      </w:r>
      <w:r w:rsidR="00BD6DD9">
        <w:rPr>
          <w:color w:val="1F1A16"/>
          <w:sz w:val="28"/>
          <w:szCs w:val="28"/>
        </w:rPr>
        <w:t>ée.</w:t>
      </w:r>
    </w:p>
    <w:p w:rsidR="007944AE" w:rsidRPr="00FE469A" w:rsidRDefault="00BB51AC" w:rsidP="00FE469A">
      <w:pPr>
        <w:pStyle w:val="Titre2"/>
      </w:pPr>
      <w:bookmarkStart w:id="3" w:name="_Toc228080645"/>
      <w:r w:rsidRPr="00FE469A">
        <w:t>E</w:t>
      </w:r>
      <w:r w:rsidR="00FE469A" w:rsidRPr="00FE469A">
        <w:t xml:space="preserve">n quoi est-ce un </w:t>
      </w:r>
      <w:r w:rsidR="002F76B1">
        <w:t xml:space="preserve">questionnement </w:t>
      </w:r>
      <w:r w:rsidR="00FE469A" w:rsidRPr="00FE469A">
        <w:t>nécessaire ?</w:t>
      </w:r>
      <w:bookmarkEnd w:id="3"/>
    </w:p>
    <w:p w:rsidR="00EC1188" w:rsidRDefault="00000000">
      <w:pPr>
        <w:pStyle w:val="doc-paragraph"/>
        <w:rPr>
          <w:color w:val="1F1A16"/>
          <w:sz w:val="28"/>
          <w:szCs w:val="28"/>
        </w:rPr>
      </w:pPr>
      <w:r w:rsidRPr="00573DB8">
        <w:rPr>
          <w:color w:val="1F1A16"/>
          <w:sz w:val="28"/>
          <w:szCs w:val="28"/>
        </w:rPr>
        <w:t>L'intégration de l'IA dans le</w:t>
      </w:r>
      <w:r w:rsidR="00C07FFB">
        <w:rPr>
          <w:color w:val="1F1A16"/>
          <w:sz w:val="28"/>
          <w:szCs w:val="28"/>
        </w:rPr>
        <w:t xml:space="preserve">s pratiques du </w:t>
      </w:r>
      <w:r w:rsidRPr="00573DB8">
        <w:rPr>
          <w:color w:val="1F1A16"/>
          <w:sz w:val="28"/>
          <w:szCs w:val="28"/>
        </w:rPr>
        <w:t xml:space="preserve">conseil, </w:t>
      </w:r>
      <w:r w:rsidR="006A2B8E">
        <w:rPr>
          <w:color w:val="1F1A16"/>
          <w:sz w:val="28"/>
          <w:szCs w:val="28"/>
        </w:rPr>
        <w:t xml:space="preserve">n’est </w:t>
      </w:r>
      <w:r w:rsidR="00EC1188">
        <w:rPr>
          <w:color w:val="1F1A16"/>
          <w:sz w:val="28"/>
          <w:szCs w:val="28"/>
        </w:rPr>
        <w:t xml:space="preserve">donc </w:t>
      </w:r>
      <w:r w:rsidR="006A2B8E">
        <w:rPr>
          <w:color w:val="1F1A16"/>
          <w:sz w:val="28"/>
          <w:szCs w:val="28"/>
        </w:rPr>
        <w:t>pas</w:t>
      </w:r>
      <w:r w:rsidR="00CE5F0B">
        <w:rPr>
          <w:color w:val="1F1A16"/>
          <w:sz w:val="28"/>
          <w:szCs w:val="28"/>
        </w:rPr>
        <w:t xml:space="preserve"> </w:t>
      </w:r>
      <w:r w:rsidR="006A2B8E">
        <w:rPr>
          <w:color w:val="1F1A16"/>
          <w:sz w:val="28"/>
          <w:szCs w:val="28"/>
        </w:rPr>
        <w:t xml:space="preserve">une condition suffisante pour générer de la </w:t>
      </w:r>
      <w:r w:rsidRPr="00573DB8">
        <w:rPr>
          <w:color w:val="1F1A16"/>
          <w:sz w:val="28"/>
          <w:szCs w:val="28"/>
        </w:rPr>
        <w:t>valeur pour le client</w:t>
      </w:r>
      <w:r w:rsidR="0006188F">
        <w:rPr>
          <w:color w:val="1F1A16"/>
          <w:sz w:val="28"/>
          <w:szCs w:val="28"/>
        </w:rPr>
        <w:t xml:space="preserve">. </w:t>
      </w:r>
    </w:p>
    <w:p w:rsidR="009D521F" w:rsidRDefault="00472B33">
      <w:pPr>
        <w:pStyle w:val="doc-paragraph"/>
        <w:rPr>
          <w:color w:val="1F1A16"/>
          <w:sz w:val="28"/>
          <w:szCs w:val="28"/>
        </w:rPr>
      </w:pPr>
      <w:r>
        <w:rPr>
          <w:color w:val="1F1A16"/>
          <w:sz w:val="28"/>
          <w:szCs w:val="28"/>
        </w:rPr>
        <w:t>E</w:t>
      </w:r>
      <w:r w:rsidR="0065421B">
        <w:rPr>
          <w:color w:val="1F1A16"/>
          <w:sz w:val="28"/>
          <w:szCs w:val="28"/>
        </w:rPr>
        <w:t xml:space="preserve">n situation de </w:t>
      </w:r>
      <w:proofErr w:type="spellStart"/>
      <w:r w:rsidR="0065421B">
        <w:rPr>
          <w:color w:val="1F1A16"/>
          <w:sz w:val="28"/>
          <w:szCs w:val="28"/>
        </w:rPr>
        <w:t>co-création</w:t>
      </w:r>
      <w:proofErr w:type="spellEnd"/>
      <w:r w:rsidR="0006188F">
        <w:rPr>
          <w:color w:val="1F1A16"/>
          <w:sz w:val="28"/>
          <w:szCs w:val="28"/>
        </w:rPr>
        <w:t>, p</w:t>
      </w:r>
      <w:r w:rsidR="00000000" w:rsidRPr="00573DB8">
        <w:rPr>
          <w:color w:val="1F1A16"/>
          <w:sz w:val="28"/>
          <w:szCs w:val="28"/>
        </w:rPr>
        <w:t xml:space="preserve">aradoxalement, l’IA </w:t>
      </w:r>
      <w:r w:rsidR="0006188F">
        <w:rPr>
          <w:color w:val="1F1A16"/>
          <w:sz w:val="28"/>
          <w:szCs w:val="28"/>
        </w:rPr>
        <w:t xml:space="preserve">a le pouvoir </w:t>
      </w:r>
      <w:r w:rsidR="00E2542C">
        <w:rPr>
          <w:color w:val="1F1A16"/>
          <w:sz w:val="28"/>
          <w:szCs w:val="28"/>
        </w:rPr>
        <w:t xml:space="preserve">à la fois, </w:t>
      </w:r>
      <w:r w:rsidR="0006188F">
        <w:rPr>
          <w:color w:val="1F1A16"/>
          <w:sz w:val="28"/>
          <w:szCs w:val="28"/>
        </w:rPr>
        <w:t>d</w:t>
      </w:r>
      <w:r w:rsidR="00B26A1A">
        <w:rPr>
          <w:color w:val="1F1A16"/>
          <w:sz w:val="28"/>
          <w:szCs w:val="28"/>
        </w:rPr>
        <w:t xml:space="preserve">’augmenter </w:t>
      </w:r>
      <w:r w:rsidR="00AC7F63">
        <w:rPr>
          <w:color w:val="1F1A16"/>
          <w:sz w:val="28"/>
          <w:szCs w:val="28"/>
        </w:rPr>
        <w:t>la</w:t>
      </w:r>
      <w:r w:rsidR="00000000" w:rsidRPr="00573DB8">
        <w:rPr>
          <w:color w:val="1F1A16"/>
          <w:sz w:val="28"/>
          <w:szCs w:val="28"/>
        </w:rPr>
        <w:t xml:space="preserve"> </w:t>
      </w:r>
      <w:proofErr w:type="spellStart"/>
      <w:r w:rsidR="00AC7F63">
        <w:rPr>
          <w:color w:val="1F1A16"/>
          <w:sz w:val="28"/>
          <w:szCs w:val="28"/>
        </w:rPr>
        <w:t>co-création</w:t>
      </w:r>
      <w:proofErr w:type="spellEnd"/>
      <w:r w:rsidR="00AC7F63">
        <w:rPr>
          <w:color w:val="1F1A16"/>
          <w:sz w:val="28"/>
          <w:szCs w:val="28"/>
        </w:rPr>
        <w:t xml:space="preserve"> </w:t>
      </w:r>
      <w:r w:rsidR="002F1FB4">
        <w:rPr>
          <w:color w:val="1F1A16"/>
          <w:sz w:val="28"/>
          <w:szCs w:val="28"/>
        </w:rPr>
        <w:t xml:space="preserve">de </w:t>
      </w:r>
      <w:r w:rsidR="0006188F">
        <w:rPr>
          <w:color w:val="1F1A16"/>
          <w:sz w:val="28"/>
          <w:szCs w:val="28"/>
        </w:rPr>
        <w:t>nouvelle connaissances managériales</w:t>
      </w:r>
      <w:r w:rsidR="002F1FB4">
        <w:rPr>
          <w:color w:val="1F1A16"/>
          <w:sz w:val="28"/>
          <w:szCs w:val="28"/>
        </w:rPr>
        <w:t>,</w:t>
      </w:r>
      <w:r w:rsidR="0006188F">
        <w:rPr>
          <w:color w:val="1F1A16"/>
          <w:sz w:val="28"/>
          <w:szCs w:val="28"/>
        </w:rPr>
        <w:t xml:space="preserve"> et de </w:t>
      </w:r>
      <w:r w:rsidR="00B26A1A">
        <w:rPr>
          <w:color w:val="1F1A16"/>
          <w:sz w:val="28"/>
          <w:szCs w:val="28"/>
        </w:rPr>
        <w:t>réduire</w:t>
      </w:r>
      <w:r w:rsidR="0006188F">
        <w:rPr>
          <w:color w:val="1F1A16"/>
          <w:sz w:val="28"/>
          <w:szCs w:val="28"/>
        </w:rPr>
        <w:t xml:space="preserve"> la perception de la valeur qui en découle</w:t>
      </w:r>
      <w:r w:rsidR="001B6A8E">
        <w:rPr>
          <w:color w:val="1F1A16"/>
          <w:sz w:val="28"/>
          <w:szCs w:val="28"/>
        </w:rPr>
        <w:t xml:space="preserve">. </w:t>
      </w:r>
      <w:r w:rsidR="001B6A8E">
        <w:rPr>
          <w:color w:val="1F1A16"/>
          <w:sz w:val="28"/>
          <w:szCs w:val="28"/>
        </w:rPr>
        <w:t>Qu</w:t>
      </w:r>
      <w:r w:rsidR="00DD30EA">
        <w:rPr>
          <w:color w:val="1F1A16"/>
          <w:sz w:val="28"/>
          <w:szCs w:val="28"/>
        </w:rPr>
        <w:t xml:space="preserve">’en est-il </w:t>
      </w:r>
      <w:r w:rsidR="001B6A8E">
        <w:rPr>
          <w:color w:val="1F1A16"/>
          <w:sz w:val="28"/>
          <w:szCs w:val="28"/>
        </w:rPr>
        <w:t>si le client ne peut en attribuer avec clarté l’origine</w:t>
      </w:r>
      <w:r w:rsidR="00BD57A7">
        <w:rPr>
          <w:color w:val="1F1A16"/>
          <w:sz w:val="28"/>
          <w:szCs w:val="28"/>
        </w:rPr>
        <w:t xml:space="preserve"> </w:t>
      </w:r>
      <w:r w:rsidR="001B6A8E">
        <w:rPr>
          <w:color w:val="1F1A16"/>
          <w:sz w:val="28"/>
          <w:szCs w:val="28"/>
        </w:rPr>
        <w:t>?</w:t>
      </w:r>
      <w:r w:rsidR="009D521F">
        <w:rPr>
          <w:color w:val="1F1A16"/>
          <w:sz w:val="28"/>
          <w:szCs w:val="28"/>
        </w:rPr>
        <w:t> </w:t>
      </w:r>
      <w:r w:rsidR="001B6A8E">
        <w:rPr>
          <w:color w:val="1F1A16"/>
          <w:sz w:val="28"/>
          <w:szCs w:val="28"/>
        </w:rPr>
        <w:t>Et qu</w:t>
      </w:r>
      <w:r w:rsidR="00E80E62">
        <w:rPr>
          <w:color w:val="1F1A16"/>
          <w:sz w:val="28"/>
          <w:szCs w:val="28"/>
        </w:rPr>
        <w:t>’en est-il de l’appropriation</w:t>
      </w:r>
      <w:r w:rsidR="00DA641D">
        <w:rPr>
          <w:color w:val="1F1A16"/>
          <w:sz w:val="28"/>
          <w:szCs w:val="28"/>
        </w:rPr>
        <w:t xml:space="preserve"> du client</w:t>
      </w:r>
      <w:r w:rsidR="00E80E62">
        <w:rPr>
          <w:color w:val="1F1A16"/>
          <w:sz w:val="28"/>
          <w:szCs w:val="28"/>
        </w:rPr>
        <w:t xml:space="preserve">, </w:t>
      </w:r>
      <w:r w:rsidR="00D05111">
        <w:rPr>
          <w:color w:val="1F1A16"/>
          <w:sz w:val="28"/>
          <w:szCs w:val="28"/>
        </w:rPr>
        <w:t>si par l’entremise du conseil,</w:t>
      </w:r>
      <w:r w:rsidR="006405E0">
        <w:rPr>
          <w:color w:val="1F1A16"/>
          <w:sz w:val="28"/>
          <w:szCs w:val="28"/>
        </w:rPr>
        <w:t xml:space="preserve"> </w:t>
      </w:r>
      <w:r w:rsidR="00E80E62">
        <w:rPr>
          <w:color w:val="1F1A16"/>
          <w:sz w:val="28"/>
          <w:szCs w:val="28"/>
        </w:rPr>
        <w:t xml:space="preserve">l’IA a pris une part prédominante </w:t>
      </w:r>
      <w:r w:rsidR="000968E4">
        <w:rPr>
          <w:color w:val="1F1A16"/>
          <w:sz w:val="28"/>
          <w:szCs w:val="28"/>
        </w:rPr>
        <w:t xml:space="preserve">mais invisible, </w:t>
      </w:r>
      <w:r w:rsidR="00E80E62">
        <w:rPr>
          <w:color w:val="1F1A16"/>
          <w:sz w:val="28"/>
          <w:szCs w:val="28"/>
        </w:rPr>
        <w:t xml:space="preserve">dans leur production ? </w:t>
      </w:r>
      <w:r w:rsidR="003A044F">
        <w:rPr>
          <w:color w:val="1F1A16"/>
          <w:sz w:val="28"/>
          <w:szCs w:val="28"/>
        </w:rPr>
        <w:t>Et</w:t>
      </w:r>
      <w:r w:rsidR="00BD57A7">
        <w:rPr>
          <w:color w:val="1F1A16"/>
          <w:sz w:val="28"/>
          <w:szCs w:val="28"/>
        </w:rPr>
        <w:t xml:space="preserve"> si le client ne valorise pas l’humain et l’IA de la même manière</w:t>
      </w:r>
      <w:r w:rsidR="00F6436F">
        <w:rPr>
          <w:color w:val="1F1A16"/>
          <w:sz w:val="28"/>
          <w:szCs w:val="28"/>
        </w:rPr>
        <w:t>, est-ce que cela pèse sur la valeur perçue</w:t>
      </w:r>
      <w:r w:rsidR="003A044F">
        <w:rPr>
          <w:color w:val="1F1A16"/>
          <w:sz w:val="28"/>
          <w:szCs w:val="28"/>
        </w:rPr>
        <w:t> ?</w:t>
      </w:r>
      <w:r w:rsidR="00BD57A7">
        <w:rPr>
          <w:color w:val="1F1A16"/>
          <w:sz w:val="28"/>
          <w:szCs w:val="28"/>
        </w:rPr>
        <w:t xml:space="preserve"> </w:t>
      </w:r>
      <w:r w:rsidR="000C60EB">
        <w:rPr>
          <w:color w:val="1F1A16"/>
          <w:sz w:val="28"/>
          <w:szCs w:val="28"/>
        </w:rPr>
        <w:fldChar w:fldCharType="begin"/>
      </w:r>
      <w:r w:rsidR="000C60EB">
        <w:rPr>
          <w:color w:val="1F1A16"/>
          <w:sz w:val="28"/>
          <w:szCs w:val="28"/>
        </w:rPr>
        <w:instrText xml:space="preserve"> ADDIN ZOTERO_ITEM CSL_CITATION {"citationID":"ff2JEJ35","properties":{"unsorted":false,"formattedCitation":"(De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0C60EB">
        <w:rPr>
          <w:color w:val="1F1A16"/>
          <w:sz w:val="28"/>
          <w:szCs w:val="28"/>
        </w:rPr>
        <w:fldChar w:fldCharType="separate"/>
      </w:r>
      <w:r w:rsidR="000C60EB">
        <w:rPr>
          <w:noProof/>
          <w:color w:val="1F1A16"/>
          <w:sz w:val="28"/>
          <w:szCs w:val="28"/>
        </w:rPr>
        <w:t>(De Jong et al., 2025; Dietvorst et al., 2014)</w:t>
      </w:r>
      <w:r w:rsidR="000C60EB">
        <w:rPr>
          <w:color w:val="1F1A16"/>
          <w:sz w:val="28"/>
          <w:szCs w:val="28"/>
        </w:rPr>
        <w:fldChar w:fldCharType="end"/>
      </w:r>
      <w:r w:rsidR="000C60EB">
        <w:rPr>
          <w:color w:val="1F1A16"/>
          <w:sz w:val="28"/>
          <w:szCs w:val="28"/>
        </w:rPr>
        <w:t>.</w:t>
      </w:r>
      <w:r w:rsidR="007069A4">
        <w:rPr>
          <w:color w:val="1F1A16"/>
          <w:sz w:val="28"/>
          <w:szCs w:val="28"/>
        </w:rPr>
        <w:t xml:space="preserve"> </w:t>
      </w:r>
    </w:p>
    <w:p w:rsidR="00986E79" w:rsidRDefault="009D521F" w:rsidP="008832CE">
      <w:pPr>
        <w:spacing w:after="160"/>
        <w:jc w:val="both"/>
        <w:rPr>
          <w:color w:val="1F1A16"/>
          <w:sz w:val="28"/>
          <w:szCs w:val="28"/>
        </w:rPr>
      </w:pPr>
      <w:r>
        <w:rPr>
          <w:color w:val="1F1A16"/>
          <w:sz w:val="28"/>
          <w:szCs w:val="28"/>
        </w:rPr>
        <w:t xml:space="preserve">L’apport du conseil joue </w:t>
      </w:r>
      <w:r w:rsidR="00CB39F1">
        <w:rPr>
          <w:color w:val="1F1A16"/>
          <w:sz w:val="28"/>
          <w:szCs w:val="28"/>
        </w:rPr>
        <w:t xml:space="preserve">traditionnellement </w:t>
      </w:r>
      <w:r>
        <w:rPr>
          <w:color w:val="1F1A16"/>
          <w:sz w:val="28"/>
          <w:szCs w:val="28"/>
        </w:rPr>
        <w:t>sur deux tableaux : un axe technique</w:t>
      </w:r>
      <w:r w:rsidR="002B11CF">
        <w:rPr>
          <w:color w:val="1F1A16"/>
          <w:sz w:val="28"/>
          <w:szCs w:val="28"/>
        </w:rPr>
        <w:t xml:space="preserve">, le </w:t>
      </w:r>
      <w:r w:rsidR="007D0771">
        <w:rPr>
          <w:color w:val="1F1A16"/>
          <w:sz w:val="28"/>
          <w:szCs w:val="28"/>
        </w:rPr>
        <w:t xml:space="preserve">respect du </w:t>
      </w:r>
      <w:r w:rsidR="002B11CF">
        <w:rPr>
          <w:color w:val="1F1A16"/>
          <w:sz w:val="28"/>
          <w:szCs w:val="28"/>
        </w:rPr>
        <w:t xml:space="preserve">cahier des charges et un axe politique, moins tangible, lié au fait de </w:t>
      </w:r>
      <w:r w:rsidR="00501A83">
        <w:rPr>
          <w:color w:val="1F1A16"/>
          <w:sz w:val="28"/>
          <w:szCs w:val="28"/>
        </w:rPr>
        <w:t xml:space="preserve">construire le consensus et l’engagement autour des actions correctives, </w:t>
      </w:r>
      <w:r w:rsidR="00C45813">
        <w:rPr>
          <w:color w:val="1F1A16"/>
          <w:sz w:val="28"/>
          <w:szCs w:val="28"/>
        </w:rPr>
        <w:t>pour assoir les résultats de la mission</w:t>
      </w:r>
      <w:r w:rsidR="00916BFA">
        <w:rPr>
          <w:color w:val="1F1A16"/>
          <w:sz w:val="28"/>
          <w:szCs w:val="28"/>
        </w:rPr>
        <w:t xml:space="preserve"> </w:t>
      </w:r>
      <w:r w:rsidR="00916BFA">
        <w:rPr>
          <w:color w:val="1F1A16"/>
          <w:sz w:val="28"/>
          <w:szCs w:val="28"/>
        </w:rPr>
        <w:fldChar w:fldCharType="begin"/>
      </w:r>
      <w:r w:rsidR="00916BFA">
        <w:rPr>
          <w:color w:val="1F1A16"/>
          <w:sz w:val="28"/>
          <w:szCs w:val="28"/>
        </w:rPr>
        <w:instrText xml:space="preserve"> ADDIN ZOTERO_ITEM CSL_CITATION {"citationID":"SuQ7eYA2","properties":{"unsorted":false,"formattedCitation":"(Laffite, H\\uc0\\u233{}l\\uc0\\u232{}ne, 2024; Sturdy, 2009; Turner, 1982)","plainCitation":"(Laffite, Hélène, 2024; Sturdy, 2009; Turner, 1982)","noteIndex":0},"citationItems":[{"id":2462,"uris":["http://zotero.org/users/12622049/items/DYF5WDTF"],"itemData":{"id":2462,"type":"post-weblog","abstract":"Join Helene as she dives into the consulting world about the much-talked-about question, is consulting being disrupted?","language":"en-US","note":"dimensions: 1014\nsection: Smart Consulting Sourcing","title":"Is Consulting Being Disrupted? Navigating New Paradigms","title-short":"Is Consulting Being Disrupted?","URL":"https://consultingquest.com/podcasts_smcs/is-consulting-being-disrupted/","author":[{"literal":"Laffite, Hélène"}],"accessed":{"date-parts":[["2024",1,14]]},"issued":{"date-parts":[["2024",1,11]]}}},{"id":4610,"uris":["http://zotero.org/users/12622049/items/3ZK9SL9P"],"itemData":{"id":4610,"type":"article-journal","abstract":"Unpacking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916BFA">
        <w:rPr>
          <w:color w:val="1F1A16"/>
          <w:sz w:val="28"/>
          <w:szCs w:val="28"/>
        </w:rPr>
        <w:fldChar w:fldCharType="separate"/>
      </w:r>
      <w:r w:rsidR="00916BFA" w:rsidRPr="00916BFA">
        <w:rPr>
          <w:rFonts w:eastAsia="Times New Roman"/>
          <w:color w:val="000000"/>
          <w:sz w:val="28"/>
        </w:rPr>
        <w:t xml:space="preserve">(Laffite, Hélène, 2024; </w:t>
      </w:r>
      <w:proofErr w:type="spellStart"/>
      <w:r w:rsidR="00916BFA" w:rsidRPr="00916BFA">
        <w:rPr>
          <w:rFonts w:eastAsia="Times New Roman"/>
          <w:color w:val="000000"/>
          <w:sz w:val="28"/>
        </w:rPr>
        <w:t>Sturdy</w:t>
      </w:r>
      <w:proofErr w:type="spellEnd"/>
      <w:r w:rsidR="00916BFA" w:rsidRPr="00916BFA">
        <w:rPr>
          <w:rFonts w:eastAsia="Times New Roman"/>
          <w:color w:val="000000"/>
          <w:sz w:val="28"/>
        </w:rPr>
        <w:t>, 2009; Turner, 1982)</w:t>
      </w:r>
      <w:proofErr w:type="spellStart"/>
      <w:r w:rsidR="00916BFA">
        <w:rPr>
          <w:color w:val="1F1A16"/>
          <w:sz w:val="28"/>
          <w:szCs w:val="28"/>
        </w:rPr>
        <w:fldChar w:fldCharType="end"/>
      </w:r>
      <w:proofErr w:type="spellEnd"/>
      <w:r w:rsidR="00181638">
        <w:rPr>
          <w:color w:val="1F1A16"/>
          <w:sz w:val="28"/>
          <w:szCs w:val="28"/>
        </w:rPr>
        <w:t xml:space="preserve">. </w:t>
      </w:r>
      <w:r w:rsidR="00986E79" w:rsidRPr="00986E79">
        <w:rPr>
          <w:color w:val="1F1A16"/>
          <w:sz w:val="28"/>
          <w:szCs w:val="28"/>
        </w:rPr>
        <w:t xml:space="preserve">A ce stade, un point mérite d’être souligné clairement : la dimension politique du conseil, reste inaccessible à l’IA, en lien avec la complexité, la </w:t>
      </w:r>
      <w:r w:rsidR="00070475">
        <w:rPr>
          <w:color w:val="1F1A16"/>
          <w:sz w:val="28"/>
          <w:szCs w:val="28"/>
        </w:rPr>
        <w:t>diversité</w:t>
      </w:r>
      <w:r w:rsidR="00986E79" w:rsidRPr="00986E79">
        <w:rPr>
          <w:color w:val="1F1A16"/>
          <w:sz w:val="28"/>
          <w:szCs w:val="28"/>
        </w:rPr>
        <w:t xml:space="preserve"> et la dimension relationnelle des tâches de management</w:t>
      </w:r>
      <w:r w:rsidR="00A235CF">
        <w:rPr>
          <w:color w:val="1F1A16"/>
          <w:sz w:val="28"/>
          <w:szCs w:val="28"/>
        </w:rPr>
        <w:t xml:space="preserve">, </w:t>
      </w:r>
      <w:r w:rsidR="00986E79" w:rsidRPr="00986E79">
        <w:rPr>
          <w:color w:val="1F1A16"/>
          <w:sz w:val="28"/>
          <w:szCs w:val="28"/>
        </w:rPr>
        <w:t>(</w:t>
      </w:r>
      <w:proofErr w:type="spellStart"/>
      <w:r w:rsidR="00986E79" w:rsidRPr="00986E79">
        <w:rPr>
          <w:color w:val="1F1A16"/>
          <w:sz w:val="28"/>
          <w:szCs w:val="28"/>
        </w:rPr>
        <w:t>Pakarinen</w:t>
      </w:r>
      <w:proofErr w:type="spellEnd"/>
      <w:r w:rsidR="00986E79" w:rsidRPr="00986E79">
        <w:rPr>
          <w:color w:val="1F1A16"/>
          <w:sz w:val="28"/>
          <w:szCs w:val="28"/>
        </w:rPr>
        <w:t xml:space="preserve"> &amp; </w:t>
      </w:r>
      <w:proofErr w:type="spellStart"/>
      <w:r w:rsidR="00986E79" w:rsidRPr="00986E79">
        <w:rPr>
          <w:color w:val="1F1A16"/>
          <w:sz w:val="28"/>
          <w:szCs w:val="28"/>
        </w:rPr>
        <w:t>Huising</w:t>
      </w:r>
      <w:proofErr w:type="spellEnd"/>
      <w:r w:rsidR="00986E79" w:rsidRPr="00986E79">
        <w:rPr>
          <w:color w:val="1F1A16"/>
          <w:sz w:val="28"/>
          <w:szCs w:val="28"/>
        </w:rPr>
        <w:t>, 2023</w:t>
      </w:r>
      <w:r w:rsidR="00012717">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Fomina</w:t>
      </w:r>
      <w:proofErr w:type="spellEnd"/>
      <w:r w:rsidR="00986E79" w:rsidRPr="00986E79">
        <w:rPr>
          <w:color w:val="1F1A16"/>
          <w:sz w:val="28"/>
          <w:szCs w:val="28"/>
        </w:rPr>
        <w:t>, 2024</w:t>
      </w:r>
      <w:r w:rsidR="00F576FC">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Krakowski</w:t>
      </w:r>
      <w:proofErr w:type="spellEnd"/>
      <w:r w:rsidR="00986E79" w:rsidRPr="00986E79">
        <w:rPr>
          <w:color w:val="1F1A16"/>
          <w:sz w:val="28"/>
          <w:szCs w:val="28"/>
        </w:rPr>
        <w:t>, 2020).</w:t>
      </w:r>
    </w:p>
    <w:p w:rsidR="00413BA4" w:rsidRDefault="006B7610" w:rsidP="008832CE">
      <w:pPr>
        <w:spacing w:after="160"/>
        <w:jc w:val="both"/>
        <w:rPr>
          <w:rFonts w:eastAsia="Times New Roman"/>
          <w:color w:val="1F1A16"/>
          <w:sz w:val="28"/>
          <w:szCs w:val="28"/>
        </w:rPr>
      </w:pPr>
      <w:r>
        <w:rPr>
          <w:color w:val="1F1A16"/>
          <w:sz w:val="28"/>
          <w:szCs w:val="28"/>
        </w:rPr>
        <w:t>Aspects</w:t>
      </w:r>
      <w:r w:rsidR="00BE744C">
        <w:rPr>
          <w:color w:val="1F1A16"/>
          <w:sz w:val="28"/>
          <w:szCs w:val="28"/>
        </w:rPr>
        <w:t xml:space="preserve"> technique</w:t>
      </w:r>
      <w:r>
        <w:rPr>
          <w:color w:val="1F1A16"/>
          <w:sz w:val="28"/>
          <w:szCs w:val="28"/>
        </w:rPr>
        <w:t>s</w:t>
      </w:r>
      <w:r w:rsidR="00BE744C">
        <w:rPr>
          <w:color w:val="1F1A16"/>
          <w:sz w:val="28"/>
          <w:szCs w:val="28"/>
        </w:rPr>
        <w:t xml:space="preserve"> et politique</w:t>
      </w:r>
      <w:r>
        <w:rPr>
          <w:color w:val="1F1A16"/>
          <w:sz w:val="28"/>
          <w:szCs w:val="28"/>
        </w:rPr>
        <w:t>s du conseil</w:t>
      </w:r>
      <w:r w:rsidR="00BE744C">
        <w:rPr>
          <w:color w:val="1F1A16"/>
          <w:sz w:val="28"/>
          <w:szCs w:val="28"/>
        </w:rPr>
        <w:t xml:space="preserve"> ne peu</w:t>
      </w:r>
      <w:r w:rsidR="006F48C2">
        <w:rPr>
          <w:color w:val="1F1A16"/>
          <w:sz w:val="28"/>
          <w:szCs w:val="28"/>
        </w:rPr>
        <w:t xml:space="preserve">vent aller l’un </w:t>
      </w:r>
      <w:r w:rsidR="00BE744C">
        <w:rPr>
          <w:color w:val="1F1A16"/>
          <w:sz w:val="28"/>
          <w:szCs w:val="28"/>
        </w:rPr>
        <w:t xml:space="preserve">sans </w:t>
      </w:r>
      <w:r w:rsidR="00181638">
        <w:rPr>
          <w:color w:val="1F1A16"/>
          <w:sz w:val="28"/>
          <w:szCs w:val="28"/>
        </w:rPr>
        <w:t>l’autre</w:t>
      </w:r>
      <w:r w:rsidR="00B435B2">
        <w:rPr>
          <w:color w:val="1F1A16"/>
          <w:sz w:val="28"/>
          <w:szCs w:val="28"/>
        </w:rPr>
        <w:t xml:space="preserve">. Nous </w:t>
      </w:r>
      <w:r w:rsidR="00DE3428">
        <w:rPr>
          <w:color w:val="1F1A16"/>
          <w:sz w:val="28"/>
          <w:szCs w:val="28"/>
        </w:rPr>
        <w:t>pouvons</w:t>
      </w:r>
      <w:r w:rsidR="007A15B4">
        <w:rPr>
          <w:color w:val="1F1A16"/>
          <w:sz w:val="28"/>
          <w:szCs w:val="28"/>
        </w:rPr>
        <w:t xml:space="preserve"> </w:t>
      </w:r>
      <w:r w:rsidR="00407283">
        <w:rPr>
          <w:color w:val="1F1A16"/>
          <w:sz w:val="28"/>
          <w:szCs w:val="28"/>
        </w:rPr>
        <w:t>en déduire, qu’</w:t>
      </w:r>
      <w:r w:rsidR="007A15B4">
        <w:rPr>
          <w:color w:val="1F1A16"/>
          <w:sz w:val="28"/>
          <w:szCs w:val="28"/>
        </w:rPr>
        <w:t>il</w:t>
      </w:r>
      <w:r w:rsidR="00E72EF3">
        <w:rPr>
          <w:color w:val="1F1A16"/>
          <w:sz w:val="28"/>
          <w:szCs w:val="28"/>
        </w:rPr>
        <w:t xml:space="preserve"> existe </w:t>
      </w:r>
      <w:r w:rsidR="00A2639D">
        <w:rPr>
          <w:color w:val="1F1A16"/>
          <w:sz w:val="28"/>
          <w:szCs w:val="28"/>
        </w:rPr>
        <w:t xml:space="preserve">donc </w:t>
      </w:r>
      <w:r w:rsidR="00E72EF3">
        <w:rPr>
          <w:color w:val="1F1A16"/>
          <w:sz w:val="28"/>
          <w:szCs w:val="28"/>
        </w:rPr>
        <w:t>une relation d’interdépendance entre les deux axes</w:t>
      </w:r>
      <w:r w:rsidR="00653D05">
        <w:rPr>
          <w:color w:val="1F1A16"/>
          <w:sz w:val="28"/>
          <w:szCs w:val="28"/>
        </w:rPr>
        <w:t xml:space="preserve">, </w:t>
      </w:r>
      <w:r w:rsidR="00DE3428">
        <w:rPr>
          <w:color w:val="1F1A16"/>
          <w:sz w:val="28"/>
          <w:szCs w:val="28"/>
        </w:rPr>
        <w:t>permett</w:t>
      </w:r>
      <w:r w:rsidR="00653D05">
        <w:rPr>
          <w:color w:val="1F1A16"/>
          <w:sz w:val="28"/>
          <w:szCs w:val="28"/>
        </w:rPr>
        <w:t xml:space="preserve">ant </w:t>
      </w:r>
      <w:r w:rsidR="00DE3428">
        <w:rPr>
          <w:color w:val="1F1A16"/>
          <w:sz w:val="28"/>
          <w:szCs w:val="28"/>
        </w:rPr>
        <w:t xml:space="preserve">de produire les </w:t>
      </w:r>
      <w:r w:rsidR="000D3CAE">
        <w:rPr>
          <w:color w:val="1F1A16"/>
          <w:sz w:val="28"/>
          <w:szCs w:val="28"/>
        </w:rPr>
        <w:t>résultats</w:t>
      </w:r>
      <w:r w:rsidR="00653D05">
        <w:rPr>
          <w:color w:val="1F1A16"/>
          <w:sz w:val="28"/>
          <w:szCs w:val="28"/>
        </w:rPr>
        <w:t xml:space="preserve"> du conseil</w:t>
      </w:r>
      <w:r w:rsidR="00DE3428">
        <w:rPr>
          <w:color w:val="1F1A16"/>
          <w:sz w:val="28"/>
          <w:szCs w:val="28"/>
        </w:rPr>
        <w:t xml:space="preserve"> </w:t>
      </w:r>
      <w:r w:rsidR="007D0771">
        <w:rPr>
          <w:color w:val="1F1A16"/>
          <w:sz w:val="28"/>
          <w:szCs w:val="28"/>
        </w:rPr>
        <w:t xml:space="preserve">(par exemple, </w:t>
      </w:r>
      <w:r w:rsidR="00413BA4">
        <w:rPr>
          <w:rFonts w:eastAsia="Times New Roman"/>
          <w:color w:val="1F1A16"/>
          <w:sz w:val="28"/>
          <w:szCs w:val="28"/>
        </w:rPr>
        <w:t xml:space="preserve">le manque de légitimité technique </w:t>
      </w:r>
      <w:r w:rsidR="007B25AE">
        <w:rPr>
          <w:rFonts w:eastAsia="Times New Roman"/>
          <w:color w:val="1F1A16"/>
          <w:sz w:val="28"/>
          <w:szCs w:val="28"/>
        </w:rPr>
        <w:t xml:space="preserve">peut </w:t>
      </w:r>
      <w:r w:rsidR="004D4C0C">
        <w:rPr>
          <w:rFonts w:eastAsia="Times New Roman"/>
          <w:color w:val="1F1A16"/>
          <w:sz w:val="28"/>
          <w:szCs w:val="28"/>
        </w:rPr>
        <w:t>affaibli</w:t>
      </w:r>
      <w:r w:rsidR="007B25AE">
        <w:rPr>
          <w:rFonts w:eastAsia="Times New Roman"/>
          <w:color w:val="1F1A16"/>
          <w:sz w:val="28"/>
          <w:szCs w:val="28"/>
        </w:rPr>
        <w:t>r</w:t>
      </w:r>
      <w:r w:rsidR="00413BA4">
        <w:rPr>
          <w:rFonts w:eastAsia="Times New Roman"/>
          <w:color w:val="1F1A16"/>
          <w:sz w:val="28"/>
          <w:szCs w:val="28"/>
        </w:rPr>
        <w:t xml:space="preserve"> la capacité politique </w:t>
      </w:r>
      <w:r w:rsidR="00C257C3">
        <w:rPr>
          <w:rFonts w:eastAsia="Times New Roman"/>
          <w:color w:val="1F1A16"/>
          <w:sz w:val="28"/>
          <w:szCs w:val="28"/>
        </w:rPr>
        <w:t xml:space="preserve">à faire consensus, </w:t>
      </w:r>
      <w:r w:rsidR="00413BA4">
        <w:rPr>
          <w:rFonts w:eastAsia="Times New Roman"/>
          <w:color w:val="1F1A16"/>
          <w:sz w:val="28"/>
          <w:szCs w:val="28"/>
        </w:rPr>
        <w:t>et vice-versa</w:t>
      </w:r>
      <w:r w:rsidR="007D0771">
        <w:rPr>
          <w:rFonts w:eastAsia="Times New Roman"/>
          <w:color w:val="1F1A16"/>
          <w:sz w:val="28"/>
          <w:szCs w:val="28"/>
        </w:rPr>
        <w:t>)</w:t>
      </w:r>
      <w:r w:rsidR="00413BA4">
        <w:rPr>
          <w:rFonts w:eastAsia="Times New Roman"/>
          <w:color w:val="1F1A16"/>
          <w:sz w:val="28"/>
          <w:szCs w:val="28"/>
        </w:rPr>
        <w:t>.</w:t>
      </w:r>
      <w:r w:rsidR="007D0771">
        <w:rPr>
          <w:rFonts w:eastAsia="Times New Roman"/>
          <w:color w:val="1F1A16"/>
          <w:sz w:val="28"/>
          <w:szCs w:val="28"/>
        </w:rPr>
        <w:t xml:space="preserve"> </w:t>
      </w:r>
      <w:r w:rsidR="00F7055C">
        <w:rPr>
          <w:rFonts w:eastAsia="Times New Roman"/>
          <w:color w:val="1F1A16"/>
          <w:sz w:val="28"/>
          <w:szCs w:val="28"/>
        </w:rPr>
        <w:lastRenderedPageBreak/>
        <w:t>Par conséquent</w:t>
      </w:r>
      <w:r w:rsidR="00B26A1A">
        <w:rPr>
          <w:rFonts w:eastAsia="Times New Roman"/>
          <w:color w:val="1F1A16"/>
          <w:sz w:val="28"/>
          <w:szCs w:val="28"/>
        </w:rPr>
        <w:t>, si l’aspect technique est toujours plus délégué à l’IA</w:t>
      </w:r>
      <w:r w:rsidR="003E4D44">
        <w:rPr>
          <w:rFonts w:eastAsia="Times New Roman"/>
          <w:color w:val="1F1A16"/>
          <w:sz w:val="28"/>
          <w:szCs w:val="28"/>
        </w:rPr>
        <w:t xml:space="preserve">, </w:t>
      </w:r>
      <w:r w:rsidR="0064254A">
        <w:rPr>
          <w:rFonts w:eastAsia="Times New Roman"/>
          <w:color w:val="1F1A16"/>
          <w:sz w:val="28"/>
          <w:szCs w:val="28"/>
        </w:rPr>
        <w:t xml:space="preserve">et que l’attribution des </w:t>
      </w:r>
      <w:r w:rsidR="00B84D67">
        <w:rPr>
          <w:rFonts w:eastAsia="Times New Roman"/>
          <w:color w:val="1F1A16"/>
          <w:sz w:val="28"/>
          <w:szCs w:val="28"/>
        </w:rPr>
        <w:t xml:space="preserve">contributions </w:t>
      </w:r>
      <w:r w:rsidR="0064254A">
        <w:rPr>
          <w:rFonts w:eastAsia="Times New Roman"/>
          <w:color w:val="1F1A16"/>
          <w:sz w:val="28"/>
          <w:szCs w:val="28"/>
        </w:rPr>
        <w:t>et l’appropriation</w:t>
      </w:r>
      <w:r w:rsidR="00B84D67">
        <w:rPr>
          <w:rFonts w:eastAsia="Times New Roman"/>
          <w:color w:val="1F1A16"/>
          <w:sz w:val="28"/>
          <w:szCs w:val="28"/>
        </w:rPr>
        <w:t xml:space="preserve"> des résultats</w:t>
      </w:r>
      <w:r w:rsidR="0064254A">
        <w:rPr>
          <w:rFonts w:eastAsia="Times New Roman"/>
          <w:color w:val="1F1A16"/>
          <w:sz w:val="28"/>
          <w:szCs w:val="28"/>
        </w:rPr>
        <w:t xml:space="preserve"> </w:t>
      </w:r>
      <w:r w:rsidR="00E83690">
        <w:rPr>
          <w:rFonts w:eastAsia="Times New Roman"/>
          <w:color w:val="1F1A16"/>
          <w:sz w:val="28"/>
          <w:szCs w:val="28"/>
        </w:rPr>
        <w:t>font question</w:t>
      </w:r>
      <w:r w:rsidR="0064254A">
        <w:rPr>
          <w:rFonts w:eastAsia="Times New Roman"/>
          <w:color w:val="1F1A16"/>
          <w:sz w:val="28"/>
          <w:szCs w:val="28"/>
        </w:rPr>
        <w:t xml:space="preserve">, </w:t>
      </w:r>
      <w:r w:rsidR="00B26A1A">
        <w:rPr>
          <w:rFonts w:eastAsia="Times New Roman"/>
          <w:color w:val="1F1A16"/>
          <w:sz w:val="28"/>
          <w:szCs w:val="28"/>
        </w:rPr>
        <w:t>le fondement de l’aspect politique du conseil se fragilise</w:t>
      </w:r>
      <w:r w:rsidR="00E83690">
        <w:rPr>
          <w:rFonts w:eastAsia="Times New Roman"/>
          <w:color w:val="1F1A16"/>
          <w:sz w:val="28"/>
          <w:szCs w:val="28"/>
        </w:rPr>
        <w:t xml:space="preserve"> également</w:t>
      </w:r>
      <w:r w:rsidR="00B26A1A">
        <w:rPr>
          <w:rFonts w:eastAsia="Times New Roman"/>
          <w:color w:val="1F1A16"/>
          <w:sz w:val="28"/>
          <w:szCs w:val="28"/>
        </w:rPr>
        <w:t>.</w:t>
      </w:r>
      <w:r w:rsidR="00566575">
        <w:rPr>
          <w:rFonts w:eastAsia="Times New Roman"/>
          <w:color w:val="1F1A16"/>
          <w:sz w:val="28"/>
          <w:szCs w:val="28"/>
        </w:rPr>
        <w:t xml:space="preserve"> </w:t>
      </w:r>
      <w:r w:rsidR="00CF477D">
        <w:rPr>
          <w:rFonts w:eastAsia="Times New Roman"/>
          <w:color w:val="1F1A16"/>
          <w:sz w:val="28"/>
          <w:szCs w:val="28"/>
        </w:rPr>
        <w:t xml:space="preserve">Dit autrement, la valeur ajoutée </w:t>
      </w:r>
      <w:r w:rsidR="00B84C98">
        <w:rPr>
          <w:rFonts w:eastAsia="Times New Roman"/>
          <w:color w:val="1F1A16"/>
          <w:sz w:val="28"/>
          <w:szCs w:val="28"/>
        </w:rPr>
        <w:t xml:space="preserve">du conseil </w:t>
      </w:r>
      <w:r w:rsidR="00CF477D">
        <w:rPr>
          <w:rFonts w:eastAsia="Times New Roman"/>
          <w:color w:val="1F1A16"/>
          <w:sz w:val="28"/>
          <w:szCs w:val="28"/>
        </w:rPr>
        <w:t xml:space="preserve">devient </w:t>
      </w:r>
      <w:r w:rsidR="005D3C61">
        <w:rPr>
          <w:rFonts w:eastAsia="Times New Roman"/>
          <w:color w:val="1F1A16"/>
          <w:sz w:val="28"/>
          <w:szCs w:val="28"/>
        </w:rPr>
        <w:t xml:space="preserve">alors légitimement </w:t>
      </w:r>
      <w:r w:rsidR="00CF477D">
        <w:rPr>
          <w:rFonts w:eastAsia="Times New Roman"/>
          <w:color w:val="1F1A16"/>
          <w:sz w:val="28"/>
          <w:szCs w:val="28"/>
        </w:rPr>
        <w:t>contestable</w:t>
      </w:r>
      <w:r w:rsidR="0062180C">
        <w:rPr>
          <w:rFonts w:eastAsia="Times New Roman"/>
          <w:color w:val="1F1A16"/>
          <w:sz w:val="28"/>
          <w:szCs w:val="28"/>
        </w:rPr>
        <w:t>, face au duo client - IA</w:t>
      </w:r>
      <w:r w:rsidR="00CF477D">
        <w:rPr>
          <w:rFonts w:eastAsia="Times New Roman"/>
          <w:color w:val="1F1A16"/>
          <w:sz w:val="28"/>
          <w:szCs w:val="28"/>
        </w:rPr>
        <w:t xml:space="preserve">. </w:t>
      </w:r>
      <w:r w:rsidR="00055DC7">
        <w:rPr>
          <w:rFonts w:eastAsia="Times New Roman"/>
          <w:color w:val="1F1A16"/>
          <w:sz w:val="28"/>
          <w:szCs w:val="28"/>
        </w:rPr>
        <w:t>Le phénomène</w:t>
      </w:r>
      <w:r w:rsidR="00F7055C">
        <w:rPr>
          <w:rFonts w:eastAsia="Times New Roman"/>
          <w:color w:val="1F1A16"/>
          <w:sz w:val="28"/>
          <w:szCs w:val="28"/>
        </w:rPr>
        <w:t xml:space="preserve"> </w:t>
      </w:r>
      <w:r w:rsidR="00055DC7">
        <w:rPr>
          <w:rFonts w:eastAsia="Times New Roman"/>
          <w:color w:val="1F1A16"/>
          <w:sz w:val="28"/>
          <w:szCs w:val="28"/>
        </w:rPr>
        <w:t>fait</w:t>
      </w:r>
      <w:r w:rsidR="00F7055C">
        <w:rPr>
          <w:rFonts w:eastAsia="Times New Roman"/>
          <w:color w:val="1F1A16"/>
          <w:sz w:val="28"/>
          <w:szCs w:val="28"/>
        </w:rPr>
        <w:t xml:space="preserve"> donc</w:t>
      </w:r>
      <w:r w:rsidR="00055DC7">
        <w:rPr>
          <w:rFonts w:eastAsia="Times New Roman"/>
          <w:color w:val="1F1A16"/>
          <w:sz w:val="28"/>
          <w:szCs w:val="28"/>
        </w:rPr>
        <w:t xml:space="preserve"> courir un risque sur </w:t>
      </w:r>
      <w:r w:rsidR="00566575">
        <w:rPr>
          <w:rFonts w:eastAsia="Times New Roman"/>
          <w:color w:val="1F1A16"/>
          <w:sz w:val="28"/>
          <w:szCs w:val="28"/>
        </w:rPr>
        <w:t xml:space="preserve">la </w:t>
      </w:r>
      <w:proofErr w:type="spellStart"/>
      <w:r w:rsidR="00C913D4">
        <w:rPr>
          <w:rFonts w:eastAsia="Times New Roman"/>
          <w:color w:val="1F1A16"/>
          <w:sz w:val="28"/>
          <w:szCs w:val="28"/>
        </w:rPr>
        <w:t>co-création</w:t>
      </w:r>
      <w:proofErr w:type="spellEnd"/>
      <w:r w:rsidR="00C913D4">
        <w:rPr>
          <w:rFonts w:eastAsia="Times New Roman"/>
          <w:color w:val="1F1A16"/>
          <w:sz w:val="28"/>
          <w:szCs w:val="28"/>
        </w:rPr>
        <w:t xml:space="preserve"> de </w:t>
      </w:r>
      <w:r w:rsidR="00566575">
        <w:rPr>
          <w:rFonts w:eastAsia="Times New Roman"/>
          <w:color w:val="1F1A16"/>
          <w:sz w:val="28"/>
          <w:szCs w:val="28"/>
        </w:rPr>
        <w:t>valeur perçue</w:t>
      </w:r>
      <w:r w:rsidR="00055DC7">
        <w:rPr>
          <w:rFonts w:eastAsia="Times New Roman"/>
          <w:color w:val="1F1A16"/>
          <w:sz w:val="28"/>
          <w:szCs w:val="28"/>
        </w:rPr>
        <w:t xml:space="preserve"> du conseil</w:t>
      </w:r>
      <w:r w:rsidR="00566575">
        <w:rPr>
          <w:rFonts w:eastAsia="Times New Roman"/>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Dès lors, </w:t>
      </w:r>
      <w:r w:rsidR="00875692">
        <w:rPr>
          <w:color w:val="1F1A16"/>
          <w:sz w:val="28"/>
          <w:szCs w:val="28"/>
        </w:rPr>
        <w:t xml:space="preserve">quelles peuvent être les mécanismes </w:t>
      </w:r>
      <w:r w:rsidR="00CB781D">
        <w:rPr>
          <w:color w:val="1F1A16"/>
          <w:sz w:val="28"/>
          <w:szCs w:val="28"/>
        </w:rPr>
        <w:t>protecteur</w:t>
      </w:r>
      <w:r w:rsidR="00CC03D6">
        <w:rPr>
          <w:color w:val="1F1A16"/>
          <w:sz w:val="28"/>
          <w:szCs w:val="28"/>
        </w:rPr>
        <w:t>s</w:t>
      </w:r>
      <w:r w:rsidR="00CB781D">
        <w:rPr>
          <w:color w:val="1F1A16"/>
          <w:sz w:val="28"/>
          <w:szCs w:val="28"/>
        </w:rPr>
        <w:t xml:space="preserve"> de </w:t>
      </w:r>
      <w:r w:rsidR="003E5EAC">
        <w:rPr>
          <w:color w:val="1F1A16"/>
          <w:sz w:val="28"/>
          <w:szCs w:val="28"/>
        </w:rPr>
        <w:t xml:space="preserve">la </w:t>
      </w:r>
      <w:proofErr w:type="spellStart"/>
      <w:r w:rsidR="00875692">
        <w:rPr>
          <w:color w:val="1F1A16"/>
          <w:sz w:val="28"/>
          <w:szCs w:val="28"/>
        </w:rPr>
        <w:t>co-création</w:t>
      </w:r>
      <w:proofErr w:type="spellEnd"/>
      <w:r w:rsidR="00875692">
        <w:rPr>
          <w:color w:val="1F1A16"/>
          <w:sz w:val="28"/>
          <w:szCs w:val="28"/>
        </w:rPr>
        <w:t xml:space="preserve"> de valeur perçue du conseil à l’ère de l’IA</w:t>
      </w:r>
      <w:r w:rsidR="006C01B6">
        <w:rPr>
          <w:color w:val="1F1A16"/>
          <w:sz w:val="28"/>
          <w:szCs w:val="28"/>
        </w:rPr>
        <w:t xml:space="preserve"> </w:t>
      </w:r>
      <w:r w:rsidR="00875692">
        <w:rPr>
          <w:color w:val="1F1A16"/>
          <w:sz w:val="28"/>
          <w:szCs w:val="28"/>
        </w:rPr>
        <w:t xml:space="preserve">? </w:t>
      </w:r>
    </w:p>
    <w:p w:rsidR="007944AE" w:rsidRPr="00573DB8" w:rsidRDefault="00FE469A" w:rsidP="00FE469A">
      <w:pPr>
        <w:pStyle w:val="Titre2"/>
        <w:rPr>
          <w:rFonts w:eastAsia="Times New Roman"/>
          <w:color w:val="3A332D"/>
        </w:rPr>
      </w:pPr>
      <w:bookmarkStart w:id="4" w:name="_Hlk227872854"/>
      <w:bookmarkStart w:id="5" w:name="_Toc228080646"/>
      <w:r>
        <w:rPr>
          <w:rFonts w:eastAsia="Times New Roman"/>
        </w:rPr>
        <w:t>Implications</w:t>
      </w:r>
      <w:r w:rsidR="00CE2322">
        <w:rPr>
          <w:rFonts w:eastAsia="Times New Roman"/>
        </w:rPr>
        <w:t xml:space="preserve"> </w:t>
      </w:r>
      <w:bookmarkEnd w:id="4"/>
      <w:r w:rsidR="00CE2322">
        <w:rPr>
          <w:rFonts w:eastAsia="Times New Roman"/>
        </w:rPr>
        <w:t>théoriques</w:t>
      </w:r>
      <w:r w:rsidR="000C1F73">
        <w:rPr>
          <w:rFonts w:eastAsia="Times New Roman"/>
        </w:rPr>
        <w:t xml:space="preserve"> et praxéologiques</w:t>
      </w:r>
      <w:bookmarkEnd w:id="5"/>
    </w:p>
    <w:p w:rsidR="000C11E0" w:rsidRDefault="00327D63" w:rsidP="00662B6C">
      <w:pPr>
        <w:spacing w:after="160"/>
        <w:jc w:val="both"/>
        <w:rPr>
          <w:rFonts w:eastAsia="Times New Roman"/>
          <w:color w:val="1F1A16"/>
          <w:sz w:val="28"/>
          <w:szCs w:val="28"/>
        </w:rPr>
      </w:pPr>
      <w:r>
        <w:rPr>
          <w:rFonts w:eastAsia="Times New Roman"/>
          <w:color w:val="1F1A16"/>
          <w:sz w:val="28"/>
          <w:szCs w:val="28"/>
        </w:rPr>
        <w:t>Le lien entre IA</w:t>
      </w:r>
      <w:r w:rsidR="00275A27">
        <w:rPr>
          <w:rFonts w:eastAsia="Times New Roman"/>
          <w:color w:val="1F1A16"/>
          <w:sz w:val="28"/>
          <w:szCs w:val="28"/>
        </w:rPr>
        <w:t xml:space="preserve">, </w:t>
      </w:r>
      <w:r>
        <w:rPr>
          <w:rFonts w:eastAsia="Times New Roman"/>
          <w:color w:val="1F1A16"/>
          <w:sz w:val="28"/>
          <w:szCs w:val="28"/>
        </w:rPr>
        <w:t>conseil</w:t>
      </w:r>
      <w:r w:rsidR="00275A27">
        <w:rPr>
          <w:rFonts w:eastAsia="Times New Roman"/>
          <w:color w:val="1F1A16"/>
          <w:sz w:val="28"/>
          <w:szCs w:val="28"/>
        </w:rPr>
        <w:t xml:space="preserve"> et valeur</w:t>
      </w:r>
      <w:r w:rsidR="00222F9A">
        <w:rPr>
          <w:rFonts w:eastAsia="Times New Roman"/>
          <w:color w:val="1F1A16"/>
          <w:sz w:val="28"/>
          <w:szCs w:val="28"/>
        </w:rPr>
        <w:t xml:space="preserve"> perçue</w:t>
      </w:r>
      <w:r w:rsidR="00275A27">
        <w:rPr>
          <w:rFonts w:eastAsia="Times New Roman"/>
          <w:color w:val="1F1A16"/>
          <w:sz w:val="28"/>
          <w:szCs w:val="28"/>
        </w:rPr>
        <w:t xml:space="preserve">, </w:t>
      </w:r>
      <w:r>
        <w:rPr>
          <w:rFonts w:eastAsia="Times New Roman"/>
          <w:color w:val="1F1A16"/>
          <w:sz w:val="28"/>
          <w:szCs w:val="28"/>
        </w:rPr>
        <w:t>est un champ de recherche émergent mais dynamique</w:t>
      </w:r>
      <w:r w:rsidR="001A1F5D">
        <w:rPr>
          <w:rFonts w:eastAsia="Times New Roman"/>
          <w:color w:val="1F1A16"/>
          <w:sz w:val="28"/>
          <w:szCs w:val="28"/>
        </w:rPr>
        <w:t>, en lien avec l</w:t>
      </w:r>
      <w:r w:rsidR="00222F9A">
        <w:rPr>
          <w:rFonts w:eastAsia="Times New Roman"/>
          <w:color w:val="1F1A16"/>
          <w:sz w:val="28"/>
          <w:szCs w:val="28"/>
        </w:rPr>
        <w:t>’avènement de l’IA générative en 2022</w:t>
      </w:r>
      <w:r w:rsidR="001A1F5D">
        <w:rPr>
          <w:rFonts w:eastAsia="Times New Roman"/>
          <w:color w:val="1F1A16"/>
          <w:sz w:val="28"/>
          <w:szCs w:val="28"/>
        </w:rPr>
        <w:t xml:space="preserve">. A titre d’indication, l’association des mots-clés </w:t>
      </w:r>
      <w:r>
        <w:rPr>
          <w:rFonts w:eastAsia="Times New Roman"/>
          <w:color w:val="1F1A16"/>
          <w:sz w:val="28"/>
          <w:szCs w:val="28"/>
        </w:rPr>
        <w:t>« AI consulting</w:t>
      </w:r>
      <w:r w:rsidR="00275A27">
        <w:rPr>
          <w:rFonts w:eastAsia="Times New Roman"/>
          <w:color w:val="1F1A16"/>
          <w:sz w:val="28"/>
          <w:szCs w:val="28"/>
        </w:rPr>
        <w:t xml:space="preserve"> </w:t>
      </w:r>
      <w:proofErr w:type="spellStart"/>
      <w:r w:rsidR="00222F9A">
        <w:rPr>
          <w:rFonts w:eastAsia="Times New Roman"/>
          <w:color w:val="1F1A16"/>
          <w:sz w:val="28"/>
          <w:szCs w:val="28"/>
        </w:rPr>
        <w:t>perceived</w:t>
      </w:r>
      <w:proofErr w:type="spellEnd"/>
      <w:r w:rsidR="00222F9A">
        <w:rPr>
          <w:rFonts w:eastAsia="Times New Roman"/>
          <w:color w:val="1F1A16"/>
          <w:sz w:val="28"/>
          <w:szCs w:val="28"/>
        </w:rPr>
        <w:t xml:space="preserve"> </w:t>
      </w:r>
      <w:r w:rsidR="00275A27">
        <w:rPr>
          <w:rFonts w:eastAsia="Times New Roman"/>
          <w:color w:val="1F1A16"/>
          <w:sz w:val="28"/>
          <w:szCs w:val="28"/>
        </w:rPr>
        <w:t>value</w:t>
      </w:r>
      <w:r>
        <w:rPr>
          <w:rFonts w:eastAsia="Times New Roman"/>
          <w:color w:val="1F1A16"/>
          <w:sz w:val="28"/>
          <w:szCs w:val="28"/>
        </w:rPr>
        <w:t xml:space="preserve"> » génère </w:t>
      </w:r>
      <w:r w:rsidR="001A1F5D">
        <w:rPr>
          <w:rFonts w:eastAsia="Times New Roman"/>
          <w:color w:val="1F1A16"/>
          <w:sz w:val="28"/>
          <w:szCs w:val="28"/>
        </w:rPr>
        <w:t>environ</w:t>
      </w:r>
      <w:r>
        <w:rPr>
          <w:rFonts w:eastAsia="Times New Roman"/>
          <w:color w:val="1F1A16"/>
          <w:sz w:val="28"/>
          <w:szCs w:val="28"/>
        </w:rPr>
        <w:t xml:space="preserve"> </w:t>
      </w:r>
      <w:r w:rsidR="00222F9A">
        <w:rPr>
          <w:rFonts w:eastAsia="Times New Roman"/>
          <w:color w:val="1F1A16"/>
          <w:sz w:val="28"/>
          <w:szCs w:val="28"/>
        </w:rPr>
        <w:t>26</w:t>
      </w:r>
      <w:r w:rsidR="001A1F5D">
        <w:rPr>
          <w:rFonts w:eastAsia="Times New Roman"/>
          <w:color w:val="1F1A16"/>
          <w:sz w:val="28"/>
          <w:szCs w:val="28"/>
        </w:rPr>
        <w:t xml:space="preserve"> </w:t>
      </w:r>
      <w:r w:rsidR="00222F9A">
        <w:rPr>
          <w:rFonts w:eastAsia="Times New Roman"/>
          <w:color w:val="1F1A16"/>
          <w:sz w:val="28"/>
          <w:szCs w:val="28"/>
        </w:rPr>
        <w:t>5</w:t>
      </w:r>
      <w:r>
        <w:rPr>
          <w:rFonts w:eastAsia="Times New Roman"/>
          <w:color w:val="1F1A16"/>
          <w:sz w:val="28"/>
          <w:szCs w:val="28"/>
        </w:rPr>
        <w:t xml:space="preserve">00 résultats </w:t>
      </w:r>
      <w:r w:rsidR="00222F9A">
        <w:rPr>
          <w:rFonts w:eastAsia="Times New Roman"/>
          <w:color w:val="1F1A16"/>
          <w:sz w:val="28"/>
          <w:szCs w:val="28"/>
        </w:rPr>
        <w:t>entre</w:t>
      </w:r>
      <w:r w:rsidR="001A1F5D">
        <w:rPr>
          <w:rFonts w:eastAsia="Times New Roman"/>
          <w:color w:val="1F1A16"/>
          <w:sz w:val="28"/>
          <w:szCs w:val="28"/>
        </w:rPr>
        <w:t xml:space="preserve"> 2022 </w:t>
      </w:r>
      <w:r w:rsidR="00222F9A">
        <w:rPr>
          <w:rFonts w:eastAsia="Times New Roman"/>
          <w:color w:val="1F1A16"/>
          <w:sz w:val="28"/>
          <w:szCs w:val="28"/>
        </w:rPr>
        <w:t xml:space="preserve">et avril 2026 </w:t>
      </w:r>
      <w:r>
        <w:rPr>
          <w:rFonts w:eastAsia="Times New Roman"/>
          <w:color w:val="1F1A16"/>
          <w:sz w:val="28"/>
          <w:szCs w:val="28"/>
        </w:rPr>
        <w:t>sur Google Scholar</w:t>
      </w:r>
      <w:r w:rsidR="00222F9A">
        <w:rPr>
          <w:rFonts w:eastAsia="Times New Roman"/>
          <w:color w:val="1F1A16"/>
          <w:sz w:val="28"/>
          <w:szCs w:val="28"/>
        </w:rPr>
        <w:t>. Néanmoins, l</w:t>
      </w:r>
      <w:r w:rsidR="00F5452C">
        <w:rPr>
          <w:rFonts w:eastAsia="Times New Roman"/>
          <w:color w:val="1F1A16"/>
          <w:sz w:val="28"/>
          <w:szCs w:val="28"/>
        </w:rPr>
        <w:t>orsqu’on y regarde de plus près, l</w:t>
      </w:r>
      <w:r w:rsidRPr="00573DB8">
        <w:rPr>
          <w:rFonts w:eastAsia="Times New Roman"/>
          <w:color w:val="1F1A16"/>
          <w:sz w:val="28"/>
          <w:szCs w:val="28"/>
        </w:rPr>
        <w:t xml:space="preserve">es travaux </w:t>
      </w:r>
      <w:r w:rsidR="00222F9A">
        <w:rPr>
          <w:rFonts w:eastAsia="Times New Roman"/>
          <w:color w:val="1F1A16"/>
          <w:sz w:val="28"/>
          <w:szCs w:val="28"/>
        </w:rPr>
        <w:t xml:space="preserve">se concentrent </w:t>
      </w:r>
      <w:r w:rsidR="00F5452C">
        <w:rPr>
          <w:rFonts w:eastAsia="Times New Roman"/>
          <w:color w:val="1F1A16"/>
          <w:sz w:val="28"/>
          <w:szCs w:val="28"/>
        </w:rPr>
        <w:t xml:space="preserve">surtout </w:t>
      </w:r>
      <w:r w:rsidR="00222F9A">
        <w:rPr>
          <w:rFonts w:eastAsia="Times New Roman"/>
          <w:color w:val="1F1A16"/>
          <w:sz w:val="28"/>
          <w:szCs w:val="28"/>
        </w:rPr>
        <w:t>sur l</w:t>
      </w:r>
      <w:r w:rsidR="003E60F7">
        <w:rPr>
          <w:rFonts w:eastAsia="Times New Roman"/>
          <w:color w:val="1F1A16"/>
          <w:sz w:val="28"/>
          <w:szCs w:val="28"/>
        </w:rPr>
        <w:t xml:space="preserve">a valeur perçue </w:t>
      </w:r>
      <w:r w:rsidR="00964EF8">
        <w:rPr>
          <w:rFonts w:eastAsia="Times New Roman"/>
          <w:color w:val="1F1A16"/>
          <w:sz w:val="28"/>
          <w:szCs w:val="28"/>
        </w:rPr>
        <w:t xml:space="preserve">comme </w:t>
      </w:r>
      <w:r w:rsidR="00F5452C">
        <w:rPr>
          <w:rFonts w:eastAsia="Times New Roman"/>
          <w:color w:val="1F1A16"/>
          <w:sz w:val="28"/>
          <w:szCs w:val="28"/>
        </w:rPr>
        <w:t>facteur d’adoption</w:t>
      </w:r>
      <w:r w:rsidR="00964EF8">
        <w:rPr>
          <w:rFonts w:eastAsia="Times New Roman"/>
          <w:color w:val="1F1A16"/>
          <w:sz w:val="28"/>
          <w:szCs w:val="28"/>
        </w:rPr>
        <w:t xml:space="preserve"> de l’IA</w:t>
      </w:r>
      <w:r w:rsidR="007A5E1C">
        <w:rPr>
          <w:rFonts w:eastAsia="Times New Roman"/>
          <w:color w:val="1F1A16"/>
          <w:sz w:val="28"/>
          <w:szCs w:val="28"/>
        </w:rPr>
        <w:t xml:space="preserve"> dans les </w:t>
      </w:r>
      <w:r w:rsidR="00B51FCA">
        <w:rPr>
          <w:rFonts w:eastAsia="Times New Roman"/>
          <w:color w:val="1F1A16"/>
          <w:sz w:val="28"/>
          <w:szCs w:val="28"/>
        </w:rPr>
        <w:t>services</w:t>
      </w:r>
      <w:r w:rsidR="007A5E1C">
        <w:rPr>
          <w:rFonts w:eastAsia="Times New Roman"/>
          <w:color w:val="1F1A16"/>
          <w:sz w:val="28"/>
          <w:szCs w:val="28"/>
        </w:rPr>
        <w:t xml:space="preserve"> à forte intensité de connaissance</w:t>
      </w:r>
      <w:r w:rsidR="00126214">
        <w:rPr>
          <w:rFonts w:eastAsia="Times New Roman"/>
          <w:color w:val="1F1A16"/>
          <w:sz w:val="28"/>
          <w:szCs w:val="28"/>
        </w:rPr>
        <w:t xml:space="preserve"> (</w:t>
      </w:r>
      <w:r w:rsidR="00126214">
        <w:rPr>
          <w:rFonts w:eastAsia="Times New Roman"/>
          <w:color w:val="1F1A16"/>
          <w:sz w:val="28"/>
          <w:szCs w:val="28"/>
        </w:rPr>
        <w:t xml:space="preserve">« AI consulting </w:t>
      </w:r>
      <w:proofErr w:type="spellStart"/>
      <w:r w:rsidR="00126214">
        <w:rPr>
          <w:rFonts w:eastAsia="Times New Roman"/>
          <w:color w:val="1F1A16"/>
          <w:sz w:val="28"/>
          <w:szCs w:val="28"/>
        </w:rPr>
        <w:t>perceived</w:t>
      </w:r>
      <w:proofErr w:type="spellEnd"/>
      <w:r w:rsidR="00126214">
        <w:rPr>
          <w:rFonts w:eastAsia="Times New Roman"/>
          <w:color w:val="1F1A16"/>
          <w:sz w:val="28"/>
          <w:szCs w:val="28"/>
        </w:rPr>
        <w:t xml:space="preserve"> value </w:t>
      </w:r>
      <w:r w:rsidR="00126214">
        <w:rPr>
          <w:rFonts w:eastAsia="Times New Roman"/>
          <w:color w:val="1F1A16"/>
          <w:sz w:val="28"/>
          <w:szCs w:val="28"/>
        </w:rPr>
        <w:t xml:space="preserve">adoption </w:t>
      </w:r>
      <w:r w:rsidR="00126214">
        <w:rPr>
          <w:rFonts w:eastAsia="Times New Roman"/>
          <w:color w:val="1F1A16"/>
          <w:sz w:val="28"/>
          <w:szCs w:val="28"/>
        </w:rPr>
        <w:t>»</w:t>
      </w:r>
      <w:r w:rsidR="00126214">
        <w:rPr>
          <w:rFonts w:eastAsia="Times New Roman"/>
          <w:color w:val="1F1A16"/>
          <w:sz w:val="28"/>
          <w:szCs w:val="28"/>
        </w:rPr>
        <w:t xml:space="preserve"> donne 26900 résultats)</w:t>
      </w:r>
      <w:r w:rsidR="00964EF8">
        <w:rPr>
          <w:rFonts w:eastAsia="Times New Roman"/>
          <w:color w:val="1F1A16"/>
          <w:sz w:val="28"/>
          <w:szCs w:val="28"/>
        </w:rPr>
        <w:t xml:space="preserve">, </w:t>
      </w:r>
      <w:r w:rsidR="00B65F55">
        <w:rPr>
          <w:rFonts w:eastAsia="Times New Roman"/>
          <w:color w:val="1F1A16"/>
          <w:sz w:val="28"/>
          <w:szCs w:val="28"/>
        </w:rPr>
        <w:t xml:space="preserve">non </w:t>
      </w:r>
      <w:r w:rsidR="00F5452C">
        <w:rPr>
          <w:rFonts w:eastAsia="Times New Roman"/>
          <w:color w:val="1F1A16"/>
          <w:sz w:val="28"/>
          <w:szCs w:val="28"/>
        </w:rPr>
        <w:t xml:space="preserve">sur </w:t>
      </w:r>
      <w:r w:rsidR="00FA7402">
        <w:rPr>
          <w:rFonts w:eastAsia="Times New Roman"/>
          <w:color w:val="1F1A16"/>
          <w:sz w:val="28"/>
          <w:szCs w:val="28"/>
        </w:rPr>
        <w:t>la</w:t>
      </w:r>
      <w:r w:rsidR="00F5452C">
        <w:rPr>
          <w:rFonts w:eastAsia="Times New Roman"/>
          <w:color w:val="1F1A16"/>
          <w:sz w:val="28"/>
          <w:szCs w:val="28"/>
        </w:rPr>
        <w:t xml:space="preserve"> </w:t>
      </w:r>
      <w:proofErr w:type="spellStart"/>
      <w:r w:rsidR="000F4E36">
        <w:rPr>
          <w:rFonts w:eastAsia="Times New Roman"/>
          <w:color w:val="1F1A16"/>
          <w:sz w:val="28"/>
          <w:szCs w:val="28"/>
        </w:rPr>
        <w:t>co-création</w:t>
      </w:r>
      <w:proofErr w:type="spellEnd"/>
      <w:r w:rsidR="000F4E36">
        <w:rPr>
          <w:rFonts w:eastAsia="Times New Roman"/>
          <w:color w:val="1F1A16"/>
          <w:sz w:val="28"/>
          <w:szCs w:val="28"/>
        </w:rPr>
        <w:t xml:space="preserve"> </w:t>
      </w:r>
      <w:r w:rsidR="00B51FCA">
        <w:rPr>
          <w:rFonts w:eastAsia="Times New Roman"/>
          <w:color w:val="1F1A16"/>
          <w:sz w:val="28"/>
          <w:szCs w:val="28"/>
        </w:rPr>
        <w:t xml:space="preserve">effective </w:t>
      </w:r>
      <w:r w:rsidR="000F4E36">
        <w:rPr>
          <w:rFonts w:eastAsia="Times New Roman"/>
          <w:color w:val="1F1A16"/>
          <w:sz w:val="28"/>
          <w:szCs w:val="28"/>
        </w:rPr>
        <w:t xml:space="preserve">de </w:t>
      </w:r>
      <w:r w:rsidR="00F5452C">
        <w:rPr>
          <w:rFonts w:eastAsia="Times New Roman"/>
          <w:color w:val="1F1A16"/>
          <w:sz w:val="28"/>
          <w:szCs w:val="28"/>
        </w:rPr>
        <w:t>valeur perçue du service</w:t>
      </w:r>
      <w:r w:rsidR="007A5E1C">
        <w:rPr>
          <w:rFonts w:eastAsia="Times New Roman"/>
          <w:color w:val="1F1A16"/>
          <w:sz w:val="28"/>
          <w:szCs w:val="28"/>
        </w:rPr>
        <w:t xml:space="preserve"> </w:t>
      </w:r>
      <w:r w:rsidR="00126214">
        <w:rPr>
          <w:rFonts w:eastAsia="Times New Roman"/>
          <w:color w:val="1F1A16"/>
          <w:sz w:val="28"/>
          <w:szCs w:val="28"/>
        </w:rPr>
        <w:t>(</w:t>
      </w:r>
      <w:r w:rsidR="00126214">
        <w:rPr>
          <w:rFonts w:eastAsia="Times New Roman"/>
          <w:color w:val="1F1A16"/>
          <w:sz w:val="28"/>
          <w:szCs w:val="28"/>
        </w:rPr>
        <w:t xml:space="preserve">« AI consulting </w:t>
      </w:r>
      <w:proofErr w:type="spellStart"/>
      <w:r w:rsidR="00126214">
        <w:rPr>
          <w:rFonts w:eastAsia="Times New Roman"/>
          <w:color w:val="1F1A16"/>
          <w:sz w:val="28"/>
          <w:szCs w:val="28"/>
        </w:rPr>
        <w:t>perceived</w:t>
      </w:r>
      <w:proofErr w:type="spellEnd"/>
      <w:r w:rsidR="00126214">
        <w:rPr>
          <w:rFonts w:eastAsia="Times New Roman"/>
          <w:color w:val="1F1A16"/>
          <w:sz w:val="28"/>
          <w:szCs w:val="28"/>
        </w:rPr>
        <w:t xml:space="preserve"> value</w:t>
      </w:r>
      <w:r w:rsidR="00126214">
        <w:rPr>
          <w:rFonts w:eastAsia="Times New Roman"/>
          <w:color w:val="1F1A16"/>
          <w:sz w:val="28"/>
          <w:szCs w:val="28"/>
        </w:rPr>
        <w:t xml:space="preserve"> </w:t>
      </w:r>
      <w:proofErr w:type="spellStart"/>
      <w:r w:rsidR="00126214">
        <w:rPr>
          <w:rFonts w:eastAsia="Times New Roman"/>
          <w:color w:val="1F1A16"/>
          <w:sz w:val="28"/>
          <w:szCs w:val="28"/>
        </w:rPr>
        <w:t>co-creation</w:t>
      </w:r>
      <w:proofErr w:type="spellEnd"/>
      <w:r w:rsidR="00126214">
        <w:rPr>
          <w:rFonts w:eastAsia="Times New Roman"/>
          <w:color w:val="1F1A16"/>
          <w:sz w:val="28"/>
          <w:szCs w:val="28"/>
        </w:rPr>
        <w:t> »</w:t>
      </w:r>
      <w:r w:rsidR="00126214">
        <w:rPr>
          <w:rFonts w:eastAsia="Times New Roman"/>
          <w:color w:val="1F1A16"/>
          <w:sz w:val="28"/>
          <w:szCs w:val="28"/>
        </w:rPr>
        <w:t> </w:t>
      </w:r>
      <w:r w:rsidR="00126214">
        <w:rPr>
          <w:rFonts w:eastAsia="Times New Roman"/>
          <w:color w:val="1F1A16"/>
          <w:sz w:val="28"/>
          <w:szCs w:val="28"/>
        </w:rPr>
        <w:t>donne 8330 résultats)</w:t>
      </w:r>
      <w:r w:rsidR="002F09BF">
        <w:rPr>
          <w:rFonts w:eastAsia="Times New Roman"/>
          <w:color w:val="1F1A16"/>
          <w:sz w:val="28"/>
          <w:szCs w:val="28"/>
        </w:rPr>
        <w:t xml:space="preserve">. </w:t>
      </w:r>
      <w:r w:rsidR="000C11E0">
        <w:rPr>
          <w:rFonts w:eastAsia="Times New Roman"/>
          <w:color w:val="1F1A16"/>
          <w:sz w:val="28"/>
          <w:szCs w:val="28"/>
        </w:rPr>
        <w:t>Sur ce</w:t>
      </w:r>
      <w:r w:rsidR="00ED248C">
        <w:rPr>
          <w:rFonts w:eastAsia="Times New Roman"/>
          <w:color w:val="1F1A16"/>
          <w:sz w:val="28"/>
          <w:szCs w:val="28"/>
        </w:rPr>
        <w:t>tte thématique</w:t>
      </w:r>
      <w:r w:rsidR="000C11E0">
        <w:rPr>
          <w:rFonts w:eastAsia="Times New Roman"/>
          <w:color w:val="1F1A16"/>
          <w:sz w:val="28"/>
          <w:szCs w:val="28"/>
        </w:rPr>
        <w:t xml:space="preserve">, peu </w:t>
      </w:r>
      <w:r w:rsidR="00ED248C">
        <w:rPr>
          <w:rFonts w:eastAsia="Times New Roman"/>
          <w:color w:val="1F1A16"/>
          <w:sz w:val="28"/>
          <w:szCs w:val="28"/>
        </w:rPr>
        <w:t xml:space="preserve">d’études </w:t>
      </w:r>
      <w:r w:rsidR="000C11E0">
        <w:rPr>
          <w:rFonts w:eastAsia="Times New Roman"/>
          <w:color w:val="1F1A16"/>
          <w:sz w:val="28"/>
          <w:szCs w:val="28"/>
        </w:rPr>
        <w:t xml:space="preserve">se focalisent </w:t>
      </w:r>
      <w:r w:rsidR="001F339A">
        <w:rPr>
          <w:rFonts w:eastAsia="Times New Roman"/>
          <w:color w:val="1F1A16"/>
          <w:sz w:val="28"/>
          <w:szCs w:val="28"/>
        </w:rPr>
        <w:t>exclus</w:t>
      </w:r>
      <w:r w:rsidR="00C279A5">
        <w:rPr>
          <w:rFonts w:eastAsia="Times New Roman"/>
          <w:color w:val="1F1A16"/>
          <w:sz w:val="28"/>
          <w:szCs w:val="28"/>
        </w:rPr>
        <w:t>i</w:t>
      </w:r>
      <w:r w:rsidR="001F339A">
        <w:rPr>
          <w:rFonts w:eastAsia="Times New Roman"/>
          <w:color w:val="1F1A16"/>
          <w:sz w:val="28"/>
          <w:szCs w:val="28"/>
        </w:rPr>
        <w:t>vement</w:t>
      </w:r>
      <w:r w:rsidR="000C11E0">
        <w:rPr>
          <w:rFonts w:eastAsia="Times New Roman"/>
          <w:color w:val="1F1A16"/>
          <w:sz w:val="28"/>
          <w:szCs w:val="28"/>
        </w:rPr>
        <w:t xml:space="preserve"> sur le conseil. </w:t>
      </w:r>
    </w:p>
    <w:p w:rsidR="008F3641" w:rsidRDefault="00C22FA8" w:rsidP="00662B6C">
      <w:pPr>
        <w:spacing w:after="160"/>
        <w:jc w:val="both"/>
        <w:rPr>
          <w:rFonts w:eastAsia="Times New Roman"/>
          <w:color w:val="1F1A16"/>
          <w:sz w:val="28"/>
          <w:szCs w:val="28"/>
        </w:rPr>
      </w:pPr>
      <w:r>
        <w:rPr>
          <w:rFonts w:eastAsia="Times New Roman"/>
          <w:color w:val="1F1A16"/>
          <w:sz w:val="28"/>
          <w:szCs w:val="28"/>
        </w:rPr>
        <w:t>Au plan théorique, l</w:t>
      </w:r>
      <w:r w:rsidR="007A5E1C">
        <w:rPr>
          <w:rFonts w:eastAsia="Times New Roman"/>
          <w:color w:val="1F1A16"/>
          <w:sz w:val="28"/>
          <w:szCs w:val="28"/>
        </w:rPr>
        <w:t xml:space="preserve">e manque de travaux sur cette question </w:t>
      </w:r>
      <w:r w:rsidR="00C279A5">
        <w:rPr>
          <w:rFonts w:eastAsia="Times New Roman"/>
          <w:color w:val="1F1A16"/>
          <w:sz w:val="28"/>
          <w:szCs w:val="28"/>
        </w:rPr>
        <w:t xml:space="preserve">de la reconfiguration de la valeur perçue du conseil à l’ère de l’IA, </w:t>
      </w:r>
      <w:r w:rsidR="007A5E1C">
        <w:rPr>
          <w:rFonts w:eastAsia="Times New Roman"/>
          <w:color w:val="1F1A16"/>
          <w:sz w:val="28"/>
          <w:szCs w:val="28"/>
        </w:rPr>
        <w:t xml:space="preserve">nous semble </w:t>
      </w:r>
      <w:r w:rsidR="00126214">
        <w:rPr>
          <w:rFonts w:eastAsia="Times New Roman"/>
          <w:color w:val="1F1A16"/>
          <w:sz w:val="28"/>
          <w:szCs w:val="28"/>
        </w:rPr>
        <w:t xml:space="preserve">d’autant nécessaire à combler, </w:t>
      </w:r>
      <w:r w:rsidR="00343B24">
        <w:rPr>
          <w:rFonts w:eastAsia="Times New Roman"/>
          <w:color w:val="1F1A16"/>
          <w:sz w:val="28"/>
          <w:szCs w:val="28"/>
        </w:rPr>
        <w:t xml:space="preserve">que les acteurs du conseil se sont </w:t>
      </w:r>
      <w:r w:rsidR="0094061E">
        <w:rPr>
          <w:rFonts w:eastAsia="Times New Roman"/>
          <w:color w:val="1F1A16"/>
          <w:sz w:val="28"/>
          <w:szCs w:val="28"/>
        </w:rPr>
        <w:t xml:space="preserve">largement </w:t>
      </w:r>
      <w:r w:rsidR="00343B24">
        <w:rPr>
          <w:rFonts w:eastAsia="Times New Roman"/>
          <w:color w:val="1F1A16"/>
          <w:sz w:val="28"/>
          <w:szCs w:val="28"/>
        </w:rPr>
        <w:t>engagés sur la voie du conseil augmenté par l’IA.</w:t>
      </w:r>
      <w:r w:rsidR="008F3641">
        <w:rPr>
          <w:rFonts w:eastAsia="Times New Roman"/>
          <w:color w:val="1F1A16"/>
          <w:sz w:val="28"/>
          <w:szCs w:val="28"/>
        </w:rPr>
        <w:t xml:space="preserve"> La question des effets de l’IA sur la valeur perçue du conseil reste pleine et entière</w:t>
      </w:r>
      <w:r w:rsidR="00C4065A">
        <w:rPr>
          <w:rFonts w:eastAsia="Times New Roman"/>
          <w:color w:val="1F1A16"/>
          <w:sz w:val="28"/>
          <w:szCs w:val="28"/>
        </w:rPr>
        <w:t xml:space="preserve"> et appelle un </w:t>
      </w:r>
      <w:proofErr w:type="spellStart"/>
      <w:r w:rsidR="00C4065A">
        <w:rPr>
          <w:rFonts w:eastAsia="Times New Roman"/>
          <w:color w:val="1F1A16"/>
          <w:sz w:val="28"/>
          <w:szCs w:val="28"/>
        </w:rPr>
        <w:t>eclaircissement</w:t>
      </w:r>
      <w:proofErr w:type="spellEnd"/>
      <w:r w:rsidR="008F3641">
        <w:rPr>
          <w:rFonts w:eastAsia="Times New Roman"/>
          <w:color w:val="1F1A16"/>
          <w:sz w:val="28"/>
          <w:szCs w:val="28"/>
        </w:rPr>
        <w:t>.</w:t>
      </w:r>
      <w:r w:rsidR="004C2F19">
        <w:rPr>
          <w:rFonts w:eastAsia="Times New Roman"/>
          <w:color w:val="1F1A16"/>
          <w:sz w:val="28"/>
          <w:szCs w:val="28"/>
        </w:rPr>
        <w:t xml:space="preserve"> Notre proposition d’un cadre structuré original </w:t>
      </w:r>
      <w:r w:rsidR="006F79B7">
        <w:rPr>
          <w:rFonts w:eastAsia="Times New Roman"/>
          <w:color w:val="1F1A16"/>
          <w:sz w:val="28"/>
          <w:szCs w:val="28"/>
        </w:rPr>
        <w:t>pour l’explorer</w:t>
      </w:r>
      <w:r w:rsidR="006F79B7">
        <w:rPr>
          <w:rFonts w:eastAsia="Times New Roman"/>
          <w:color w:val="1F1A16"/>
          <w:sz w:val="28"/>
          <w:szCs w:val="28"/>
        </w:rPr>
        <w:t xml:space="preserve"> </w:t>
      </w:r>
      <w:r w:rsidR="004C2F19">
        <w:rPr>
          <w:rFonts w:eastAsia="Times New Roman"/>
          <w:color w:val="1F1A16"/>
          <w:sz w:val="28"/>
          <w:szCs w:val="28"/>
        </w:rPr>
        <w:t>constitue un pas</w:t>
      </w:r>
      <w:r w:rsidR="00B628C0">
        <w:rPr>
          <w:rFonts w:eastAsia="Times New Roman"/>
          <w:color w:val="1F1A16"/>
          <w:sz w:val="28"/>
          <w:szCs w:val="28"/>
        </w:rPr>
        <w:t xml:space="preserve"> dans cette direction</w:t>
      </w:r>
      <w:r w:rsidR="004C2F19">
        <w:rPr>
          <w:rFonts w:eastAsia="Times New Roman"/>
          <w:color w:val="1F1A16"/>
          <w:sz w:val="28"/>
          <w:szCs w:val="28"/>
        </w:rPr>
        <w:t xml:space="preserve">.  </w:t>
      </w:r>
    </w:p>
    <w:p w:rsidR="00573DB8" w:rsidRDefault="00000000">
      <w:pPr>
        <w:pStyle w:val="doc-paragraph"/>
        <w:rPr>
          <w:color w:val="1F1A16"/>
          <w:sz w:val="28"/>
          <w:szCs w:val="28"/>
        </w:rPr>
      </w:pPr>
      <w:r w:rsidRPr="00573DB8">
        <w:rPr>
          <w:color w:val="1F1A16"/>
          <w:sz w:val="28"/>
          <w:szCs w:val="28"/>
        </w:rPr>
        <w:t>A</w:t>
      </w:r>
      <w:r w:rsidR="000D79AD">
        <w:rPr>
          <w:color w:val="1F1A16"/>
          <w:sz w:val="28"/>
          <w:szCs w:val="28"/>
        </w:rPr>
        <w:t>u</w:t>
      </w:r>
      <w:r w:rsidRPr="00573DB8">
        <w:rPr>
          <w:color w:val="1F1A16"/>
          <w:sz w:val="28"/>
          <w:szCs w:val="28"/>
        </w:rPr>
        <w:t xml:space="preserve"> plan praxéologique, </w:t>
      </w:r>
      <w:r w:rsidR="00517F06">
        <w:rPr>
          <w:color w:val="1F1A16"/>
          <w:sz w:val="28"/>
          <w:szCs w:val="28"/>
        </w:rPr>
        <w:t>nous observons que</w:t>
      </w:r>
      <w:r w:rsidRPr="00573DB8">
        <w:rPr>
          <w:color w:val="1F1A16"/>
          <w:sz w:val="28"/>
          <w:szCs w:val="28"/>
        </w:rPr>
        <w:t xml:space="preserve"> l</w:t>
      </w:r>
      <w:r w:rsidR="00517F06">
        <w:rPr>
          <w:color w:val="1F1A16"/>
          <w:sz w:val="28"/>
          <w:szCs w:val="28"/>
        </w:rPr>
        <w:t xml:space="preserve">es acteurs du conseil portent </w:t>
      </w:r>
      <w:r w:rsidR="00DF1194">
        <w:rPr>
          <w:color w:val="1F1A16"/>
          <w:sz w:val="28"/>
          <w:szCs w:val="28"/>
        </w:rPr>
        <w:t xml:space="preserve">clairement </w:t>
      </w:r>
      <w:r w:rsidR="00517F06">
        <w:rPr>
          <w:color w:val="1F1A16"/>
          <w:sz w:val="28"/>
          <w:szCs w:val="28"/>
        </w:rPr>
        <w:t xml:space="preserve">un </w:t>
      </w:r>
      <w:r w:rsidR="000D79AD">
        <w:rPr>
          <w:color w:val="1F1A16"/>
          <w:sz w:val="28"/>
          <w:szCs w:val="28"/>
        </w:rPr>
        <w:t xml:space="preserve">discours </w:t>
      </w:r>
      <w:r w:rsidR="00517F06">
        <w:rPr>
          <w:color w:val="1F1A16"/>
          <w:sz w:val="28"/>
          <w:szCs w:val="28"/>
        </w:rPr>
        <w:t xml:space="preserve">qui focalise sur la </w:t>
      </w:r>
      <w:r w:rsidR="00AD3533">
        <w:rPr>
          <w:color w:val="1F1A16"/>
          <w:sz w:val="28"/>
          <w:szCs w:val="28"/>
        </w:rPr>
        <w:t xml:space="preserve">dimension politique du conseil comme </w:t>
      </w:r>
      <w:r w:rsidR="000D79AD">
        <w:rPr>
          <w:color w:val="1F1A16"/>
          <w:sz w:val="28"/>
          <w:szCs w:val="28"/>
        </w:rPr>
        <w:t xml:space="preserve">source </w:t>
      </w:r>
      <w:r w:rsidR="00285356">
        <w:rPr>
          <w:color w:val="1F1A16"/>
          <w:sz w:val="28"/>
          <w:szCs w:val="28"/>
        </w:rPr>
        <w:t xml:space="preserve">différenciatrice </w:t>
      </w:r>
      <w:r w:rsidR="00AD3533">
        <w:rPr>
          <w:color w:val="1F1A16"/>
          <w:sz w:val="28"/>
          <w:szCs w:val="28"/>
        </w:rPr>
        <w:t>de valeur</w:t>
      </w:r>
      <w:r w:rsidR="00517F06">
        <w:rPr>
          <w:color w:val="1F1A16"/>
          <w:sz w:val="28"/>
          <w:szCs w:val="28"/>
        </w:rPr>
        <w:t xml:space="preserve"> à l’ère de l’IA</w:t>
      </w:r>
      <w:r w:rsidR="004701EA">
        <w:rPr>
          <w:color w:val="1F1A16"/>
          <w:sz w:val="28"/>
          <w:szCs w:val="28"/>
        </w:rPr>
        <w:t>.</w:t>
      </w:r>
      <w:r w:rsidR="00517F06">
        <w:rPr>
          <w:color w:val="1F1A16"/>
          <w:sz w:val="28"/>
          <w:szCs w:val="28"/>
        </w:rPr>
        <w:t xml:space="preserve"> </w:t>
      </w:r>
      <w:r w:rsidRPr="00573DB8">
        <w:rPr>
          <w:color w:val="1F1A16"/>
          <w:sz w:val="28"/>
          <w:szCs w:val="28"/>
        </w:rPr>
        <w:t>N</w:t>
      </w:r>
      <w:r w:rsidR="00D66B51">
        <w:rPr>
          <w:color w:val="1F1A16"/>
          <w:sz w:val="28"/>
          <w:szCs w:val="28"/>
        </w:rPr>
        <w:t xml:space="preserve">otre travail </w:t>
      </w:r>
      <w:r w:rsidR="002D0BDD">
        <w:rPr>
          <w:color w:val="1F1A16"/>
          <w:sz w:val="28"/>
          <w:szCs w:val="28"/>
        </w:rPr>
        <w:t>d’observation d</w:t>
      </w:r>
      <w:r w:rsidR="00C27FD1">
        <w:rPr>
          <w:color w:val="1F1A16"/>
          <w:sz w:val="28"/>
          <w:szCs w:val="28"/>
        </w:rPr>
        <w:t xml:space="preserve">es situations dans lesquelles </w:t>
      </w:r>
      <w:r w:rsidR="00D66B51">
        <w:rPr>
          <w:color w:val="1F1A16"/>
          <w:sz w:val="28"/>
          <w:szCs w:val="28"/>
        </w:rPr>
        <w:t>l’IA renforce</w:t>
      </w:r>
      <w:r w:rsidR="00C27FD1">
        <w:rPr>
          <w:color w:val="1F1A16"/>
          <w:sz w:val="28"/>
          <w:szCs w:val="28"/>
        </w:rPr>
        <w:t xml:space="preserve"> ou déstabilise </w:t>
      </w:r>
      <w:r w:rsidR="00D66B51">
        <w:rPr>
          <w:color w:val="1F1A16"/>
          <w:sz w:val="28"/>
          <w:szCs w:val="28"/>
        </w:rPr>
        <w:t xml:space="preserve">la </w:t>
      </w:r>
      <w:proofErr w:type="spellStart"/>
      <w:r w:rsidR="00B85322">
        <w:rPr>
          <w:color w:val="1F1A16"/>
          <w:sz w:val="28"/>
          <w:szCs w:val="28"/>
        </w:rPr>
        <w:t>co-création</w:t>
      </w:r>
      <w:proofErr w:type="spellEnd"/>
      <w:r w:rsidR="00B85322">
        <w:rPr>
          <w:color w:val="1F1A16"/>
          <w:sz w:val="28"/>
          <w:szCs w:val="28"/>
        </w:rPr>
        <w:t xml:space="preserve"> de </w:t>
      </w:r>
      <w:r w:rsidR="00D66B51">
        <w:rPr>
          <w:color w:val="1F1A16"/>
          <w:sz w:val="28"/>
          <w:szCs w:val="28"/>
        </w:rPr>
        <w:t>valeur perçue du conseil</w:t>
      </w:r>
      <w:r w:rsidR="002D0BDD">
        <w:rPr>
          <w:color w:val="1F1A16"/>
          <w:sz w:val="28"/>
          <w:szCs w:val="28"/>
        </w:rPr>
        <w:t>,</w:t>
      </w:r>
      <w:r w:rsidR="00B85322">
        <w:rPr>
          <w:color w:val="1F1A16"/>
          <w:sz w:val="28"/>
          <w:szCs w:val="28"/>
        </w:rPr>
        <w:t xml:space="preserve"> </w:t>
      </w:r>
      <w:r w:rsidR="00D66B51">
        <w:rPr>
          <w:color w:val="1F1A16"/>
          <w:sz w:val="28"/>
          <w:szCs w:val="28"/>
        </w:rPr>
        <w:t xml:space="preserve">invite à approfondir la manière de faire </w:t>
      </w:r>
      <w:r w:rsidR="00BA5940">
        <w:rPr>
          <w:color w:val="1F1A16"/>
          <w:sz w:val="28"/>
          <w:szCs w:val="28"/>
        </w:rPr>
        <w:t>un</w:t>
      </w:r>
      <w:r w:rsidR="00D66B51">
        <w:rPr>
          <w:color w:val="1F1A16"/>
          <w:sz w:val="28"/>
          <w:szCs w:val="28"/>
        </w:rPr>
        <w:t xml:space="preserve"> conseil </w:t>
      </w:r>
      <w:r w:rsidR="00BA5940">
        <w:rPr>
          <w:color w:val="1F1A16"/>
          <w:sz w:val="28"/>
          <w:szCs w:val="28"/>
        </w:rPr>
        <w:t xml:space="preserve">‘utile’ </w:t>
      </w:r>
      <w:r w:rsidR="00D66B51">
        <w:rPr>
          <w:color w:val="1F1A16"/>
          <w:sz w:val="28"/>
          <w:szCs w:val="28"/>
        </w:rPr>
        <w:t>à l’ère de l’IA.</w:t>
      </w:r>
    </w:p>
    <w:p w:rsidR="007944AE" w:rsidRPr="00573DB8" w:rsidRDefault="00573DB8" w:rsidP="002926D4">
      <w:pPr>
        <w:rPr>
          <w:color w:val="1F1A16"/>
          <w:sz w:val="28"/>
          <w:szCs w:val="28"/>
        </w:rPr>
      </w:pPr>
      <w:r>
        <w:rPr>
          <w:color w:val="1F1A16"/>
          <w:sz w:val="28"/>
          <w:szCs w:val="28"/>
        </w:rPr>
        <w:br w:type="page"/>
      </w:r>
    </w:p>
    <w:p w:rsidR="007944AE" w:rsidRPr="00573DB8" w:rsidRDefault="00000000" w:rsidP="000E1DB1">
      <w:pPr>
        <w:pStyle w:val="Titre1"/>
      </w:pPr>
      <w:bookmarkStart w:id="6" w:name="_Toc228080647"/>
      <w:r w:rsidRPr="00573DB8">
        <w:lastRenderedPageBreak/>
        <w:t xml:space="preserve">2. CADRE </w:t>
      </w:r>
      <w:r w:rsidR="00BB51AC">
        <w:t>D’ANALYSE</w:t>
      </w:r>
      <w:bookmarkEnd w:id="6"/>
    </w:p>
    <w:p w:rsidR="00AA02B9" w:rsidRPr="00573DB8" w:rsidRDefault="00AA02B9" w:rsidP="00AA02B9">
      <w:pPr>
        <w:pStyle w:val="Titre2"/>
        <w:rPr>
          <w:rFonts w:eastAsia="Times New Roman"/>
          <w:color w:val="3A332D"/>
        </w:rPr>
      </w:pPr>
      <w:bookmarkStart w:id="7" w:name="_Toc228080648"/>
      <w:r w:rsidRPr="00573DB8">
        <w:rPr>
          <w:rFonts w:eastAsia="Times New Roman"/>
        </w:rPr>
        <w:t>C</w:t>
      </w:r>
      <w:r>
        <w:rPr>
          <w:rFonts w:eastAsia="Times New Roman"/>
        </w:rPr>
        <w:t>adre théorique mobilisé</w:t>
      </w:r>
      <w:bookmarkEnd w:id="7"/>
    </w:p>
    <w:p w:rsidR="00E73963" w:rsidRDefault="00E73963" w:rsidP="00E73963">
      <w:pPr>
        <w:pStyle w:val="Titre3"/>
      </w:pPr>
      <w:bookmarkStart w:id="8" w:name="_Toc228080649"/>
      <w:r>
        <w:t>L</w:t>
      </w:r>
      <w:r w:rsidR="00F574B6">
        <w:t>a valeur perçue</w:t>
      </w:r>
      <w:r w:rsidR="004200D2">
        <w:t xml:space="preserve"> du conseil</w:t>
      </w:r>
      <w:r w:rsidR="00856E42">
        <w:t>,</w:t>
      </w:r>
      <w:r w:rsidR="00F574B6">
        <w:t xml:space="preserve"> </w:t>
      </w:r>
      <w:r w:rsidR="004200D2">
        <w:t>d</w:t>
      </w:r>
      <w:r w:rsidR="00416CF9">
        <w:t xml:space="preserve">es mécanismes </w:t>
      </w:r>
      <w:r w:rsidR="004200D2">
        <w:t xml:space="preserve">qui </w:t>
      </w:r>
      <w:r w:rsidR="00416CF9">
        <w:t>restent à explorer</w:t>
      </w:r>
      <w:bookmarkEnd w:id="8"/>
    </w:p>
    <w:p w:rsidR="00327D63" w:rsidRDefault="00AA02B9" w:rsidP="00AA02B9">
      <w:pPr>
        <w:pStyle w:val="doc-paragraph"/>
        <w:rPr>
          <w:color w:val="1F1A16"/>
          <w:sz w:val="28"/>
          <w:szCs w:val="28"/>
        </w:rPr>
      </w:pPr>
      <w:r w:rsidRPr="00573DB8">
        <w:rPr>
          <w:color w:val="1F1A16"/>
          <w:sz w:val="28"/>
          <w:szCs w:val="28"/>
        </w:rPr>
        <w:t xml:space="preserve">Notre recherche </w:t>
      </w:r>
      <w:r w:rsidR="00327D63">
        <w:rPr>
          <w:color w:val="1F1A16"/>
          <w:sz w:val="28"/>
          <w:szCs w:val="28"/>
        </w:rPr>
        <w:t xml:space="preserve">mobilise </w:t>
      </w:r>
      <w:r w:rsidR="004B70BF">
        <w:rPr>
          <w:color w:val="1F1A16"/>
          <w:sz w:val="28"/>
          <w:szCs w:val="28"/>
        </w:rPr>
        <w:t xml:space="preserve">la </w:t>
      </w:r>
      <w:r w:rsidR="00327D63">
        <w:rPr>
          <w:color w:val="1F1A16"/>
          <w:sz w:val="28"/>
          <w:szCs w:val="28"/>
        </w:rPr>
        <w:t>littérature du marketing (</w:t>
      </w:r>
      <w:r w:rsidR="0017437B">
        <w:rPr>
          <w:color w:val="1F1A16"/>
          <w:sz w:val="28"/>
          <w:szCs w:val="28"/>
        </w:rPr>
        <w:t xml:space="preserve">Logique de Dominance du Service, </w:t>
      </w:r>
      <w:r w:rsidR="00327D63">
        <w:rPr>
          <w:color w:val="1F1A16"/>
          <w:sz w:val="28"/>
          <w:szCs w:val="28"/>
        </w:rPr>
        <w:t>valeur perçue), la littérature sur le conseil (définition, buts, valeur), la litté</w:t>
      </w:r>
      <w:r w:rsidR="002A36CF">
        <w:rPr>
          <w:color w:val="1F1A16"/>
          <w:sz w:val="28"/>
          <w:szCs w:val="28"/>
        </w:rPr>
        <w:t xml:space="preserve">rature </w:t>
      </w:r>
      <w:r w:rsidR="00327D63">
        <w:rPr>
          <w:color w:val="1F1A16"/>
          <w:sz w:val="28"/>
          <w:szCs w:val="28"/>
        </w:rPr>
        <w:t xml:space="preserve">des systèmes d’information (lien entre IA et connaissances, effets de l’IA sur les systèmes </w:t>
      </w:r>
      <w:proofErr w:type="spellStart"/>
      <w:r w:rsidR="00327D63">
        <w:rPr>
          <w:color w:val="1F1A16"/>
          <w:sz w:val="28"/>
          <w:szCs w:val="28"/>
        </w:rPr>
        <w:t>socio-techniques</w:t>
      </w:r>
      <w:proofErr w:type="spellEnd"/>
      <w:r w:rsidR="00327D63">
        <w:rPr>
          <w:color w:val="1F1A16"/>
          <w:sz w:val="28"/>
          <w:szCs w:val="28"/>
        </w:rPr>
        <w:t>)</w:t>
      </w:r>
      <w:r w:rsidR="002A36CF">
        <w:rPr>
          <w:color w:val="1F1A16"/>
          <w:sz w:val="28"/>
          <w:szCs w:val="28"/>
        </w:rPr>
        <w:t>.</w:t>
      </w:r>
    </w:p>
    <w:p w:rsidR="00D6460F" w:rsidRDefault="00AA02B9" w:rsidP="00304963">
      <w:pPr>
        <w:pStyle w:val="doc-paragraph"/>
        <w:rPr>
          <w:color w:val="1F1A16"/>
          <w:sz w:val="28"/>
          <w:szCs w:val="28"/>
        </w:rPr>
      </w:pPr>
      <w:r>
        <w:rPr>
          <w:color w:val="1F1A16"/>
          <w:sz w:val="28"/>
          <w:szCs w:val="28"/>
        </w:rPr>
        <w:t xml:space="preserve">La valeur </w:t>
      </w:r>
      <w:r w:rsidR="00870146">
        <w:rPr>
          <w:color w:val="1F1A16"/>
          <w:sz w:val="28"/>
          <w:szCs w:val="28"/>
        </w:rPr>
        <w:t xml:space="preserve">perçue </w:t>
      </w:r>
      <w:r w:rsidR="0001085F">
        <w:rPr>
          <w:color w:val="1F1A16"/>
          <w:sz w:val="28"/>
          <w:szCs w:val="28"/>
        </w:rPr>
        <w:t xml:space="preserve">reste </w:t>
      </w:r>
      <w:r>
        <w:rPr>
          <w:color w:val="1F1A16"/>
          <w:sz w:val="28"/>
          <w:szCs w:val="28"/>
        </w:rPr>
        <w:t>une notion floue</w:t>
      </w:r>
      <w:r w:rsidR="00C279A5">
        <w:rPr>
          <w:color w:val="1F1A16"/>
          <w:sz w:val="28"/>
          <w:szCs w:val="28"/>
        </w:rPr>
        <w:t xml:space="preserve">, </w:t>
      </w:r>
      <w:r w:rsidR="00092BC2">
        <w:rPr>
          <w:color w:val="1F1A16"/>
          <w:sz w:val="28"/>
          <w:szCs w:val="28"/>
        </w:rPr>
        <w:t xml:space="preserve">à fortiori dans le domaine du conseil, qui évolue par définition, dans un contexte ambigu et incertain </w:t>
      </w:r>
      <w:r w:rsidR="00092BC2">
        <w:rPr>
          <w:color w:val="1F1A16"/>
          <w:sz w:val="28"/>
          <w:szCs w:val="28"/>
        </w:rPr>
        <w:fldChar w:fldCharType="begin"/>
      </w:r>
      <w:r w:rsidR="00092BC2">
        <w:rPr>
          <w:color w:val="1F1A16"/>
          <w:sz w:val="28"/>
          <w:szCs w:val="28"/>
        </w:rPr>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Pr>
          <w:color w:val="1F1A16"/>
          <w:sz w:val="28"/>
          <w:szCs w:val="28"/>
        </w:rPr>
        <w:fldChar w:fldCharType="separate"/>
      </w:r>
      <w:r w:rsidR="00F72691">
        <w:rPr>
          <w:noProof/>
          <w:color w:val="1F1A16"/>
          <w:sz w:val="28"/>
          <w:szCs w:val="28"/>
        </w:rPr>
        <w:t>(Svensson, 2010)</w:t>
      </w:r>
      <w:r w:rsidR="00092BC2">
        <w:rPr>
          <w:color w:val="1F1A16"/>
          <w:sz w:val="28"/>
          <w:szCs w:val="28"/>
        </w:rPr>
        <w:fldChar w:fldCharType="end"/>
      </w:r>
      <w:r w:rsidR="00092BC2">
        <w:rPr>
          <w:color w:val="1F1A16"/>
          <w:sz w:val="28"/>
          <w:szCs w:val="28"/>
        </w:rPr>
        <w:t xml:space="preserve">. </w:t>
      </w:r>
    </w:p>
    <w:p w:rsidR="00D6460F" w:rsidRDefault="00356261" w:rsidP="00304963">
      <w:pPr>
        <w:pStyle w:val="doc-paragraph"/>
        <w:rPr>
          <w:color w:val="1F1A16"/>
          <w:sz w:val="28"/>
          <w:szCs w:val="28"/>
        </w:rPr>
      </w:pPr>
      <w:r>
        <w:rPr>
          <w:color w:val="1F1A16"/>
          <w:sz w:val="28"/>
          <w:szCs w:val="28"/>
        </w:rPr>
        <w:t>L</w:t>
      </w:r>
      <w:r w:rsidR="00092BC2">
        <w:rPr>
          <w:color w:val="1F1A16"/>
          <w:sz w:val="28"/>
          <w:szCs w:val="28"/>
        </w:rPr>
        <w:t xml:space="preserve">a valeur perçue </w:t>
      </w:r>
      <w:r w:rsidR="002A36CF">
        <w:rPr>
          <w:color w:val="1F1A16"/>
          <w:sz w:val="28"/>
          <w:szCs w:val="28"/>
        </w:rPr>
        <w:t xml:space="preserve">présente </w:t>
      </w:r>
      <w:r>
        <w:rPr>
          <w:color w:val="1F1A16"/>
          <w:sz w:val="28"/>
          <w:szCs w:val="28"/>
        </w:rPr>
        <w:t xml:space="preserve">néanmoins </w:t>
      </w:r>
      <w:r w:rsidR="002A36CF">
        <w:rPr>
          <w:color w:val="1F1A16"/>
          <w:sz w:val="28"/>
          <w:szCs w:val="28"/>
        </w:rPr>
        <w:t>des facteurs consensuels</w:t>
      </w:r>
      <w:r w:rsidR="0041288E">
        <w:rPr>
          <w:color w:val="1F1A16"/>
          <w:sz w:val="28"/>
          <w:szCs w:val="28"/>
        </w:rPr>
        <w:t xml:space="preserve"> </w:t>
      </w:r>
      <w:r w:rsidR="002A36CF">
        <w:rPr>
          <w:color w:val="1F1A16"/>
          <w:sz w:val="28"/>
          <w:szCs w:val="28"/>
        </w:rPr>
        <w:t xml:space="preserve">: elle est issue d’un jugement comparatif, personnelle, dynamique et contextuelle  </w:t>
      </w:r>
      <w:r w:rsidR="00870146">
        <w:rPr>
          <w:color w:val="1F1A16"/>
          <w:sz w:val="28"/>
          <w:szCs w:val="28"/>
        </w:rPr>
        <w:fldChar w:fldCharType="begin"/>
      </w:r>
      <w:r w:rsidR="00870146">
        <w:rPr>
          <w:color w:val="1F1A16"/>
          <w:sz w:val="28"/>
          <w:szCs w:val="28"/>
        </w:rPr>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Pr>
          <w:color w:val="1F1A16"/>
          <w:sz w:val="28"/>
          <w:szCs w:val="28"/>
        </w:rPr>
        <w:fldChar w:fldCharType="separate"/>
      </w:r>
      <w:r w:rsidR="00F72691" w:rsidRPr="00F72691">
        <w:rPr>
          <w:rFonts w:eastAsia="Times New Roman"/>
          <w:color w:val="000000"/>
          <w:sz w:val="28"/>
        </w:rPr>
        <w:t>(Rivière &amp; Mencarelli, 2012)</w:t>
      </w:r>
      <w:r w:rsidR="00870146">
        <w:rPr>
          <w:color w:val="1F1A16"/>
          <w:sz w:val="28"/>
          <w:szCs w:val="28"/>
        </w:rPr>
        <w:fldChar w:fldCharType="end"/>
      </w:r>
      <w:r w:rsidR="00092BC2">
        <w:rPr>
          <w:color w:val="1F1A16"/>
          <w:sz w:val="28"/>
          <w:szCs w:val="28"/>
        </w:rPr>
        <w:t>.</w:t>
      </w:r>
      <w:r w:rsidR="000B1F03">
        <w:rPr>
          <w:color w:val="1F1A16"/>
          <w:sz w:val="28"/>
          <w:szCs w:val="28"/>
        </w:rPr>
        <w:t xml:space="preserve"> </w:t>
      </w:r>
      <w:r w:rsidR="00A17C67">
        <w:rPr>
          <w:color w:val="1F1A16"/>
          <w:sz w:val="28"/>
          <w:szCs w:val="28"/>
        </w:rPr>
        <w:t xml:space="preserve">Notamment dans le conseil, </w:t>
      </w:r>
      <w:r w:rsidR="00562A56">
        <w:rPr>
          <w:color w:val="1F1A16"/>
          <w:sz w:val="28"/>
          <w:szCs w:val="28"/>
        </w:rPr>
        <w:t>L</w:t>
      </w:r>
      <w:r w:rsidR="00562A56">
        <w:rPr>
          <w:color w:val="1F1A16"/>
          <w:sz w:val="28"/>
          <w:szCs w:val="28"/>
        </w:rPr>
        <w:t xml:space="preserve">a littérature diverge </w:t>
      </w:r>
      <w:r w:rsidR="00214968">
        <w:rPr>
          <w:color w:val="1F1A16"/>
          <w:sz w:val="28"/>
          <w:szCs w:val="28"/>
        </w:rPr>
        <w:t xml:space="preserve">plutôt </w:t>
      </w:r>
      <w:r w:rsidR="00562A56">
        <w:rPr>
          <w:color w:val="1F1A16"/>
          <w:sz w:val="28"/>
          <w:szCs w:val="28"/>
        </w:rPr>
        <w:t>sur les mécanismes de sa formation</w:t>
      </w:r>
      <w:r w:rsidR="00691099">
        <w:rPr>
          <w:color w:val="1F1A16"/>
          <w:sz w:val="28"/>
          <w:szCs w:val="28"/>
        </w:rPr>
        <w:t xml:space="preserve">. </w:t>
      </w:r>
    </w:p>
    <w:p w:rsidR="008D30A4" w:rsidRDefault="00691099" w:rsidP="00304963">
      <w:pPr>
        <w:pStyle w:val="doc-paragraph"/>
        <w:rPr>
          <w:color w:val="1F1A16"/>
          <w:sz w:val="28"/>
          <w:szCs w:val="28"/>
        </w:rPr>
      </w:pPr>
      <w:r>
        <w:rPr>
          <w:color w:val="1F1A16"/>
          <w:sz w:val="28"/>
          <w:szCs w:val="28"/>
        </w:rPr>
        <w:t>Selon la perspective de la Logique Dominante du Service</w:t>
      </w:r>
      <w:r w:rsidR="00C14487">
        <w:rPr>
          <w:color w:val="1F1A16"/>
          <w:sz w:val="28"/>
          <w:szCs w:val="28"/>
        </w:rPr>
        <w:t xml:space="preserve"> qui sous-tend notre recherche, </w:t>
      </w:r>
      <w:r w:rsidR="00214968">
        <w:rPr>
          <w:color w:val="1F1A16"/>
          <w:sz w:val="28"/>
          <w:szCs w:val="28"/>
        </w:rPr>
        <w:t>élargie</w:t>
      </w:r>
      <w:r w:rsidR="00B477ED">
        <w:rPr>
          <w:color w:val="1F1A16"/>
          <w:sz w:val="28"/>
          <w:szCs w:val="28"/>
        </w:rPr>
        <w:t xml:space="preserve"> </w:t>
      </w:r>
      <w:r w:rsidR="00C14487">
        <w:rPr>
          <w:color w:val="1F1A16"/>
          <w:sz w:val="28"/>
          <w:szCs w:val="28"/>
        </w:rPr>
        <w:t xml:space="preserve">désormais </w:t>
      </w:r>
      <w:r w:rsidR="00B477ED">
        <w:rPr>
          <w:color w:val="1F1A16"/>
          <w:sz w:val="28"/>
          <w:szCs w:val="28"/>
        </w:rPr>
        <w:t>de l’innovation de service</w:t>
      </w:r>
      <w:r w:rsidR="00852E6C">
        <w:rPr>
          <w:color w:val="1F1A16"/>
          <w:sz w:val="28"/>
          <w:szCs w:val="28"/>
        </w:rPr>
        <w:t xml:space="preserve">, </w:t>
      </w:r>
      <w:r w:rsidR="00634A59">
        <w:rPr>
          <w:color w:val="1F1A16"/>
          <w:sz w:val="28"/>
          <w:szCs w:val="28"/>
        </w:rPr>
        <w:t xml:space="preserve">pour </w:t>
      </w:r>
      <w:r w:rsidR="00C14487">
        <w:rPr>
          <w:color w:val="1F1A16"/>
          <w:sz w:val="28"/>
          <w:szCs w:val="28"/>
        </w:rPr>
        <w:t xml:space="preserve">introduire </w:t>
      </w:r>
      <w:r w:rsidR="00634A59">
        <w:rPr>
          <w:color w:val="1F1A16"/>
          <w:sz w:val="28"/>
          <w:szCs w:val="28"/>
        </w:rPr>
        <w:t>les avancées en matières de systèmes d’information</w:t>
      </w:r>
      <w:r w:rsidR="00B477ED">
        <w:rPr>
          <w:color w:val="1F1A16"/>
          <w:sz w:val="28"/>
          <w:szCs w:val="28"/>
        </w:rPr>
        <w:t xml:space="preserve"> </w:t>
      </w:r>
      <w:r w:rsidR="00214968">
        <w:rPr>
          <w:color w:val="1F1A16"/>
          <w:sz w:val="28"/>
          <w:szCs w:val="28"/>
        </w:rPr>
        <w:fldChar w:fldCharType="begin"/>
      </w:r>
      <w:r w:rsidR="00214968">
        <w:rPr>
          <w:color w:val="1F1A16"/>
          <w:sz w:val="28"/>
          <w:szCs w:val="28"/>
        </w:rPr>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00214968">
        <w:rPr>
          <w:color w:val="1F1A16"/>
          <w:sz w:val="28"/>
          <w:szCs w:val="28"/>
        </w:rPr>
        <w:fldChar w:fldCharType="separate"/>
      </w:r>
      <w:r w:rsidR="00214968">
        <w:rPr>
          <w:noProof/>
          <w:color w:val="1F1A16"/>
          <w:sz w:val="28"/>
          <w:szCs w:val="28"/>
        </w:rPr>
        <w:t>(Lusch &amp; Nambisan, 2015)</w:t>
      </w:r>
      <w:r w:rsidR="00214968">
        <w:rPr>
          <w:color w:val="1F1A16"/>
          <w:sz w:val="28"/>
          <w:szCs w:val="28"/>
        </w:rPr>
        <w:fldChar w:fldCharType="end"/>
      </w:r>
      <w:r>
        <w:rPr>
          <w:color w:val="1F1A16"/>
          <w:sz w:val="28"/>
          <w:szCs w:val="28"/>
        </w:rPr>
        <w:t xml:space="preserve">, la valeur perçue est </w:t>
      </w:r>
      <w:proofErr w:type="spellStart"/>
      <w:r w:rsidR="00634A59">
        <w:rPr>
          <w:color w:val="1F1A16"/>
          <w:sz w:val="28"/>
          <w:szCs w:val="28"/>
        </w:rPr>
        <w:t>co-créée</w:t>
      </w:r>
      <w:proofErr w:type="spellEnd"/>
      <w:r w:rsidR="00634A59">
        <w:rPr>
          <w:color w:val="1F1A16"/>
          <w:sz w:val="28"/>
          <w:szCs w:val="28"/>
        </w:rPr>
        <w:t>, par la</w:t>
      </w:r>
      <w:r w:rsidR="007D1C70">
        <w:rPr>
          <w:color w:val="1F1A16"/>
          <w:sz w:val="28"/>
          <w:szCs w:val="28"/>
        </w:rPr>
        <w:t xml:space="preserve"> mise en commun des compétences spécialisées et disparates </w:t>
      </w:r>
      <w:r w:rsidR="00634A59">
        <w:rPr>
          <w:color w:val="1F1A16"/>
          <w:sz w:val="28"/>
          <w:szCs w:val="28"/>
        </w:rPr>
        <w:t xml:space="preserve">(physiques, numériques, humaines) </w:t>
      </w:r>
      <w:r w:rsidR="007D1C70">
        <w:rPr>
          <w:color w:val="1F1A16"/>
          <w:sz w:val="28"/>
          <w:szCs w:val="28"/>
        </w:rPr>
        <w:t>d’un réseau d’acteurs (prestataire, client, partenaires)</w:t>
      </w:r>
      <w:r w:rsidR="00D6460F">
        <w:rPr>
          <w:color w:val="1F1A16"/>
          <w:sz w:val="28"/>
          <w:szCs w:val="28"/>
        </w:rPr>
        <w:t xml:space="preserve"> au sein d’une </w:t>
      </w:r>
      <w:r w:rsidR="00634A59">
        <w:rPr>
          <w:color w:val="1F1A16"/>
          <w:sz w:val="28"/>
          <w:szCs w:val="28"/>
        </w:rPr>
        <w:t xml:space="preserve">plateforme de services </w:t>
      </w:r>
      <w:r w:rsidR="00D6460F">
        <w:rPr>
          <w:color w:val="1F1A16"/>
          <w:sz w:val="28"/>
          <w:szCs w:val="28"/>
        </w:rPr>
        <w:t>(</w:t>
      </w:r>
      <w:r w:rsidR="00634A59">
        <w:rPr>
          <w:color w:val="1F1A16"/>
          <w:sz w:val="28"/>
          <w:szCs w:val="28"/>
        </w:rPr>
        <w:t>le lieu de l’innovation</w:t>
      </w:r>
      <w:r w:rsidR="00D6460F">
        <w:rPr>
          <w:color w:val="1F1A16"/>
          <w:sz w:val="28"/>
          <w:szCs w:val="28"/>
        </w:rPr>
        <w:t xml:space="preserve">). Les technologies </w:t>
      </w:r>
      <w:r w:rsidR="00566825">
        <w:rPr>
          <w:color w:val="1F1A16"/>
          <w:sz w:val="28"/>
          <w:szCs w:val="28"/>
        </w:rPr>
        <w:t xml:space="preserve">numériques </w:t>
      </w:r>
      <w:r w:rsidR="00D6460F">
        <w:rPr>
          <w:color w:val="1F1A16"/>
          <w:sz w:val="28"/>
          <w:szCs w:val="28"/>
        </w:rPr>
        <w:t xml:space="preserve">quittent leur rôle d’outil passif (ressource </w:t>
      </w:r>
      <w:proofErr w:type="spellStart"/>
      <w:r w:rsidR="00D6460F" w:rsidRPr="00D6460F">
        <w:rPr>
          <w:i/>
          <w:iCs/>
          <w:color w:val="1F1A16"/>
          <w:sz w:val="28"/>
          <w:szCs w:val="28"/>
        </w:rPr>
        <w:t>operand</w:t>
      </w:r>
      <w:proofErr w:type="spellEnd"/>
      <w:r w:rsidR="00D6460F">
        <w:rPr>
          <w:color w:val="1F1A16"/>
          <w:sz w:val="28"/>
          <w:szCs w:val="28"/>
        </w:rPr>
        <w:t xml:space="preserve">) pour devenir acteur dynamique capable de </w:t>
      </w:r>
      <w:proofErr w:type="spellStart"/>
      <w:r w:rsidR="00D6460F">
        <w:rPr>
          <w:color w:val="1F1A16"/>
          <w:sz w:val="28"/>
          <w:szCs w:val="28"/>
        </w:rPr>
        <w:t>co-crééer</w:t>
      </w:r>
      <w:proofErr w:type="spellEnd"/>
      <w:r w:rsidR="00D6460F">
        <w:rPr>
          <w:color w:val="1F1A16"/>
          <w:sz w:val="28"/>
          <w:szCs w:val="28"/>
        </w:rPr>
        <w:t xml:space="preserve"> de la valeur (ressource </w:t>
      </w:r>
      <w:proofErr w:type="spellStart"/>
      <w:r w:rsidR="00D6460F" w:rsidRPr="00D6460F">
        <w:rPr>
          <w:i/>
          <w:iCs/>
          <w:color w:val="1F1A16"/>
          <w:sz w:val="28"/>
          <w:szCs w:val="28"/>
        </w:rPr>
        <w:t>operant</w:t>
      </w:r>
      <w:proofErr w:type="spellEnd"/>
      <w:r w:rsidR="00D6460F">
        <w:rPr>
          <w:color w:val="1F1A16"/>
          <w:sz w:val="28"/>
          <w:szCs w:val="28"/>
        </w:rPr>
        <w:t>)</w:t>
      </w:r>
      <w:r w:rsidR="00C14487">
        <w:rPr>
          <w:color w:val="1F1A16"/>
          <w:sz w:val="28"/>
          <w:szCs w:val="28"/>
        </w:rPr>
        <w:t xml:space="preserve">, préfigurant </w:t>
      </w:r>
      <w:r w:rsidR="00E42BDB">
        <w:rPr>
          <w:color w:val="1F1A16"/>
          <w:sz w:val="28"/>
          <w:szCs w:val="28"/>
        </w:rPr>
        <w:t xml:space="preserve">ainsi </w:t>
      </w:r>
      <w:r w:rsidR="00C14487">
        <w:rPr>
          <w:color w:val="1F1A16"/>
          <w:sz w:val="28"/>
          <w:szCs w:val="28"/>
        </w:rPr>
        <w:t>l</w:t>
      </w:r>
      <w:r w:rsidR="00E42BDB">
        <w:rPr>
          <w:color w:val="1F1A16"/>
          <w:sz w:val="28"/>
          <w:szCs w:val="28"/>
        </w:rPr>
        <w:t xml:space="preserve">es capacités </w:t>
      </w:r>
      <w:r w:rsidR="00F65EBC">
        <w:rPr>
          <w:color w:val="1F1A16"/>
          <w:sz w:val="28"/>
          <w:szCs w:val="28"/>
        </w:rPr>
        <w:t xml:space="preserve">actuelles </w:t>
      </w:r>
      <w:r w:rsidR="00E42BDB">
        <w:rPr>
          <w:color w:val="1F1A16"/>
          <w:sz w:val="28"/>
          <w:szCs w:val="28"/>
        </w:rPr>
        <w:t>de l’IA</w:t>
      </w:r>
      <w:r w:rsidR="00C14487">
        <w:rPr>
          <w:color w:val="1F1A16"/>
          <w:sz w:val="28"/>
          <w:szCs w:val="28"/>
        </w:rPr>
        <w:t xml:space="preserve">. </w:t>
      </w:r>
    </w:p>
    <w:p w:rsidR="008D30A4" w:rsidRDefault="00053FF4" w:rsidP="00304963">
      <w:pPr>
        <w:pStyle w:val="doc-paragraph"/>
        <w:rPr>
          <w:color w:val="1F1A16"/>
          <w:sz w:val="28"/>
          <w:szCs w:val="28"/>
        </w:rPr>
      </w:pPr>
      <w:r>
        <w:rPr>
          <w:color w:val="1F1A16"/>
          <w:sz w:val="28"/>
          <w:szCs w:val="28"/>
        </w:rPr>
        <w:t>L</w:t>
      </w:r>
      <w:r w:rsidR="00341C2A" w:rsidRPr="00341C2A">
        <w:rPr>
          <w:color w:val="1F1A16"/>
          <w:sz w:val="28"/>
          <w:szCs w:val="28"/>
        </w:rPr>
        <w:t xml:space="preserve">'interaction </w:t>
      </w:r>
      <w:r>
        <w:rPr>
          <w:color w:val="1F1A16"/>
          <w:sz w:val="28"/>
          <w:szCs w:val="28"/>
        </w:rPr>
        <w:t xml:space="preserve">néanmoins, </w:t>
      </w:r>
      <w:r w:rsidR="00341C2A" w:rsidRPr="00341C2A">
        <w:rPr>
          <w:color w:val="1F1A16"/>
          <w:sz w:val="28"/>
          <w:szCs w:val="28"/>
        </w:rPr>
        <w:t>ne produit pas seulement de la valeur positive</w:t>
      </w:r>
      <w:r>
        <w:rPr>
          <w:color w:val="1F1A16"/>
          <w:sz w:val="28"/>
          <w:szCs w:val="28"/>
        </w:rPr>
        <w:t>.</w:t>
      </w:r>
      <w:r w:rsidR="00B616AF">
        <w:rPr>
          <w:color w:val="1F1A16"/>
          <w:sz w:val="28"/>
          <w:szCs w:val="28"/>
        </w:rPr>
        <w:t xml:space="preserve"> Certains auteurs observent que l’interaction</w:t>
      </w:r>
      <w:r w:rsidR="00341C2A" w:rsidRPr="00341C2A">
        <w:rPr>
          <w:color w:val="1F1A16"/>
          <w:sz w:val="28"/>
          <w:szCs w:val="28"/>
        </w:rPr>
        <w:t xml:space="preserve"> peut générer des externalités négatives</w:t>
      </w:r>
      <w:r w:rsidR="00086193">
        <w:rPr>
          <w:color w:val="1F1A16"/>
          <w:sz w:val="28"/>
          <w:szCs w:val="28"/>
        </w:rPr>
        <w:t xml:space="preserve">, notamment dans le conseil où le conflit </w:t>
      </w:r>
      <w:r w:rsidR="006E4010">
        <w:rPr>
          <w:color w:val="1F1A16"/>
          <w:sz w:val="28"/>
          <w:szCs w:val="28"/>
        </w:rPr>
        <w:fldChar w:fldCharType="begin"/>
      </w:r>
      <w:r w:rsidR="006E4010">
        <w:rPr>
          <w:color w:val="1F1A16"/>
          <w:sz w:val="28"/>
          <w:szCs w:val="28"/>
        </w:rPr>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006E4010">
        <w:rPr>
          <w:color w:val="1F1A16"/>
          <w:sz w:val="28"/>
          <w:szCs w:val="28"/>
        </w:rPr>
        <w:fldChar w:fldCharType="separate"/>
      </w:r>
      <w:r w:rsidR="006E4010">
        <w:rPr>
          <w:noProof/>
          <w:color w:val="1F1A16"/>
          <w:sz w:val="28"/>
          <w:szCs w:val="28"/>
        </w:rPr>
        <w:t>(Becker et al., 2015)</w:t>
      </w:r>
      <w:r w:rsidR="006E4010">
        <w:rPr>
          <w:color w:val="1F1A16"/>
          <w:sz w:val="28"/>
          <w:szCs w:val="28"/>
        </w:rPr>
        <w:fldChar w:fldCharType="end"/>
      </w:r>
      <w:r w:rsidR="00423E6F">
        <w:rPr>
          <w:color w:val="1F1A16"/>
          <w:sz w:val="28"/>
          <w:szCs w:val="28"/>
        </w:rPr>
        <w:t xml:space="preserve">, </w:t>
      </w:r>
      <w:r w:rsidR="006E4010">
        <w:rPr>
          <w:color w:val="1F1A16"/>
          <w:sz w:val="28"/>
          <w:szCs w:val="28"/>
        </w:rPr>
        <w:t xml:space="preserve">les pratiques </w:t>
      </w:r>
      <w:r w:rsidR="006E4010">
        <w:rPr>
          <w:color w:val="1F1A16"/>
          <w:sz w:val="28"/>
          <w:szCs w:val="28"/>
        </w:rPr>
        <w:fldChar w:fldCharType="begin"/>
      </w:r>
      <w:r w:rsidR="006E4010">
        <w:rPr>
          <w:color w:val="1F1A16"/>
          <w:sz w:val="28"/>
          <w:szCs w:val="28"/>
        </w:rPr>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006E4010">
        <w:rPr>
          <w:color w:val="1F1A16"/>
          <w:sz w:val="28"/>
          <w:szCs w:val="28"/>
        </w:rPr>
        <w:fldChar w:fldCharType="separate"/>
      </w:r>
      <w:r w:rsidR="006E4010" w:rsidRPr="006E4010">
        <w:rPr>
          <w:rFonts w:eastAsia="Times New Roman"/>
          <w:color w:val="000000"/>
          <w:sz w:val="28"/>
        </w:rPr>
        <w:t>(</w:t>
      </w:r>
      <w:proofErr w:type="spellStart"/>
      <w:r w:rsidR="006E4010" w:rsidRPr="006E4010">
        <w:rPr>
          <w:rFonts w:eastAsia="Times New Roman"/>
          <w:color w:val="000000"/>
          <w:sz w:val="28"/>
        </w:rPr>
        <w:t>Echeverri</w:t>
      </w:r>
      <w:proofErr w:type="spellEnd"/>
      <w:r w:rsidR="006E4010" w:rsidRPr="006E4010">
        <w:rPr>
          <w:rFonts w:eastAsia="Times New Roman"/>
          <w:color w:val="000000"/>
          <w:sz w:val="28"/>
        </w:rPr>
        <w:t xml:space="preserve"> &amp; </w:t>
      </w:r>
      <w:proofErr w:type="spellStart"/>
      <w:r w:rsidR="006E4010" w:rsidRPr="006E4010">
        <w:rPr>
          <w:rFonts w:eastAsia="Times New Roman"/>
          <w:color w:val="000000"/>
          <w:sz w:val="28"/>
        </w:rPr>
        <w:t>Skålén</w:t>
      </w:r>
      <w:proofErr w:type="spellEnd"/>
      <w:r w:rsidR="006E4010" w:rsidRPr="006E4010">
        <w:rPr>
          <w:rFonts w:eastAsia="Times New Roman"/>
          <w:color w:val="000000"/>
          <w:sz w:val="28"/>
        </w:rPr>
        <w:t>, 2011)</w:t>
      </w:r>
      <w:r w:rsidR="006E4010">
        <w:rPr>
          <w:color w:val="1F1A16"/>
          <w:sz w:val="28"/>
          <w:szCs w:val="28"/>
        </w:rPr>
        <w:fldChar w:fldCharType="end"/>
      </w:r>
      <w:r w:rsidR="006E4010">
        <w:rPr>
          <w:color w:val="1F1A16"/>
          <w:sz w:val="28"/>
          <w:szCs w:val="28"/>
        </w:rPr>
        <w:t xml:space="preserve">, </w:t>
      </w:r>
      <w:r w:rsidR="00423E6F">
        <w:rPr>
          <w:color w:val="1F1A16"/>
          <w:sz w:val="28"/>
          <w:szCs w:val="28"/>
        </w:rPr>
        <w:t>ou le mésusage accidentel ou intentionnel</w:t>
      </w:r>
      <w:r>
        <w:rPr>
          <w:color w:val="1F1A16"/>
          <w:sz w:val="28"/>
          <w:szCs w:val="28"/>
        </w:rPr>
        <w:t xml:space="preserve"> de ressources</w:t>
      </w:r>
      <w:r w:rsidR="00423E6F">
        <w:rPr>
          <w:color w:val="1F1A16"/>
          <w:sz w:val="28"/>
          <w:szCs w:val="28"/>
        </w:rPr>
        <w:t xml:space="preserve"> </w:t>
      </w:r>
      <w:r w:rsidR="00423E6F">
        <w:rPr>
          <w:color w:val="1F1A16"/>
          <w:sz w:val="28"/>
          <w:szCs w:val="28"/>
        </w:rPr>
        <w:fldChar w:fldCharType="begin"/>
      </w:r>
      <w:r w:rsidR="00423E6F">
        <w:rPr>
          <w:color w:val="1F1A16"/>
          <w:sz w:val="28"/>
          <w:szCs w:val="28"/>
        </w:rPr>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423E6F">
        <w:rPr>
          <w:color w:val="1F1A16"/>
          <w:sz w:val="28"/>
          <w:szCs w:val="28"/>
        </w:rPr>
        <w:fldChar w:fldCharType="separate"/>
      </w:r>
      <w:r w:rsidR="00423E6F" w:rsidRPr="00423E6F">
        <w:rPr>
          <w:rFonts w:eastAsia="Times New Roman"/>
          <w:color w:val="000000"/>
          <w:sz w:val="28"/>
        </w:rPr>
        <w:t>(</w:t>
      </w:r>
      <w:proofErr w:type="spellStart"/>
      <w:r w:rsidR="00423E6F" w:rsidRPr="00423E6F">
        <w:rPr>
          <w:rFonts w:eastAsia="Times New Roman"/>
          <w:color w:val="000000"/>
          <w:sz w:val="28"/>
        </w:rPr>
        <w:t>Lumivalo</w:t>
      </w:r>
      <w:proofErr w:type="spellEnd"/>
      <w:r w:rsidR="00423E6F" w:rsidRPr="00423E6F">
        <w:rPr>
          <w:rFonts w:eastAsia="Times New Roman"/>
          <w:color w:val="000000"/>
          <w:sz w:val="28"/>
        </w:rPr>
        <w:t xml:space="preserve"> et al., 2024; </w:t>
      </w:r>
      <w:proofErr w:type="spellStart"/>
      <w:r w:rsidR="00423E6F" w:rsidRPr="00423E6F">
        <w:rPr>
          <w:rFonts w:eastAsia="Times New Roman"/>
          <w:color w:val="000000"/>
          <w:sz w:val="28"/>
        </w:rPr>
        <w:t>Plé</w:t>
      </w:r>
      <w:proofErr w:type="spellEnd"/>
      <w:r w:rsidR="00423E6F" w:rsidRPr="00423E6F">
        <w:rPr>
          <w:rFonts w:eastAsia="Times New Roman"/>
          <w:color w:val="000000"/>
          <w:sz w:val="28"/>
        </w:rPr>
        <w:t xml:space="preserve"> &amp; Cáceres, 2010)</w:t>
      </w:r>
      <w:r w:rsidR="00423E6F">
        <w:rPr>
          <w:color w:val="1F1A16"/>
          <w:sz w:val="28"/>
          <w:szCs w:val="28"/>
        </w:rPr>
        <w:fldChar w:fldCharType="end"/>
      </w:r>
      <w:r w:rsidR="00423E6F">
        <w:rPr>
          <w:color w:val="1F1A16"/>
          <w:sz w:val="28"/>
          <w:szCs w:val="28"/>
        </w:rPr>
        <w:t xml:space="preserve">, peuvent aussi se traduire par de la </w:t>
      </w:r>
      <w:proofErr w:type="spellStart"/>
      <w:r w:rsidR="00423E6F">
        <w:rPr>
          <w:color w:val="1F1A16"/>
          <w:sz w:val="28"/>
          <w:szCs w:val="28"/>
        </w:rPr>
        <w:t>co</w:t>
      </w:r>
      <w:proofErr w:type="spellEnd"/>
      <w:r w:rsidR="00423E6F">
        <w:rPr>
          <w:color w:val="1F1A16"/>
          <w:sz w:val="28"/>
          <w:szCs w:val="28"/>
        </w:rPr>
        <w:t>-destruction de valeur</w:t>
      </w:r>
      <w:r w:rsidR="005D3FBC">
        <w:rPr>
          <w:color w:val="1F1A16"/>
          <w:sz w:val="28"/>
          <w:szCs w:val="28"/>
        </w:rPr>
        <w:t xml:space="preserve">. Celle-ci </w:t>
      </w:r>
      <w:r w:rsidR="00423E6F">
        <w:rPr>
          <w:color w:val="1F1A16"/>
          <w:sz w:val="28"/>
          <w:szCs w:val="28"/>
        </w:rPr>
        <w:t>devient un courant à part entière</w:t>
      </w:r>
      <w:r w:rsidR="007A3459">
        <w:rPr>
          <w:color w:val="1F1A16"/>
          <w:sz w:val="28"/>
          <w:szCs w:val="28"/>
        </w:rPr>
        <w:t xml:space="preserve"> dans la littérature sur la valeur</w:t>
      </w:r>
      <w:r w:rsidR="00A712F6">
        <w:rPr>
          <w:color w:val="1F1A16"/>
          <w:sz w:val="28"/>
          <w:szCs w:val="28"/>
        </w:rPr>
        <w:t xml:space="preserve">, </w:t>
      </w:r>
      <w:r w:rsidR="005D3FBC">
        <w:rPr>
          <w:color w:val="1F1A16"/>
          <w:sz w:val="28"/>
          <w:szCs w:val="28"/>
        </w:rPr>
        <w:t xml:space="preserve">qui </w:t>
      </w:r>
      <w:r w:rsidR="00A712F6">
        <w:rPr>
          <w:color w:val="1F1A16"/>
          <w:sz w:val="28"/>
          <w:szCs w:val="28"/>
        </w:rPr>
        <w:t xml:space="preserve">invite à </w:t>
      </w:r>
      <w:r w:rsidR="005D3FBC">
        <w:rPr>
          <w:color w:val="1F1A16"/>
          <w:sz w:val="28"/>
          <w:szCs w:val="28"/>
        </w:rPr>
        <w:t xml:space="preserve">intégrer </w:t>
      </w:r>
      <w:r w:rsidR="00A712F6">
        <w:rPr>
          <w:color w:val="1F1A16"/>
          <w:sz w:val="28"/>
          <w:szCs w:val="28"/>
        </w:rPr>
        <w:t>ce</w:t>
      </w:r>
      <w:r w:rsidR="005D3FBC">
        <w:rPr>
          <w:color w:val="1F1A16"/>
          <w:sz w:val="28"/>
          <w:szCs w:val="28"/>
        </w:rPr>
        <w:t xml:space="preserve"> </w:t>
      </w:r>
      <w:r w:rsidR="00A712F6">
        <w:rPr>
          <w:color w:val="1F1A16"/>
          <w:sz w:val="28"/>
          <w:szCs w:val="28"/>
        </w:rPr>
        <w:t>regard</w:t>
      </w:r>
      <w:r w:rsidR="005D3FBC">
        <w:rPr>
          <w:color w:val="1F1A16"/>
          <w:sz w:val="28"/>
          <w:szCs w:val="28"/>
        </w:rPr>
        <w:t xml:space="preserve"> dans les explorations sur la valeur perçue</w:t>
      </w:r>
      <w:r w:rsidR="00423E6F">
        <w:rPr>
          <w:color w:val="1F1A16"/>
          <w:sz w:val="28"/>
          <w:szCs w:val="28"/>
        </w:rPr>
        <w:t>.</w:t>
      </w:r>
    </w:p>
    <w:p w:rsidR="003E42BA" w:rsidRDefault="00093F34" w:rsidP="00304963">
      <w:pPr>
        <w:pStyle w:val="doc-paragraph"/>
        <w:rPr>
          <w:color w:val="1F1A16"/>
          <w:sz w:val="28"/>
          <w:szCs w:val="28"/>
        </w:rPr>
      </w:pPr>
      <w:r>
        <w:rPr>
          <w:color w:val="1F1A16"/>
          <w:sz w:val="28"/>
          <w:szCs w:val="28"/>
        </w:rPr>
        <w:t xml:space="preserve">Enfin, une </w:t>
      </w:r>
      <w:r w:rsidR="00C14487">
        <w:rPr>
          <w:color w:val="1F1A16"/>
          <w:sz w:val="28"/>
          <w:szCs w:val="28"/>
        </w:rPr>
        <w:t xml:space="preserve">autre perspective </w:t>
      </w:r>
      <w:r>
        <w:rPr>
          <w:color w:val="1F1A16"/>
          <w:sz w:val="28"/>
          <w:szCs w:val="28"/>
        </w:rPr>
        <w:t>intéresse notre propos</w:t>
      </w:r>
      <w:r w:rsidR="00E05DFE">
        <w:rPr>
          <w:color w:val="1F1A16"/>
          <w:sz w:val="28"/>
          <w:szCs w:val="28"/>
        </w:rPr>
        <w:t xml:space="preserve"> sur les mécanismes de formation de la valeur </w:t>
      </w:r>
      <w:r w:rsidR="003E42BA">
        <w:rPr>
          <w:color w:val="1F1A16"/>
          <w:sz w:val="28"/>
          <w:szCs w:val="28"/>
        </w:rPr>
        <w:t xml:space="preserve">perçue </w:t>
      </w:r>
      <w:r w:rsidR="00E05DFE">
        <w:rPr>
          <w:color w:val="1F1A16"/>
          <w:sz w:val="28"/>
          <w:szCs w:val="28"/>
        </w:rPr>
        <w:t>du conseil</w:t>
      </w:r>
      <w:r w:rsidR="006D76B9">
        <w:rPr>
          <w:color w:val="1F1A16"/>
          <w:sz w:val="28"/>
          <w:szCs w:val="28"/>
        </w:rPr>
        <w:t xml:space="preserve">, qui analyse </w:t>
      </w:r>
      <w:r w:rsidR="006D76B9" w:rsidRPr="006D76B9">
        <w:rPr>
          <w:color w:val="1F1A16"/>
          <w:sz w:val="28"/>
          <w:szCs w:val="28"/>
        </w:rPr>
        <w:t xml:space="preserve">la manière dont la valeur est accomplie et perçue par le discours </w:t>
      </w:r>
      <w:r w:rsidR="00384A6A">
        <w:rPr>
          <w:color w:val="1F1A16"/>
          <w:sz w:val="28"/>
          <w:szCs w:val="28"/>
        </w:rPr>
        <w:t>et</w:t>
      </w:r>
      <w:r w:rsidR="006D76B9" w:rsidRPr="006D76B9">
        <w:rPr>
          <w:color w:val="1F1A16"/>
          <w:sz w:val="28"/>
          <w:szCs w:val="28"/>
        </w:rPr>
        <w:t xml:space="preserve"> le contexte</w:t>
      </w:r>
      <w:r w:rsidR="006A438F">
        <w:rPr>
          <w:color w:val="1F1A16"/>
          <w:sz w:val="28"/>
          <w:szCs w:val="28"/>
        </w:rPr>
        <w:t xml:space="preserve">. Par exemple, la notion de « propositions de valeur réciproques », suggère que </w:t>
      </w:r>
      <w:r w:rsidR="006A438F" w:rsidRPr="006A438F">
        <w:rPr>
          <w:color w:val="1F1A16"/>
          <w:sz w:val="28"/>
          <w:szCs w:val="28"/>
        </w:rPr>
        <w:t xml:space="preserve">lorsque la proposition de valeur du </w:t>
      </w:r>
      <w:r w:rsidR="006A438F">
        <w:rPr>
          <w:color w:val="1F1A16"/>
          <w:sz w:val="28"/>
          <w:szCs w:val="28"/>
        </w:rPr>
        <w:t xml:space="preserve">prestataire </w:t>
      </w:r>
      <w:r w:rsidR="006A438F" w:rsidRPr="006A438F">
        <w:rPr>
          <w:color w:val="1F1A16"/>
          <w:sz w:val="28"/>
          <w:szCs w:val="28"/>
        </w:rPr>
        <w:t xml:space="preserve">est désalignée avec la valeur recherchée par le client, cela crée une "disparité" qui bloque l'intégration de ressources, mène à l'insatisfaction et à un échec de la </w:t>
      </w:r>
      <w:proofErr w:type="spellStart"/>
      <w:r w:rsidR="006A438F" w:rsidRPr="006A438F">
        <w:rPr>
          <w:color w:val="1F1A16"/>
          <w:sz w:val="28"/>
          <w:szCs w:val="28"/>
        </w:rPr>
        <w:t>co-création</w:t>
      </w:r>
      <w:proofErr w:type="spellEnd"/>
      <w:r w:rsidR="006A438F">
        <w:rPr>
          <w:color w:val="1F1A16"/>
          <w:sz w:val="28"/>
          <w:szCs w:val="28"/>
        </w:rPr>
        <w:t xml:space="preserve"> </w:t>
      </w:r>
      <w:r w:rsidR="006A438F">
        <w:rPr>
          <w:color w:val="1F1A16"/>
          <w:sz w:val="28"/>
          <w:szCs w:val="28"/>
        </w:rPr>
        <w:fldChar w:fldCharType="begin"/>
      </w:r>
      <w:r w:rsidR="006A438F">
        <w:rPr>
          <w:color w:val="1F1A16"/>
          <w:sz w:val="28"/>
          <w:szCs w:val="28"/>
        </w:rPr>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sidR="006A438F">
        <w:rPr>
          <w:color w:val="1F1A16"/>
          <w:sz w:val="28"/>
          <w:szCs w:val="28"/>
        </w:rPr>
        <w:fldChar w:fldCharType="separate"/>
      </w:r>
      <w:r w:rsidR="006A438F">
        <w:rPr>
          <w:noProof/>
          <w:color w:val="1F1A16"/>
          <w:sz w:val="28"/>
          <w:szCs w:val="28"/>
        </w:rPr>
        <w:t>(Baumann et al., 2017)</w:t>
      </w:r>
      <w:r w:rsidR="006A438F">
        <w:rPr>
          <w:color w:val="1F1A16"/>
          <w:sz w:val="28"/>
          <w:szCs w:val="28"/>
        </w:rPr>
        <w:fldChar w:fldCharType="end"/>
      </w:r>
      <w:r w:rsidR="006A438F">
        <w:rPr>
          <w:color w:val="1F1A16"/>
          <w:sz w:val="28"/>
          <w:szCs w:val="28"/>
        </w:rPr>
        <w:t>.</w:t>
      </w:r>
      <w:r w:rsidR="00B91249">
        <w:rPr>
          <w:color w:val="1F1A16"/>
          <w:sz w:val="28"/>
          <w:szCs w:val="28"/>
        </w:rPr>
        <w:t xml:space="preserve"> </w:t>
      </w:r>
      <w:r w:rsidR="00F3243F">
        <w:rPr>
          <w:color w:val="1F1A16"/>
          <w:sz w:val="28"/>
          <w:szCs w:val="28"/>
        </w:rPr>
        <w:t>Dans le conseil, l</w:t>
      </w:r>
      <w:r w:rsidR="003E42BA">
        <w:rPr>
          <w:color w:val="1F1A16"/>
          <w:sz w:val="28"/>
          <w:szCs w:val="28"/>
        </w:rPr>
        <w:t xml:space="preserve">a </w:t>
      </w:r>
      <w:r w:rsidR="003E42BA" w:rsidRPr="003E42BA">
        <w:rPr>
          <w:color w:val="1F1A16"/>
          <w:sz w:val="28"/>
          <w:szCs w:val="28"/>
        </w:rPr>
        <w:t xml:space="preserve">valeur perçue est </w:t>
      </w:r>
      <w:r w:rsidR="00384A6A">
        <w:rPr>
          <w:color w:val="1F1A16"/>
          <w:sz w:val="28"/>
          <w:szCs w:val="28"/>
        </w:rPr>
        <w:t xml:space="preserve">aussi </w:t>
      </w:r>
      <w:r w:rsidR="003E42BA" w:rsidRPr="003E42BA">
        <w:rPr>
          <w:color w:val="1F1A16"/>
          <w:sz w:val="28"/>
          <w:szCs w:val="28"/>
        </w:rPr>
        <w:t xml:space="preserve">dépendante du contexte : par exemple, </w:t>
      </w:r>
      <w:r w:rsidR="006D5A6F">
        <w:rPr>
          <w:color w:val="1F1A16"/>
          <w:sz w:val="28"/>
          <w:szCs w:val="28"/>
        </w:rPr>
        <w:fldChar w:fldCharType="begin"/>
      </w:r>
      <w:r w:rsidR="006D5A6F">
        <w:rPr>
          <w:color w:val="1F1A16"/>
          <w:sz w:val="28"/>
          <w:szCs w:val="28"/>
        </w:rPr>
        <w:instrText xml:space="preserve"> ADDIN ZOTERO_ITEM CSL_CITATION {"citationID":"aGBISpIA","properties":{"unsorted":false,"formattedCitation":"(Plenge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6D5A6F">
        <w:rPr>
          <w:color w:val="1F1A16"/>
          <w:sz w:val="28"/>
          <w:szCs w:val="28"/>
        </w:rPr>
        <w:fldChar w:fldCharType="separate"/>
      </w:r>
      <w:r w:rsidR="006D5A6F">
        <w:rPr>
          <w:noProof/>
          <w:color w:val="1F1A16"/>
          <w:sz w:val="28"/>
          <w:szCs w:val="28"/>
        </w:rPr>
        <w:t>Plenge et al.</w:t>
      </w:r>
      <w:r w:rsidR="006D5A6F">
        <w:rPr>
          <w:noProof/>
          <w:color w:val="1F1A16"/>
          <w:sz w:val="28"/>
          <w:szCs w:val="28"/>
        </w:rPr>
        <w:t xml:space="preserve"> (</w:t>
      </w:r>
      <w:r w:rsidR="006D5A6F">
        <w:rPr>
          <w:noProof/>
          <w:color w:val="1F1A16"/>
          <w:sz w:val="28"/>
          <w:szCs w:val="28"/>
        </w:rPr>
        <w:t>2008)</w:t>
      </w:r>
      <w:r w:rsidR="006D5A6F">
        <w:rPr>
          <w:color w:val="1F1A16"/>
          <w:sz w:val="28"/>
          <w:szCs w:val="28"/>
        </w:rPr>
        <w:fldChar w:fldCharType="end"/>
      </w:r>
      <w:r w:rsidR="006D5A6F">
        <w:rPr>
          <w:color w:val="1F1A16"/>
          <w:sz w:val="28"/>
          <w:szCs w:val="28"/>
        </w:rPr>
        <w:t xml:space="preserve">, montrent que </w:t>
      </w:r>
      <w:r w:rsidR="003E42BA" w:rsidRPr="003E42BA">
        <w:rPr>
          <w:color w:val="1F1A16"/>
          <w:sz w:val="28"/>
          <w:szCs w:val="28"/>
        </w:rPr>
        <w:t xml:space="preserve">sous la contrainte de budget </w:t>
      </w:r>
      <w:r w:rsidR="003E42BA" w:rsidRPr="003E42BA">
        <w:rPr>
          <w:color w:val="1F1A16"/>
          <w:sz w:val="28"/>
          <w:szCs w:val="28"/>
        </w:rPr>
        <w:lastRenderedPageBreak/>
        <w:t xml:space="preserve">ou de temps, les ressources liées à la tâche pure </w:t>
      </w:r>
      <w:r w:rsidR="00802594">
        <w:rPr>
          <w:color w:val="1F1A16"/>
          <w:sz w:val="28"/>
          <w:szCs w:val="28"/>
        </w:rPr>
        <w:t xml:space="preserve">(la dimension technique) </w:t>
      </w:r>
      <w:r w:rsidR="003E42BA" w:rsidRPr="003E42BA">
        <w:rPr>
          <w:color w:val="1F1A16"/>
          <w:sz w:val="28"/>
          <w:szCs w:val="28"/>
        </w:rPr>
        <w:t>ont bien plus de valeur perçue que les ressources socio-émotionnelles</w:t>
      </w:r>
      <w:r w:rsidR="006D5A6F">
        <w:rPr>
          <w:color w:val="1F1A16"/>
          <w:sz w:val="28"/>
          <w:szCs w:val="28"/>
        </w:rPr>
        <w:t xml:space="preserve"> (la dimension relationnelle).</w:t>
      </w:r>
    </w:p>
    <w:p w:rsidR="0091682D" w:rsidRDefault="0091682D" w:rsidP="0091682D">
      <w:pPr>
        <w:pStyle w:val="doc-paragraph"/>
        <w:rPr>
          <w:color w:val="1F1A16"/>
          <w:sz w:val="28"/>
          <w:szCs w:val="28"/>
        </w:rPr>
      </w:pPr>
      <w:r>
        <w:rPr>
          <w:color w:val="1F1A16"/>
          <w:sz w:val="28"/>
          <w:szCs w:val="28"/>
        </w:rPr>
        <w:t xml:space="preserve">Notre fondement théorique central est celui de la </w:t>
      </w:r>
      <w:proofErr w:type="spellStart"/>
      <w:r>
        <w:rPr>
          <w:color w:val="1F1A16"/>
          <w:sz w:val="28"/>
          <w:szCs w:val="28"/>
        </w:rPr>
        <w:t>co-création</w:t>
      </w:r>
      <w:proofErr w:type="spellEnd"/>
      <w:r>
        <w:rPr>
          <w:color w:val="1F1A16"/>
          <w:sz w:val="28"/>
          <w:szCs w:val="28"/>
        </w:rPr>
        <w:t xml:space="preserve"> de valeur perçue, pas celui-de la </w:t>
      </w:r>
      <w:proofErr w:type="spellStart"/>
      <w:r>
        <w:rPr>
          <w:color w:val="1F1A16"/>
          <w:sz w:val="28"/>
          <w:szCs w:val="28"/>
        </w:rPr>
        <w:t>co</w:t>
      </w:r>
      <w:proofErr w:type="spellEnd"/>
      <w:r>
        <w:rPr>
          <w:color w:val="1F1A16"/>
          <w:sz w:val="28"/>
          <w:szCs w:val="28"/>
        </w:rPr>
        <w:t>-destruction. On comprend néanmoins que la frontière est ténue</w:t>
      </w:r>
      <w:r w:rsidR="005C57BF">
        <w:rPr>
          <w:color w:val="1F1A16"/>
          <w:sz w:val="28"/>
          <w:szCs w:val="28"/>
        </w:rPr>
        <w:t xml:space="preserve"> et ne peut donc être ignorée</w:t>
      </w:r>
      <w:r>
        <w:rPr>
          <w:color w:val="1F1A16"/>
          <w:sz w:val="28"/>
          <w:szCs w:val="28"/>
        </w:rPr>
        <w:t>.</w:t>
      </w:r>
    </w:p>
    <w:p w:rsidR="00416CF9" w:rsidRDefault="00416CF9" w:rsidP="00416CF9">
      <w:pPr>
        <w:pStyle w:val="Titre3"/>
      </w:pPr>
      <w:bookmarkStart w:id="9" w:name="_Toc228080650"/>
      <w:r>
        <w:t xml:space="preserve">La valeur perçue </w:t>
      </w:r>
      <w:r w:rsidR="003A42F4">
        <w:t xml:space="preserve">du conseil </w:t>
      </w:r>
      <w:r>
        <w:t>est avant tout un accomplissement social</w:t>
      </w:r>
      <w:bookmarkEnd w:id="9"/>
    </w:p>
    <w:p w:rsidR="0091682D" w:rsidRDefault="0091682D" w:rsidP="0091682D">
      <w:pPr>
        <w:pStyle w:val="doc-paragraph"/>
        <w:rPr>
          <w:color w:val="1F1A16"/>
          <w:sz w:val="28"/>
          <w:szCs w:val="28"/>
        </w:rPr>
      </w:pPr>
      <w:r>
        <w:rPr>
          <w:color w:val="1F1A16"/>
          <w:sz w:val="28"/>
          <w:szCs w:val="28"/>
        </w:rPr>
        <w:t xml:space="preserve">Ainsi, dans le conseil, la valeur perçue relève de trois dimensions </w:t>
      </w:r>
      <w:r w:rsidRPr="00E01AD2">
        <w:rPr>
          <w:color w:val="1F1A16"/>
          <w:sz w:val="28"/>
          <w:szCs w:val="28"/>
        </w:rPr>
        <w:t>: fonctionnelle, émotionnelle et sociale</w:t>
      </w:r>
      <w:r>
        <w:rPr>
          <w:color w:val="1F1A16"/>
          <w:sz w:val="28"/>
          <w:szCs w:val="28"/>
        </w:rPr>
        <w:t xml:space="preserve"> </w:t>
      </w:r>
      <w:r>
        <w:rPr>
          <w:color w:val="1F1A16"/>
          <w:sz w:val="28"/>
          <w:szCs w:val="28"/>
        </w:rPr>
        <w:fldChar w:fldCharType="begin"/>
      </w:r>
      <w:r>
        <w:rPr>
          <w:color w:val="1F1A16"/>
          <w:sz w:val="28"/>
          <w:szCs w:val="28"/>
        </w:rPr>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Pr>
          <w:color w:val="1F1A16"/>
          <w:sz w:val="28"/>
          <w:szCs w:val="28"/>
        </w:rPr>
        <w:fldChar w:fldCharType="separate"/>
      </w:r>
      <w:r>
        <w:rPr>
          <w:noProof/>
          <w:color w:val="1F1A16"/>
          <w:sz w:val="28"/>
          <w:szCs w:val="28"/>
        </w:rPr>
        <w:t>(Arslanagic-Kalajdzic &amp; Zabkar, 2017)</w:t>
      </w:r>
      <w:r>
        <w:rPr>
          <w:color w:val="1F1A16"/>
          <w:sz w:val="28"/>
          <w:szCs w:val="28"/>
        </w:rPr>
        <w:fldChar w:fldCharType="end"/>
      </w:r>
      <w:r>
        <w:rPr>
          <w:color w:val="1F1A16"/>
          <w:sz w:val="28"/>
          <w:szCs w:val="28"/>
        </w:rPr>
        <w:t>.</w:t>
      </w:r>
      <w:r w:rsidRPr="00E01AD2">
        <w:rPr>
          <w:color w:val="1F1A16"/>
          <w:sz w:val="28"/>
          <w:szCs w:val="28"/>
        </w:rPr>
        <w:t xml:space="preserve"> </w:t>
      </w:r>
    </w:p>
    <w:p w:rsidR="0091682D" w:rsidRDefault="0091682D" w:rsidP="0091682D">
      <w:pPr>
        <w:pStyle w:val="doc-paragraph"/>
        <w:rPr>
          <w:color w:val="1F1A16"/>
          <w:sz w:val="28"/>
          <w:szCs w:val="28"/>
        </w:rPr>
      </w:pPr>
      <w:r>
        <w:rPr>
          <w:color w:val="1F1A16"/>
          <w:sz w:val="28"/>
          <w:szCs w:val="28"/>
        </w:rPr>
        <w:t>L</w:t>
      </w:r>
      <w:r w:rsidRPr="00573DB8">
        <w:rPr>
          <w:color w:val="1F1A16"/>
          <w:sz w:val="28"/>
          <w:szCs w:val="28"/>
        </w:rPr>
        <w:t xml:space="preserve">a littérature </w:t>
      </w:r>
      <w:r>
        <w:rPr>
          <w:color w:val="1F1A16"/>
          <w:sz w:val="28"/>
          <w:szCs w:val="28"/>
        </w:rPr>
        <w:t>suggère</w:t>
      </w:r>
      <w:r w:rsidRPr="00573DB8">
        <w:rPr>
          <w:color w:val="1F1A16"/>
          <w:sz w:val="28"/>
          <w:szCs w:val="28"/>
        </w:rPr>
        <w:t xml:space="preserve"> empiriquement deux liens constitutifs entre </w:t>
      </w:r>
      <w:r>
        <w:rPr>
          <w:color w:val="1F1A16"/>
          <w:sz w:val="28"/>
          <w:szCs w:val="28"/>
        </w:rPr>
        <w:t>l</w:t>
      </w:r>
      <w:r w:rsidRPr="00573DB8">
        <w:rPr>
          <w:color w:val="1F1A16"/>
          <w:sz w:val="28"/>
          <w:szCs w:val="28"/>
        </w:rPr>
        <w:t>es dimensions</w:t>
      </w:r>
      <w:r>
        <w:rPr>
          <w:color w:val="1F1A16"/>
          <w:sz w:val="28"/>
          <w:szCs w:val="28"/>
        </w:rPr>
        <w:t xml:space="preserve"> de la valeur perçue du conseil</w:t>
      </w:r>
      <w:r w:rsidRPr="00573DB8">
        <w:rPr>
          <w:color w:val="1F1A16"/>
          <w:sz w:val="28"/>
          <w:szCs w:val="28"/>
        </w:rPr>
        <w:t xml:space="preserve"> : la confiance relationnelle comme précondition de l'engagement processuel </w:t>
      </w:r>
      <w:r>
        <w:rPr>
          <w:color w:val="1F1A16"/>
          <w:sz w:val="28"/>
          <w:szCs w:val="28"/>
        </w:rPr>
        <w:fldChar w:fldCharType="begin"/>
      </w:r>
      <w:r w:rsidR="00A17C67">
        <w:rPr>
          <w:color w:val="1F1A16"/>
          <w:sz w:val="28"/>
          <w:szCs w:val="28"/>
        </w:rPr>
        <w:instrText xml:space="preserve"> ADDIN ZOTERO_ITEM CSL_CITATION {"citationID":"J9A4ia1I","properties":{"unsorted":false,"formattedCitation":"(Bourgoin, 2014; Gl\\uc0\\u252{}ckler &amp; Armbr\\uc0\\u252{}ster, 2003; Nikolova &amp; Devinney, 2012; Sturdy, 2009)","plainCitation":"(Bourgoin, 2014; Glückler &amp; Armbrüster, 2003; Nikolova &amp; Devinney, 2012; Sturdy, 2009)","noteIndex":0},"citationItems":[{"id":11412,"uris":["http://zotero.org/users/12622049/items/JLYHMHD6"],"itemData":{"id":11412,"type":"thesis","archive":"HAL","citation-key":"bourgoinConseilManagementLepreuve2014","language":"fr","publisher":"Ecole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rPr>
          <w:color w:val="1F1A16"/>
          <w:sz w:val="28"/>
          <w:szCs w:val="28"/>
        </w:rPr>
        <w:fldChar w:fldCharType="separate"/>
      </w:r>
      <w:r w:rsidR="00A17C67" w:rsidRPr="00A17C67">
        <w:rPr>
          <w:rFonts w:eastAsia="Times New Roman"/>
          <w:color w:val="000000"/>
          <w:sz w:val="28"/>
        </w:rPr>
        <w:t>(</w:t>
      </w:r>
      <w:proofErr w:type="spellStart"/>
      <w:r w:rsidR="00A17C67" w:rsidRPr="00A17C67">
        <w:rPr>
          <w:rFonts w:eastAsia="Times New Roman"/>
          <w:color w:val="000000"/>
          <w:sz w:val="28"/>
        </w:rPr>
        <w:t>Glückler</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Armbrüster</w:t>
      </w:r>
      <w:proofErr w:type="spellEnd"/>
      <w:r w:rsidR="00A17C67" w:rsidRPr="00A17C67">
        <w:rPr>
          <w:rFonts w:eastAsia="Times New Roman"/>
          <w:color w:val="000000"/>
          <w:sz w:val="28"/>
        </w:rPr>
        <w:t xml:space="preserve">, 2003; </w:t>
      </w:r>
      <w:proofErr w:type="spellStart"/>
      <w:r w:rsidR="00A17C67" w:rsidRPr="00A17C67">
        <w:rPr>
          <w:rFonts w:eastAsia="Times New Roman"/>
          <w:color w:val="000000"/>
          <w:sz w:val="28"/>
        </w:rPr>
        <w:t>Nikolova</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Devinney</w:t>
      </w:r>
      <w:proofErr w:type="spellEnd"/>
      <w:r w:rsidR="00A17C67" w:rsidRPr="00A17C67">
        <w:rPr>
          <w:rFonts w:eastAsia="Times New Roman"/>
          <w:color w:val="000000"/>
          <w:sz w:val="28"/>
        </w:rPr>
        <w:t xml:space="preserve">, 2012; </w:t>
      </w:r>
      <w:proofErr w:type="spellStart"/>
      <w:r w:rsidR="00A17C67" w:rsidRPr="00A17C67">
        <w:rPr>
          <w:rFonts w:eastAsia="Times New Roman"/>
          <w:color w:val="000000"/>
          <w:sz w:val="28"/>
        </w:rPr>
        <w:t>Sturdy</w:t>
      </w:r>
      <w:proofErr w:type="spellEnd"/>
      <w:r w:rsidR="00A17C67" w:rsidRPr="00A17C67">
        <w:rPr>
          <w:rFonts w:eastAsia="Times New Roman"/>
          <w:color w:val="000000"/>
          <w:sz w:val="28"/>
        </w:rPr>
        <w:t>, 2009)</w:t>
      </w:r>
      <w:r>
        <w:rPr>
          <w:color w:val="1F1A16"/>
          <w:sz w:val="28"/>
          <w:szCs w:val="28"/>
        </w:rPr>
        <w:fldChar w:fldCharType="end"/>
      </w:r>
      <w:r w:rsidRPr="00573DB8">
        <w:rPr>
          <w:color w:val="1F1A16"/>
          <w:sz w:val="28"/>
          <w:szCs w:val="28"/>
        </w:rPr>
        <w:t xml:space="preserve">, et l'expérience de </w:t>
      </w:r>
      <w:proofErr w:type="spellStart"/>
      <w:r w:rsidRPr="00573DB8">
        <w:rPr>
          <w:color w:val="1F1A16"/>
          <w:sz w:val="28"/>
          <w:szCs w:val="28"/>
        </w:rPr>
        <w:t>co-création</w:t>
      </w:r>
      <w:proofErr w:type="spellEnd"/>
      <w:r w:rsidRPr="00573DB8">
        <w:rPr>
          <w:color w:val="1F1A16"/>
          <w:sz w:val="28"/>
          <w:szCs w:val="28"/>
        </w:rPr>
        <w:t xml:space="preserve"> comme condition de l'appropriation cognitive</w:t>
      </w:r>
      <w:r>
        <w:rPr>
          <w:color w:val="1F1A16"/>
          <w:sz w:val="28"/>
          <w:szCs w:val="28"/>
        </w:rPr>
        <w:t xml:space="preserve"> par le client </w:t>
      </w:r>
      <w:r>
        <w:rPr>
          <w:color w:val="1F1A16"/>
          <w:sz w:val="28"/>
          <w:szCs w:val="28"/>
        </w:rPr>
        <w:fldChar w:fldCharType="begin"/>
      </w:r>
      <w:r>
        <w:rPr>
          <w:color w:val="1F1A16"/>
          <w:sz w:val="28"/>
          <w:szCs w:val="28"/>
        </w:rPr>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Pr>
          <w:color w:val="1F1A16"/>
          <w:sz w:val="28"/>
          <w:szCs w:val="28"/>
        </w:rPr>
        <w:fldChar w:fldCharType="separate"/>
      </w:r>
      <w:r>
        <w:rPr>
          <w:noProof/>
          <w:color w:val="1F1A16"/>
          <w:sz w:val="28"/>
          <w:szCs w:val="28"/>
        </w:rPr>
        <w:t>(Ciampi, 2017; Oesterle et al., 2019)</w:t>
      </w:r>
      <w:r>
        <w:rPr>
          <w:color w:val="1F1A16"/>
          <w:sz w:val="28"/>
          <w:szCs w:val="28"/>
        </w:rPr>
        <w:fldChar w:fldCharType="end"/>
      </w:r>
      <w:r>
        <w:rPr>
          <w:color w:val="1F1A16"/>
          <w:sz w:val="28"/>
          <w:szCs w:val="28"/>
        </w:rPr>
        <w:t>.</w:t>
      </w:r>
      <w:r w:rsidR="00A17C67">
        <w:rPr>
          <w:color w:val="1F1A16"/>
          <w:sz w:val="28"/>
          <w:szCs w:val="28"/>
        </w:rPr>
        <w:t xml:space="preserve"> Sur ce point, </w:t>
      </w:r>
      <w:r w:rsidR="005E4FD1">
        <w:rPr>
          <w:color w:val="1F1A16"/>
          <w:sz w:val="28"/>
          <w:szCs w:val="28"/>
        </w:rPr>
        <w:t xml:space="preserve">certains auteurs ont suggéré que </w:t>
      </w:r>
      <w:r w:rsidR="00A17C67">
        <w:rPr>
          <w:color w:val="1F1A16"/>
          <w:sz w:val="28"/>
          <w:szCs w:val="28"/>
        </w:rPr>
        <w:t xml:space="preserve">la posture même du consultant, </w:t>
      </w:r>
      <w:r w:rsidR="00A17C67" w:rsidRPr="00A17C67">
        <w:rPr>
          <w:color w:val="1F1A16"/>
          <w:sz w:val="28"/>
          <w:szCs w:val="28"/>
        </w:rPr>
        <w:t xml:space="preserve">coincé par </w:t>
      </w:r>
      <w:r w:rsidR="00A17C67">
        <w:rPr>
          <w:color w:val="1F1A16"/>
          <w:sz w:val="28"/>
          <w:szCs w:val="28"/>
        </w:rPr>
        <w:t>son</w:t>
      </w:r>
      <w:r w:rsidR="00A17C67" w:rsidRPr="00A17C67">
        <w:rPr>
          <w:color w:val="1F1A16"/>
          <w:sz w:val="28"/>
          <w:szCs w:val="28"/>
        </w:rPr>
        <w:t xml:space="preserve"> identité professionnelle</w:t>
      </w:r>
      <w:r w:rsidR="005E4FD1">
        <w:rPr>
          <w:color w:val="1F1A16"/>
          <w:sz w:val="28"/>
          <w:szCs w:val="28"/>
        </w:rPr>
        <w:t xml:space="preserve"> (le consultant est l’</w:t>
      </w:r>
      <w:r w:rsidR="005E4FD1" w:rsidRPr="005E4FD1">
        <w:rPr>
          <w:color w:val="1F1A16"/>
          <w:sz w:val="28"/>
          <w:szCs w:val="28"/>
        </w:rPr>
        <w:t>analyste rationnel et logique</w:t>
      </w:r>
      <w:r w:rsidR="005E4FD1">
        <w:rPr>
          <w:color w:val="1F1A16"/>
          <w:sz w:val="28"/>
          <w:szCs w:val="28"/>
        </w:rPr>
        <w:t>, plutôt qu’exploratoire</w:t>
      </w:r>
      <w:r w:rsidR="00A57D3E">
        <w:rPr>
          <w:color w:val="1F1A16"/>
          <w:sz w:val="28"/>
          <w:szCs w:val="28"/>
        </w:rPr>
        <w:t xml:space="preserve"> et audacieux</w:t>
      </w:r>
      <w:r w:rsidR="005E4FD1">
        <w:rPr>
          <w:color w:val="1F1A16"/>
          <w:sz w:val="28"/>
          <w:szCs w:val="28"/>
        </w:rPr>
        <w:t xml:space="preserve">), participait de son inhibition à challenger le client, alors même que celui-ci est en demande. Ce faisant, l’apprentissage du client </w:t>
      </w:r>
      <w:r w:rsidR="00A57D3E">
        <w:rPr>
          <w:color w:val="1F1A16"/>
          <w:sz w:val="28"/>
          <w:szCs w:val="28"/>
        </w:rPr>
        <w:t>n’est pas favorisé</w:t>
      </w:r>
      <w:r>
        <w:rPr>
          <w:color w:val="1F1A16"/>
          <w:sz w:val="28"/>
          <w:szCs w:val="28"/>
        </w:rPr>
        <w:t xml:space="preserve"> </w:t>
      </w:r>
      <w:r w:rsidR="00A17C67">
        <w:rPr>
          <w:color w:val="1F1A16"/>
          <w:sz w:val="28"/>
          <w:szCs w:val="28"/>
        </w:rPr>
        <w:fldChar w:fldCharType="begin"/>
      </w:r>
      <w:r w:rsidR="00A17C67">
        <w:rPr>
          <w:color w:val="1F1A16"/>
          <w:sz w:val="28"/>
          <w:szCs w:val="28"/>
        </w:rPr>
        <w:instrText xml:space="preserve"> ADDIN ZOTERO_ITEM CSL_CITATION {"citationID":"JJFa7s8U","properties":{"unsorted":false,"formattedCitation":"(Handley et al., 2005)","plainCitation":"(Handley et al., 2005)","noteIndex":0},"citationItems":[{"id":8512,"uris":["http://zotero.org/users/12622049/items/G2YY3HBH"],"itemData":{"id":8512,"type":"article-journal","language":"en","source":"Zotero","title":"Client-consultant relations and the role of challenge","author":[{"family":"Handley","given":"Karen"},{"family":"Sturdy","given":"Andrew"},{"family":"Clark","given":"Timothy"},{"family":"Fincham","given":"Robin"}],"issued":{"date-parts":[["2005"]]}}}],"schema":"https://github.com/citation-style-language/schema/raw/master/csl-citation.json"} </w:instrText>
      </w:r>
      <w:r w:rsidR="00A17C67">
        <w:rPr>
          <w:color w:val="1F1A16"/>
          <w:sz w:val="28"/>
          <w:szCs w:val="28"/>
        </w:rPr>
        <w:fldChar w:fldCharType="separate"/>
      </w:r>
      <w:r w:rsidR="00A17C67">
        <w:rPr>
          <w:noProof/>
          <w:color w:val="1F1A16"/>
          <w:sz w:val="28"/>
          <w:szCs w:val="28"/>
        </w:rPr>
        <w:t>(Handley et al., 2005)</w:t>
      </w:r>
      <w:r w:rsidR="00A17C67">
        <w:rPr>
          <w:color w:val="1F1A16"/>
          <w:sz w:val="28"/>
          <w:szCs w:val="28"/>
        </w:rPr>
        <w:fldChar w:fldCharType="end"/>
      </w:r>
      <w:r w:rsidR="005E4FD1">
        <w:rPr>
          <w:color w:val="1F1A16"/>
          <w:sz w:val="28"/>
          <w:szCs w:val="28"/>
        </w:rPr>
        <w:t>.</w:t>
      </w:r>
      <w:r w:rsidR="006452A8">
        <w:rPr>
          <w:color w:val="1F1A16"/>
          <w:sz w:val="28"/>
          <w:szCs w:val="28"/>
        </w:rPr>
        <w:t xml:space="preserve"> De ce point de vue, l’IA </w:t>
      </w:r>
      <w:r w:rsidR="007235C4">
        <w:rPr>
          <w:color w:val="1F1A16"/>
          <w:sz w:val="28"/>
          <w:szCs w:val="28"/>
        </w:rPr>
        <w:t>présente</w:t>
      </w:r>
      <w:r w:rsidR="006452A8">
        <w:rPr>
          <w:color w:val="1F1A16"/>
          <w:sz w:val="28"/>
          <w:szCs w:val="28"/>
        </w:rPr>
        <w:t xml:space="preserve"> </w:t>
      </w:r>
      <w:r w:rsidR="00190F08">
        <w:rPr>
          <w:color w:val="1F1A16"/>
          <w:sz w:val="28"/>
          <w:szCs w:val="28"/>
        </w:rPr>
        <w:t xml:space="preserve">en effet </w:t>
      </w:r>
      <w:r w:rsidR="006452A8">
        <w:rPr>
          <w:color w:val="1F1A16"/>
          <w:sz w:val="28"/>
          <w:szCs w:val="28"/>
        </w:rPr>
        <w:t xml:space="preserve">une opportunité. </w:t>
      </w:r>
    </w:p>
    <w:p w:rsidR="001B6574" w:rsidRDefault="00F96A9E" w:rsidP="001B6574">
      <w:pPr>
        <w:pStyle w:val="doc-paragraph"/>
        <w:rPr>
          <w:color w:val="1F1A16"/>
          <w:sz w:val="28"/>
          <w:szCs w:val="28"/>
        </w:rPr>
      </w:pPr>
      <w:r>
        <w:rPr>
          <w:color w:val="1F1A16"/>
          <w:sz w:val="28"/>
          <w:szCs w:val="28"/>
        </w:rPr>
        <w:t>Dans le conseil, l</w:t>
      </w:r>
      <w:r>
        <w:rPr>
          <w:color w:val="1F1A16"/>
          <w:sz w:val="28"/>
          <w:szCs w:val="28"/>
        </w:rPr>
        <w:t xml:space="preserve">a </w:t>
      </w:r>
      <w:r w:rsidRPr="001819E2">
        <w:rPr>
          <w:color w:val="1F1A16"/>
          <w:sz w:val="28"/>
          <w:szCs w:val="28"/>
        </w:rPr>
        <w:t xml:space="preserve">relation </w:t>
      </w:r>
      <w:r>
        <w:rPr>
          <w:color w:val="1F1A16"/>
          <w:sz w:val="28"/>
          <w:szCs w:val="28"/>
        </w:rPr>
        <w:t xml:space="preserve">est </w:t>
      </w:r>
      <w:r w:rsidR="00C554F2">
        <w:rPr>
          <w:color w:val="1F1A16"/>
          <w:sz w:val="28"/>
          <w:szCs w:val="28"/>
        </w:rPr>
        <w:t xml:space="preserve">donc </w:t>
      </w:r>
      <w:r w:rsidRPr="001819E2">
        <w:rPr>
          <w:color w:val="1F1A16"/>
          <w:sz w:val="28"/>
          <w:szCs w:val="28"/>
        </w:rPr>
        <w:t>première</w:t>
      </w:r>
      <w:r>
        <w:rPr>
          <w:color w:val="1F1A16"/>
          <w:sz w:val="28"/>
          <w:szCs w:val="28"/>
        </w:rPr>
        <w:t>, et l</w:t>
      </w:r>
      <w:r w:rsidRPr="001819E2">
        <w:rPr>
          <w:color w:val="1F1A16"/>
          <w:sz w:val="28"/>
          <w:szCs w:val="28"/>
        </w:rPr>
        <w:t>’expertise</w:t>
      </w:r>
      <w:r>
        <w:rPr>
          <w:color w:val="1F1A16"/>
          <w:sz w:val="28"/>
          <w:szCs w:val="28"/>
        </w:rPr>
        <w:t>,</w:t>
      </w:r>
      <w:r w:rsidRPr="001819E2">
        <w:rPr>
          <w:color w:val="1F1A16"/>
          <w:sz w:val="28"/>
          <w:szCs w:val="28"/>
        </w:rPr>
        <w:t xml:space="preserve"> seconde, condition pas toujours nécessaire et jamais suffisante</w:t>
      </w:r>
      <w:r>
        <w:rPr>
          <w:color w:val="1F1A16"/>
          <w:sz w:val="28"/>
          <w:szCs w:val="28"/>
        </w:rPr>
        <w:t xml:space="preserve"> pour initier l’interaction </w:t>
      </w:r>
      <w:r>
        <w:rPr>
          <w:color w:val="1F1A16"/>
          <w:sz w:val="28"/>
          <w:szCs w:val="28"/>
        </w:rPr>
        <w:fldChar w:fldCharType="begin"/>
      </w:r>
      <w:r w:rsidR="00A17C67">
        <w:rPr>
          <w:color w:val="1F1A16"/>
          <w:sz w:val="28"/>
          <w:szCs w:val="28"/>
        </w:rPr>
        <w:instrText xml:space="preserve"> ADDIN ZOTERO_ITEM CSL_CITATION {"citationID":"LZaAsp6x","properties":{"unsorted":false,"formattedCitation":"(Bourgoin, 2014)","plainCitation":"(Bourgoin, 2014)","dontUpdate":true,"noteIndex":0},"citationItems":[{"id":11412,"uris":["http://zotero.org/users/12622049/items/JLYHMHD6"],"itemData":{"id":11412,"type":"thesis","archive":"HAL","citation-key":"bourgoinConseilManagementLepreuve2014","language":"fr","publisher":"Ecole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Pr>
          <w:color w:val="1F1A16"/>
          <w:sz w:val="28"/>
          <w:szCs w:val="28"/>
        </w:rPr>
        <w:fldChar w:fldCharType="separate"/>
      </w:r>
      <w:r>
        <w:rPr>
          <w:noProof/>
          <w:color w:val="1F1A16"/>
          <w:sz w:val="28"/>
          <w:szCs w:val="28"/>
        </w:rPr>
        <w:t>(in Bourgoin, 2014)</w:t>
      </w:r>
      <w:r>
        <w:rPr>
          <w:color w:val="1F1A16"/>
          <w:sz w:val="28"/>
          <w:szCs w:val="28"/>
        </w:rPr>
        <w:fldChar w:fldCharType="end"/>
      </w:r>
      <w:r>
        <w:rPr>
          <w:color w:val="1F1A16"/>
          <w:sz w:val="28"/>
          <w:szCs w:val="28"/>
        </w:rPr>
        <w:t>.</w:t>
      </w:r>
      <w:r w:rsidR="001B6574" w:rsidRPr="001B6574">
        <w:rPr>
          <w:color w:val="1F1A16"/>
          <w:sz w:val="28"/>
          <w:szCs w:val="28"/>
        </w:rPr>
        <w:t xml:space="preserve"> </w:t>
      </w:r>
      <w:r w:rsidR="001B6574">
        <w:rPr>
          <w:color w:val="1F1A16"/>
          <w:sz w:val="28"/>
          <w:szCs w:val="28"/>
        </w:rPr>
        <w:t xml:space="preserve">La valeur perçue est donc </w:t>
      </w:r>
      <w:r w:rsidR="001B6574" w:rsidRPr="00017B04">
        <w:rPr>
          <w:color w:val="1F1A16"/>
          <w:sz w:val="28"/>
          <w:szCs w:val="28"/>
        </w:rPr>
        <w:t>un accomplissement social qui se produit et est réalisé au cours des interactions récurrentes entre consultant et client</w:t>
      </w:r>
      <w:r w:rsidR="001B6574">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L</w:t>
      </w:r>
      <w:r w:rsidR="00FB797E">
        <w:rPr>
          <w:color w:val="1F1A16"/>
          <w:sz w:val="28"/>
          <w:szCs w:val="28"/>
        </w:rPr>
        <w:t xml:space="preserve">e prestataire, pour </w:t>
      </w:r>
      <w:r w:rsidR="00FB797E">
        <w:rPr>
          <w:color w:val="1F1A16"/>
          <w:sz w:val="28"/>
          <w:szCs w:val="28"/>
        </w:rPr>
        <w:t xml:space="preserve">initier </w:t>
      </w:r>
      <w:r w:rsidR="00EB0018">
        <w:rPr>
          <w:color w:val="1F1A16"/>
          <w:sz w:val="28"/>
          <w:szCs w:val="28"/>
        </w:rPr>
        <w:t xml:space="preserve">puis </w:t>
      </w:r>
      <w:r w:rsidR="000279D4">
        <w:rPr>
          <w:color w:val="1F1A16"/>
          <w:sz w:val="28"/>
          <w:szCs w:val="28"/>
        </w:rPr>
        <w:t>concrétiser</w:t>
      </w:r>
      <w:r w:rsidR="00EB0018">
        <w:rPr>
          <w:color w:val="1F1A16"/>
          <w:sz w:val="28"/>
          <w:szCs w:val="28"/>
        </w:rPr>
        <w:t xml:space="preserve"> </w:t>
      </w:r>
      <w:r w:rsidR="00FB797E">
        <w:rPr>
          <w:color w:val="1F1A16"/>
          <w:sz w:val="28"/>
          <w:szCs w:val="28"/>
        </w:rPr>
        <w:t xml:space="preserve">la </w:t>
      </w:r>
      <w:r w:rsidR="009D296B">
        <w:rPr>
          <w:color w:val="1F1A16"/>
          <w:sz w:val="28"/>
          <w:szCs w:val="28"/>
        </w:rPr>
        <w:t xml:space="preserve">fonction de </w:t>
      </w:r>
      <w:proofErr w:type="spellStart"/>
      <w:r w:rsidR="00FB797E">
        <w:rPr>
          <w:color w:val="1F1A16"/>
          <w:sz w:val="28"/>
          <w:szCs w:val="28"/>
        </w:rPr>
        <w:t>c</w:t>
      </w:r>
      <w:r w:rsidR="00FB797E">
        <w:rPr>
          <w:color w:val="1F1A16"/>
          <w:sz w:val="28"/>
          <w:szCs w:val="28"/>
        </w:rPr>
        <w:t>o-création</w:t>
      </w:r>
      <w:proofErr w:type="spellEnd"/>
      <w:r w:rsidR="00F96A9E">
        <w:rPr>
          <w:color w:val="1F1A16"/>
          <w:sz w:val="28"/>
          <w:szCs w:val="28"/>
        </w:rPr>
        <w:t xml:space="preserve"> de valeur perçue</w:t>
      </w:r>
      <w:r w:rsidR="00EB0018">
        <w:rPr>
          <w:color w:val="1F1A16"/>
          <w:sz w:val="28"/>
          <w:szCs w:val="28"/>
        </w:rPr>
        <w:t xml:space="preserve">, </w:t>
      </w:r>
      <w:r w:rsidR="00FB797E">
        <w:rPr>
          <w:color w:val="1F1A16"/>
          <w:sz w:val="28"/>
          <w:szCs w:val="28"/>
        </w:rPr>
        <w:t xml:space="preserve">doit avant tout </w:t>
      </w:r>
      <w:r w:rsidR="00FB797E">
        <w:rPr>
          <w:color w:val="1F1A16"/>
          <w:sz w:val="28"/>
          <w:szCs w:val="28"/>
        </w:rPr>
        <w:t xml:space="preserve">chercher à pénétrer la sphère conjointe, </w:t>
      </w:r>
      <w:r w:rsidR="00EB0018">
        <w:rPr>
          <w:color w:val="1F1A16"/>
          <w:sz w:val="28"/>
          <w:szCs w:val="28"/>
        </w:rPr>
        <w:t xml:space="preserve">vue comme la </w:t>
      </w:r>
      <w:r w:rsidR="00FB797E">
        <w:rPr>
          <w:color w:val="1F1A16"/>
          <w:sz w:val="28"/>
          <w:szCs w:val="28"/>
        </w:rPr>
        <w:t xml:space="preserve">plateforme de </w:t>
      </w:r>
      <w:proofErr w:type="spellStart"/>
      <w:r w:rsidR="00FB797E">
        <w:rPr>
          <w:color w:val="1F1A16"/>
          <w:sz w:val="28"/>
          <w:szCs w:val="28"/>
        </w:rPr>
        <w:t>co-création</w:t>
      </w:r>
      <w:proofErr w:type="spellEnd"/>
      <w:r w:rsidR="00FB797E">
        <w:rPr>
          <w:color w:val="1F1A16"/>
          <w:sz w:val="28"/>
          <w:szCs w:val="28"/>
        </w:rPr>
        <w:t xml:space="preserve"> de valeur</w:t>
      </w:r>
      <w:r w:rsidR="001B6574">
        <w:rPr>
          <w:color w:val="1F1A16"/>
          <w:sz w:val="28"/>
          <w:szCs w:val="28"/>
        </w:rPr>
        <w:t xml:space="preserve"> par l’interaction</w:t>
      </w:r>
      <w:r w:rsidR="00FB797E">
        <w:rPr>
          <w:color w:val="1F1A16"/>
          <w:sz w:val="28"/>
          <w:szCs w:val="28"/>
        </w:rPr>
        <w:t xml:space="preserve"> </w:t>
      </w:r>
      <w:r w:rsidR="00FB797E">
        <w:rPr>
          <w:color w:val="1F1A16"/>
          <w:sz w:val="28"/>
          <w:szCs w:val="28"/>
        </w:rPr>
        <w:fldChar w:fldCharType="begin"/>
      </w:r>
      <w:r w:rsidR="00FB797E">
        <w:rPr>
          <w:color w:val="1F1A16"/>
          <w:sz w:val="28"/>
          <w:szCs w:val="28"/>
        </w:rPr>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B797E">
        <w:rPr>
          <w:color w:val="1F1A16"/>
          <w:sz w:val="28"/>
          <w:szCs w:val="28"/>
        </w:rPr>
        <w:fldChar w:fldCharType="separate"/>
      </w:r>
      <w:r w:rsidR="00FB797E" w:rsidRPr="00F72691">
        <w:rPr>
          <w:rFonts w:eastAsia="Times New Roman"/>
          <w:color w:val="000000"/>
          <w:sz w:val="28"/>
        </w:rPr>
        <w:t>(</w:t>
      </w:r>
      <w:proofErr w:type="spellStart"/>
      <w:r w:rsidR="00FB797E" w:rsidRPr="00F72691">
        <w:rPr>
          <w:rFonts w:eastAsia="Times New Roman"/>
          <w:color w:val="000000"/>
          <w:sz w:val="28"/>
        </w:rPr>
        <w:t>Grönroos</w:t>
      </w:r>
      <w:proofErr w:type="spellEnd"/>
      <w:r w:rsidR="00FB797E" w:rsidRPr="00F72691">
        <w:rPr>
          <w:rFonts w:eastAsia="Times New Roman"/>
          <w:color w:val="000000"/>
          <w:sz w:val="28"/>
        </w:rPr>
        <w:t xml:space="preserve"> &amp; </w:t>
      </w:r>
      <w:proofErr w:type="spellStart"/>
      <w:r w:rsidR="00FB797E" w:rsidRPr="00F72691">
        <w:rPr>
          <w:rFonts w:eastAsia="Times New Roman"/>
          <w:color w:val="000000"/>
          <w:sz w:val="28"/>
        </w:rPr>
        <w:t>Voima</w:t>
      </w:r>
      <w:proofErr w:type="spellEnd"/>
      <w:r w:rsidR="00FB797E" w:rsidRPr="00F72691">
        <w:rPr>
          <w:rFonts w:eastAsia="Times New Roman"/>
          <w:color w:val="000000"/>
          <w:sz w:val="28"/>
        </w:rPr>
        <w:t>, 2013)</w:t>
      </w:r>
      <w:r w:rsidR="00FB797E">
        <w:rPr>
          <w:color w:val="1F1A16"/>
          <w:sz w:val="28"/>
          <w:szCs w:val="28"/>
        </w:rPr>
        <w:fldChar w:fldCharType="end"/>
      </w:r>
      <w:r w:rsidR="00FB797E">
        <w:rPr>
          <w:color w:val="1F1A16"/>
          <w:sz w:val="28"/>
          <w:szCs w:val="28"/>
        </w:rPr>
        <w:t>. C’est au sein de cette sphère que nous install</w:t>
      </w:r>
      <w:r w:rsidR="00EB0018">
        <w:rPr>
          <w:color w:val="1F1A16"/>
          <w:sz w:val="28"/>
          <w:szCs w:val="28"/>
        </w:rPr>
        <w:t>ons</w:t>
      </w:r>
      <w:r w:rsidR="00FB797E">
        <w:rPr>
          <w:color w:val="1F1A16"/>
          <w:sz w:val="28"/>
          <w:szCs w:val="28"/>
        </w:rPr>
        <w:t xml:space="preserve"> </w:t>
      </w:r>
      <w:r w:rsidR="000279D4">
        <w:rPr>
          <w:color w:val="1F1A16"/>
          <w:sz w:val="28"/>
          <w:szCs w:val="28"/>
        </w:rPr>
        <w:t>la</w:t>
      </w:r>
      <w:r w:rsidR="00FB797E">
        <w:rPr>
          <w:color w:val="1F1A16"/>
          <w:sz w:val="28"/>
          <w:szCs w:val="28"/>
        </w:rPr>
        <w:t xml:space="preserve"> focale d’observation</w:t>
      </w:r>
      <w:r w:rsidR="000279D4">
        <w:rPr>
          <w:color w:val="1F1A16"/>
          <w:sz w:val="28"/>
          <w:szCs w:val="28"/>
        </w:rPr>
        <w:t xml:space="preserve"> d</w:t>
      </w:r>
      <w:r w:rsidR="00F834E3">
        <w:rPr>
          <w:color w:val="1F1A16"/>
          <w:sz w:val="28"/>
          <w:szCs w:val="28"/>
        </w:rPr>
        <w:t xml:space="preserve">u </w:t>
      </w:r>
      <w:r w:rsidR="000279D4">
        <w:rPr>
          <w:color w:val="1F1A16"/>
          <w:sz w:val="28"/>
          <w:szCs w:val="28"/>
        </w:rPr>
        <w:t>cadre exploratoire</w:t>
      </w:r>
      <w:r w:rsidR="00F834E3">
        <w:rPr>
          <w:color w:val="1F1A16"/>
          <w:sz w:val="28"/>
          <w:szCs w:val="28"/>
        </w:rPr>
        <w:t xml:space="preserve"> de notre recherche</w:t>
      </w:r>
      <w:r w:rsidR="00FB797E">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Premièrement</w:t>
      </w:r>
      <w:r w:rsidR="007D1707">
        <w:rPr>
          <w:color w:val="1F1A16"/>
          <w:sz w:val="28"/>
          <w:szCs w:val="28"/>
        </w:rPr>
        <w:t>, l</w:t>
      </w:r>
      <w:r w:rsidR="00934F53">
        <w:rPr>
          <w:color w:val="1F1A16"/>
          <w:sz w:val="28"/>
          <w:szCs w:val="28"/>
        </w:rPr>
        <w:t>’</w:t>
      </w:r>
      <w:r w:rsidR="008629AC">
        <w:rPr>
          <w:color w:val="1F1A16"/>
          <w:sz w:val="28"/>
          <w:szCs w:val="28"/>
        </w:rPr>
        <w:t xml:space="preserve">interaction </w:t>
      </w:r>
      <w:r w:rsidR="00596CBD">
        <w:rPr>
          <w:color w:val="1F1A16"/>
          <w:sz w:val="28"/>
          <w:szCs w:val="28"/>
        </w:rPr>
        <w:t>permet</w:t>
      </w:r>
      <w:r w:rsidR="005B0FA4">
        <w:rPr>
          <w:color w:val="1F1A16"/>
          <w:sz w:val="28"/>
          <w:szCs w:val="28"/>
        </w:rPr>
        <w:t xml:space="preserve"> </w:t>
      </w:r>
      <w:r w:rsidR="00210778">
        <w:rPr>
          <w:color w:val="1F1A16"/>
          <w:sz w:val="28"/>
          <w:szCs w:val="28"/>
        </w:rPr>
        <w:t xml:space="preserve">avant tout </w:t>
      </w:r>
      <w:r w:rsidR="00596CBD">
        <w:rPr>
          <w:color w:val="1F1A16"/>
          <w:sz w:val="28"/>
          <w:szCs w:val="28"/>
        </w:rPr>
        <w:t>la réalisation d</w:t>
      </w:r>
      <w:r w:rsidR="0060044F">
        <w:rPr>
          <w:color w:val="1F1A16"/>
          <w:sz w:val="28"/>
          <w:szCs w:val="28"/>
        </w:rPr>
        <w:t xml:space="preserve">es </w:t>
      </w:r>
      <w:r w:rsidR="00596CBD">
        <w:rPr>
          <w:color w:val="1F1A16"/>
          <w:sz w:val="28"/>
          <w:szCs w:val="28"/>
        </w:rPr>
        <w:t xml:space="preserve">activités </w:t>
      </w:r>
      <w:r w:rsidR="0060044F">
        <w:rPr>
          <w:color w:val="1F1A16"/>
          <w:sz w:val="28"/>
          <w:szCs w:val="28"/>
        </w:rPr>
        <w:t xml:space="preserve">cognitives </w:t>
      </w:r>
      <w:r w:rsidR="00596CBD">
        <w:rPr>
          <w:color w:val="1F1A16"/>
          <w:sz w:val="28"/>
          <w:szCs w:val="28"/>
        </w:rPr>
        <w:t xml:space="preserve">conjointes de résolution du problème, </w:t>
      </w:r>
      <w:r w:rsidR="003D4893">
        <w:rPr>
          <w:color w:val="1F1A16"/>
          <w:sz w:val="28"/>
          <w:szCs w:val="28"/>
        </w:rPr>
        <w:t xml:space="preserve">sous pilotage du </w:t>
      </w:r>
      <w:r w:rsidR="00F50994">
        <w:rPr>
          <w:color w:val="1F1A16"/>
          <w:sz w:val="28"/>
          <w:szCs w:val="28"/>
        </w:rPr>
        <w:t xml:space="preserve">consultant, </w:t>
      </w:r>
      <w:r w:rsidR="00596CBD">
        <w:rPr>
          <w:color w:val="1F1A16"/>
          <w:sz w:val="28"/>
          <w:szCs w:val="28"/>
        </w:rPr>
        <w:t>comme la clarification du besoin</w:t>
      </w:r>
      <w:r w:rsidR="005B0FA4">
        <w:rPr>
          <w:color w:val="1F1A16"/>
          <w:sz w:val="28"/>
          <w:szCs w:val="28"/>
        </w:rPr>
        <w:t xml:space="preserve">, </w:t>
      </w:r>
      <w:r w:rsidR="00596CBD">
        <w:rPr>
          <w:color w:val="1F1A16"/>
          <w:sz w:val="28"/>
          <w:szCs w:val="28"/>
        </w:rPr>
        <w:t>la définition de la solution</w:t>
      </w:r>
      <w:r w:rsidR="005B0FA4">
        <w:rPr>
          <w:color w:val="1F1A16"/>
          <w:sz w:val="28"/>
          <w:szCs w:val="28"/>
        </w:rPr>
        <w:t xml:space="preserve">, l’organisation de la mission </w:t>
      </w:r>
      <w:r w:rsidR="00596CBD">
        <w:rPr>
          <w:color w:val="1F1A16"/>
          <w:sz w:val="28"/>
          <w:szCs w:val="28"/>
        </w:rPr>
        <w:t xml:space="preserve"> </w:t>
      </w:r>
      <w:r w:rsidR="00017B04">
        <w:rPr>
          <w:color w:val="1F1A16"/>
          <w:sz w:val="28"/>
          <w:szCs w:val="28"/>
        </w:rPr>
        <w:fldChar w:fldCharType="begin"/>
      </w:r>
      <w:r w:rsidR="000E2EBC">
        <w:rPr>
          <w:color w:val="1F1A16"/>
          <w:sz w:val="28"/>
          <w:szCs w:val="28"/>
        </w:rPr>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Pr>
          <w:color w:val="1F1A16"/>
          <w:sz w:val="28"/>
          <w:szCs w:val="28"/>
        </w:rPr>
        <w:fldChar w:fldCharType="separate"/>
      </w:r>
      <w:r w:rsidR="00F72691">
        <w:rPr>
          <w:noProof/>
          <w:color w:val="1F1A16"/>
          <w:sz w:val="28"/>
          <w:szCs w:val="28"/>
        </w:rPr>
        <w:t>(Aarikka-Stenroos &amp; Jaakkola, 2012; Svensson, 2010)</w:t>
      </w:r>
      <w:r w:rsidR="00017B04">
        <w:rPr>
          <w:color w:val="1F1A16"/>
          <w:sz w:val="28"/>
          <w:szCs w:val="28"/>
        </w:rPr>
        <w:fldChar w:fldCharType="end"/>
      </w:r>
      <w:r w:rsidR="00017B04">
        <w:rPr>
          <w:color w:val="1F1A16"/>
          <w:sz w:val="28"/>
          <w:szCs w:val="28"/>
        </w:rPr>
        <w:t xml:space="preserve">. </w:t>
      </w:r>
      <w:r w:rsidR="00414720">
        <w:rPr>
          <w:color w:val="1F1A16"/>
          <w:sz w:val="28"/>
          <w:szCs w:val="28"/>
        </w:rPr>
        <w:t xml:space="preserve">La </w:t>
      </w:r>
      <w:proofErr w:type="spellStart"/>
      <w:r w:rsidR="00414720">
        <w:rPr>
          <w:color w:val="1F1A16"/>
          <w:sz w:val="28"/>
          <w:szCs w:val="28"/>
        </w:rPr>
        <w:t>co-création</w:t>
      </w:r>
      <w:proofErr w:type="spellEnd"/>
      <w:r w:rsidR="00414720">
        <w:rPr>
          <w:color w:val="1F1A16"/>
          <w:sz w:val="28"/>
          <w:szCs w:val="28"/>
        </w:rPr>
        <w:t xml:space="preserve"> de valeur perçue </w:t>
      </w:r>
      <w:proofErr w:type="spellStart"/>
      <w:r w:rsidR="00414720" w:rsidRPr="00E14ACC">
        <w:rPr>
          <w:i/>
          <w:iCs/>
          <w:color w:val="1F1A16"/>
          <w:sz w:val="28"/>
          <w:szCs w:val="28"/>
        </w:rPr>
        <w:t>pré-suppose</w:t>
      </w:r>
      <w:proofErr w:type="spellEnd"/>
      <w:r w:rsidR="00414720">
        <w:rPr>
          <w:color w:val="1F1A16"/>
          <w:sz w:val="28"/>
          <w:szCs w:val="28"/>
        </w:rPr>
        <w:t xml:space="preserve"> </w:t>
      </w:r>
      <w:r w:rsidR="00E14ACC">
        <w:rPr>
          <w:color w:val="1F1A16"/>
          <w:sz w:val="28"/>
          <w:szCs w:val="28"/>
        </w:rPr>
        <w:t xml:space="preserve">donc </w:t>
      </w:r>
      <w:r w:rsidR="00414720">
        <w:rPr>
          <w:color w:val="1F1A16"/>
          <w:sz w:val="28"/>
          <w:szCs w:val="28"/>
        </w:rPr>
        <w:t>une symétrie des rôles</w:t>
      </w:r>
      <w:r w:rsidR="005A784E">
        <w:rPr>
          <w:color w:val="1F1A16"/>
          <w:sz w:val="28"/>
          <w:szCs w:val="28"/>
        </w:rPr>
        <w:t xml:space="preserve"> </w:t>
      </w:r>
      <w:r w:rsidR="00414720">
        <w:rPr>
          <w:color w:val="1F1A16"/>
          <w:sz w:val="28"/>
          <w:szCs w:val="28"/>
        </w:rPr>
        <w:t>et respons</w:t>
      </w:r>
      <w:r w:rsidR="00FE682E">
        <w:rPr>
          <w:color w:val="1F1A16"/>
          <w:sz w:val="28"/>
          <w:szCs w:val="28"/>
        </w:rPr>
        <w:t>a</w:t>
      </w:r>
      <w:r w:rsidR="00414720">
        <w:rPr>
          <w:color w:val="1F1A16"/>
          <w:sz w:val="28"/>
          <w:szCs w:val="28"/>
        </w:rPr>
        <w:t>bilités</w:t>
      </w:r>
      <w:r w:rsidR="00E43E15">
        <w:rPr>
          <w:color w:val="1F1A16"/>
          <w:sz w:val="28"/>
          <w:szCs w:val="28"/>
        </w:rPr>
        <w:t xml:space="preserve"> du consultant</w:t>
      </w:r>
      <w:r w:rsidR="00A11320">
        <w:rPr>
          <w:color w:val="1F1A16"/>
          <w:sz w:val="28"/>
          <w:szCs w:val="28"/>
        </w:rPr>
        <w:t xml:space="preserve"> et du client</w:t>
      </w:r>
      <w:r w:rsidR="004265E1">
        <w:rPr>
          <w:color w:val="1F1A16"/>
          <w:sz w:val="28"/>
          <w:szCs w:val="28"/>
        </w:rPr>
        <w:t> : l</w:t>
      </w:r>
      <w:r w:rsidR="004573EB">
        <w:rPr>
          <w:color w:val="1F1A16"/>
          <w:sz w:val="28"/>
          <w:szCs w:val="28"/>
        </w:rPr>
        <w:t xml:space="preserve">e </w:t>
      </w:r>
      <w:r w:rsidR="004265E1">
        <w:rPr>
          <w:color w:val="1F1A16"/>
          <w:sz w:val="28"/>
          <w:szCs w:val="28"/>
        </w:rPr>
        <w:t xml:space="preserve">premier </w:t>
      </w:r>
      <w:r w:rsidR="00872F71">
        <w:rPr>
          <w:color w:val="1F1A16"/>
          <w:sz w:val="28"/>
          <w:szCs w:val="28"/>
        </w:rPr>
        <w:t>cadre</w:t>
      </w:r>
      <w:r w:rsidR="004573EB">
        <w:rPr>
          <w:color w:val="1F1A16"/>
          <w:sz w:val="28"/>
          <w:szCs w:val="28"/>
        </w:rPr>
        <w:t>, analyse, préconise</w:t>
      </w:r>
      <w:r w:rsidR="004265E1">
        <w:rPr>
          <w:color w:val="1F1A16"/>
          <w:sz w:val="28"/>
          <w:szCs w:val="28"/>
        </w:rPr>
        <w:t> ; l</w:t>
      </w:r>
      <w:r w:rsidR="004573EB">
        <w:rPr>
          <w:color w:val="1F1A16"/>
          <w:sz w:val="28"/>
          <w:szCs w:val="28"/>
        </w:rPr>
        <w:t>e</w:t>
      </w:r>
      <w:r w:rsidR="004265E1">
        <w:rPr>
          <w:color w:val="1F1A16"/>
          <w:sz w:val="28"/>
          <w:szCs w:val="28"/>
        </w:rPr>
        <w:t xml:space="preserve"> second </w:t>
      </w:r>
      <w:r w:rsidR="003E4E5F">
        <w:rPr>
          <w:color w:val="1F1A16"/>
          <w:sz w:val="28"/>
          <w:szCs w:val="28"/>
        </w:rPr>
        <w:t xml:space="preserve">fournit l’information, </w:t>
      </w:r>
      <w:r w:rsidR="004573EB">
        <w:rPr>
          <w:color w:val="1F1A16"/>
          <w:sz w:val="28"/>
          <w:szCs w:val="28"/>
        </w:rPr>
        <w:t>revoit, valide</w:t>
      </w:r>
      <w:r w:rsidR="00201317">
        <w:rPr>
          <w:color w:val="1F1A16"/>
          <w:sz w:val="28"/>
          <w:szCs w:val="28"/>
        </w:rPr>
        <w:t>.</w:t>
      </w:r>
      <w:r w:rsidR="00072724">
        <w:rPr>
          <w:color w:val="1F1A16"/>
          <w:sz w:val="28"/>
          <w:szCs w:val="28"/>
        </w:rPr>
        <w:t xml:space="preserve"> Le premier pilote, le second supporte.</w:t>
      </w:r>
      <w:r w:rsidR="004573EB">
        <w:rPr>
          <w:color w:val="1F1A16"/>
          <w:sz w:val="28"/>
          <w:szCs w:val="28"/>
        </w:rPr>
        <w:t xml:space="preserve"> </w:t>
      </w:r>
    </w:p>
    <w:p w:rsidR="005A1164" w:rsidRDefault="00826C72" w:rsidP="00AA02B9">
      <w:pPr>
        <w:pStyle w:val="doc-paragraph"/>
        <w:rPr>
          <w:color w:val="1F1A16"/>
          <w:sz w:val="28"/>
          <w:szCs w:val="28"/>
        </w:rPr>
      </w:pPr>
      <w:r>
        <w:rPr>
          <w:color w:val="1F1A16"/>
          <w:sz w:val="28"/>
          <w:szCs w:val="28"/>
        </w:rPr>
        <w:t xml:space="preserve">Deuxièmement, </w:t>
      </w:r>
      <w:r w:rsidR="00B74AB9">
        <w:rPr>
          <w:color w:val="1F1A16"/>
          <w:sz w:val="28"/>
          <w:szCs w:val="28"/>
        </w:rPr>
        <w:t>l</w:t>
      </w:r>
      <w:r w:rsidR="004A67FF">
        <w:rPr>
          <w:color w:val="1F1A16"/>
          <w:sz w:val="28"/>
          <w:szCs w:val="28"/>
        </w:rPr>
        <w:t xml:space="preserve">’enjeu </w:t>
      </w:r>
      <w:r w:rsidR="00B74AB9">
        <w:rPr>
          <w:color w:val="1F1A16"/>
          <w:sz w:val="28"/>
          <w:szCs w:val="28"/>
        </w:rPr>
        <w:t>de</w:t>
      </w:r>
      <w:r w:rsidR="001D5292">
        <w:rPr>
          <w:color w:val="1F1A16"/>
          <w:sz w:val="28"/>
          <w:szCs w:val="28"/>
        </w:rPr>
        <w:t xml:space="preserve"> l’</w:t>
      </w:r>
      <w:r w:rsidR="00B74AB9">
        <w:rPr>
          <w:color w:val="1F1A16"/>
          <w:sz w:val="28"/>
          <w:szCs w:val="28"/>
        </w:rPr>
        <w:t xml:space="preserve">interaction </w:t>
      </w:r>
      <w:r w:rsidR="00A25EB3">
        <w:rPr>
          <w:color w:val="1F1A16"/>
          <w:sz w:val="28"/>
          <w:szCs w:val="28"/>
        </w:rPr>
        <w:t>dans la valeur perçue</w:t>
      </w:r>
      <w:r>
        <w:rPr>
          <w:color w:val="1F1A16"/>
          <w:sz w:val="28"/>
          <w:szCs w:val="28"/>
        </w:rPr>
        <w:t xml:space="preserve"> est aussi</w:t>
      </w:r>
      <w:r w:rsidR="003D4EED">
        <w:rPr>
          <w:color w:val="1F1A16"/>
          <w:sz w:val="28"/>
          <w:szCs w:val="28"/>
        </w:rPr>
        <w:t xml:space="preserve"> plus subtil </w:t>
      </w:r>
      <w:r w:rsidR="00D0083C">
        <w:rPr>
          <w:color w:val="1F1A16"/>
          <w:sz w:val="28"/>
          <w:szCs w:val="28"/>
        </w:rPr>
        <w:t xml:space="preserve">: </w:t>
      </w:r>
      <w:r w:rsidR="00596CBD">
        <w:rPr>
          <w:color w:val="1F1A16"/>
          <w:sz w:val="28"/>
          <w:szCs w:val="28"/>
        </w:rPr>
        <w:t xml:space="preserve">pour </w:t>
      </w:r>
      <w:r w:rsidR="00295018">
        <w:rPr>
          <w:color w:val="1F1A16"/>
          <w:sz w:val="28"/>
          <w:szCs w:val="28"/>
        </w:rPr>
        <w:t xml:space="preserve">que le client puisse percevoir la </w:t>
      </w:r>
      <w:r w:rsidR="004D0EFC" w:rsidRPr="00573DB8">
        <w:rPr>
          <w:color w:val="1F1A16"/>
          <w:sz w:val="28"/>
          <w:szCs w:val="28"/>
        </w:rPr>
        <w:t xml:space="preserve">valeur </w:t>
      </w:r>
      <w:r w:rsidR="00295018">
        <w:rPr>
          <w:color w:val="1F1A16"/>
          <w:sz w:val="28"/>
          <w:szCs w:val="28"/>
        </w:rPr>
        <w:t>du conseil, celle-ci doit</w:t>
      </w:r>
      <w:r w:rsidR="005A784E">
        <w:rPr>
          <w:color w:val="1F1A16"/>
          <w:sz w:val="28"/>
          <w:szCs w:val="28"/>
        </w:rPr>
        <w:t xml:space="preserve"> </w:t>
      </w:r>
      <w:r w:rsidR="00295018">
        <w:rPr>
          <w:color w:val="1F1A16"/>
          <w:sz w:val="28"/>
          <w:szCs w:val="28"/>
        </w:rPr>
        <w:t xml:space="preserve">être </w:t>
      </w:r>
      <w:r w:rsidR="004D0EFC" w:rsidRPr="00573DB8">
        <w:rPr>
          <w:color w:val="1F1A16"/>
          <w:sz w:val="28"/>
          <w:szCs w:val="28"/>
        </w:rPr>
        <w:t>activement produite</w:t>
      </w:r>
      <w:r w:rsidR="004A67FF">
        <w:rPr>
          <w:color w:val="1F1A16"/>
          <w:sz w:val="28"/>
          <w:szCs w:val="28"/>
        </w:rPr>
        <w:t>,</w:t>
      </w:r>
      <w:r w:rsidR="004D0EFC" w:rsidRPr="00573DB8">
        <w:rPr>
          <w:color w:val="1F1A16"/>
          <w:sz w:val="28"/>
          <w:szCs w:val="28"/>
        </w:rPr>
        <w:t xml:space="preserve"> à travers des micro-activités délibérées de mise en valeur</w:t>
      </w:r>
      <w:r w:rsidR="0020069A">
        <w:rPr>
          <w:color w:val="1F1A16"/>
          <w:sz w:val="28"/>
          <w:szCs w:val="28"/>
        </w:rPr>
        <w:t xml:space="preserve">, </w:t>
      </w:r>
      <w:r w:rsidR="0020069A" w:rsidRPr="00573DB8">
        <w:rPr>
          <w:color w:val="1F1A16"/>
          <w:sz w:val="28"/>
          <w:szCs w:val="28"/>
        </w:rPr>
        <w:t xml:space="preserve">par lesquelles le consultant construit </w:t>
      </w:r>
      <w:r w:rsidR="0020069A">
        <w:rPr>
          <w:color w:val="1F1A16"/>
          <w:sz w:val="28"/>
          <w:szCs w:val="28"/>
        </w:rPr>
        <w:t>sa</w:t>
      </w:r>
      <w:r w:rsidR="0020069A" w:rsidRPr="00573DB8">
        <w:rPr>
          <w:color w:val="1F1A16"/>
          <w:sz w:val="28"/>
          <w:szCs w:val="28"/>
        </w:rPr>
        <w:t xml:space="preserve"> légitimité tout au long de la mission</w:t>
      </w:r>
      <w:r w:rsidR="00595763">
        <w:rPr>
          <w:color w:val="1F1A16"/>
          <w:sz w:val="28"/>
          <w:szCs w:val="28"/>
        </w:rPr>
        <w:t xml:space="preserve">, </w:t>
      </w:r>
      <w:r w:rsidR="00C61438">
        <w:rPr>
          <w:color w:val="1F1A16"/>
          <w:sz w:val="28"/>
          <w:szCs w:val="28"/>
        </w:rPr>
        <w:t xml:space="preserve">classées </w:t>
      </w:r>
      <w:r w:rsidR="00595763">
        <w:rPr>
          <w:color w:val="1F1A16"/>
          <w:sz w:val="28"/>
          <w:szCs w:val="28"/>
        </w:rPr>
        <w:t xml:space="preserve">en cinq catégories de </w:t>
      </w:r>
      <w:r w:rsidR="00595763">
        <w:rPr>
          <w:color w:val="1F1A16"/>
          <w:sz w:val="28"/>
          <w:szCs w:val="28"/>
        </w:rPr>
        <w:lastRenderedPageBreak/>
        <w:t>pratique</w:t>
      </w:r>
      <w:r w:rsidR="0020069A">
        <w:rPr>
          <w:color w:val="1F1A16"/>
          <w:sz w:val="28"/>
          <w:szCs w:val="28"/>
        </w:rPr>
        <w:t> </w:t>
      </w:r>
      <w:r w:rsidR="00595763">
        <w:rPr>
          <w:color w:val="1F1A16"/>
          <w:sz w:val="28"/>
          <w:szCs w:val="28"/>
        </w:rPr>
        <w:fldChar w:fldCharType="begin"/>
      </w:r>
      <w:r w:rsidR="00A17C67">
        <w:rPr>
          <w:color w:val="1F1A16"/>
          <w:sz w:val="28"/>
          <w:szCs w:val="28"/>
        </w:rPr>
        <w:instrText xml:space="preserve"> ADDIN ZOTERO_ITEM CSL_CITATION {"citationID":"oPbTS5bQ","properties":{"unsorted":false,"formattedCitation":"(Bourgoin, 2014)","plainCitation":"(Bourgoin, 2014)","noteIndex":0},"citationItems":[{"id":11412,"uris":["http://zotero.org/users/12622049/items/JLYHMHD6"],"itemData":{"id":11412,"type":"thesis","archive":"HAL","citation-key":"bourgoinConseilManagementLepreuve2014","language":"fr","publisher":"Ecole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595763">
        <w:rPr>
          <w:color w:val="1F1A16"/>
          <w:sz w:val="28"/>
          <w:szCs w:val="28"/>
        </w:rPr>
        <w:fldChar w:fldCharType="separate"/>
      </w:r>
      <w:r w:rsidR="00595763">
        <w:rPr>
          <w:noProof/>
          <w:color w:val="1F1A16"/>
          <w:sz w:val="28"/>
          <w:szCs w:val="28"/>
        </w:rPr>
        <w:t>(Bourgoin, 2014)</w:t>
      </w:r>
      <w:r w:rsidR="00595763">
        <w:rPr>
          <w:color w:val="1F1A16"/>
          <w:sz w:val="28"/>
          <w:szCs w:val="28"/>
        </w:rPr>
        <w:fldChar w:fldCharType="end"/>
      </w:r>
      <w:r w:rsidR="00595763">
        <w:rPr>
          <w:color w:val="1F1A16"/>
          <w:sz w:val="28"/>
          <w:szCs w:val="28"/>
        </w:rPr>
        <w:t xml:space="preserve"> </w:t>
      </w:r>
      <w:r w:rsidR="0020069A">
        <w:rPr>
          <w:color w:val="1F1A16"/>
          <w:sz w:val="28"/>
          <w:szCs w:val="28"/>
        </w:rPr>
        <w:t xml:space="preserve">: </w:t>
      </w:r>
      <w:r w:rsidR="0020069A" w:rsidRPr="0020069A">
        <w:rPr>
          <w:color w:val="1F1A16"/>
          <w:sz w:val="28"/>
          <w:szCs w:val="28"/>
        </w:rPr>
        <w:t>la formulation commerciale du service, la présentation graphique du diagnostic, le signalement de l’activité, la montée en compétence du consultant et la production de son autorité.</w:t>
      </w:r>
      <w:r w:rsidR="008F78C6">
        <w:rPr>
          <w:color w:val="1F1A16"/>
          <w:sz w:val="28"/>
          <w:szCs w:val="28"/>
        </w:rPr>
        <w:t xml:space="preserve"> </w:t>
      </w:r>
      <w:r w:rsidR="00485AFF">
        <w:rPr>
          <w:color w:val="1F1A16"/>
          <w:sz w:val="28"/>
          <w:szCs w:val="28"/>
        </w:rPr>
        <w:t xml:space="preserve">Cette approche est d’autant plus pertinente que le contexte du conseil se nourrit d’ambiguïté, et donc réclame des </w:t>
      </w:r>
      <w:r w:rsidR="00485AFF" w:rsidRPr="00485AFF">
        <w:rPr>
          <w:color w:val="1F1A16"/>
          <w:sz w:val="28"/>
          <w:szCs w:val="28"/>
        </w:rPr>
        <w:t>mythes et discours particuliers, dont la fonction est de persuader la clientèle de la valeur du service fourni.</w:t>
      </w:r>
      <w:r w:rsidR="005A1164">
        <w:rPr>
          <w:color w:val="1F1A16"/>
          <w:sz w:val="28"/>
          <w:szCs w:val="28"/>
        </w:rPr>
        <w:t xml:space="preserve"> Clarifions donc ce point : pour Bourgoin, le consultant, associé au client, est </w:t>
      </w:r>
      <w:r w:rsidR="00762214">
        <w:rPr>
          <w:color w:val="1F1A16"/>
          <w:sz w:val="28"/>
          <w:szCs w:val="28"/>
        </w:rPr>
        <w:t xml:space="preserve">bien </w:t>
      </w:r>
      <w:r w:rsidR="005A1164">
        <w:rPr>
          <w:color w:val="1F1A16"/>
          <w:sz w:val="28"/>
          <w:szCs w:val="28"/>
        </w:rPr>
        <w:t>source de valeur perçue</w:t>
      </w:r>
      <w:r w:rsidR="00762214">
        <w:rPr>
          <w:color w:val="1F1A16"/>
          <w:sz w:val="28"/>
          <w:szCs w:val="28"/>
        </w:rPr>
        <w:t xml:space="preserve"> (et non un « professionnel de la persuasion », position défendue par l’école critique, à laquelle nous ne souscrivons pas</w:t>
      </w:r>
      <w:r w:rsidR="009E56DC">
        <w:rPr>
          <w:color w:val="1F1A16"/>
          <w:sz w:val="28"/>
          <w:szCs w:val="28"/>
        </w:rPr>
        <w:t>, car trop simpliste</w:t>
      </w:r>
      <w:r w:rsidR="00891BB8">
        <w:rPr>
          <w:color w:val="1F1A16"/>
          <w:sz w:val="28"/>
          <w:szCs w:val="28"/>
        </w:rPr>
        <w:t xml:space="preserve">, </w:t>
      </w:r>
      <w:r w:rsidR="00912B5F">
        <w:rPr>
          <w:color w:val="1F1A16"/>
          <w:sz w:val="28"/>
          <w:szCs w:val="28"/>
        </w:rPr>
        <w:t xml:space="preserve">voir </w:t>
      </w:r>
      <w:r w:rsidR="007127C2">
        <w:rPr>
          <w:color w:val="1F1A16"/>
          <w:sz w:val="28"/>
          <w:szCs w:val="28"/>
        </w:rPr>
        <w:t xml:space="preserve">sur ce point </w:t>
      </w:r>
      <w:r w:rsidR="00912B5F">
        <w:rPr>
          <w:color w:val="1F1A16"/>
          <w:sz w:val="28"/>
          <w:szCs w:val="28"/>
        </w:rPr>
        <w:t xml:space="preserve">l’analyse de </w:t>
      </w:r>
      <w:r w:rsidR="00912B5F">
        <w:rPr>
          <w:color w:val="1F1A16"/>
          <w:sz w:val="28"/>
          <w:szCs w:val="28"/>
        </w:rPr>
        <w:fldChar w:fldCharType="begin"/>
      </w:r>
      <w:r w:rsidR="00912B5F">
        <w:rPr>
          <w:color w:val="1F1A16"/>
          <w:sz w:val="28"/>
          <w:szCs w:val="28"/>
        </w:rPr>
        <w:instrText xml:space="preserve"> ADDIN ZOTERO_ITEM CSL_CITATION {"citationID":"ZykYJJKR","properties":{"unsorted":false,"formattedCitation":"(Nikolova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12B5F">
        <w:rPr>
          <w:color w:val="1F1A16"/>
          <w:sz w:val="28"/>
          <w:szCs w:val="28"/>
        </w:rPr>
        <w:fldChar w:fldCharType="separate"/>
      </w:r>
      <w:r w:rsidR="00912B5F">
        <w:rPr>
          <w:noProof/>
          <w:color w:val="1F1A16"/>
          <w:sz w:val="28"/>
          <w:szCs w:val="28"/>
        </w:rPr>
        <w:t>Nikolova &amp; Devinney</w:t>
      </w:r>
      <w:r w:rsidR="00891BB8">
        <w:rPr>
          <w:noProof/>
          <w:color w:val="1F1A16"/>
          <w:sz w:val="28"/>
          <w:szCs w:val="28"/>
        </w:rPr>
        <w:t xml:space="preserve">, </w:t>
      </w:r>
      <w:r w:rsidR="00912B5F">
        <w:rPr>
          <w:noProof/>
          <w:color w:val="1F1A16"/>
          <w:sz w:val="28"/>
          <w:szCs w:val="28"/>
        </w:rPr>
        <w:t>2012)</w:t>
      </w:r>
      <w:r w:rsidR="00912B5F">
        <w:rPr>
          <w:color w:val="1F1A16"/>
          <w:sz w:val="28"/>
          <w:szCs w:val="28"/>
        </w:rPr>
        <w:fldChar w:fldCharType="end"/>
      </w:r>
      <w:r w:rsidR="005A1164">
        <w:rPr>
          <w:color w:val="1F1A16"/>
          <w:sz w:val="28"/>
          <w:szCs w:val="28"/>
        </w:rPr>
        <w:t>. Mais celle-ci nécessite un « surcroit de justification » pour être effectivement perçue.</w:t>
      </w:r>
    </w:p>
    <w:p w:rsidR="00B74AB9" w:rsidRDefault="00485AFF" w:rsidP="00AA02B9">
      <w:pPr>
        <w:pStyle w:val="doc-paragraph"/>
        <w:rPr>
          <w:color w:val="1F1A16"/>
          <w:sz w:val="28"/>
          <w:szCs w:val="28"/>
        </w:rPr>
      </w:pPr>
      <w:r>
        <w:rPr>
          <w:color w:val="1F1A16"/>
          <w:sz w:val="28"/>
          <w:szCs w:val="28"/>
        </w:rPr>
        <w:t xml:space="preserve">  </w:t>
      </w:r>
    </w:p>
    <w:p w:rsidR="004E2BDB" w:rsidRDefault="004E2BDB" w:rsidP="004E2BDB">
      <w:pPr>
        <w:pStyle w:val="Titre3"/>
      </w:pPr>
      <w:bookmarkStart w:id="10" w:name="_Toc228080651"/>
      <w:r>
        <w:t>L’IA</w:t>
      </w:r>
      <w:r w:rsidR="00344ACE">
        <w:t xml:space="preserve">, </w:t>
      </w:r>
      <w:r>
        <w:t xml:space="preserve">élément perturbateur de </w:t>
      </w:r>
      <w:r w:rsidR="006C3626">
        <w:t>l</w:t>
      </w:r>
      <w:r>
        <w:t>’accompliss</w:t>
      </w:r>
      <w:r w:rsidR="00344ACE">
        <w:t>e</w:t>
      </w:r>
      <w:r>
        <w:t>ment social</w:t>
      </w:r>
      <w:bookmarkEnd w:id="10"/>
      <w:r>
        <w:t xml:space="preserve"> </w:t>
      </w:r>
    </w:p>
    <w:p w:rsidR="00780F37" w:rsidRDefault="00A25EB3" w:rsidP="00AA02B9">
      <w:pPr>
        <w:pStyle w:val="doc-paragraph"/>
        <w:rPr>
          <w:color w:val="1F1A16"/>
          <w:sz w:val="28"/>
          <w:szCs w:val="28"/>
        </w:rPr>
      </w:pPr>
      <w:r>
        <w:rPr>
          <w:color w:val="1F1A16"/>
          <w:sz w:val="28"/>
          <w:szCs w:val="28"/>
        </w:rPr>
        <w:t>Or, l</w:t>
      </w:r>
      <w:r w:rsidR="00867C65">
        <w:rPr>
          <w:color w:val="1F1A16"/>
          <w:sz w:val="28"/>
          <w:szCs w:val="28"/>
        </w:rPr>
        <w:t>’intégration de l’IA dans les pratiques du conseil</w:t>
      </w:r>
      <w:r w:rsidR="00B74AB9">
        <w:rPr>
          <w:color w:val="1F1A16"/>
          <w:sz w:val="28"/>
          <w:szCs w:val="28"/>
        </w:rPr>
        <w:t>,</w:t>
      </w:r>
      <w:r w:rsidR="00867C65">
        <w:rPr>
          <w:color w:val="1F1A16"/>
          <w:sz w:val="28"/>
          <w:szCs w:val="28"/>
        </w:rPr>
        <w:t xml:space="preserve"> </w:t>
      </w:r>
      <w:r w:rsidR="0060044F">
        <w:rPr>
          <w:color w:val="1F1A16"/>
          <w:sz w:val="28"/>
          <w:szCs w:val="28"/>
        </w:rPr>
        <w:t xml:space="preserve">vient </w:t>
      </w:r>
      <w:r w:rsidR="001F6D2A">
        <w:rPr>
          <w:color w:val="1F1A16"/>
          <w:sz w:val="28"/>
          <w:szCs w:val="28"/>
        </w:rPr>
        <w:t>perturbe</w:t>
      </w:r>
      <w:r w:rsidR="0060044F">
        <w:rPr>
          <w:color w:val="1F1A16"/>
          <w:sz w:val="28"/>
          <w:szCs w:val="28"/>
        </w:rPr>
        <w:t>r</w:t>
      </w:r>
      <w:r>
        <w:rPr>
          <w:color w:val="1F1A16"/>
          <w:sz w:val="28"/>
          <w:szCs w:val="28"/>
        </w:rPr>
        <w:t xml:space="preserve"> dans les deux cas, </w:t>
      </w:r>
      <w:r w:rsidR="00B74AB9">
        <w:rPr>
          <w:color w:val="1F1A16"/>
          <w:sz w:val="28"/>
          <w:szCs w:val="28"/>
        </w:rPr>
        <w:t>l</w:t>
      </w:r>
      <w:r w:rsidR="00B650C0">
        <w:rPr>
          <w:color w:val="1F1A16"/>
          <w:sz w:val="28"/>
          <w:szCs w:val="28"/>
        </w:rPr>
        <w:t xml:space="preserve">e processus à l’œuvre </w:t>
      </w:r>
      <w:r w:rsidR="009518DF">
        <w:rPr>
          <w:color w:val="1F1A16"/>
          <w:sz w:val="28"/>
          <w:szCs w:val="28"/>
        </w:rPr>
        <w:t xml:space="preserve">dans les </w:t>
      </w:r>
      <w:r w:rsidR="00B74AB9">
        <w:rPr>
          <w:color w:val="1F1A16"/>
          <w:sz w:val="28"/>
          <w:szCs w:val="28"/>
        </w:rPr>
        <w:t>interactions </w:t>
      </w:r>
      <w:r w:rsidR="00595EF0">
        <w:rPr>
          <w:color w:val="1F1A16"/>
          <w:sz w:val="28"/>
          <w:szCs w:val="28"/>
        </w:rPr>
        <w:t xml:space="preserve">de </w:t>
      </w:r>
      <w:proofErr w:type="spellStart"/>
      <w:r w:rsidR="00595EF0">
        <w:rPr>
          <w:color w:val="1F1A16"/>
          <w:sz w:val="28"/>
          <w:szCs w:val="28"/>
        </w:rPr>
        <w:t>co-création</w:t>
      </w:r>
      <w:proofErr w:type="spellEnd"/>
      <w:r w:rsidR="00595EF0">
        <w:rPr>
          <w:color w:val="1F1A16"/>
          <w:sz w:val="28"/>
          <w:szCs w:val="28"/>
        </w:rPr>
        <w:t xml:space="preserve"> </w:t>
      </w:r>
      <w:r w:rsidR="00B74AB9">
        <w:rPr>
          <w:color w:val="1F1A16"/>
          <w:sz w:val="28"/>
          <w:szCs w:val="28"/>
        </w:rPr>
        <w:t>entre consultant et client</w:t>
      </w:r>
      <w:r w:rsidR="00595EF0">
        <w:rPr>
          <w:color w:val="1F1A16"/>
          <w:sz w:val="28"/>
          <w:szCs w:val="28"/>
        </w:rPr>
        <w:t xml:space="preserve">, et par voie de conséquence, la perception de la valeur </w:t>
      </w:r>
      <w:proofErr w:type="spellStart"/>
      <w:r w:rsidR="00595EF0">
        <w:rPr>
          <w:color w:val="1F1A16"/>
          <w:sz w:val="28"/>
          <w:szCs w:val="28"/>
        </w:rPr>
        <w:t>pa</w:t>
      </w:r>
      <w:proofErr w:type="spellEnd"/>
      <w:r w:rsidR="00595EF0">
        <w:rPr>
          <w:color w:val="1F1A16"/>
          <w:sz w:val="28"/>
          <w:szCs w:val="28"/>
        </w:rPr>
        <w:t xml:space="preserve"> le client</w:t>
      </w:r>
      <w:r w:rsidR="00780F37">
        <w:rPr>
          <w:color w:val="1F1A16"/>
          <w:sz w:val="28"/>
          <w:szCs w:val="28"/>
        </w:rPr>
        <w:t>.</w:t>
      </w:r>
    </w:p>
    <w:p w:rsidR="00780F37" w:rsidRDefault="00780F37" w:rsidP="00AA02B9">
      <w:pPr>
        <w:pStyle w:val="doc-paragraph"/>
        <w:rPr>
          <w:color w:val="1F1A16"/>
          <w:sz w:val="28"/>
          <w:szCs w:val="28"/>
        </w:rPr>
      </w:pPr>
      <w:r>
        <w:rPr>
          <w:color w:val="1F1A16"/>
          <w:sz w:val="28"/>
          <w:szCs w:val="28"/>
        </w:rPr>
        <w:t>L</w:t>
      </w:r>
      <w:r w:rsidR="005B0FA4">
        <w:rPr>
          <w:color w:val="1F1A16"/>
          <w:sz w:val="28"/>
          <w:szCs w:val="28"/>
        </w:rPr>
        <w:t xml:space="preserve">a réalisation des activités </w:t>
      </w:r>
      <w:r w:rsidR="00AF5116">
        <w:rPr>
          <w:color w:val="1F1A16"/>
          <w:sz w:val="28"/>
          <w:szCs w:val="28"/>
        </w:rPr>
        <w:t xml:space="preserve">cognitives </w:t>
      </w:r>
      <w:r w:rsidR="005B0FA4">
        <w:rPr>
          <w:color w:val="1F1A16"/>
          <w:sz w:val="28"/>
          <w:szCs w:val="28"/>
        </w:rPr>
        <w:t>conjointes de résolution du problème</w:t>
      </w:r>
      <w:r w:rsidR="00B74AB9">
        <w:rPr>
          <w:color w:val="1F1A16"/>
          <w:sz w:val="28"/>
          <w:szCs w:val="28"/>
        </w:rPr>
        <w:t xml:space="preserve"> peut désormais s’appuyer </w:t>
      </w:r>
      <w:r w:rsidR="002116B7">
        <w:rPr>
          <w:color w:val="1F1A16"/>
          <w:sz w:val="28"/>
          <w:szCs w:val="28"/>
        </w:rPr>
        <w:t>sur</w:t>
      </w:r>
      <w:r w:rsidR="00B74AB9">
        <w:rPr>
          <w:color w:val="1F1A16"/>
          <w:sz w:val="28"/>
          <w:szCs w:val="28"/>
        </w:rPr>
        <w:t xml:space="preserve"> l’IA</w:t>
      </w:r>
      <w:r w:rsidR="005B0FA4">
        <w:rPr>
          <w:color w:val="1F1A16"/>
          <w:sz w:val="28"/>
          <w:szCs w:val="28"/>
        </w:rPr>
        <w:t xml:space="preserve"> </w:t>
      </w:r>
      <w:r w:rsidR="00CD3C95">
        <w:rPr>
          <w:color w:val="1F1A16"/>
          <w:sz w:val="28"/>
          <w:szCs w:val="28"/>
        </w:rPr>
        <w:t xml:space="preserve">et moins sur le jugement humain </w:t>
      </w:r>
      <w:r w:rsidR="005B0FA4">
        <w:rPr>
          <w:color w:val="1F1A16"/>
          <w:sz w:val="28"/>
          <w:szCs w:val="28"/>
        </w:rPr>
        <w:t>(par exemple, automatisa</w:t>
      </w:r>
      <w:r w:rsidR="00B74AB9">
        <w:rPr>
          <w:color w:val="1F1A16"/>
          <w:sz w:val="28"/>
          <w:szCs w:val="28"/>
        </w:rPr>
        <w:t>tion</w:t>
      </w:r>
      <w:r w:rsidR="005B0FA4">
        <w:rPr>
          <w:color w:val="1F1A16"/>
          <w:sz w:val="28"/>
          <w:szCs w:val="28"/>
        </w:rPr>
        <w:t xml:space="preserve"> </w:t>
      </w:r>
      <w:r w:rsidR="00B74AB9">
        <w:rPr>
          <w:color w:val="1F1A16"/>
          <w:sz w:val="28"/>
          <w:szCs w:val="28"/>
        </w:rPr>
        <w:t xml:space="preserve">de </w:t>
      </w:r>
      <w:r w:rsidR="005B0FA4">
        <w:rPr>
          <w:color w:val="1F1A16"/>
          <w:sz w:val="28"/>
          <w:szCs w:val="28"/>
        </w:rPr>
        <w:t>l’étape de clarification du diagnostic)</w:t>
      </w:r>
      <w:r w:rsidR="00E45A1D">
        <w:rPr>
          <w:color w:val="1F1A16"/>
          <w:sz w:val="28"/>
          <w:szCs w:val="28"/>
        </w:rPr>
        <w:t>. L</w:t>
      </w:r>
      <w:r w:rsidR="00E45A1D">
        <w:rPr>
          <w:color w:val="1F1A16"/>
          <w:sz w:val="28"/>
          <w:szCs w:val="28"/>
        </w:rPr>
        <w:t xml:space="preserve">a symétrie de l’interaction consultant-client </w:t>
      </w:r>
      <w:r w:rsidR="005949F4">
        <w:rPr>
          <w:color w:val="1F1A16"/>
          <w:sz w:val="28"/>
          <w:szCs w:val="28"/>
        </w:rPr>
        <w:t xml:space="preserve">devient </w:t>
      </w:r>
      <w:r w:rsidR="00E45A1D">
        <w:rPr>
          <w:color w:val="1F1A16"/>
          <w:sz w:val="28"/>
          <w:szCs w:val="28"/>
        </w:rPr>
        <w:t>sujette à déstabilisation</w:t>
      </w:r>
      <w:r w:rsidR="00AA1006">
        <w:rPr>
          <w:color w:val="1F1A16"/>
          <w:sz w:val="28"/>
          <w:szCs w:val="28"/>
        </w:rPr>
        <w:t>, par le fait du floutage des contributions</w:t>
      </w:r>
      <w:r w:rsidR="002C7CC6">
        <w:rPr>
          <w:color w:val="1F1A16"/>
          <w:sz w:val="28"/>
          <w:szCs w:val="28"/>
        </w:rPr>
        <w:t xml:space="preserve"> humain-IA</w:t>
      </w:r>
      <w:r w:rsidR="005949F4">
        <w:rPr>
          <w:color w:val="1F1A16"/>
          <w:sz w:val="28"/>
          <w:szCs w:val="28"/>
        </w:rPr>
        <w:t>.</w:t>
      </w:r>
      <w:r w:rsidR="00595EF0">
        <w:rPr>
          <w:color w:val="1F1A16"/>
          <w:sz w:val="28"/>
          <w:szCs w:val="28"/>
        </w:rPr>
        <w:t xml:space="preserve"> </w:t>
      </w:r>
      <w:r w:rsidR="005949F4">
        <w:rPr>
          <w:color w:val="1F1A16"/>
          <w:sz w:val="28"/>
          <w:szCs w:val="28"/>
        </w:rPr>
        <w:t xml:space="preserve"> </w:t>
      </w:r>
    </w:p>
    <w:p w:rsidR="00E45A1D" w:rsidRDefault="00780F37" w:rsidP="00AA02B9">
      <w:pPr>
        <w:pStyle w:val="doc-paragraph"/>
        <w:rPr>
          <w:color w:val="1F1A16"/>
          <w:sz w:val="28"/>
          <w:szCs w:val="28"/>
        </w:rPr>
      </w:pPr>
      <w:r>
        <w:rPr>
          <w:color w:val="1F1A16"/>
          <w:sz w:val="28"/>
          <w:szCs w:val="28"/>
        </w:rPr>
        <w:t xml:space="preserve">Il en est de même pour les </w:t>
      </w:r>
      <w:r w:rsidR="0065077A">
        <w:rPr>
          <w:color w:val="1F1A16"/>
          <w:sz w:val="28"/>
          <w:szCs w:val="28"/>
        </w:rPr>
        <w:t xml:space="preserve">pratiques de justification, </w:t>
      </w:r>
      <w:r>
        <w:rPr>
          <w:color w:val="1F1A16"/>
          <w:sz w:val="28"/>
          <w:szCs w:val="28"/>
        </w:rPr>
        <w:t xml:space="preserve">non seulement </w:t>
      </w:r>
      <w:r w:rsidR="00591D3E">
        <w:rPr>
          <w:color w:val="1F1A16"/>
          <w:sz w:val="28"/>
          <w:szCs w:val="28"/>
        </w:rPr>
        <w:t>à la portée d</w:t>
      </w:r>
      <w:r w:rsidR="007F4B23">
        <w:rPr>
          <w:color w:val="1F1A16"/>
          <w:sz w:val="28"/>
          <w:szCs w:val="28"/>
        </w:rPr>
        <w:t>’une automatis</w:t>
      </w:r>
      <w:r w:rsidR="00B274F9">
        <w:rPr>
          <w:color w:val="1F1A16"/>
          <w:sz w:val="28"/>
          <w:szCs w:val="28"/>
        </w:rPr>
        <w:t xml:space="preserve">ation </w:t>
      </w:r>
      <w:r w:rsidR="007F4B23">
        <w:rPr>
          <w:color w:val="1F1A16"/>
          <w:sz w:val="28"/>
          <w:szCs w:val="28"/>
        </w:rPr>
        <w:t xml:space="preserve">par </w:t>
      </w:r>
      <w:r w:rsidR="00591D3E">
        <w:rPr>
          <w:color w:val="1F1A16"/>
          <w:sz w:val="28"/>
          <w:szCs w:val="28"/>
        </w:rPr>
        <w:t xml:space="preserve">l’IA, </w:t>
      </w:r>
      <w:r>
        <w:rPr>
          <w:color w:val="1F1A16"/>
          <w:sz w:val="28"/>
          <w:szCs w:val="28"/>
        </w:rPr>
        <w:t>mais aussi rendues floues par l’insécabilité du système humain-IA. Ces pratiques</w:t>
      </w:r>
      <w:r w:rsidR="00E001D9">
        <w:rPr>
          <w:color w:val="1F1A16"/>
          <w:sz w:val="28"/>
          <w:szCs w:val="28"/>
        </w:rPr>
        <w:t xml:space="preserve">, dont la logique </w:t>
      </w:r>
      <w:r w:rsidR="004A004A">
        <w:rPr>
          <w:color w:val="1F1A16"/>
          <w:sz w:val="28"/>
          <w:szCs w:val="28"/>
        </w:rPr>
        <w:t xml:space="preserve">nous semble </w:t>
      </w:r>
      <w:r w:rsidR="00E001D9">
        <w:rPr>
          <w:color w:val="1F1A16"/>
          <w:sz w:val="28"/>
          <w:szCs w:val="28"/>
        </w:rPr>
        <w:t xml:space="preserve">d’autant </w:t>
      </w:r>
      <w:r w:rsidR="004A004A">
        <w:rPr>
          <w:color w:val="1F1A16"/>
          <w:sz w:val="28"/>
          <w:szCs w:val="28"/>
        </w:rPr>
        <w:t xml:space="preserve">plus pertinente </w:t>
      </w:r>
      <w:r w:rsidR="00E001D9">
        <w:rPr>
          <w:color w:val="1F1A16"/>
          <w:sz w:val="28"/>
          <w:szCs w:val="28"/>
        </w:rPr>
        <w:t xml:space="preserve">avec l’IA, </w:t>
      </w:r>
      <w:r w:rsidR="002E57C5">
        <w:rPr>
          <w:color w:val="1F1A16"/>
          <w:sz w:val="28"/>
          <w:szCs w:val="28"/>
        </w:rPr>
        <w:t xml:space="preserve">sont </w:t>
      </w:r>
      <w:r w:rsidR="00E001D9">
        <w:rPr>
          <w:color w:val="1F1A16"/>
          <w:sz w:val="28"/>
          <w:szCs w:val="28"/>
        </w:rPr>
        <w:t xml:space="preserve">néanmoins </w:t>
      </w:r>
      <w:r w:rsidR="002E57C5">
        <w:rPr>
          <w:color w:val="1F1A16"/>
          <w:sz w:val="28"/>
          <w:szCs w:val="28"/>
        </w:rPr>
        <w:t xml:space="preserve">vouées à </w:t>
      </w:r>
      <w:r w:rsidR="00591D3E">
        <w:rPr>
          <w:color w:val="1F1A16"/>
          <w:sz w:val="28"/>
          <w:szCs w:val="28"/>
        </w:rPr>
        <w:t>changer de nature</w:t>
      </w:r>
      <w:r w:rsidR="005949F4">
        <w:rPr>
          <w:color w:val="1F1A16"/>
          <w:sz w:val="28"/>
          <w:szCs w:val="28"/>
        </w:rPr>
        <w:t>.</w:t>
      </w:r>
      <w:r w:rsidR="00591D3E">
        <w:rPr>
          <w:color w:val="1F1A16"/>
          <w:sz w:val="28"/>
          <w:szCs w:val="28"/>
        </w:rPr>
        <w:t xml:space="preserve"> </w:t>
      </w:r>
    </w:p>
    <w:p w:rsidR="008E36CA" w:rsidRDefault="00F40B25" w:rsidP="00AA02B9">
      <w:pPr>
        <w:pStyle w:val="doc-paragraph"/>
        <w:rPr>
          <w:color w:val="1F1A16"/>
          <w:sz w:val="28"/>
          <w:szCs w:val="28"/>
        </w:rPr>
      </w:pPr>
      <w:r>
        <w:rPr>
          <w:color w:val="1F1A16"/>
          <w:sz w:val="28"/>
          <w:szCs w:val="28"/>
        </w:rPr>
        <w:t>P</w:t>
      </w:r>
      <w:r>
        <w:rPr>
          <w:color w:val="1F1A16"/>
          <w:sz w:val="28"/>
          <w:szCs w:val="28"/>
        </w:rPr>
        <w:t xml:space="preserve">our le conseil, </w:t>
      </w:r>
      <w:r>
        <w:rPr>
          <w:color w:val="1F1A16"/>
          <w:sz w:val="28"/>
          <w:szCs w:val="28"/>
        </w:rPr>
        <w:t xml:space="preserve">ce n’est pas </w:t>
      </w:r>
      <w:r w:rsidR="00AA7AEA">
        <w:rPr>
          <w:color w:val="1F1A16"/>
          <w:sz w:val="28"/>
          <w:szCs w:val="28"/>
        </w:rPr>
        <w:t>la finalité</w:t>
      </w:r>
      <w:r>
        <w:rPr>
          <w:color w:val="1F1A16"/>
          <w:sz w:val="28"/>
          <w:szCs w:val="28"/>
        </w:rPr>
        <w:t xml:space="preserve"> du processus de </w:t>
      </w:r>
      <w:proofErr w:type="spellStart"/>
      <w:r>
        <w:rPr>
          <w:color w:val="1F1A16"/>
          <w:sz w:val="28"/>
          <w:szCs w:val="28"/>
        </w:rPr>
        <w:t>co-création</w:t>
      </w:r>
      <w:proofErr w:type="spellEnd"/>
      <w:r>
        <w:rPr>
          <w:color w:val="1F1A16"/>
          <w:sz w:val="28"/>
          <w:szCs w:val="28"/>
        </w:rPr>
        <w:t xml:space="preserve"> </w:t>
      </w:r>
      <w:r>
        <w:rPr>
          <w:color w:val="1F1A16"/>
          <w:sz w:val="28"/>
          <w:szCs w:val="28"/>
        </w:rPr>
        <w:t xml:space="preserve">qui est </w:t>
      </w:r>
      <w:r>
        <w:rPr>
          <w:color w:val="1F1A16"/>
          <w:sz w:val="28"/>
          <w:szCs w:val="28"/>
        </w:rPr>
        <w:t>remis en cause. Il s’agit bien toujours, de produire les connaissances managériales nécessaires au client, pour lui permettre de percevoir la valeur du conseil</w:t>
      </w:r>
      <w:r w:rsidR="00AA7AEA">
        <w:rPr>
          <w:color w:val="1F1A16"/>
          <w:sz w:val="28"/>
          <w:szCs w:val="28"/>
        </w:rPr>
        <w:t xml:space="preserve"> vis-à-vis de ses propres problématiques</w:t>
      </w:r>
      <w:r>
        <w:rPr>
          <w:color w:val="1F1A16"/>
          <w:sz w:val="28"/>
          <w:szCs w:val="28"/>
        </w:rPr>
        <w:t xml:space="preserve">. Simplement, la </w:t>
      </w:r>
      <w:r w:rsidR="00AA7AEA">
        <w:rPr>
          <w:color w:val="1F1A16"/>
          <w:sz w:val="28"/>
          <w:szCs w:val="28"/>
        </w:rPr>
        <w:t xml:space="preserve">nature du processus, autrement dit, la </w:t>
      </w:r>
      <w:r>
        <w:rPr>
          <w:color w:val="1F1A16"/>
          <w:sz w:val="28"/>
          <w:szCs w:val="28"/>
        </w:rPr>
        <w:t>manière d’y arriver</w:t>
      </w:r>
      <w:r w:rsidR="00AA7AEA">
        <w:rPr>
          <w:color w:val="1F1A16"/>
          <w:sz w:val="28"/>
          <w:szCs w:val="28"/>
        </w:rPr>
        <w:t>,</w:t>
      </w:r>
      <w:r>
        <w:rPr>
          <w:color w:val="1F1A16"/>
          <w:sz w:val="28"/>
          <w:szCs w:val="28"/>
        </w:rPr>
        <w:t xml:space="preserve"> diffère à l’ère de l’IA</w:t>
      </w:r>
      <w:r w:rsidR="00AA7AEA">
        <w:rPr>
          <w:color w:val="1F1A16"/>
          <w:sz w:val="28"/>
          <w:szCs w:val="28"/>
        </w:rPr>
        <w:t>.</w:t>
      </w:r>
      <w:r>
        <w:rPr>
          <w:color w:val="1F1A16"/>
          <w:sz w:val="28"/>
          <w:szCs w:val="28"/>
        </w:rPr>
        <w:t xml:space="preserve"> </w:t>
      </w:r>
      <w:r w:rsidR="008E36CA">
        <w:rPr>
          <w:color w:val="1F1A16"/>
          <w:sz w:val="28"/>
          <w:szCs w:val="28"/>
        </w:rPr>
        <w:t>L</w:t>
      </w:r>
      <w:r w:rsidR="00B650C0">
        <w:rPr>
          <w:color w:val="1F1A16"/>
          <w:sz w:val="28"/>
          <w:szCs w:val="28"/>
        </w:rPr>
        <w:t xml:space="preserve">a </w:t>
      </w:r>
      <w:proofErr w:type="spellStart"/>
      <w:r w:rsidR="008E36CA">
        <w:rPr>
          <w:color w:val="1F1A16"/>
          <w:sz w:val="28"/>
          <w:szCs w:val="28"/>
        </w:rPr>
        <w:t>co-création</w:t>
      </w:r>
      <w:proofErr w:type="spellEnd"/>
      <w:r w:rsidR="008E36CA">
        <w:rPr>
          <w:color w:val="1F1A16"/>
          <w:sz w:val="28"/>
          <w:szCs w:val="28"/>
        </w:rPr>
        <w:t xml:space="preserve">, </w:t>
      </w:r>
      <w:r w:rsidR="00B650C0">
        <w:rPr>
          <w:color w:val="1F1A16"/>
          <w:sz w:val="28"/>
          <w:szCs w:val="28"/>
        </w:rPr>
        <w:t xml:space="preserve">source </w:t>
      </w:r>
      <w:r w:rsidR="008F03EC">
        <w:rPr>
          <w:color w:val="1F1A16"/>
          <w:sz w:val="28"/>
          <w:szCs w:val="28"/>
        </w:rPr>
        <w:t xml:space="preserve">de </w:t>
      </w:r>
      <w:r w:rsidR="00AD38E3">
        <w:rPr>
          <w:color w:val="1F1A16"/>
          <w:sz w:val="28"/>
          <w:szCs w:val="28"/>
        </w:rPr>
        <w:t>la</w:t>
      </w:r>
      <w:r w:rsidR="00787F74">
        <w:rPr>
          <w:color w:val="1F1A16"/>
          <w:sz w:val="28"/>
          <w:szCs w:val="28"/>
        </w:rPr>
        <w:t xml:space="preserve"> </w:t>
      </w:r>
      <w:r w:rsidR="008F03EC">
        <w:rPr>
          <w:color w:val="1F1A16"/>
          <w:sz w:val="28"/>
          <w:szCs w:val="28"/>
        </w:rPr>
        <w:t>valeur perçue</w:t>
      </w:r>
      <w:r w:rsidR="00207EEF">
        <w:rPr>
          <w:color w:val="1F1A16"/>
          <w:sz w:val="28"/>
          <w:szCs w:val="28"/>
        </w:rPr>
        <w:t xml:space="preserve">, </w:t>
      </w:r>
      <w:r w:rsidR="00787F74">
        <w:rPr>
          <w:color w:val="1F1A16"/>
          <w:sz w:val="28"/>
          <w:szCs w:val="28"/>
        </w:rPr>
        <w:t xml:space="preserve">est en </w:t>
      </w:r>
      <w:r w:rsidR="008E36CA">
        <w:rPr>
          <w:color w:val="1F1A16"/>
          <w:sz w:val="28"/>
          <w:szCs w:val="28"/>
        </w:rPr>
        <w:t>voie</w:t>
      </w:r>
      <w:r w:rsidR="00787F74">
        <w:rPr>
          <w:color w:val="1F1A16"/>
          <w:sz w:val="28"/>
          <w:szCs w:val="28"/>
        </w:rPr>
        <w:t xml:space="preserve"> de </w:t>
      </w:r>
      <w:r w:rsidR="008F03EC">
        <w:rPr>
          <w:color w:val="1F1A16"/>
          <w:sz w:val="28"/>
          <w:szCs w:val="28"/>
        </w:rPr>
        <w:t>reconfigur</w:t>
      </w:r>
      <w:r w:rsidR="00787F74">
        <w:rPr>
          <w:color w:val="1F1A16"/>
          <w:sz w:val="28"/>
          <w:szCs w:val="28"/>
        </w:rPr>
        <w:t>ation</w:t>
      </w:r>
      <w:r w:rsidR="00207EEF">
        <w:rPr>
          <w:color w:val="1F1A16"/>
          <w:sz w:val="28"/>
          <w:szCs w:val="28"/>
        </w:rPr>
        <w:t xml:space="preserve">, au sens d’un </w:t>
      </w:r>
      <w:r w:rsidR="008F03EC" w:rsidRPr="008F03EC">
        <w:rPr>
          <w:color w:val="1F1A16"/>
          <w:sz w:val="28"/>
          <w:szCs w:val="28"/>
        </w:rPr>
        <w:t>redéploie</w:t>
      </w:r>
      <w:r w:rsidR="008F03EC">
        <w:rPr>
          <w:color w:val="1F1A16"/>
          <w:sz w:val="28"/>
          <w:szCs w:val="28"/>
        </w:rPr>
        <w:t>ment</w:t>
      </w:r>
      <w:r w:rsidR="008F03EC" w:rsidRPr="008F03EC">
        <w:rPr>
          <w:color w:val="1F1A16"/>
          <w:sz w:val="28"/>
          <w:szCs w:val="28"/>
        </w:rPr>
        <w:t xml:space="preserve"> </w:t>
      </w:r>
      <w:r w:rsidR="008F03EC">
        <w:rPr>
          <w:color w:val="1F1A16"/>
          <w:sz w:val="28"/>
          <w:szCs w:val="28"/>
        </w:rPr>
        <w:t>d</w:t>
      </w:r>
      <w:r w:rsidR="008F03EC" w:rsidRPr="008F03EC">
        <w:rPr>
          <w:color w:val="1F1A16"/>
          <w:sz w:val="28"/>
          <w:szCs w:val="28"/>
        </w:rPr>
        <w:t>es ressources existantes en de nouvelles combinaisons de compétences opérationnelles,</w:t>
      </w:r>
      <w:r w:rsidR="00207EEF">
        <w:rPr>
          <w:color w:val="1F1A16"/>
          <w:sz w:val="28"/>
          <w:szCs w:val="28"/>
        </w:rPr>
        <w:t xml:space="preserve"> </w:t>
      </w:r>
      <w:r w:rsidR="008F03EC">
        <w:rPr>
          <w:color w:val="1F1A16"/>
          <w:sz w:val="28"/>
          <w:szCs w:val="28"/>
        </w:rPr>
        <w:t>permettant</w:t>
      </w:r>
      <w:r w:rsidR="008F03EC" w:rsidRPr="008F03EC">
        <w:rPr>
          <w:color w:val="1F1A16"/>
          <w:sz w:val="28"/>
          <w:szCs w:val="28"/>
        </w:rPr>
        <w:t xml:space="preserve"> </w:t>
      </w:r>
      <w:r w:rsidR="008F03EC">
        <w:rPr>
          <w:color w:val="1F1A16"/>
          <w:sz w:val="28"/>
          <w:szCs w:val="28"/>
        </w:rPr>
        <w:t>de</w:t>
      </w:r>
      <w:r w:rsidR="008F03EC" w:rsidRPr="008F03EC">
        <w:rPr>
          <w:color w:val="1F1A16"/>
          <w:sz w:val="28"/>
          <w:szCs w:val="28"/>
        </w:rPr>
        <w:t xml:space="preserve"> mieux s’adapter à </w:t>
      </w:r>
      <w:r w:rsidR="000B00DD">
        <w:rPr>
          <w:color w:val="1F1A16"/>
          <w:sz w:val="28"/>
          <w:szCs w:val="28"/>
        </w:rPr>
        <w:t>l’</w:t>
      </w:r>
      <w:r w:rsidR="008F03EC" w:rsidRPr="008F03EC">
        <w:rPr>
          <w:color w:val="1F1A16"/>
          <w:sz w:val="28"/>
          <w:szCs w:val="28"/>
        </w:rPr>
        <w:t>environnement</w:t>
      </w:r>
      <w:r w:rsidR="004124BE">
        <w:rPr>
          <w:color w:val="1F1A16"/>
          <w:sz w:val="28"/>
          <w:szCs w:val="28"/>
        </w:rPr>
        <w:t xml:space="preserve"> </w:t>
      </w:r>
      <w:r w:rsidR="004124BE">
        <w:rPr>
          <w:color w:val="1F1A16"/>
          <w:sz w:val="28"/>
          <w:szCs w:val="28"/>
        </w:rPr>
        <w:fldChar w:fldCharType="begin"/>
      </w:r>
      <w:r w:rsidR="004124BE">
        <w:rPr>
          <w:color w:val="1F1A16"/>
          <w:sz w:val="28"/>
          <w:szCs w:val="28"/>
        </w:rPr>
        <w:instrText xml:space="preserve"> ADDIN ZOTERO_ITEM CSL_CITATION {"citationID":"KHBP5Erb","properties":{"unsorted":false,"formattedCitation":"(Pavlou &amp; El Sawy, 2006)","plainCitation":"(Pavlou &amp; El Sawy, 2006)","noteIndex":0},"citationItems":[{"id":14639,"uris":["http://zotero.org/users/12622049/items/S9U8RAAQ"],"itemData":{"id":14639,"type":"article-journal","abstract":"A burning question for information systems (IS) researchers and practitioners is whether and how IT can build a competitive advantage in turbulent environments. To address this question, this study focuses on the business process level of analysis and introduces the construct of IT leveraging competence—the ability to effectively use IT functionalities. This construct is conceptualized in the context of new product development (NPD). IT leveraging competence is shown to indirectly influence competitive advantage in NPD through two key mediating links: functional competencies (the ability to effectively execute operational NPD processes) and dynamic capabilities (the ability to reconfigure functional competencies to address turbulent environments). Environmental turbulence is also shown to moderate the process by which IT leveraging competence influences competitive advantage in NPD. Empirical data were collected from 180 NPD managers.\n            Through the construct of IT leveraging competence, the study shows that the effective use of IT functionalities, even generic functionalities, by business units can help build a competitive advantage. The study also shows that the strategic effect of IT leveraging competence is more pronounced in higher levels of environmental turbulence. This effect is not direct: It is fully mediated by both dynamic capabilities and functional competencies. Taken together, these findings suggest that IS researchers should look beyond the direct effects of firm-level IT infrastructures and focus their attention on how business units can leverage IT functionalities to better reconfigure and execute business processes. In turbulent environments, focusing on these aspects is even more vital.","call-number":"1*","citation-key":"pavlouITLeveragingCompetence2006","container-title":"Information Systems Research","DOI":"10.1287/isre.1060.0094","ISSN":"1047-7047, 1526-5536","issue":"3","journalAbbreviation":"Information Systems Research","language":"en","page":"198-227","source":"DOI.org (Crossref)","title":"From IT Leveraging Competence to Competitive Advantage in Turbulent Environments: The Case of New Product Development","title-short":"From IT Leveraging Competence to Competitive Advantage in Turbulent Environments","volume":"17","author":[{"family":"Pavlou","given":"Paul A."},{"family":"El Sawy","given":"Omar A."}],"issued":{"date-parts":[["2006",9]]}}}],"schema":"https://github.com/citation-style-language/schema/raw/master/csl-citation.json"} </w:instrText>
      </w:r>
      <w:r w:rsidR="004124BE">
        <w:rPr>
          <w:color w:val="1F1A16"/>
          <w:sz w:val="28"/>
          <w:szCs w:val="28"/>
        </w:rPr>
        <w:fldChar w:fldCharType="separate"/>
      </w:r>
      <w:r w:rsidR="004124BE">
        <w:rPr>
          <w:noProof/>
          <w:color w:val="1F1A16"/>
          <w:sz w:val="28"/>
          <w:szCs w:val="28"/>
        </w:rPr>
        <w:t>(Pavlou &amp; El Sawy, 2006)</w:t>
      </w:r>
      <w:r w:rsidR="004124BE">
        <w:rPr>
          <w:color w:val="1F1A16"/>
          <w:sz w:val="28"/>
          <w:szCs w:val="28"/>
        </w:rPr>
        <w:fldChar w:fldCharType="end"/>
      </w:r>
      <w:r w:rsidR="008F03EC" w:rsidRPr="008F03EC">
        <w:rPr>
          <w:color w:val="1F1A16"/>
          <w:sz w:val="28"/>
          <w:szCs w:val="28"/>
        </w:rPr>
        <w:t>.</w:t>
      </w:r>
      <w:r w:rsidR="00511B62">
        <w:rPr>
          <w:color w:val="1F1A16"/>
          <w:sz w:val="28"/>
          <w:szCs w:val="28"/>
        </w:rPr>
        <w:t xml:space="preserve"> </w:t>
      </w:r>
    </w:p>
    <w:p w:rsidR="00867C65" w:rsidRDefault="00433718" w:rsidP="00AA02B9">
      <w:pPr>
        <w:pStyle w:val="doc-paragraph"/>
        <w:rPr>
          <w:color w:val="1F1A16"/>
          <w:sz w:val="28"/>
          <w:szCs w:val="28"/>
        </w:rPr>
      </w:pPr>
      <w:r>
        <w:rPr>
          <w:color w:val="1F1A16"/>
          <w:sz w:val="28"/>
          <w:szCs w:val="28"/>
        </w:rPr>
        <w:t>L’enjeu nous semble suffisamment d’importance : q</w:t>
      </w:r>
      <w:r w:rsidR="00207EEF">
        <w:rPr>
          <w:color w:val="1F1A16"/>
          <w:sz w:val="28"/>
          <w:szCs w:val="28"/>
        </w:rPr>
        <w:t xml:space="preserve">uelle est </w:t>
      </w:r>
      <w:r>
        <w:rPr>
          <w:color w:val="1F1A16"/>
          <w:sz w:val="28"/>
          <w:szCs w:val="28"/>
        </w:rPr>
        <w:t xml:space="preserve">la </w:t>
      </w:r>
      <w:r w:rsidR="00511B62">
        <w:rPr>
          <w:color w:val="1F1A16"/>
          <w:sz w:val="28"/>
          <w:szCs w:val="28"/>
        </w:rPr>
        <w:t>dynamique de reconfiguration</w:t>
      </w:r>
      <w:r w:rsidR="00787F74">
        <w:rPr>
          <w:color w:val="1F1A16"/>
          <w:sz w:val="28"/>
          <w:szCs w:val="28"/>
        </w:rPr>
        <w:t xml:space="preserve"> à l’</w:t>
      </w:r>
      <w:r w:rsidR="000C60EB">
        <w:rPr>
          <w:color w:val="1F1A16"/>
          <w:sz w:val="28"/>
          <w:szCs w:val="28"/>
        </w:rPr>
        <w:t>œuvre</w:t>
      </w:r>
      <w:r w:rsidR="0040209B">
        <w:rPr>
          <w:color w:val="1F1A16"/>
          <w:sz w:val="28"/>
          <w:szCs w:val="28"/>
        </w:rPr>
        <w:t xml:space="preserve">, </w:t>
      </w:r>
      <w:r w:rsidR="008E36CA">
        <w:rPr>
          <w:color w:val="1F1A16"/>
          <w:sz w:val="28"/>
          <w:szCs w:val="28"/>
        </w:rPr>
        <w:t xml:space="preserve">pour la valeur perçue du </w:t>
      </w:r>
      <w:r w:rsidR="0040209B">
        <w:rPr>
          <w:color w:val="1F1A16"/>
          <w:sz w:val="28"/>
          <w:szCs w:val="28"/>
        </w:rPr>
        <w:t>conseil à l’ère de l’IA</w:t>
      </w:r>
      <w:r w:rsidR="00BC69A2">
        <w:rPr>
          <w:color w:val="1F1A16"/>
          <w:sz w:val="28"/>
          <w:szCs w:val="28"/>
        </w:rPr>
        <w:t>, et sous quelles conditions</w:t>
      </w:r>
      <w:r w:rsidR="00207EEF">
        <w:rPr>
          <w:color w:val="1F1A16"/>
          <w:sz w:val="28"/>
          <w:szCs w:val="28"/>
        </w:rPr>
        <w:t> </w:t>
      </w:r>
      <w:r w:rsidR="00DE0B23">
        <w:rPr>
          <w:color w:val="1F1A16"/>
          <w:sz w:val="28"/>
          <w:szCs w:val="28"/>
        </w:rPr>
        <w:t xml:space="preserve">se renforce-t-elle plutôt qu’elle ne se fragilise </w:t>
      </w:r>
      <w:r w:rsidR="00207EEF">
        <w:rPr>
          <w:color w:val="1F1A16"/>
          <w:sz w:val="28"/>
          <w:szCs w:val="28"/>
        </w:rPr>
        <w:t>?</w:t>
      </w:r>
      <w:r w:rsidR="00903EF0">
        <w:rPr>
          <w:color w:val="1F1A16"/>
          <w:sz w:val="28"/>
          <w:szCs w:val="28"/>
        </w:rPr>
        <w:t xml:space="preserve"> </w:t>
      </w:r>
    </w:p>
    <w:p w:rsidR="009847E6" w:rsidRDefault="009847E6" w:rsidP="004D0166">
      <w:pPr>
        <w:pStyle w:val="Titre2"/>
      </w:pPr>
    </w:p>
    <w:p w:rsidR="006D3866" w:rsidRPr="004D0166" w:rsidRDefault="0080563E" w:rsidP="004D0166">
      <w:pPr>
        <w:pStyle w:val="Titre2"/>
      </w:pPr>
      <w:bookmarkStart w:id="11" w:name="_Toc228080652"/>
      <w:r>
        <w:lastRenderedPageBreak/>
        <w:t>Cadre propositionnel</w:t>
      </w:r>
      <w:bookmarkEnd w:id="11"/>
    </w:p>
    <w:p w:rsidR="00AE37BA" w:rsidRPr="00AE37BA" w:rsidRDefault="00AE37BA">
      <w:pPr>
        <w:pStyle w:val="doc-paragraph"/>
        <w:rPr>
          <w:color w:val="1F1A16"/>
          <w:sz w:val="28"/>
          <w:szCs w:val="28"/>
        </w:rPr>
      </w:pPr>
      <w:r>
        <w:rPr>
          <w:color w:val="1F1A16"/>
          <w:sz w:val="28"/>
          <w:szCs w:val="28"/>
        </w:rPr>
        <w:t>P</w:t>
      </w:r>
      <w:r w:rsidRPr="00573DB8">
        <w:rPr>
          <w:color w:val="1F1A16"/>
          <w:sz w:val="28"/>
          <w:szCs w:val="28"/>
        </w:rPr>
        <w:t>our explorer la manière dont l'intégration de l'IA reconfigure la valeur perçue dans le conseil</w:t>
      </w:r>
      <w:r>
        <w:rPr>
          <w:color w:val="1F1A16"/>
          <w:sz w:val="28"/>
          <w:szCs w:val="28"/>
        </w:rPr>
        <w:t>, n</w:t>
      </w:r>
      <w:r w:rsidR="00000000" w:rsidRPr="00573DB8">
        <w:rPr>
          <w:color w:val="1F1A16"/>
          <w:sz w:val="28"/>
          <w:szCs w:val="28"/>
        </w:rPr>
        <w:t xml:space="preserve">ous formulons </w:t>
      </w:r>
      <w:r>
        <w:rPr>
          <w:rFonts w:ascii="-webkit-standard" w:hAnsi="-webkit-standard"/>
          <w:color w:val="000000"/>
          <w:sz w:val="27"/>
          <w:szCs w:val="27"/>
        </w:rPr>
        <w:t>un cadre propositionnel intégré</w:t>
      </w:r>
      <w:r w:rsidR="009F1C4D">
        <w:rPr>
          <w:rFonts w:ascii="-webkit-standard" w:hAnsi="-webkit-standard"/>
          <w:color w:val="000000"/>
          <w:sz w:val="27"/>
          <w:szCs w:val="27"/>
        </w:rPr>
        <w:t xml:space="preserve"> </w:t>
      </w:r>
      <w:r w:rsidR="009F1C4D">
        <w:rPr>
          <w:rFonts w:ascii="-webkit-standard" w:hAnsi="-webkit-standard"/>
          <w:color w:val="000000"/>
          <w:sz w:val="27"/>
          <w:szCs w:val="27"/>
        </w:rPr>
        <w:fldChar w:fldCharType="begin"/>
      </w:r>
      <w:r w:rsidR="009F1C4D">
        <w:rPr>
          <w:rFonts w:ascii="-webkit-standard" w:hAnsi="-webkit-standard"/>
          <w:color w:val="000000"/>
          <w:sz w:val="27"/>
          <w:szCs w:val="27"/>
        </w:rPr>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Pr>
          <w:rFonts w:ascii="-webkit-standard" w:hAnsi="-webkit-standard"/>
          <w:color w:val="000000"/>
          <w:sz w:val="27"/>
          <w:szCs w:val="27"/>
        </w:rPr>
        <w:fldChar w:fldCharType="separate"/>
      </w:r>
      <w:r w:rsidR="009F1C4D">
        <w:rPr>
          <w:rFonts w:ascii="-webkit-standard" w:hAnsi="-webkit-standard"/>
          <w:noProof/>
          <w:color w:val="000000"/>
          <w:sz w:val="27"/>
          <w:szCs w:val="27"/>
        </w:rPr>
        <w:t>(Eisenhardt, 1989; Eisenhardt &amp; Graebner, 2007)</w:t>
      </w:r>
      <w:r w:rsidR="009F1C4D">
        <w:rPr>
          <w:rFonts w:ascii="-webkit-standard" w:hAnsi="-webkit-standard"/>
          <w:color w:val="000000"/>
          <w:sz w:val="27"/>
          <w:szCs w:val="27"/>
        </w:rPr>
        <w:fldChar w:fldCharType="end"/>
      </w:r>
      <w:r>
        <w:rPr>
          <w:rFonts w:ascii="-webkit-standard" w:hAnsi="-webkit-standard"/>
          <w:color w:val="000000"/>
          <w:sz w:val="27"/>
          <w:szCs w:val="27"/>
        </w:rPr>
        <w:t>, où P1 est la composante ontologique, P2 la composante mécanistique et P3 la composante contingente.</w:t>
      </w:r>
    </w:p>
    <w:p w:rsidR="003846B4" w:rsidRDefault="00000000">
      <w:pPr>
        <w:pStyle w:val="doc-paragraph"/>
        <w:rPr>
          <w:color w:val="1F1A16"/>
          <w:sz w:val="28"/>
          <w:szCs w:val="28"/>
        </w:rPr>
      </w:pPr>
      <w:r w:rsidRPr="00573DB8">
        <w:rPr>
          <w:color w:val="1F1A16"/>
          <w:sz w:val="28"/>
          <w:szCs w:val="28"/>
        </w:rPr>
        <w:t>Ce</w:t>
      </w:r>
      <w:r w:rsidR="00AE37BA">
        <w:rPr>
          <w:color w:val="1F1A16"/>
          <w:sz w:val="28"/>
          <w:szCs w:val="28"/>
        </w:rPr>
        <w:t xml:space="preserve"> cadre, dérivé </w:t>
      </w:r>
      <w:r w:rsidRPr="00573DB8">
        <w:rPr>
          <w:color w:val="1F1A16"/>
          <w:sz w:val="28"/>
          <w:szCs w:val="28"/>
        </w:rPr>
        <w:t xml:space="preserve">de </w:t>
      </w:r>
      <w:r w:rsidR="003846B4">
        <w:rPr>
          <w:color w:val="1F1A16"/>
          <w:sz w:val="28"/>
          <w:szCs w:val="28"/>
        </w:rPr>
        <w:t>la</w:t>
      </w:r>
      <w:r w:rsidRPr="00573DB8">
        <w:rPr>
          <w:color w:val="1F1A16"/>
          <w:sz w:val="28"/>
          <w:szCs w:val="28"/>
        </w:rPr>
        <w:t xml:space="preserve"> revue de la littérature, </w:t>
      </w:r>
      <w:r w:rsidR="003846B4" w:rsidRPr="003846B4">
        <w:rPr>
          <w:color w:val="1F1A16"/>
          <w:sz w:val="28"/>
          <w:szCs w:val="28"/>
        </w:rPr>
        <w:t xml:space="preserve">forme un système articulé et hiérarchisé :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P1 définit quoi observer (les dimensions R, P, C),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P2 identifie par quel mécanisme la reconfiguration opère (la transparence substantive), </w:t>
      </w:r>
    </w:p>
    <w:p w:rsidR="00573DB8" w:rsidRDefault="003846B4" w:rsidP="003846B4">
      <w:pPr>
        <w:pStyle w:val="doc-paragraph"/>
        <w:numPr>
          <w:ilvl w:val="0"/>
          <w:numId w:val="5"/>
        </w:numPr>
        <w:rPr>
          <w:color w:val="1F1A16"/>
          <w:sz w:val="28"/>
          <w:szCs w:val="28"/>
        </w:rPr>
      </w:pPr>
      <w:r w:rsidRPr="003846B4">
        <w:rPr>
          <w:color w:val="1F1A16"/>
          <w:sz w:val="28"/>
          <w:szCs w:val="28"/>
        </w:rPr>
        <w:t>P3 spécifie sous quelles conditions ce mécanisme fonctionne (littératie IA, aversion à l'algorithme)</w:t>
      </w:r>
      <w:r w:rsidR="00000000" w:rsidRPr="00573DB8">
        <w:rPr>
          <w:color w:val="1F1A16"/>
          <w:sz w:val="28"/>
          <w:szCs w:val="28"/>
        </w:rPr>
        <w:t xml:space="preserve">. </w:t>
      </w:r>
    </w:p>
    <w:p w:rsidR="007944AE" w:rsidRPr="00573DB8" w:rsidRDefault="005D6212" w:rsidP="00E42E09">
      <w:pPr>
        <w:pStyle w:val="Titre3"/>
        <w:rPr>
          <w:rFonts w:eastAsia="Times New Roman"/>
        </w:rPr>
      </w:pPr>
      <w:bookmarkStart w:id="12" w:name="_Toc228080653"/>
      <w:r>
        <w:rPr>
          <w:rFonts w:eastAsia="Times New Roman"/>
        </w:rPr>
        <w:t>C</w:t>
      </w:r>
      <w:r w:rsidR="00401545">
        <w:rPr>
          <w:rFonts w:eastAsia="Times New Roman"/>
        </w:rPr>
        <w:t>adre propositionnel intégré</w:t>
      </w:r>
      <w:r>
        <w:rPr>
          <w:rFonts w:eastAsia="Times New Roman"/>
        </w:rPr>
        <w:t xml:space="preserve"> pour la recherche</w:t>
      </w:r>
      <w:r w:rsidR="00401545">
        <w:rPr>
          <w:rFonts w:eastAsia="Times New Roman"/>
        </w:rPr>
        <w:t> : P1, P2, P3</w:t>
      </w:r>
      <w:bookmarkEnd w:id="12"/>
      <w:r w:rsidR="00AE37BA">
        <w:rPr>
          <w:rFonts w:eastAsia="Times New Roman"/>
        </w:rPr>
        <w:t xml:space="preserve"> </w:t>
      </w:r>
    </w:p>
    <w:p w:rsidR="007944AE" w:rsidRPr="00573DB8" w:rsidRDefault="00000000" w:rsidP="003732FB">
      <w:pPr>
        <w:pStyle w:val="Titre4"/>
        <w:rPr>
          <w:rFonts w:eastAsia="Times New Roman"/>
        </w:rPr>
      </w:pPr>
      <w:r w:rsidRPr="00573DB8">
        <w:rPr>
          <w:rFonts w:eastAsia="Times New Roman"/>
          <w:bdr w:val="single" w:sz="4" w:space="0" w:color="auto"/>
        </w:rPr>
        <w:t>P1 — Reconfiguration multidimensionnelle de la valeur perçue</w:t>
      </w:r>
    </w:p>
    <w:p w:rsidR="007944AE" w:rsidRPr="00573DB8" w:rsidRDefault="00000000">
      <w:pPr>
        <w:pStyle w:val="doc-paragraph"/>
        <w:rPr>
          <w:color w:val="1F1A16"/>
          <w:sz w:val="28"/>
          <w:szCs w:val="28"/>
        </w:rPr>
      </w:pPr>
      <w:r w:rsidRPr="00573DB8">
        <w:rPr>
          <w:color w:val="1F1A16"/>
          <w:sz w:val="28"/>
          <w:szCs w:val="28"/>
        </w:rPr>
        <w:t xml:space="preserve">L'intégration de l'IA dans les missions de conseil reconfigure la valeur perçue par le client selon trois dimensions interdépendantes — </w:t>
      </w:r>
      <w:r w:rsidRPr="00B03E9E">
        <w:rPr>
          <w:b/>
          <w:bCs/>
          <w:color w:val="1F1A16"/>
          <w:sz w:val="28"/>
          <w:szCs w:val="28"/>
        </w:rPr>
        <w:t>relationnelle</w:t>
      </w:r>
      <w:r w:rsidRPr="00573DB8">
        <w:rPr>
          <w:color w:val="1F1A16"/>
          <w:sz w:val="28"/>
          <w:szCs w:val="28"/>
        </w:rPr>
        <w:t xml:space="preserve"> (</w:t>
      </w:r>
      <w:r w:rsidR="00B57B32">
        <w:rPr>
          <w:color w:val="1F1A16"/>
          <w:sz w:val="28"/>
          <w:szCs w:val="28"/>
        </w:rPr>
        <w:t xml:space="preserve">R, </w:t>
      </w:r>
      <w:r w:rsidRPr="00573DB8">
        <w:rPr>
          <w:color w:val="1F1A16"/>
          <w:sz w:val="28"/>
          <w:szCs w:val="28"/>
        </w:rPr>
        <w:t xml:space="preserve">confiance, légitimité et jugement politique, activement produits à travers </w:t>
      </w:r>
      <w:r w:rsidR="00B03E9E">
        <w:rPr>
          <w:color w:val="1F1A16"/>
          <w:sz w:val="28"/>
          <w:szCs w:val="28"/>
        </w:rPr>
        <w:t>l</w:t>
      </w:r>
      <w:r w:rsidRPr="00573DB8">
        <w:rPr>
          <w:color w:val="1F1A16"/>
          <w:sz w:val="28"/>
          <w:szCs w:val="28"/>
        </w:rPr>
        <w:t xml:space="preserve">es micro-activités de mise en valeur), </w:t>
      </w:r>
      <w:r w:rsidRPr="00B03E9E">
        <w:rPr>
          <w:b/>
          <w:bCs/>
          <w:color w:val="1F1A16"/>
          <w:sz w:val="28"/>
          <w:szCs w:val="28"/>
        </w:rPr>
        <w:t>processuelle</w:t>
      </w:r>
      <w:r w:rsidRPr="00573DB8">
        <w:rPr>
          <w:color w:val="1F1A16"/>
          <w:sz w:val="28"/>
          <w:szCs w:val="28"/>
        </w:rPr>
        <w:t xml:space="preserve"> (</w:t>
      </w:r>
      <w:r w:rsidR="00B57B32">
        <w:rPr>
          <w:color w:val="1F1A16"/>
          <w:sz w:val="28"/>
          <w:szCs w:val="28"/>
        </w:rPr>
        <w:t xml:space="preserve">P, </w:t>
      </w: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et </w:t>
      </w:r>
      <w:r w:rsidRPr="00B03E9E">
        <w:rPr>
          <w:b/>
          <w:bCs/>
          <w:color w:val="1F1A16"/>
          <w:sz w:val="28"/>
          <w:szCs w:val="28"/>
        </w:rPr>
        <w:t>cognitive</w:t>
      </w:r>
      <w:r w:rsidRPr="00573DB8">
        <w:rPr>
          <w:color w:val="1F1A16"/>
          <w:sz w:val="28"/>
          <w:szCs w:val="28"/>
        </w:rPr>
        <w:t xml:space="preserve"> (</w:t>
      </w:r>
      <w:r w:rsidR="00B57B32">
        <w:rPr>
          <w:color w:val="1F1A16"/>
          <w:sz w:val="28"/>
          <w:szCs w:val="28"/>
        </w:rPr>
        <w:t xml:space="preserve">C, </w:t>
      </w:r>
      <w:r w:rsidRPr="00573DB8">
        <w:rPr>
          <w:color w:val="1F1A16"/>
          <w:sz w:val="28"/>
          <w:szCs w:val="28"/>
        </w:rPr>
        <w:t>les connaissances et capacités managériales nouvelles co-produites, dont la nature, la richesse et l'auteur perçu sont reconfigurés par l'IA).</w:t>
      </w:r>
      <w:r w:rsidR="009921C0">
        <w:rPr>
          <w:rStyle w:val="Appelnotedebasdep"/>
          <w:color w:val="1F1A16"/>
          <w:sz w:val="28"/>
          <w:szCs w:val="28"/>
        </w:rPr>
        <w:footnoteReference w:id="1"/>
      </w:r>
    </w:p>
    <w:p w:rsidR="00177C59" w:rsidRDefault="00000000">
      <w:pPr>
        <w:pStyle w:val="doc-paragraph"/>
        <w:rPr>
          <w:color w:val="1F1A16"/>
          <w:sz w:val="28"/>
          <w:szCs w:val="28"/>
        </w:rPr>
      </w:pPr>
      <w:r w:rsidRPr="00573DB8">
        <w:rPr>
          <w:color w:val="1F1A16"/>
          <w:sz w:val="28"/>
          <w:szCs w:val="28"/>
        </w:rPr>
        <w:t xml:space="preserve">L'IA ne reconfigure pas la valeur perçue du conseil de manière uniforme. </w:t>
      </w:r>
    </w:p>
    <w:p w:rsidR="007944AE" w:rsidRPr="00573DB8" w:rsidRDefault="00000000">
      <w:pPr>
        <w:pStyle w:val="doc-paragraph"/>
        <w:rPr>
          <w:color w:val="1F1A16"/>
          <w:sz w:val="28"/>
          <w:szCs w:val="28"/>
        </w:rPr>
      </w:pPr>
      <w:r w:rsidRPr="00573DB8">
        <w:rPr>
          <w:color w:val="1F1A16"/>
          <w:sz w:val="28"/>
          <w:szCs w:val="28"/>
        </w:rPr>
        <w:t xml:space="preserve">Son effet sur chaque dimension de la valeur perçue (relationnelle, processuelle, cognitive), dépend de la manière dont elle est introduite </w:t>
      </w:r>
      <w:r w:rsidR="00080228">
        <w:rPr>
          <w:color w:val="1F1A16"/>
          <w:sz w:val="28"/>
          <w:szCs w:val="28"/>
        </w:rPr>
        <w:t xml:space="preserve">et </w:t>
      </w:r>
      <w:r w:rsidRPr="00573DB8">
        <w:rPr>
          <w:color w:val="1F1A16"/>
          <w:sz w:val="28"/>
          <w:szCs w:val="28"/>
        </w:rPr>
        <w:t xml:space="preserve">de la façon dont le client l'interprète. Une même intégration de l'IA peut </w:t>
      </w:r>
      <w:r w:rsidR="000D0CFB">
        <w:rPr>
          <w:color w:val="1F1A16"/>
          <w:sz w:val="28"/>
          <w:szCs w:val="28"/>
        </w:rPr>
        <w:t xml:space="preserve">ainsi </w:t>
      </w:r>
      <w:r w:rsidRPr="00573DB8">
        <w:rPr>
          <w:color w:val="1F1A16"/>
          <w:sz w:val="28"/>
          <w:szCs w:val="28"/>
        </w:rPr>
        <w:t>amplifier la valeur perçue dans une configuration et l'éroder dans une autre.</w:t>
      </w:r>
    </w:p>
    <w:p w:rsidR="00B57B32" w:rsidRDefault="00000000">
      <w:pPr>
        <w:pStyle w:val="doc-paragraph"/>
        <w:rPr>
          <w:color w:val="1F1A16"/>
          <w:sz w:val="28"/>
          <w:szCs w:val="28"/>
        </w:rPr>
      </w:pPr>
      <w:r w:rsidRPr="00573DB8">
        <w:rPr>
          <w:color w:val="1F1A16"/>
          <w:sz w:val="28"/>
          <w:szCs w:val="28"/>
        </w:rPr>
        <w:t xml:space="preserve">Les trois dimensions de la valeur perçue du conseil à l’ère de l’IA, suivent la séquence R→P→C, avec une boucle de rétroaction proposée R ← P (proposition théorique originale de ce cadre, non directement ancrée dans la littérature). </w:t>
      </w:r>
    </w:p>
    <w:p w:rsidR="007944AE" w:rsidRDefault="00000000">
      <w:pPr>
        <w:pStyle w:val="doc-paragraph"/>
        <w:rPr>
          <w:color w:val="1F1A16"/>
          <w:sz w:val="28"/>
          <w:szCs w:val="28"/>
        </w:rPr>
      </w:pPr>
      <w:r w:rsidRPr="00573DB8">
        <w:rPr>
          <w:color w:val="1F1A16"/>
          <w:sz w:val="28"/>
          <w:szCs w:val="28"/>
        </w:rPr>
        <w:lastRenderedPageBreak/>
        <w:t>L'IA reconfigure chaque lien de manière contingente — en l'amplifiant ou en le déstabilisant — selon P2 et P3.</w:t>
      </w:r>
    </w:p>
    <w:p w:rsidR="00B57B32" w:rsidRPr="00573DB8" w:rsidRDefault="00B57B32" w:rsidP="000F0110">
      <w:pPr>
        <w:pStyle w:val="Titre3"/>
        <w:rPr>
          <w:rFonts w:eastAsia="Times New Roman"/>
        </w:rPr>
      </w:pPr>
      <w:bookmarkStart w:id="13" w:name="_Toc228080654"/>
      <w:r>
        <w:rPr>
          <w:rFonts w:eastAsia="Times New Roman"/>
        </w:rPr>
        <w:t>L</w:t>
      </w:r>
      <w:r w:rsidR="00FC1AE4">
        <w:rPr>
          <w:rFonts w:eastAsia="Times New Roman"/>
        </w:rPr>
        <w:t>e modèle R</w:t>
      </w:r>
      <w:r w:rsidRPr="00573DB8">
        <w:rPr>
          <w:rFonts w:eastAsia="Times New Roman"/>
        </w:rPr>
        <w:t xml:space="preserve"> → P → C</w:t>
      </w:r>
      <w:bookmarkEnd w:id="13"/>
    </w:p>
    <w:p w:rsidR="00E52F97" w:rsidRDefault="00B57B32" w:rsidP="00E52F97">
      <w:pPr>
        <w:pStyle w:val="doc-paragraph"/>
        <w:rPr>
          <w:color w:val="1F1A16"/>
          <w:sz w:val="28"/>
          <w:szCs w:val="28"/>
        </w:rPr>
      </w:pPr>
      <w:r w:rsidRPr="00573DB8">
        <w:rPr>
          <w:color w:val="1F1A16"/>
          <w:sz w:val="28"/>
          <w:szCs w:val="28"/>
        </w:rPr>
        <w:t xml:space="preserve">Les trois dimensions de la valeur perçue du conseil à l’ère de l’IA, </w:t>
      </w:r>
      <w:r>
        <w:rPr>
          <w:color w:val="1F1A16"/>
          <w:sz w:val="28"/>
          <w:szCs w:val="28"/>
        </w:rPr>
        <w:t xml:space="preserve">posées en Proposition P1, </w:t>
      </w:r>
      <w:r w:rsidRPr="00573DB8">
        <w:rPr>
          <w:color w:val="1F1A16"/>
          <w:sz w:val="28"/>
          <w:szCs w:val="28"/>
        </w:rPr>
        <w:t>suivent la séquence R→P→C, avec une boucle de rétroaction proposée R ← P (proposition théorique originale de ce cadre, non directement ancrée dans la littérature).</w:t>
      </w:r>
      <w:r w:rsidR="00281B4D">
        <w:rPr>
          <w:color w:val="1F1A16"/>
          <w:sz w:val="28"/>
          <w:szCs w:val="28"/>
        </w:rPr>
        <w:t xml:space="preserve"> </w:t>
      </w:r>
      <w:r w:rsidR="00E52F97">
        <w:rPr>
          <w:color w:val="1F1A16"/>
          <w:sz w:val="28"/>
          <w:szCs w:val="28"/>
        </w:rPr>
        <w:t>L</w:t>
      </w:r>
      <w:r w:rsidR="00E52F97" w:rsidRPr="00573DB8">
        <w:rPr>
          <w:color w:val="1F1A16"/>
          <w:sz w:val="28"/>
          <w:szCs w:val="28"/>
        </w:rPr>
        <w:t xml:space="preserve">'ancrage relationnel (R) permet l'engagement processuel (P), et l'engagement processuel soutient l'appropriation cognitive (C). </w:t>
      </w:r>
    </w:p>
    <w:p w:rsidR="00B57B32" w:rsidRDefault="003816AB" w:rsidP="00550002">
      <w:pPr>
        <w:pStyle w:val="block-label"/>
        <w:jc w:val="both"/>
        <w:rPr>
          <w:color w:val="1F1A16"/>
          <w:sz w:val="28"/>
          <w:szCs w:val="28"/>
        </w:rPr>
      </w:pPr>
      <w:r w:rsidRPr="00573DB8">
        <w:rPr>
          <w:color w:val="1F1A16"/>
          <w:sz w:val="28"/>
          <w:szCs w:val="28"/>
        </w:rPr>
        <w:t>L'architecture causale de la chaine demeure stable, c’est-à-dire indépendante de l’intégration de l’IA dans les pratiques du conseil</w:t>
      </w:r>
      <w:r>
        <w:rPr>
          <w:color w:val="1F1A16"/>
          <w:sz w:val="28"/>
          <w:szCs w:val="28"/>
        </w:rPr>
        <w:t xml:space="preserve">. En ceci, elle est un moyen d’explorer les effets de l’IA sur la </w:t>
      </w:r>
      <w:r w:rsidR="00281B4D">
        <w:rPr>
          <w:color w:val="1F1A16"/>
          <w:sz w:val="28"/>
          <w:szCs w:val="28"/>
        </w:rPr>
        <w:t xml:space="preserve">dynamique de </w:t>
      </w:r>
      <w:r>
        <w:rPr>
          <w:color w:val="1F1A16"/>
          <w:sz w:val="28"/>
          <w:szCs w:val="28"/>
        </w:rPr>
        <w:t>reconfiguration de la valeur perçue du conseil</w:t>
      </w:r>
      <w:r w:rsidR="00A60B8F">
        <w:rPr>
          <w:color w:val="1F1A16"/>
          <w:sz w:val="28"/>
          <w:szCs w:val="28"/>
        </w:rPr>
        <w:t>.</w:t>
      </w:r>
    </w:p>
    <w:p w:rsidR="00E52F97" w:rsidRPr="00573DB8" w:rsidRDefault="00E52F97" w:rsidP="00E52F97">
      <w:pPr>
        <w:pStyle w:val="doc-paragraph"/>
        <w:rPr>
          <w:color w:val="1F1A16"/>
          <w:sz w:val="28"/>
          <w:szCs w:val="28"/>
        </w:rPr>
      </w:pPr>
      <w:r>
        <w:rPr>
          <w:color w:val="1F1A16"/>
          <w:sz w:val="28"/>
          <w:szCs w:val="28"/>
        </w:rPr>
        <w:t>L</w:t>
      </w:r>
      <w:r w:rsidRPr="00573DB8">
        <w:rPr>
          <w:color w:val="1F1A16"/>
          <w:sz w:val="28"/>
          <w:szCs w:val="28"/>
        </w:rPr>
        <w:t>'IA modifie, à travers le mécanisme médiateur (P2), la stabilité de chaque lien — positivement ou négativement, selon les contingences (P3).</w:t>
      </w:r>
    </w:p>
    <w:p w:rsidR="00E52F97" w:rsidRDefault="00E52F97" w:rsidP="00215ED1">
      <w:pPr>
        <w:pStyle w:val="doc-paragraph"/>
        <w:rPr>
          <w:color w:val="1F1A16"/>
          <w:sz w:val="28"/>
          <w:szCs w:val="28"/>
        </w:rPr>
      </w:pPr>
      <w:r>
        <w:rPr>
          <w:color w:val="1F1A16"/>
          <w:sz w:val="28"/>
          <w:szCs w:val="28"/>
        </w:rPr>
        <w:t>L</w:t>
      </w:r>
      <w:r w:rsidRPr="00573DB8">
        <w:rPr>
          <w:color w:val="1F1A16"/>
          <w:sz w:val="28"/>
          <w:szCs w:val="28"/>
        </w:rPr>
        <w:t xml:space="preserve">a contribution originale </w:t>
      </w:r>
      <w:r>
        <w:rPr>
          <w:color w:val="1F1A16"/>
          <w:sz w:val="28"/>
          <w:szCs w:val="28"/>
        </w:rPr>
        <w:t>de notre recherche, r</w:t>
      </w:r>
      <w:r w:rsidRPr="00573DB8">
        <w:rPr>
          <w:color w:val="1F1A16"/>
          <w:sz w:val="28"/>
          <w:szCs w:val="28"/>
        </w:rPr>
        <w:t xml:space="preserve">éside </w:t>
      </w:r>
      <w:r>
        <w:rPr>
          <w:color w:val="1F1A16"/>
          <w:sz w:val="28"/>
          <w:szCs w:val="28"/>
        </w:rPr>
        <w:t xml:space="preserve">selon nous, </w:t>
      </w:r>
      <w:r w:rsidRPr="00573DB8">
        <w:rPr>
          <w:color w:val="1F1A16"/>
          <w:sz w:val="28"/>
          <w:szCs w:val="28"/>
        </w:rPr>
        <w:t xml:space="preserve">moins dans l'invention de la séquence R → P → C que dans la théorisation de la manière dont l'IA amplifie, déstabilise ou inverse chaque relation de façon contingente. </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R — Relationnelle</w:t>
      </w:r>
    </w:p>
    <w:p w:rsidR="00B57B32" w:rsidRPr="00573DB8" w:rsidRDefault="00B57B32" w:rsidP="00B57B32">
      <w:pPr>
        <w:pStyle w:val="definition-text"/>
        <w:rPr>
          <w:color w:val="1F1A16"/>
          <w:sz w:val="28"/>
          <w:szCs w:val="28"/>
        </w:rPr>
      </w:pPr>
      <w:r w:rsidRPr="00573DB8">
        <w:rPr>
          <w:color w:val="1F1A16"/>
          <w:sz w:val="28"/>
          <w:szCs w:val="28"/>
        </w:rPr>
        <w:t>Confiance, légitimité et jugement politique — activement produits, et de plus en plus ambigus dans les systèmes humain-IA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P — Processuelle</w:t>
      </w:r>
    </w:p>
    <w:p w:rsidR="00B57B32" w:rsidRPr="00573DB8" w:rsidRDefault="00B57B32" w:rsidP="00B57B32">
      <w:pPr>
        <w:pStyle w:val="definition-text"/>
        <w:rPr>
          <w:color w:val="1F1A16"/>
          <w:sz w:val="28"/>
          <w:szCs w:val="28"/>
        </w:rPr>
      </w:pP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reconfigurées par l'IA comme troisième acteur</w:t>
      </w:r>
      <w:r>
        <w:rPr>
          <w:color w:val="1F1A16"/>
          <w:sz w:val="28"/>
          <w:szCs w:val="28"/>
        </w:rPr>
        <w:t xml:space="preserve"> de la relation consultant-client-IA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C — Cognitive</w:t>
      </w:r>
    </w:p>
    <w:p w:rsidR="00B57B32" w:rsidRDefault="00B57B32" w:rsidP="00B57B32">
      <w:pPr>
        <w:pStyle w:val="definition-text"/>
        <w:rPr>
          <w:color w:val="1F1A16"/>
          <w:sz w:val="28"/>
          <w:szCs w:val="28"/>
        </w:rPr>
      </w:pPr>
      <w:r w:rsidRPr="00573DB8">
        <w:rPr>
          <w:color w:val="1F1A16"/>
          <w:sz w:val="28"/>
          <w:szCs w:val="28"/>
        </w:rPr>
        <w:t xml:space="preserve">La capacité à interpréter, comprendre et évaluer ce qui a été co-produit </w:t>
      </w:r>
      <w:r w:rsidR="00BB3E0C">
        <w:rPr>
          <w:color w:val="1F1A16"/>
          <w:sz w:val="28"/>
          <w:szCs w:val="28"/>
        </w:rPr>
        <w:t xml:space="preserve">par le conseil, </w:t>
      </w:r>
      <w:r w:rsidRPr="00573DB8">
        <w:rPr>
          <w:color w:val="1F1A16"/>
          <w:sz w:val="28"/>
          <w:szCs w:val="28"/>
        </w:rPr>
        <w:t>afin que les productions de la mission deviennent intelligibles, évaluables, appropriables et mobilisables comme connaissance managériale</w:t>
      </w:r>
      <w:r w:rsidR="00BB3E0C">
        <w:rPr>
          <w:color w:val="1F1A16"/>
          <w:sz w:val="28"/>
          <w:szCs w:val="28"/>
        </w:rPr>
        <w:t>.</w:t>
      </w:r>
    </w:p>
    <w:p w:rsidR="009378BB" w:rsidRDefault="009378BB">
      <w:pPr>
        <w:rPr>
          <w:b/>
          <w:bCs/>
          <w:caps/>
          <w:color w:val="5A5047"/>
          <w:spacing w:val="10"/>
          <w:sz w:val="28"/>
          <w:szCs w:val="28"/>
        </w:rPr>
      </w:pPr>
    </w:p>
    <w:p w:rsidR="00B57B32" w:rsidRPr="00573DB8" w:rsidRDefault="00B57B32" w:rsidP="00B57B32">
      <w:pPr>
        <w:pStyle w:val="figure-title"/>
        <w:shd w:val="clear" w:color="auto" w:fill="FBF7EF"/>
        <w:rPr>
          <w:sz w:val="28"/>
          <w:szCs w:val="28"/>
        </w:rPr>
      </w:pPr>
      <w:r w:rsidRPr="00573DB8">
        <w:rPr>
          <w:sz w:val="28"/>
          <w:szCs w:val="28"/>
        </w:rPr>
        <w:t xml:space="preserve">Comment l'IA reconfigure de façon contingente la chaîne </w:t>
      </w:r>
      <w:r>
        <w:rPr>
          <w:sz w:val="28"/>
          <w:szCs w:val="28"/>
        </w:rPr>
        <w:t xml:space="preserve">DE LA VALEUR PERÇUE DU CONSEIL </w:t>
      </w:r>
      <w:r w:rsidRPr="00573DB8">
        <w:rPr>
          <w:sz w:val="28"/>
          <w:szCs w:val="28"/>
        </w:rPr>
        <w:t>R → P → C</w:t>
      </w:r>
    </w:p>
    <w:p w:rsidR="000F0110" w:rsidRDefault="000F0110" w:rsidP="000F0110">
      <w:pPr>
        <w:pStyle w:val="Lgende"/>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39"/>
        <w:gridCol w:w="340"/>
        <w:gridCol w:w="2687"/>
        <w:gridCol w:w="340"/>
        <w:gridCol w:w="3516"/>
      </w:tblGrid>
      <w:tr w:rsidR="00E171FD" w:rsidRPr="00573DB8" w:rsidTr="00B57B32">
        <w:trPr>
          <w:tblCellSpacing w:w="15" w:type="dxa"/>
        </w:trPr>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R — Relationnelle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lastRenderedPageBreak/>
              <w:t>Confiance, légitimité et jugement politique activement produits, et de plus en plus ambigus dans les systèmes humain-IA</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lastRenderedPageBreak/>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P — Processuelle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573DB8">
              <w:rPr>
                <w:color w:val="1F1A16"/>
                <w:sz w:val="28"/>
                <w:szCs w:val="28"/>
              </w:rPr>
              <w:lastRenderedPageBreak/>
              <w:t xml:space="preserve">L'expérience même de </w:t>
            </w:r>
            <w:proofErr w:type="spellStart"/>
            <w:r w:rsidRPr="00573DB8">
              <w:rPr>
                <w:color w:val="1F1A16"/>
                <w:sz w:val="28"/>
                <w:szCs w:val="28"/>
              </w:rPr>
              <w:t>co-création</w:t>
            </w:r>
            <w:proofErr w:type="spellEnd"/>
            <w:r w:rsidR="009378BB">
              <w:rPr>
                <w:color w:val="1F1A16"/>
                <w:sz w:val="28"/>
                <w:szCs w:val="28"/>
              </w:rPr>
              <w:t xml:space="preserve">, </w:t>
            </w:r>
            <w:r w:rsidRPr="00573DB8">
              <w:rPr>
                <w:color w:val="1F1A16"/>
                <w:sz w:val="28"/>
                <w:szCs w:val="28"/>
              </w:rPr>
              <w:t>sa nature, sa lisibilité et la distribution des rôles, reconfigurée par l'IA comme troisième acteur</w:t>
            </w:r>
            <w:r w:rsidR="00E171FD">
              <w:rPr>
                <w:color w:val="1F1A16"/>
                <w:sz w:val="28"/>
                <w:szCs w:val="28"/>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lastRenderedPageBreak/>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C — Cognitive</w:t>
            </w:r>
          </w:p>
          <w:p w:rsidR="009378BB" w:rsidRDefault="009378BB" w:rsidP="00F35650">
            <w:pPr>
              <w:jc w:val="both"/>
              <w:rPr>
                <w:color w:val="1F1A16"/>
                <w:sz w:val="28"/>
                <w:szCs w:val="28"/>
              </w:rPr>
            </w:pPr>
          </w:p>
          <w:p w:rsidR="00B57B32" w:rsidRPr="00573DB8" w:rsidRDefault="00B57B32" w:rsidP="007F49AB">
            <w:pPr>
              <w:jc w:val="both"/>
              <w:rPr>
                <w:color w:val="1F1A16"/>
                <w:sz w:val="28"/>
                <w:szCs w:val="28"/>
              </w:rPr>
            </w:pPr>
            <w:r w:rsidRPr="00573DB8">
              <w:rPr>
                <w:color w:val="1F1A16"/>
                <w:sz w:val="28"/>
                <w:szCs w:val="28"/>
              </w:rPr>
              <w:lastRenderedPageBreak/>
              <w:t>La capacité à interpréter, comprendre et évaluer ce qui a été co-produit</w:t>
            </w:r>
            <w:r w:rsidR="007F49AB">
              <w:rPr>
                <w:color w:val="1F1A16"/>
                <w:sz w:val="28"/>
                <w:szCs w:val="28"/>
              </w:rPr>
              <w:t xml:space="preserve">, </w:t>
            </w:r>
            <w:r w:rsidRPr="00573DB8">
              <w:rPr>
                <w:color w:val="1F1A16"/>
                <w:sz w:val="28"/>
                <w:szCs w:val="28"/>
              </w:rPr>
              <w:t xml:space="preserve">afin que les productions de la mission deviennent intelligibles, évaluables, appropriables et mobilisables </w:t>
            </w:r>
            <w:r w:rsidR="00E171FD">
              <w:rPr>
                <w:color w:val="1F1A16"/>
                <w:sz w:val="28"/>
                <w:szCs w:val="28"/>
              </w:rPr>
              <w:t xml:space="preserve">(par le client) </w:t>
            </w:r>
            <w:r w:rsidRPr="00573DB8">
              <w:rPr>
                <w:color w:val="1F1A16"/>
                <w:sz w:val="28"/>
                <w:szCs w:val="28"/>
              </w:rPr>
              <w:t>comme connaissance</w:t>
            </w:r>
            <w:r w:rsidR="00E171FD">
              <w:rPr>
                <w:color w:val="1F1A16"/>
                <w:sz w:val="28"/>
                <w:szCs w:val="28"/>
              </w:rPr>
              <w:t>s</w:t>
            </w:r>
            <w:r w:rsidRPr="00573DB8">
              <w:rPr>
                <w:color w:val="1F1A16"/>
                <w:sz w:val="28"/>
                <w:szCs w:val="28"/>
              </w:rPr>
              <w:t xml:space="preserve"> managériale</w:t>
            </w:r>
            <w:r w:rsidR="00E171FD">
              <w:rPr>
                <w:color w:val="1F1A16"/>
                <w:sz w:val="28"/>
                <w:szCs w:val="28"/>
              </w:rPr>
              <w:t>s.</w:t>
            </w:r>
          </w:p>
        </w:tc>
      </w:tr>
    </w:tbl>
    <w:p w:rsidR="000F0110" w:rsidRDefault="000F0110" w:rsidP="003732FB">
      <w:pPr>
        <w:pStyle w:val="Titre4"/>
        <w:rPr>
          <w:rFonts w:eastAsia="Times New Roman"/>
        </w:rPr>
      </w:pPr>
    </w:p>
    <w:tbl>
      <w:tblPr>
        <w:tblStyle w:val="TableauGrille1Clair-Accentuation2"/>
        <w:tblW w:w="0" w:type="auto"/>
        <w:tblLook w:val="04A0" w:firstRow="1" w:lastRow="0" w:firstColumn="1" w:lastColumn="0" w:noHBand="0" w:noVBand="1"/>
      </w:tblPr>
      <w:tblGrid>
        <w:gridCol w:w="2375"/>
        <w:gridCol w:w="2375"/>
        <w:gridCol w:w="2375"/>
        <w:gridCol w:w="2375"/>
      </w:tblGrid>
      <w:tr w:rsidR="000F0110" w:rsidTr="000F0110">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2375" w:type="dxa"/>
          </w:tcPr>
          <w:p w:rsidR="000F0110" w:rsidRDefault="000F0110" w:rsidP="000F0110">
            <w:pPr>
              <w:rPr>
                <w:rFonts w:eastAsia="Times New Roman"/>
              </w:rPr>
            </w:pPr>
            <w:r w:rsidRPr="000F0110">
              <w:rPr>
                <w:rFonts w:eastAsia="Times New Roman"/>
              </w:rPr>
              <w:t>Relation</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Reconfiguration positive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sidRPr="000F0110">
              <w:rPr>
                <w:rFonts w:eastAsia="Times New Roman"/>
              </w:rPr>
              <w:t xml:space="preserve">Reconfiguration </w:t>
            </w:r>
            <w:r>
              <w:rPr>
                <w:rFonts w:eastAsia="Times New Roman"/>
              </w:rPr>
              <w:t>négative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Contingences</w:t>
            </w:r>
          </w:p>
        </w:tc>
      </w:tr>
      <w:tr w:rsidR="000F0110" w:rsidTr="000F0110">
        <w:trPr>
          <w:trHeight w:val="57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0F0110">
            <w:pPr>
              <w:jc w:val="center"/>
              <w:rPr>
                <w:rFonts w:eastAsia="Times New Roman"/>
              </w:rPr>
            </w:pPr>
            <w:r w:rsidRPr="00215ED1">
              <w:rPr>
                <w:rFonts w:eastAsia="Times New Roman"/>
              </w:rPr>
              <w:t>R → P</w:t>
            </w:r>
          </w:p>
          <w:p w:rsidR="000F0110" w:rsidRDefault="000F0110" w:rsidP="003732FB">
            <w:pPr>
              <w:pStyle w:val="Titre4"/>
              <w:rPr>
                <w:rFonts w:eastAsia="Times New Roman"/>
              </w:rPr>
            </w:pP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Une orchestration visible et une construction crédible de la légitimité peuvent approfondir l'engagement processuel lorsque l'usage de l'IA est compris et accepté.</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Un usage masqué de l'IA peut fragiliser la légitimité et délégitimer rétrospectivement le processus aux yeux du client (par exemple si la contribution cachée est découverte à posteriori par le client).</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Protégé par P2, mais seulement de façon conditionnelle via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Pr="00215ED1" w:rsidRDefault="000F0110" w:rsidP="003732FB">
            <w:pPr>
              <w:pStyle w:val="Titre4"/>
              <w:rPr>
                <w:rFonts w:eastAsia="Times New Roman"/>
                <w:b/>
                <w:bCs/>
              </w:rPr>
            </w:pPr>
            <w:r w:rsidRPr="00215ED1">
              <w:rPr>
                <w:rFonts w:eastAsia="Times New Roman"/>
                <w:b/>
                <w:bCs/>
              </w:rPr>
              <w:t>R ← P</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fluide peut renforcer la légitimité du consultant au fil de la mission.</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expérience de </w:t>
            </w:r>
            <w:proofErr w:type="spellStart"/>
            <w:r w:rsidRPr="00215ED1">
              <w:rPr>
                <w:rFonts w:eastAsia="Times New Roman"/>
              </w:rPr>
              <w:t>co-création</w:t>
            </w:r>
            <w:proofErr w:type="spellEnd"/>
            <w:r w:rsidRPr="00215ED1">
              <w:rPr>
                <w:rFonts w:eastAsia="Times New Roman"/>
              </w:rPr>
              <w:t xml:space="preserve"> qui génère des productions IA (output) spectaculaires, peut déplacer le crédit du consultant vers l'IA, en inversant la boucle de rétroaction attendue.</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la lisibilité des contributions par le client (P2), de sa littératie IA et de son aversion à l’algorithme (P3).</w:t>
            </w:r>
          </w:p>
        </w:tc>
      </w:tr>
      <w:tr w:rsidR="000F0110" w:rsidTr="000F0110">
        <w:trPr>
          <w:trHeight w:val="557"/>
        </w:trPr>
        <w:tc>
          <w:tcPr>
            <w:cnfStyle w:val="001000000000" w:firstRow="0" w:lastRow="0" w:firstColumn="1" w:lastColumn="0" w:oddVBand="0" w:evenVBand="0" w:oddHBand="0" w:evenHBand="0" w:firstRowFirstColumn="0" w:firstRowLastColumn="0" w:lastRowFirstColumn="0" w:lastRowLastColumn="0"/>
            <w:tcW w:w="2375" w:type="dxa"/>
            <w:vAlign w:val="center"/>
          </w:tcPr>
          <w:p w:rsidR="000F0110" w:rsidRDefault="000F0110" w:rsidP="000F0110">
            <w:pPr>
              <w:jc w:val="center"/>
              <w:rPr>
                <w:rFonts w:eastAsia="Times New Roman"/>
              </w:rPr>
            </w:pPr>
            <w:r w:rsidRPr="000F0110">
              <w:rPr>
                <w:rFonts w:eastAsia="Times New Roman"/>
              </w:rPr>
              <w:t>P → C</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 xml:space="preserve">Une </w:t>
            </w:r>
            <w:proofErr w:type="spellStart"/>
            <w:r w:rsidRPr="00215ED1">
              <w:rPr>
                <w:rFonts w:eastAsia="Times New Roman"/>
              </w:rPr>
              <w:t>co-création</w:t>
            </w:r>
            <w:proofErr w:type="spellEnd"/>
            <w:r w:rsidRPr="00215ED1">
              <w:rPr>
                <w:rFonts w:eastAsia="Times New Roman"/>
              </w:rPr>
              <w:t xml:space="preserve"> visible avec l'IA peut enrichir la diversité et la nouveauté des insights lorsque le client est cognitivement engagé dans le processus.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L'IA peut aussi découpler la connaissance de la co-production : le client reçoit des outputs sans participer réellement à la manière dont ils ont été générés.</w:t>
            </w:r>
          </w:p>
        </w:tc>
        <w:tc>
          <w:tcPr>
            <w:tcW w:w="2375" w:type="dxa"/>
          </w:tcPr>
          <w:p w:rsidR="000F0110" w:rsidRPr="00215ED1"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rPr>
            </w:pPr>
            <w:r w:rsidRPr="00215ED1">
              <w:rPr>
                <w:rFonts w:eastAsia="Times New Roman"/>
              </w:rPr>
              <w:t>Dépend de l’explicitation substantive du consultant (P2) et, via P3, de l’intelligibilité, de l’acceptation et des conditions relationnelles et situationnelles.</w:t>
            </w:r>
          </w:p>
        </w:tc>
      </w:tr>
    </w:tbl>
    <w:p w:rsidR="003026A0" w:rsidRDefault="003026A0" w:rsidP="003026A0">
      <w:pPr>
        <w:pStyle w:val="Lgende"/>
      </w:pPr>
    </w:p>
    <w:p w:rsidR="003026A0" w:rsidRPr="000F0110" w:rsidRDefault="003026A0" w:rsidP="003026A0">
      <w:pPr>
        <w:pStyle w:val="Lgende"/>
      </w:pPr>
      <w:r w:rsidRPr="000F0110">
        <w:lastRenderedPageBreak/>
        <w:t>Tableau 1</w:t>
      </w:r>
      <w:r>
        <w:t xml:space="preserve"> </w:t>
      </w:r>
      <w:r w:rsidRPr="000F0110">
        <w:t>: comment l'IA reconfigure de façon contingente la chaine de la valeur perçue du conseil à l'ère de l'IA, R-P-C</w:t>
      </w:r>
    </w:p>
    <w:p w:rsidR="007944AE" w:rsidRPr="00573DB8" w:rsidRDefault="00000000" w:rsidP="00FC1AE4">
      <w:pPr>
        <w:pStyle w:val="Titre4"/>
        <w:pBdr>
          <w:top w:val="single" w:sz="4" w:space="1" w:color="auto"/>
          <w:left w:val="single" w:sz="4" w:space="4" w:color="auto"/>
          <w:bottom w:val="single" w:sz="4" w:space="1" w:color="auto"/>
          <w:right w:val="single" w:sz="4" w:space="4" w:color="auto"/>
        </w:pBdr>
        <w:rPr>
          <w:rFonts w:eastAsia="Times New Roman"/>
          <w:color w:val="4A4038"/>
        </w:rPr>
      </w:pPr>
      <w:r w:rsidRPr="00573DB8">
        <w:rPr>
          <w:rFonts w:eastAsia="Times New Roman"/>
        </w:rPr>
        <w:t>P2 — La transparence comme mécanisme médiateur</w:t>
      </w:r>
    </w:p>
    <w:p w:rsidR="007944AE" w:rsidRPr="00573DB8" w:rsidRDefault="00000000">
      <w:pPr>
        <w:pStyle w:val="doc-paragraph"/>
        <w:rPr>
          <w:color w:val="1F1A16"/>
          <w:sz w:val="28"/>
          <w:szCs w:val="28"/>
        </w:rPr>
      </w:pPr>
      <w:r w:rsidRPr="00573DB8">
        <w:rPr>
          <w:color w:val="1F1A16"/>
          <w:sz w:val="28"/>
          <w:szCs w:val="28"/>
        </w:rPr>
        <w:t>La transparence est le mécanisme médiateur de la valeur perçue du conseil à l’ère de l’IA. La transparence est entendue ici comme l'intelligibilité du système assisté par IA à travers ses effets observables (</w:t>
      </w:r>
      <w:proofErr w:type="spellStart"/>
      <w:r w:rsidRPr="00573DB8">
        <w:rPr>
          <w:color w:val="1F1A16"/>
          <w:sz w:val="28"/>
          <w:szCs w:val="28"/>
        </w:rPr>
        <w:t>Ananny</w:t>
      </w:r>
      <w:proofErr w:type="spellEnd"/>
      <w:r w:rsidRPr="00573DB8">
        <w:rPr>
          <w:color w:val="1F1A16"/>
          <w:sz w:val="28"/>
          <w:szCs w:val="28"/>
        </w:rPr>
        <w:t xml:space="preserve"> et Crawford, 2018)</w:t>
      </w:r>
      <w:r w:rsidR="006151DA">
        <w:rPr>
          <w:rStyle w:val="Appelnotedebasdep"/>
          <w:color w:val="1F1A16"/>
          <w:sz w:val="28"/>
          <w:szCs w:val="28"/>
        </w:rPr>
        <w:footnoteReference w:id="2"/>
      </w:r>
      <w:r w:rsidRPr="00573DB8">
        <w:rPr>
          <w:color w:val="1F1A16"/>
          <w:sz w:val="28"/>
          <w:szCs w:val="28"/>
        </w:rPr>
        <w:t>.</w:t>
      </w:r>
    </w:p>
    <w:p w:rsidR="006151DA" w:rsidRDefault="002C64E2">
      <w:pPr>
        <w:pStyle w:val="doc-paragraph"/>
        <w:rPr>
          <w:color w:val="1F1A16"/>
          <w:sz w:val="28"/>
          <w:szCs w:val="28"/>
        </w:rPr>
      </w:pPr>
      <w:r>
        <w:rPr>
          <w:color w:val="1F1A16"/>
          <w:sz w:val="28"/>
          <w:szCs w:val="28"/>
        </w:rPr>
        <w:t>L</w:t>
      </w:r>
      <w:r w:rsidRPr="00573DB8">
        <w:rPr>
          <w:color w:val="1F1A16"/>
          <w:sz w:val="28"/>
          <w:szCs w:val="28"/>
        </w:rPr>
        <w:t xml:space="preserve">a </w:t>
      </w:r>
      <w:r w:rsidRPr="00C8219F">
        <w:rPr>
          <w:b/>
          <w:bCs/>
          <w:color w:val="1F1A16"/>
          <w:sz w:val="28"/>
          <w:szCs w:val="28"/>
        </w:rPr>
        <w:t>transparence performative</w:t>
      </w:r>
      <w:r w:rsidRPr="00573DB8">
        <w:rPr>
          <w:color w:val="1F1A16"/>
          <w:sz w:val="28"/>
          <w:szCs w:val="28"/>
        </w:rPr>
        <w:t xml:space="preserve"> (divulgation par le consultant de l'usage de l'IA)</w:t>
      </w:r>
      <w:r>
        <w:rPr>
          <w:color w:val="1F1A16"/>
          <w:sz w:val="28"/>
          <w:szCs w:val="28"/>
        </w:rPr>
        <w:t xml:space="preserve"> se distingue </w:t>
      </w:r>
      <w:r w:rsidRPr="00573DB8">
        <w:rPr>
          <w:color w:val="1F1A16"/>
          <w:sz w:val="28"/>
          <w:szCs w:val="28"/>
        </w:rPr>
        <w:t xml:space="preserve">de la </w:t>
      </w:r>
      <w:r w:rsidRPr="00C8219F">
        <w:rPr>
          <w:b/>
          <w:bCs/>
          <w:color w:val="1F1A16"/>
          <w:sz w:val="28"/>
          <w:szCs w:val="28"/>
        </w:rPr>
        <w:t>transparence substantive</w:t>
      </w:r>
      <w:r w:rsidRPr="00573DB8">
        <w:rPr>
          <w:color w:val="1F1A16"/>
          <w:sz w:val="28"/>
          <w:szCs w:val="28"/>
        </w:rPr>
        <w:t xml:space="preserve"> (médiation par le consultant des interactions et outputs de l'IA</w:t>
      </w:r>
      <w:r w:rsidR="00C8219F">
        <w:rPr>
          <w:color w:val="1F1A16"/>
          <w:sz w:val="28"/>
          <w:szCs w:val="28"/>
        </w:rPr>
        <w:t>, pour en</w:t>
      </w:r>
      <w:r w:rsidR="00C8219F" w:rsidRPr="00573DB8">
        <w:rPr>
          <w:color w:val="1F1A16"/>
          <w:sz w:val="28"/>
          <w:szCs w:val="28"/>
        </w:rPr>
        <w:t xml:space="preserve"> proposer une interprétation contextuelle et en permettre la conversion en connaissance</w:t>
      </w:r>
      <w:r w:rsidR="00C8219F">
        <w:rPr>
          <w:color w:val="1F1A16"/>
          <w:sz w:val="28"/>
          <w:szCs w:val="28"/>
        </w:rPr>
        <w:t>s</w:t>
      </w:r>
      <w:r w:rsidR="00C8219F" w:rsidRPr="00573DB8">
        <w:rPr>
          <w:color w:val="1F1A16"/>
          <w:sz w:val="28"/>
          <w:szCs w:val="28"/>
        </w:rPr>
        <w:t xml:space="preserve"> managériale</w:t>
      </w:r>
      <w:r w:rsidR="00C8219F">
        <w:rPr>
          <w:color w:val="1F1A16"/>
          <w:sz w:val="28"/>
          <w:szCs w:val="28"/>
        </w:rPr>
        <w:t>s</w:t>
      </w:r>
      <w:r w:rsidR="0063615D">
        <w:rPr>
          <w:color w:val="1F1A16"/>
          <w:sz w:val="28"/>
          <w:szCs w:val="28"/>
        </w:rPr>
        <w:t>, appropriables et mobilisables par le client</w:t>
      </w:r>
      <w:r w:rsidRPr="00573DB8">
        <w:rPr>
          <w:color w:val="1F1A16"/>
          <w:sz w:val="28"/>
          <w:szCs w:val="28"/>
        </w:rPr>
        <w:t xml:space="preserve">). </w:t>
      </w:r>
    </w:p>
    <w:p w:rsidR="007944AE" w:rsidRDefault="002B17F6">
      <w:pPr>
        <w:pStyle w:val="doc-paragraph"/>
        <w:rPr>
          <w:color w:val="1F1A16"/>
          <w:sz w:val="28"/>
          <w:szCs w:val="28"/>
        </w:rPr>
      </w:pPr>
      <w:r>
        <w:rPr>
          <w:color w:val="1F1A16"/>
          <w:sz w:val="28"/>
          <w:szCs w:val="28"/>
        </w:rPr>
        <w:t>P2 pose donc que l</w:t>
      </w:r>
      <w:r w:rsidRPr="00573DB8">
        <w:rPr>
          <w:color w:val="1F1A16"/>
          <w:sz w:val="28"/>
          <w:szCs w:val="28"/>
        </w:rPr>
        <w:t xml:space="preserve">a transparence substantive pèse davantage sur la valeur perçue </w:t>
      </w:r>
      <w:r w:rsidR="0037226A">
        <w:rPr>
          <w:color w:val="1F1A16"/>
          <w:sz w:val="28"/>
          <w:szCs w:val="28"/>
        </w:rPr>
        <w:t xml:space="preserve">du conseil à l’ère de l’IA, </w:t>
      </w:r>
      <w:r w:rsidRPr="00573DB8">
        <w:rPr>
          <w:color w:val="1F1A16"/>
          <w:sz w:val="28"/>
          <w:szCs w:val="28"/>
        </w:rPr>
        <w:t>parce qu'elle favorise l'appropriation par le client</w:t>
      </w:r>
      <w:r w:rsidR="0037226A">
        <w:rPr>
          <w:color w:val="1F1A16"/>
          <w:sz w:val="28"/>
          <w:szCs w:val="28"/>
        </w:rPr>
        <w:t xml:space="preserve"> et in-fine, la valeur perçue, </w:t>
      </w:r>
      <w:r w:rsidRPr="00573DB8">
        <w:rPr>
          <w:color w:val="1F1A16"/>
          <w:sz w:val="28"/>
          <w:szCs w:val="28"/>
        </w:rPr>
        <w:t>fonction des conditions de P3.</w:t>
      </w:r>
    </w:p>
    <w:p w:rsidR="007944AE" w:rsidRPr="00573DB8" w:rsidRDefault="00000000" w:rsidP="00FC1AE4">
      <w:pPr>
        <w:pStyle w:val="Titre4"/>
        <w:pBdr>
          <w:top w:val="single" w:sz="4" w:space="1" w:color="auto"/>
          <w:left w:val="single" w:sz="4" w:space="4" w:color="auto"/>
          <w:bottom w:val="single" w:sz="4" w:space="1" w:color="auto"/>
          <w:right w:val="single" w:sz="4" w:space="4" w:color="auto"/>
        </w:pBdr>
        <w:rPr>
          <w:rFonts w:eastAsia="Times New Roman"/>
          <w:color w:val="4A4038"/>
        </w:rPr>
      </w:pPr>
      <w:r w:rsidRPr="00573DB8">
        <w:rPr>
          <w:rFonts w:eastAsia="Times New Roman"/>
        </w:rPr>
        <w:t>P3 — Conditions de modération</w:t>
      </w:r>
    </w:p>
    <w:p w:rsidR="007944AE" w:rsidRPr="00573DB8" w:rsidRDefault="00000000">
      <w:pPr>
        <w:pStyle w:val="doc-paragraph"/>
        <w:rPr>
          <w:color w:val="1F1A16"/>
          <w:sz w:val="28"/>
          <w:szCs w:val="28"/>
        </w:rPr>
      </w:pPr>
      <w:r w:rsidRPr="00573DB8">
        <w:rPr>
          <w:color w:val="1F1A16"/>
          <w:sz w:val="28"/>
          <w:szCs w:val="28"/>
        </w:rPr>
        <w:t>Trois catégories de contingence déterminent si P2 produit une attribution correcte : au niveau relationnel</w:t>
      </w:r>
      <w:r w:rsidR="006A566F">
        <w:rPr>
          <w:color w:val="1F1A16"/>
          <w:sz w:val="28"/>
          <w:szCs w:val="28"/>
        </w:rPr>
        <w:t xml:space="preserve"> : </w:t>
      </w:r>
      <w:r w:rsidRPr="00573DB8">
        <w:rPr>
          <w:color w:val="1F1A16"/>
          <w:sz w:val="28"/>
          <w:szCs w:val="28"/>
        </w:rPr>
        <w:t>capital de confiance préalable</w:t>
      </w:r>
      <w:r w:rsidR="006A566F">
        <w:rPr>
          <w:color w:val="1F1A16"/>
          <w:sz w:val="28"/>
          <w:szCs w:val="28"/>
        </w:rPr>
        <w:t> ;</w:t>
      </w:r>
      <w:r w:rsidRPr="00573DB8">
        <w:rPr>
          <w:color w:val="1F1A16"/>
          <w:sz w:val="28"/>
          <w:szCs w:val="28"/>
        </w:rPr>
        <w:t xml:space="preserve"> au niveau situationnel</w:t>
      </w:r>
      <w:r w:rsidR="006A566F">
        <w:rPr>
          <w:color w:val="1F1A16"/>
          <w:sz w:val="28"/>
          <w:szCs w:val="28"/>
        </w:rPr>
        <w:t xml:space="preserve"> : </w:t>
      </w:r>
      <w:r w:rsidRPr="00573DB8">
        <w:rPr>
          <w:color w:val="1F1A16"/>
          <w:sz w:val="28"/>
          <w:szCs w:val="28"/>
        </w:rPr>
        <w:t>phase de la mission et enjeux politiques</w:t>
      </w:r>
      <w:r w:rsidR="006A566F">
        <w:rPr>
          <w:color w:val="1F1A16"/>
          <w:sz w:val="28"/>
          <w:szCs w:val="28"/>
        </w:rPr>
        <w:t> ;</w:t>
      </w:r>
      <w:r w:rsidRPr="00573DB8">
        <w:rPr>
          <w:color w:val="1F1A16"/>
          <w:sz w:val="28"/>
          <w:szCs w:val="28"/>
        </w:rPr>
        <w:t xml:space="preserve"> et au niveau acteur</w:t>
      </w:r>
      <w:r w:rsidR="006A566F">
        <w:rPr>
          <w:color w:val="1F1A16"/>
          <w:sz w:val="28"/>
          <w:szCs w:val="28"/>
        </w:rPr>
        <w:t xml:space="preserve"> : </w:t>
      </w:r>
      <w:r w:rsidRPr="00573DB8">
        <w:rPr>
          <w:color w:val="1F1A16"/>
          <w:sz w:val="28"/>
          <w:szCs w:val="28"/>
        </w:rPr>
        <w:t xml:space="preserve"> littératie IA</w:t>
      </w:r>
      <w:r w:rsidR="006A566F">
        <w:rPr>
          <w:color w:val="1F1A16"/>
          <w:sz w:val="28"/>
          <w:szCs w:val="28"/>
        </w:rPr>
        <w:t xml:space="preserve"> </w:t>
      </w:r>
      <w:r w:rsidR="006A566F">
        <w:rPr>
          <w:color w:val="1F1A16"/>
          <w:sz w:val="28"/>
          <w:szCs w:val="28"/>
        </w:rPr>
        <w:fldChar w:fldCharType="begin"/>
      </w:r>
      <w:r w:rsidR="006A566F">
        <w:rPr>
          <w:color w:val="1F1A16"/>
          <w:sz w:val="28"/>
          <w:szCs w:val="28"/>
        </w:rPr>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Pr>
          <w:color w:val="1F1A16"/>
          <w:sz w:val="28"/>
          <w:szCs w:val="28"/>
        </w:rPr>
        <w:fldChar w:fldCharType="separate"/>
      </w:r>
      <w:r w:rsidR="006A566F">
        <w:rPr>
          <w:noProof/>
          <w:color w:val="1F1A16"/>
          <w:sz w:val="28"/>
          <w:szCs w:val="28"/>
        </w:rPr>
        <w:t>(Long &amp; Magerko, 2020)</w:t>
      </w:r>
      <w:r w:rsidR="006A566F">
        <w:rPr>
          <w:color w:val="1F1A16"/>
          <w:sz w:val="28"/>
          <w:szCs w:val="28"/>
        </w:rPr>
        <w:fldChar w:fldCharType="end"/>
      </w:r>
      <w:r w:rsidR="006A566F">
        <w:rPr>
          <w:color w:val="1F1A16"/>
          <w:sz w:val="28"/>
          <w:szCs w:val="28"/>
        </w:rPr>
        <w:t xml:space="preserve"> et </w:t>
      </w:r>
      <w:r w:rsidRPr="00573DB8">
        <w:rPr>
          <w:color w:val="1F1A16"/>
          <w:sz w:val="28"/>
          <w:szCs w:val="28"/>
        </w:rPr>
        <w:t>aversion à l’algorithme</w:t>
      </w:r>
      <w:r w:rsidR="006A566F">
        <w:rPr>
          <w:color w:val="1F1A16"/>
          <w:sz w:val="28"/>
          <w:szCs w:val="28"/>
        </w:rPr>
        <w:t xml:space="preserve"> </w:t>
      </w:r>
      <w:r w:rsidR="006A566F">
        <w:rPr>
          <w:color w:val="1F1A16"/>
          <w:sz w:val="28"/>
          <w:szCs w:val="28"/>
        </w:rPr>
        <w:fldChar w:fldCharType="begin"/>
      </w:r>
      <w:r w:rsidR="00FA2F25">
        <w:rPr>
          <w:color w:val="1F1A16"/>
          <w:sz w:val="28"/>
          <w:szCs w:val="28"/>
        </w:rPr>
        <w:instrText xml:space="preserve"> ADDIN ZOTERO_ITEM CSL_CITATION {"citationID":"H6zePL9E","properties":{"unsorted":false,"formattedCitation":"(De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6A566F">
        <w:rPr>
          <w:color w:val="1F1A16"/>
          <w:sz w:val="28"/>
          <w:szCs w:val="28"/>
        </w:rPr>
        <w:fldChar w:fldCharType="separate"/>
      </w:r>
      <w:r w:rsidR="006A566F">
        <w:rPr>
          <w:noProof/>
          <w:color w:val="1F1A16"/>
          <w:sz w:val="28"/>
          <w:szCs w:val="28"/>
        </w:rPr>
        <w:t>(De Jong et al., 2025; Dietvorst et al., 2014)</w:t>
      </w:r>
      <w:r w:rsidR="006A566F">
        <w:rPr>
          <w:color w:val="1F1A16"/>
          <w:sz w:val="28"/>
          <w:szCs w:val="28"/>
        </w:rPr>
        <w:fldChar w:fldCharType="end"/>
      </w:r>
      <w:r w:rsidRPr="00573DB8">
        <w:rPr>
          <w:color w:val="1F1A16"/>
          <w:sz w:val="28"/>
          <w:szCs w:val="28"/>
        </w:rPr>
        <w:t>.</w:t>
      </w:r>
    </w:p>
    <w:p w:rsidR="006A566F" w:rsidRDefault="00000000">
      <w:pPr>
        <w:pStyle w:val="doc-paragraph"/>
        <w:rPr>
          <w:color w:val="1F1A16"/>
          <w:sz w:val="28"/>
          <w:szCs w:val="28"/>
        </w:rPr>
      </w:pPr>
      <w:r w:rsidRPr="00573DB8">
        <w:rPr>
          <w:color w:val="1F1A16"/>
          <w:sz w:val="28"/>
          <w:szCs w:val="28"/>
        </w:rPr>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rsidR="007944AE" w:rsidRPr="00573DB8" w:rsidRDefault="00000000">
      <w:pPr>
        <w:pStyle w:val="doc-paragraph"/>
        <w:rPr>
          <w:color w:val="1F1A16"/>
          <w:sz w:val="28"/>
          <w:szCs w:val="28"/>
        </w:rPr>
      </w:pPr>
      <w:r w:rsidRPr="00573DB8">
        <w:rPr>
          <w:color w:val="1F1A16"/>
          <w:sz w:val="28"/>
          <w:szCs w:val="28"/>
        </w:rPr>
        <w:t xml:space="preserve">Les enjeux politiques </w:t>
      </w:r>
      <w:r w:rsidR="006A566F">
        <w:rPr>
          <w:color w:val="1F1A16"/>
          <w:sz w:val="28"/>
          <w:szCs w:val="28"/>
        </w:rPr>
        <w:t xml:space="preserve">du conseil, bien que centraux dans la formation de la valeur perçue du conseil </w:t>
      </w:r>
      <w:r w:rsidR="006A566F">
        <w:rPr>
          <w:color w:val="1F1A16"/>
          <w:sz w:val="28"/>
          <w:szCs w:val="28"/>
        </w:rPr>
        <w:fldChar w:fldCharType="begin"/>
      </w:r>
      <w:r w:rsidR="006A566F">
        <w:rPr>
          <w:color w:val="1F1A16"/>
          <w:sz w:val="28"/>
          <w:szCs w:val="28"/>
        </w:rPr>
        <w:instrText xml:space="preserve"> ADDIN ZOTERO_TEMP </w:instrText>
      </w:r>
      <w:r w:rsidR="006A566F">
        <w:rPr>
          <w:color w:val="1F1A16"/>
          <w:sz w:val="28"/>
          <w:szCs w:val="28"/>
        </w:rPr>
        <w:fldChar w:fldCharType="separate"/>
      </w:r>
      <w:r w:rsidR="006A566F">
        <w:rPr>
          <w:noProof/>
          <w:color w:val="1F1A16"/>
          <w:sz w:val="28"/>
          <w:szCs w:val="28"/>
        </w:rPr>
        <w:t>(Turner, 1982)</w:t>
      </w:r>
      <w:r w:rsidR="006A566F">
        <w:rPr>
          <w:color w:val="1F1A16"/>
          <w:sz w:val="28"/>
          <w:szCs w:val="28"/>
        </w:rPr>
        <w:fldChar w:fldCharType="end"/>
      </w:r>
      <w:r w:rsidR="006A566F">
        <w:rPr>
          <w:color w:val="1F1A16"/>
          <w:sz w:val="28"/>
          <w:szCs w:val="28"/>
        </w:rPr>
        <w:t xml:space="preserve"> </w:t>
      </w:r>
      <w:r w:rsidRPr="00573DB8">
        <w:rPr>
          <w:color w:val="1F1A16"/>
          <w:sz w:val="28"/>
          <w:szCs w:val="28"/>
        </w:rPr>
        <w:t xml:space="preserve">sont intégrés comme contingence situationnelle, et non comme objet central de </w:t>
      </w:r>
      <w:r w:rsidR="003501DA">
        <w:rPr>
          <w:color w:val="1F1A16"/>
          <w:sz w:val="28"/>
          <w:szCs w:val="28"/>
        </w:rPr>
        <w:t>notre</w:t>
      </w:r>
      <w:r w:rsidRPr="00573DB8">
        <w:rPr>
          <w:color w:val="1F1A16"/>
          <w:sz w:val="28"/>
          <w:szCs w:val="28"/>
        </w:rPr>
        <w:t xml:space="preserve"> recherche</w:t>
      </w:r>
      <w:r w:rsidR="003501DA">
        <w:rPr>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Dans une logique contingente, plusieurs niveaux de conditions peuvent </w:t>
      </w:r>
      <w:r w:rsidR="00593409">
        <w:rPr>
          <w:color w:val="1F1A16"/>
          <w:sz w:val="28"/>
          <w:szCs w:val="28"/>
        </w:rPr>
        <w:t xml:space="preserve">donc </w:t>
      </w:r>
      <w:r w:rsidRPr="00573DB8">
        <w:rPr>
          <w:color w:val="1F1A16"/>
          <w:sz w:val="28"/>
          <w:szCs w:val="28"/>
        </w:rPr>
        <w:t xml:space="preserve">modérer le mécanisme de transparence posé en P2. Cependant </w:t>
      </w:r>
      <w:r w:rsidR="00593409">
        <w:rPr>
          <w:color w:val="1F1A16"/>
          <w:sz w:val="28"/>
          <w:szCs w:val="28"/>
        </w:rPr>
        <w:t>notre</w:t>
      </w:r>
      <w:r w:rsidRPr="00573DB8">
        <w:rPr>
          <w:color w:val="1F1A16"/>
          <w:sz w:val="28"/>
          <w:szCs w:val="28"/>
        </w:rPr>
        <w:t xml:space="preserve"> recherche retient empiriquement et prioritairement, les contingences </w:t>
      </w:r>
      <w:r w:rsidRPr="00593409">
        <w:rPr>
          <w:b/>
          <w:bCs/>
          <w:color w:val="1F1A16"/>
          <w:sz w:val="28"/>
          <w:szCs w:val="28"/>
        </w:rPr>
        <w:t>au niveau de l’acteur</w:t>
      </w:r>
      <w:r w:rsidRPr="00573DB8">
        <w:rPr>
          <w:color w:val="1F1A16"/>
          <w:sz w:val="28"/>
          <w:szCs w:val="28"/>
        </w:rPr>
        <w:t>, non parce qu’elles épuisent le phénomène, mais parce qu’elles constituent, à l’ère de l’IA, le foyer théoriquement le plus distinctif et le plus accessible dans un design qualitatif de cas exemplaire unique, tel que nous le prévoyons.</w:t>
      </w:r>
    </w:p>
    <w:p w:rsidR="007944AE" w:rsidRPr="00573DB8" w:rsidRDefault="00000000">
      <w:pPr>
        <w:pStyle w:val="doc-paragraph"/>
        <w:rPr>
          <w:color w:val="1F1A16"/>
          <w:sz w:val="28"/>
          <w:szCs w:val="28"/>
        </w:rPr>
      </w:pPr>
      <w:r w:rsidRPr="00573DB8">
        <w:rPr>
          <w:color w:val="1F1A16"/>
          <w:sz w:val="28"/>
          <w:szCs w:val="28"/>
        </w:rPr>
        <w:lastRenderedPageBreak/>
        <w:t>La littératie IA (variable de compétence, Long et al., 2020) et l'aversion à l’algorithme (variable attitudinale, Dietvorst et al. 2015) sont distinctes : un client peut être ‘AI-</w:t>
      </w:r>
      <w:proofErr w:type="spellStart"/>
      <w:r w:rsidRPr="00573DB8">
        <w:rPr>
          <w:color w:val="1F1A16"/>
          <w:sz w:val="28"/>
          <w:szCs w:val="28"/>
        </w:rPr>
        <w:t>literate</w:t>
      </w:r>
      <w:proofErr w:type="spellEnd"/>
      <w:r w:rsidRPr="00573DB8">
        <w:rPr>
          <w:color w:val="1F1A16"/>
          <w:sz w:val="28"/>
          <w:szCs w:val="28"/>
        </w:rPr>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rsidR="002C45B2" w:rsidRDefault="00000000" w:rsidP="002C45B2">
      <w:pPr>
        <w:pStyle w:val="doc-paragraph"/>
        <w:rPr>
          <w:color w:val="1F1A16"/>
          <w:sz w:val="28"/>
          <w:szCs w:val="28"/>
        </w:rPr>
      </w:pPr>
      <w:r w:rsidRPr="00573DB8">
        <w:rPr>
          <w:color w:val="1F1A16"/>
          <w:sz w:val="28"/>
          <w:szCs w:val="28"/>
        </w:rPr>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Pr>
          <w:color w:val="1F1A16"/>
          <w:sz w:val="28"/>
          <w:szCs w:val="28"/>
        </w:rPr>
        <w:t xml:space="preserve"> </w:t>
      </w:r>
      <w:r w:rsidR="002C45B2" w:rsidRPr="00573DB8">
        <w:rPr>
          <w:color w:val="1F1A16"/>
          <w:sz w:val="28"/>
          <w:szCs w:val="28"/>
        </w:rPr>
        <w:t xml:space="preserve">La </w:t>
      </w:r>
      <w:proofErr w:type="spellStart"/>
      <w:r w:rsidR="002C45B2" w:rsidRPr="00573DB8">
        <w:rPr>
          <w:color w:val="1F1A16"/>
          <w:sz w:val="28"/>
          <w:szCs w:val="28"/>
        </w:rPr>
        <w:t>co</w:t>
      </w:r>
      <w:proofErr w:type="spellEnd"/>
      <w:r w:rsidR="002C45B2" w:rsidRPr="00573DB8">
        <w:rPr>
          <w:color w:val="1F1A16"/>
          <w:sz w:val="28"/>
          <w:szCs w:val="28"/>
        </w:rPr>
        <w:t>-destruction de valeur (</w:t>
      </w:r>
      <w:proofErr w:type="spellStart"/>
      <w:r w:rsidR="002C45B2" w:rsidRPr="00573DB8">
        <w:rPr>
          <w:color w:val="1F1A16"/>
          <w:sz w:val="28"/>
          <w:szCs w:val="28"/>
        </w:rPr>
        <w:t>Plé</w:t>
      </w:r>
      <w:proofErr w:type="spellEnd"/>
      <w:r w:rsidR="002C45B2" w:rsidRPr="00573DB8">
        <w:rPr>
          <w:color w:val="1F1A16"/>
          <w:sz w:val="28"/>
          <w:szCs w:val="28"/>
        </w:rPr>
        <w:t xml:space="preserve"> &amp; Cáceres 2010 ; </w:t>
      </w:r>
      <w:proofErr w:type="spellStart"/>
      <w:r w:rsidR="002C45B2" w:rsidRPr="00573DB8">
        <w:rPr>
          <w:color w:val="1F1A16"/>
          <w:sz w:val="28"/>
          <w:szCs w:val="28"/>
        </w:rPr>
        <w:t>Lumivalo</w:t>
      </w:r>
      <w:proofErr w:type="spellEnd"/>
      <w:r w:rsidR="002C45B2" w:rsidRPr="00573DB8">
        <w:rPr>
          <w:color w:val="1F1A16"/>
          <w:sz w:val="28"/>
          <w:szCs w:val="28"/>
        </w:rPr>
        <w:t xml:space="preserve"> et al. 2024) constitue la condition limite lorsque P2 et P3 échouent simultanément.</w:t>
      </w:r>
    </w:p>
    <w:p w:rsidR="00593409" w:rsidRDefault="00593409" w:rsidP="00593409">
      <w:pPr>
        <w:pStyle w:val="doc-paragraph"/>
        <w:rPr>
          <w:color w:val="1F1A16"/>
          <w:sz w:val="28"/>
          <w:szCs w:val="28"/>
        </w:rPr>
      </w:pPr>
      <w:r w:rsidRPr="00573DB8">
        <w:rPr>
          <w:color w:val="1F1A16"/>
          <w:sz w:val="28"/>
          <w:szCs w:val="28"/>
        </w:rPr>
        <w:t>Dans ce cadre, l'attribution correcte est traitée comme une condition observable importante de l'appropriation par le client et, par cette appropriation, comme une voie par laquelle la transparence agit sur la valeur perçue.</w:t>
      </w:r>
    </w:p>
    <w:p w:rsidR="00593409" w:rsidRDefault="00593409" w:rsidP="002C45B2">
      <w:pPr>
        <w:pStyle w:val="doc-paragraph"/>
        <w:rPr>
          <w:color w:val="1F1A16"/>
          <w:sz w:val="28"/>
          <w:szCs w:val="28"/>
        </w:rPr>
      </w:pPr>
    </w:p>
    <w:p w:rsidR="00117BE9" w:rsidRPr="00593409" w:rsidRDefault="00117BE9">
      <w:pPr>
        <w:rPr>
          <w:b/>
          <w:bCs/>
          <w:kern w:val="36"/>
          <w:sz w:val="28"/>
          <w:szCs w:val="28"/>
        </w:rPr>
      </w:pPr>
      <w:r w:rsidRPr="00593409">
        <w:br w:type="page"/>
      </w:r>
    </w:p>
    <w:p w:rsidR="007944AE" w:rsidRPr="000D3BDB" w:rsidRDefault="00000000" w:rsidP="000E1DB1">
      <w:pPr>
        <w:pStyle w:val="Titre1"/>
      </w:pPr>
      <w:bookmarkStart w:id="14" w:name="_Toc228080655"/>
      <w:r w:rsidRPr="000D3BDB">
        <w:lastRenderedPageBreak/>
        <w:t>3. CADRE D'OBSERVATION</w:t>
      </w:r>
      <w:bookmarkEnd w:id="14"/>
    </w:p>
    <w:p w:rsidR="007944AE" w:rsidRPr="00573DB8" w:rsidRDefault="00000000" w:rsidP="002B4F73">
      <w:pPr>
        <w:pStyle w:val="Titre2"/>
        <w:rPr>
          <w:rFonts w:eastAsia="Times New Roman"/>
        </w:rPr>
      </w:pPr>
      <w:bookmarkStart w:id="15" w:name="_Toc228080656"/>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r w:rsidR="008170F7">
        <w:rPr>
          <w:rFonts w:eastAsia="Times New Roman"/>
        </w:rPr>
        <w:t> : S1, S2, S3</w:t>
      </w:r>
      <w:bookmarkEnd w:id="15"/>
    </w:p>
    <w:p w:rsidR="00B82DB6" w:rsidRDefault="00000000" w:rsidP="00B82DB6">
      <w:pPr>
        <w:pStyle w:val="doc-paragraph"/>
        <w:rPr>
          <w:color w:val="1F1A16"/>
          <w:sz w:val="28"/>
          <w:szCs w:val="28"/>
        </w:rPr>
      </w:pPr>
      <w:r w:rsidRPr="00573DB8">
        <w:rPr>
          <w:color w:val="1F1A16"/>
          <w:sz w:val="28"/>
          <w:szCs w:val="28"/>
        </w:rPr>
        <w:t xml:space="preserve">Le diagramme des 3 sphères de </w:t>
      </w:r>
      <w:proofErr w:type="spellStart"/>
      <w:r w:rsidRPr="00573DB8">
        <w:rPr>
          <w:color w:val="1F1A16"/>
          <w:sz w:val="28"/>
          <w:szCs w:val="28"/>
        </w:rPr>
        <w:t>co-création</w:t>
      </w:r>
      <w:proofErr w:type="spellEnd"/>
      <w:r w:rsidR="00A9259D">
        <w:rPr>
          <w:color w:val="1F1A16"/>
          <w:sz w:val="28"/>
          <w:szCs w:val="28"/>
        </w:rPr>
        <w:t xml:space="preserve"> </w:t>
      </w:r>
      <w:r w:rsidRPr="00573DB8">
        <w:rPr>
          <w:color w:val="1F1A16"/>
          <w:sz w:val="28"/>
          <w:szCs w:val="28"/>
        </w:rPr>
        <w:t xml:space="preserve">consultant-client-IA constitue le cadre d'observation à travers lequel </w:t>
      </w:r>
      <w:r w:rsidR="00B82DB6">
        <w:rPr>
          <w:color w:val="1F1A16"/>
          <w:sz w:val="28"/>
          <w:szCs w:val="28"/>
        </w:rPr>
        <w:t>nos</w:t>
      </w:r>
      <w:r w:rsidRPr="00573DB8">
        <w:rPr>
          <w:color w:val="1F1A16"/>
          <w:sz w:val="28"/>
          <w:szCs w:val="28"/>
        </w:rPr>
        <w:t xml:space="preserve"> propositions de recherche </w:t>
      </w:r>
      <w:r w:rsidR="00B82DB6">
        <w:rPr>
          <w:color w:val="1F1A16"/>
          <w:sz w:val="28"/>
          <w:szCs w:val="28"/>
        </w:rPr>
        <w:t>P</w:t>
      </w:r>
      <w:r w:rsidR="002B4F73">
        <w:rPr>
          <w:color w:val="1F1A16"/>
          <w:sz w:val="28"/>
          <w:szCs w:val="28"/>
        </w:rPr>
        <w:t>1</w:t>
      </w:r>
      <w:r w:rsidR="00B82DB6">
        <w:rPr>
          <w:color w:val="1F1A16"/>
          <w:sz w:val="28"/>
          <w:szCs w:val="28"/>
        </w:rPr>
        <w:t>,</w:t>
      </w:r>
      <w:r w:rsidR="002B4F73">
        <w:rPr>
          <w:color w:val="1F1A16"/>
          <w:sz w:val="28"/>
          <w:szCs w:val="28"/>
        </w:rPr>
        <w:t xml:space="preserve"> </w:t>
      </w:r>
      <w:r w:rsidR="00B82DB6">
        <w:rPr>
          <w:color w:val="1F1A16"/>
          <w:sz w:val="28"/>
          <w:szCs w:val="28"/>
        </w:rPr>
        <w:t>P</w:t>
      </w:r>
      <w:r w:rsidR="002B4F73">
        <w:rPr>
          <w:color w:val="1F1A16"/>
          <w:sz w:val="28"/>
          <w:szCs w:val="28"/>
        </w:rPr>
        <w:t>2</w:t>
      </w:r>
      <w:r w:rsidR="00B82DB6">
        <w:rPr>
          <w:color w:val="1F1A16"/>
          <w:sz w:val="28"/>
          <w:szCs w:val="28"/>
        </w:rPr>
        <w:t>,</w:t>
      </w:r>
      <w:r w:rsidR="002B4F73">
        <w:rPr>
          <w:color w:val="1F1A16"/>
          <w:sz w:val="28"/>
          <w:szCs w:val="28"/>
        </w:rPr>
        <w:t xml:space="preserve"> </w:t>
      </w:r>
      <w:r w:rsidR="00B82DB6">
        <w:rPr>
          <w:color w:val="1F1A16"/>
          <w:sz w:val="28"/>
          <w:szCs w:val="28"/>
        </w:rPr>
        <w:t xml:space="preserve">P3 </w:t>
      </w:r>
      <w:r w:rsidRPr="00573DB8">
        <w:rPr>
          <w:color w:val="1F1A16"/>
          <w:sz w:val="28"/>
          <w:szCs w:val="28"/>
        </w:rPr>
        <w:t>sont examinées empiriquement</w:t>
      </w:r>
      <w:r w:rsidR="00B82DB6">
        <w:rPr>
          <w:color w:val="1F1A16"/>
          <w:sz w:val="28"/>
          <w:szCs w:val="28"/>
        </w:rPr>
        <w:t xml:space="preserve">. </w:t>
      </w:r>
      <w:r w:rsidR="003A7B98">
        <w:rPr>
          <w:color w:val="1F1A16"/>
          <w:sz w:val="28"/>
          <w:szCs w:val="28"/>
        </w:rPr>
        <w:t>Il n’est donc pas une prescription managériale.</w:t>
      </w:r>
    </w:p>
    <w:p w:rsidR="00B82DB6" w:rsidRDefault="00B82DB6" w:rsidP="00B82DB6">
      <w:pPr>
        <w:pStyle w:val="doc-paragraph"/>
        <w:rPr>
          <w:color w:val="1F1A16"/>
          <w:sz w:val="28"/>
          <w:szCs w:val="28"/>
        </w:rPr>
      </w:pPr>
      <w:r>
        <w:rPr>
          <w:color w:val="1F1A16"/>
          <w:sz w:val="28"/>
          <w:szCs w:val="28"/>
        </w:rPr>
        <w:t>Les 3 sphères représentent</w:t>
      </w:r>
      <w:r w:rsidRPr="00573DB8">
        <w:rPr>
          <w:color w:val="1F1A16"/>
          <w:sz w:val="28"/>
          <w:szCs w:val="28"/>
        </w:rPr>
        <w:t xml:space="preserve"> trois </w:t>
      </w:r>
      <w:r>
        <w:rPr>
          <w:color w:val="1F1A16"/>
          <w:sz w:val="28"/>
          <w:szCs w:val="28"/>
        </w:rPr>
        <w:t xml:space="preserve">situations possibles de </w:t>
      </w:r>
      <w:proofErr w:type="spellStart"/>
      <w:r>
        <w:rPr>
          <w:color w:val="1F1A16"/>
          <w:sz w:val="28"/>
          <w:szCs w:val="28"/>
        </w:rPr>
        <w:t>co-création</w:t>
      </w:r>
      <w:proofErr w:type="spellEnd"/>
      <w:r>
        <w:rPr>
          <w:color w:val="1F1A16"/>
          <w:sz w:val="28"/>
          <w:szCs w:val="28"/>
        </w:rPr>
        <w:t xml:space="preserve"> </w:t>
      </w:r>
      <w:r w:rsidR="00A9259D">
        <w:rPr>
          <w:color w:val="1F1A16"/>
          <w:sz w:val="28"/>
          <w:szCs w:val="28"/>
        </w:rPr>
        <w:t>S1, S2, S3</w:t>
      </w:r>
      <w:r w:rsidR="006F4357">
        <w:rPr>
          <w:color w:val="1F1A16"/>
          <w:sz w:val="28"/>
          <w:szCs w:val="28"/>
        </w:rPr>
        <w:t xml:space="preserve"> à l’ère de l’IA, seules ou </w:t>
      </w:r>
      <w:r w:rsidR="003A7B98">
        <w:rPr>
          <w:color w:val="1F1A16"/>
          <w:sz w:val="28"/>
          <w:szCs w:val="28"/>
        </w:rPr>
        <w:t xml:space="preserve">en </w:t>
      </w:r>
      <w:r w:rsidR="006F4357">
        <w:rPr>
          <w:color w:val="1F1A16"/>
          <w:sz w:val="28"/>
          <w:szCs w:val="28"/>
        </w:rPr>
        <w:t>combin</w:t>
      </w:r>
      <w:r w:rsidR="003A7B98">
        <w:rPr>
          <w:color w:val="1F1A16"/>
          <w:sz w:val="28"/>
          <w:szCs w:val="28"/>
        </w:rPr>
        <w:t>aison</w:t>
      </w:r>
      <w:r w:rsidRPr="00573DB8">
        <w:rPr>
          <w:color w:val="1F1A16"/>
          <w:sz w:val="28"/>
          <w:szCs w:val="28"/>
        </w:rPr>
        <w:t>.</w:t>
      </w:r>
      <w:r>
        <w:rPr>
          <w:color w:val="1F1A16"/>
          <w:sz w:val="28"/>
          <w:szCs w:val="28"/>
        </w:rPr>
        <w:t xml:space="preserve"> Toutes </w:t>
      </w:r>
      <w:r w:rsidR="00A9259D">
        <w:rPr>
          <w:color w:val="1F1A16"/>
          <w:sz w:val="28"/>
          <w:szCs w:val="28"/>
        </w:rPr>
        <w:t xml:space="preserve">trois </w:t>
      </w:r>
      <w:r>
        <w:rPr>
          <w:color w:val="1F1A16"/>
          <w:sz w:val="28"/>
          <w:szCs w:val="28"/>
        </w:rPr>
        <w:t>se situent</w:t>
      </w:r>
      <w:r w:rsidRPr="00573DB8">
        <w:rPr>
          <w:color w:val="1F1A16"/>
          <w:sz w:val="28"/>
          <w:szCs w:val="28"/>
        </w:rPr>
        <w:t xml:space="preserve"> au sein de la sphère conjointe de </w:t>
      </w:r>
      <w:proofErr w:type="spellStart"/>
      <w:r w:rsidRPr="00573DB8">
        <w:rPr>
          <w:color w:val="1F1A16"/>
          <w:sz w:val="28"/>
          <w:szCs w:val="28"/>
        </w:rPr>
        <w:t>co-création</w:t>
      </w:r>
      <w:proofErr w:type="spellEnd"/>
      <w:r w:rsidRPr="00573DB8">
        <w:rPr>
          <w:color w:val="1F1A16"/>
          <w:sz w:val="28"/>
          <w:szCs w:val="28"/>
        </w:rPr>
        <w:t xml:space="preserve"> de valeur </w:t>
      </w:r>
      <w:r>
        <w:rPr>
          <w:color w:val="1F1A16"/>
          <w:sz w:val="28"/>
          <w:szCs w:val="28"/>
        </w:rPr>
        <w:fldChar w:fldCharType="begin"/>
      </w:r>
      <w:r>
        <w:rPr>
          <w:color w:val="1F1A16"/>
          <w:sz w:val="28"/>
          <w:szCs w:val="28"/>
        </w:rPr>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Pr>
          <w:color w:val="1F1A16"/>
          <w:sz w:val="28"/>
          <w:szCs w:val="28"/>
        </w:rPr>
        <w:fldChar w:fldCharType="separate"/>
      </w:r>
      <w:r w:rsidR="00F72691" w:rsidRPr="00F72691">
        <w:rPr>
          <w:rFonts w:eastAsia="Times New Roman"/>
          <w:color w:val="000000"/>
          <w:sz w:val="28"/>
        </w:rPr>
        <w:t>(</w:t>
      </w:r>
      <w:proofErr w:type="spellStart"/>
      <w:r w:rsidR="00F72691" w:rsidRPr="00F72691">
        <w:rPr>
          <w:rFonts w:eastAsia="Times New Roman"/>
          <w:color w:val="000000"/>
          <w:sz w:val="28"/>
        </w:rPr>
        <w:t>Grönroos</w:t>
      </w:r>
      <w:proofErr w:type="spellEnd"/>
      <w:r w:rsidR="00F72691" w:rsidRPr="00F72691">
        <w:rPr>
          <w:rFonts w:eastAsia="Times New Roman"/>
          <w:color w:val="000000"/>
          <w:sz w:val="28"/>
        </w:rPr>
        <w:t xml:space="preserve"> &amp; Voima, 2013)</w:t>
      </w:r>
      <w:r>
        <w:rPr>
          <w:color w:val="1F1A16"/>
          <w:sz w:val="28"/>
          <w:szCs w:val="28"/>
        </w:rPr>
        <w:fldChar w:fldCharType="end"/>
      </w:r>
      <w:r>
        <w:rPr>
          <w:color w:val="1F1A16"/>
          <w:sz w:val="28"/>
          <w:szCs w:val="28"/>
        </w:rPr>
        <w:t>.</w:t>
      </w:r>
    </w:p>
    <w:p w:rsidR="007944AE" w:rsidRPr="00573DB8" w:rsidRDefault="002B4F73">
      <w:pPr>
        <w:pStyle w:val="doc-paragraph"/>
        <w:rPr>
          <w:color w:val="1F1A16"/>
          <w:sz w:val="28"/>
          <w:szCs w:val="28"/>
        </w:rPr>
      </w:pPr>
      <w:r>
        <w:rPr>
          <w:color w:val="1F1A16"/>
          <w:sz w:val="28"/>
          <w:szCs w:val="28"/>
        </w:rPr>
        <w:t>A</w:t>
      </w:r>
      <w:r w:rsidRPr="00573DB8">
        <w:rPr>
          <w:color w:val="1F1A16"/>
          <w:sz w:val="28"/>
          <w:szCs w:val="28"/>
        </w:rPr>
        <w:t xml:space="preserve">u sein de ce cadre, l'orchestration des situations de </w:t>
      </w:r>
      <w:proofErr w:type="spellStart"/>
      <w:r w:rsidRPr="00573DB8">
        <w:rPr>
          <w:color w:val="1F1A16"/>
          <w:sz w:val="28"/>
          <w:szCs w:val="28"/>
        </w:rPr>
        <w:t>co-création</w:t>
      </w:r>
      <w:proofErr w:type="spellEnd"/>
      <w:r>
        <w:rPr>
          <w:color w:val="1F1A16"/>
          <w:sz w:val="28"/>
          <w:szCs w:val="28"/>
        </w:rPr>
        <w:t xml:space="preserve"> n’est pas figée : elle est dynamique et temporelle</w:t>
      </w:r>
      <w:r w:rsidRPr="00573DB8">
        <w:rPr>
          <w:color w:val="1F1A16"/>
          <w:sz w:val="28"/>
          <w:szCs w:val="28"/>
        </w:rPr>
        <w:t xml:space="preserve">, </w:t>
      </w:r>
      <w:r>
        <w:rPr>
          <w:color w:val="1F1A16"/>
          <w:sz w:val="28"/>
          <w:szCs w:val="28"/>
        </w:rPr>
        <w:t>les trois situations pouvant se retrouver sur une même phase d’une mission de conseil.</w:t>
      </w:r>
      <w:r w:rsidR="006F4357">
        <w:rPr>
          <w:color w:val="1F1A16"/>
          <w:sz w:val="28"/>
          <w:szCs w:val="28"/>
        </w:rPr>
        <w:t xml:space="preserve"> </w:t>
      </w:r>
      <w:r w:rsidR="006F4357" w:rsidRPr="006F4357">
        <w:rPr>
          <w:color w:val="1F1A16"/>
          <w:sz w:val="28"/>
          <w:szCs w:val="28"/>
        </w:rPr>
        <w:t>S1/S2/S3 est un cadre d’observation, pas une prescription managériale</w:t>
      </w:r>
    </w:p>
    <w:p w:rsidR="007944AE" w:rsidRPr="00573DB8" w:rsidRDefault="00000000">
      <w:pPr>
        <w:pStyle w:val="figure-title"/>
        <w:shd w:val="clear" w:color="auto" w:fill="FBF7EF"/>
        <w:divId w:val="118577035"/>
        <w:rPr>
          <w:sz w:val="28"/>
          <w:szCs w:val="28"/>
        </w:rPr>
      </w:pPr>
      <w:r w:rsidRPr="00573DB8">
        <w:rPr>
          <w:sz w:val="28"/>
          <w:szCs w:val="28"/>
        </w:rPr>
        <w:t>Les 3 sphères de la co-création consultant-client-IA</w:t>
      </w:r>
    </w:p>
    <w:p w:rsidR="00A25FDF" w:rsidRPr="00573DB8" w:rsidRDefault="00A25FDF" w:rsidP="00A25FDF">
      <w:pPr>
        <w:pStyle w:val="figure-title"/>
        <w:shd w:val="clear" w:color="auto" w:fill="FBF7EF"/>
        <w:jc w:val="center"/>
        <w:divId w:val="118577035"/>
        <w:rPr>
          <w:sz w:val="28"/>
          <w:szCs w:val="28"/>
        </w:rPr>
      </w:pPr>
      <w:r w:rsidRPr="00573DB8">
        <w:rPr>
          <w:noProof/>
          <w:sz w:val="28"/>
          <w:szCs w:val="28"/>
        </w:rPr>
        <w:drawing>
          <wp:inline distT="0" distB="0" distL="0" distR="0" wp14:anchorId="1ABC97B5" wp14:editId="4F79B043">
            <wp:extent cx="5029200" cy="4220396"/>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8"/>
                    <a:stretch>
                      <a:fillRect/>
                    </a:stretch>
                  </pic:blipFill>
                  <pic:spPr>
                    <a:xfrm>
                      <a:off x="0" y="0"/>
                      <a:ext cx="5141542" cy="4314671"/>
                    </a:xfrm>
                    <a:prstGeom prst="rect">
                      <a:avLst/>
                    </a:prstGeom>
                  </pic:spPr>
                </pic:pic>
              </a:graphicData>
            </a:graphic>
          </wp:inline>
        </w:drawing>
      </w:r>
    </w:p>
    <w:p w:rsidR="007944AE" w:rsidRPr="00573DB8" w:rsidRDefault="00662D16" w:rsidP="002B4F73">
      <w:pPr>
        <w:pStyle w:val="Lgende"/>
        <w:divId w:val="118577035"/>
        <w:rPr>
          <w:color w:val="1F1A16"/>
          <w:sz w:val="28"/>
          <w:szCs w:val="28"/>
        </w:rPr>
      </w:pPr>
      <w:r>
        <w:t>Figure</w:t>
      </w:r>
      <w:r w:rsidR="002B4F73">
        <w:t xml:space="preserve"> </w:t>
      </w:r>
      <w:r w:rsidR="00000000">
        <w:fldChar w:fldCharType="begin"/>
      </w:r>
      <w:r w:rsidR="00000000">
        <w:instrText xml:space="preserve"> SEQ Tableau \* ARABIC </w:instrText>
      </w:r>
      <w:r w:rsidR="00000000">
        <w:fldChar w:fldCharType="separate"/>
      </w:r>
      <w:r w:rsidR="002B4F73">
        <w:rPr>
          <w:noProof/>
        </w:rPr>
        <w:t>1</w:t>
      </w:r>
      <w:r w:rsidR="00000000">
        <w:rPr>
          <w:noProof/>
        </w:rPr>
        <w:fldChar w:fldCharType="end"/>
      </w:r>
      <w:r w:rsidR="002B4F73">
        <w:t xml:space="preserve">: Les 3 sphères de la </w:t>
      </w:r>
      <w:proofErr w:type="spellStart"/>
      <w:r w:rsidR="002B4F73">
        <w:t>co-création</w:t>
      </w:r>
      <w:proofErr w:type="spellEnd"/>
      <w:r w:rsidR="002B4F73">
        <w:t xml:space="preserve"> consultant-client-IA</w:t>
      </w:r>
    </w:p>
    <w:p w:rsidR="00594DE0" w:rsidRPr="00594DE0" w:rsidRDefault="00594DE0" w:rsidP="003732FB">
      <w:pPr>
        <w:pStyle w:val="Titre4"/>
        <w:rPr>
          <w:rFonts w:eastAsia="Times New Roman"/>
        </w:rPr>
      </w:pPr>
      <w:r w:rsidRPr="00594DE0">
        <w:rPr>
          <w:rFonts w:eastAsia="Times New Roman"/>
        </w:rPr>
        <w:lastRenderedPageBreak/>
        <w:t>Situations et observables</w:t>
      </w:r>
    </w:p>
    <w:p w:rsidR="007944AE" w:rsidRPr="00594DE0" w:rsidRDefault="00000000" w:rsidP="00594DE0">
      <w:pPr>
        <w:pStyle w:val="Titre3"/>
        <w:rPr>
          <w:rFonts w:eastAsia="Times New Roman"/>
        </w:rPr>
      </w:pPr>
      <w:bookmarkStart w:id="16" w:name="_Toc228080657"/>
      <w:r w:rsidRPr="00594DE0">
        <w:rPr>
          <w:rFonts w:eastAsia="Times New Roman"/>
        </w:rPr>
        <w:t>S1 — Sans IA</w:t>
      </w:r>
      <w:bookmarkEnd w:id="16"/>
    </w:p>
    <w:p w:rsidR="002B4F73" w:rsidRDefault="00000000">
      <w:pPr>
        <w:pStyle w:val="doc-paragraph"/>
        <w:rPr>
          <w:color w:val="1F1A16"/>
          <w:sz w:val="28"/>
          <w:szCs w:val="28"/>
        </w:rPr>
      </w:pPr>
      <w:r w:rsidRPr="00573DB8">
        <w:rPr>
          <w:color w:val="1F1A16"/>
          <w:sz w:val="28"/>
          <w:szCs w:val="28"/>
        </w:rPr>
        <w:t xml:space="preserve">Le consultant et le client </w:t>
      </w:r>
      <w:proofErr w:type="spellStart"/>
      <w:r w:rsidRPr="00573DB8">
        <w:rPr>
          <w:color w:val="1F1A16"/>
          <w:sz w:val="28"/>
          <w:szCs w:val="28"/>
        </w:rPr>
        <w:t>co-créent</w:t>
      </w:r>
      <w:proofErr w:type="spellEnd"/>
      <w:r w:rsidRPr="00573DB8">
        <w:rPr>
          <w:color w:val="1F1A16"/>
          <w:sz w:val="28"/>
          <w:szCs w:val="28"/>
        </w:rPr>
        <w:t xml:space="preserve"> dans une dyade humaine. </w:t>
      </w:r>
    </w:p>
    <w:p w:rsidR="002B4F73" w:rsidRDefault="00000000">
      <w:pPr>
        <w:pStyle w:val="doc-paragraph"/>
        <w:rPr>
          <w:color w:val="1F1A16"/>
          <w:sz w:val="28"/>
          <w:szCs w:val="28"/>
        </w:rPr>
      </w:pPr>
      <w:r w:rsidRPr="00573DB8">
        <w:rPr>
          <w:color w:val="1F1A16"/>
          <w:sz w:val="28"/>
          <w:szCs w:val="28"/>
        </w:rPr>
        <w:t xml:space="preserve">L'IA est totalement absente. </w:t>
      </w:r>
    </w:p>
    <w:p w:rsidR="002B4F73" w:rsidRDefault="00000000">
      <w:pPr>
        <w:pStyle w:val="doc-paragraph"/>
        <w:rPr>
          <w:color w:val="1F1A16"/>
          <w:sz w:val="28"/>
          <w:szCs w:val="28"/>
        </w:rPr>
      </w:pPr>
      <w:r w:rsidRPr="00573DB8">
        <w:rPr>
          <w:color w:val="1F1A16"/>
          <w:sz w:val="28"/>
          <w:szCs w:val="28"/>
        </w:rPr>
        <w:t>Le consultant demeure l</w:t>
      </w:r>
      <w:r w:rsidR="002B4F73">
        <w:rPr>
          <w:color w:val="1F1A16"/>
          <w:sz w:val="28"/>
          <w:szCs w:val="28"/>
        </w:rPr>
        <w:t>’</w:t>
      </w:r>
      <w:r w:rsidRPr="00573DB8">
        <w:rPr>
          <w:color w:val="1F1A16"/>
          <w:sz w:val="28"/>
          <w:szCs w:val="28"/>
        </w:rPr>
        <w:t xml:space="preserve">acteur central du processus de </w:t>
      </w:r>
      <w:proofErr w:type="spellStart"/>
      <w:r w:rsidRPr="00573DB8">
        <w:rPr>
          <w:color w:val="1F1A16"/>
          <w:sz w:val="28"/>
          <w:szCs w:val="28"/>
        </w:rPr>
        <w:t>co-création</w:t>
      </w:r>
      <w:proofErr w:type="spellEnd"/>
      <w:r w:rsidR="002B4F73">
        <w:rPr>
          <w:color w:val="1F1A16"/>
          <w:sz w:val="28"/>
          <w:szCs w:val="28"/>
        </w:rPr>
        <w:t xml:space="preserve"> avec le client.</w:t>
      </w:r>
    </w:p>
    <w:p w:rsidR="007944AE" w:rsidRDefault="00000000">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r w:rsidR="002B4F73">
        <w:rPr>
          <w:color w:val="1F1A16"/>
          <w:sz w:val="28"/>
          <w:szCs w:val="28"/>
        </w:rPr>
        <w:t xml:space="preserve">base relationnelle (R) : </w:t>
      </w:r>
      <w:r w:rsidRPr="00573DB8">
        <w:rPr>
          <w:color w:val="1F1A16"/>
          <w:sz w:val="28"/>
          <w:szCs w:val="28"/>
        </w:rPr>
        <w:t>formation de la confiance, construction de la légitimité</w:t>
      </w:r>
      <w:r w:rsidR="002B4F73">
        <w:rPr>
          <w:color w:val="1F1A16"/>
          <w:sz w:val="28"/>
          <w:szCs w:val="28"/>
        </w:rPr>
        <w:t xml:space="preserve">, </w:t>
      </w:r>
      <w:r w:rsidR="002B4F73" w:rsidRPr="00573DB8">
        <w:rPr>
          <w:color w:val="1F1A16"/>
          <w:sz w:val="28"/>
          <w:szCs w:val="28"/>
        </w:rPr>
        <w:t>jugement politique</w:t>
      </w:r>
      <w:r w:rsidR="003A7B98">
        <w:rPr>
          <w:color w:val="1F1A16"/>
          <w:sz w:val="28"/>
          <w:szCs w:val="28"/>
        </w:rPr>
        <w:t xml:space="preserve"> du consultant.</w:t>
      </w:r>
    </w:p>
    <w:p w:rsidR="006F4357" w:rsidRPr="00573DB8" w:rsidRDefault="006F4357" w:rsidP="003A7B98">
      <w:pPr>
        <w:pStyle w:val="doc-paragraph"/>
        <w:rPr>
          <w:color w:val="1F1A16"/>
          <w:sz w:val="28"/>
          <w:szCs w:val="28"/>
        </w:rPr>
      </w:pPr>
      <w:r>
        <w:rPr>
          <w:color w:val="1F1A16"/>
          <w:sz w:val="28"/>
          <w:szCs w:val="28"/>
        </w:rPr>
        <w:t xml:space="preserve">Par exemple, </w:t>
      </w:r>
      <w:r w:rsidR="003A7B98" w:rsidRPr="003A7B98">
        <w:rPr>
          <w:color w:val="1F1A16"/>
          <w:sz w:val="28"/>
          <w:szCs w:val="28"/>
        </w:rPr>
        <w:t xml:space="preserve">R </w:t>
      </w:r>
      <w:r w:rsidR="003A7B98">
        <w:rPr>
          <w:color w:val="1F1A16"/>
          <w:sz w:val="28"/>
          <w:szCs w:val="28"/>
        </w:rPr>
        <w:t xml:space="preserve">peut évoluer </w:t>
      </w:r>
      <w:r w:rsidR="003A7B98" w:rsidRPr="003A7B98">
        <w:rPr>
          <w:color w:val="1F1A16"/>
          <w:sz w:val="28"/>
          <w:szCs w:val="28"/>
        </w:rPr>
        <w:t>de faible légitimité perçue à légitimité reconnue</w:t>
      </w:r>
      <w:r w:rsidR="003A7B98">
        <w:rPr>
          <w:color w:val="1F1A16"/>
          <w:sz w:val="28"/>
          <w:szCs w:val="28"/>
        </w:rPr>
        <w:t xml:space="preserve">, de prudence </w:t>
      </w:r>
      <w:r w:rsidR="003A7B98" w:rsidRPr="003A7B98">
        <w:rPr>
          <w:color w:val="1F1A16"/>
          <w:sz w:val="28"/>
          <w:szCs w:val="28"/>
        </w:rPr>
        <w:t>relationnelle à confiance de travail</w:t>
      </w:r>
      <w:r w:rsidR="003A7B98">
        <w:rPr>
          <w:color w:val="1F1A16"/>
          <w:sz w:val="28"/>
          <w:szCs w:val="28"/>
        </w:rPr>
        <w:t xml:space="preserve">, </w:t>
      </w:r>
      <w:r w:rsidR="003A7B98" w:rsidRPr="003A7B98">
        <w:rPr>
          <w:color w:val="1F1A16"/>
          <w:sz w:val="28"/>
          <w:szCs w:val="28"/>
        </w:rPr>
        <w:t>d</w:t>
      </w:r>
      <w:r w:rsidR="003A7B98">
        <w:rPr>
          <w:color w:val="1F1A16"/>
          <w:sz w:val="28"/>
          <w:szCs w:val="28"/>
        </w:rPr>
        <w:t xml:space="preserve">e </w:t>
      </w:r>
      <w:r w:rsidR="003A7B98" w:rsidRPr="003A7B98">
        <w:rPr>
          <w:color w:val="1F1A16"/>
          <w:sz w:val="28"/>
          <w:szCs w:val="28"/>
        </w:rPr>
        <w:t xml:space="preserve">simple prestataire à un acteur dont le jugement politique devient </w:t>
      </w:r>
      <w:r w:rsidR="003A7B98">
        <w:rPr>
          <w:color w:val="1F1A16"/>
          <w:sz w:val="28"/>
          <w:szCs w:val="28"/>
        </w:rPr>
        <w:t>recherché.</w:t>
      </w:r>
    </w:p>
    <w:p w:rsidR="007944AE" w:rsidRPr="00573DB8" w:rsidRDefault="00000000" w:rsidP="00594DE0">
      <w:pPr>
        <w:pStyle w:val="Titre3"/>
        <w:rPr>
          <w:rFonts w:eastAsia="Times New Roman"/>
          <w:color w:val="4A4038"/>
        </w:rPr>
      </w:pPr>
      <w:bookmarkStart w:id="17" w:name="_Toc228080658"/>
      <w:r w:rsidRPr="00573DB8">
        <w:rPr>
          <w:rFonts w:eastAsia="Times New Roman"/>
        </w:rPr>
        <w:t>S2 — IA en silo</w:t>
      </w:r>
      <w:bookmarkEnd w:id="17"/>
    </w:p>
    <w:p w:rsidR="002B4F73" w:rsidRDefault="00000000">
      <w:pPr>
        <w:pStyle w:val="doc-paragraph"/>
        <w:rPr>
          <w:color w:val="1F1A16"/>
          <w:sz w:val="28"/>
          <w:szCs w:val="28"/>
        </w:rPr>
      </w:pPr>
      <w:r w:rsidRPr="00573DB8">
        <w:rPr>
          <w:color w:val="1F1A16"/>
          <w:sz w:val="28"/>
          <w:szCs w:val="28"/>
        </w:rPr>
        <w:t xml:space="preserve">L'IA est utilisée séparément par le consultant et/ou le client, sans orchestration partagée ni explicitation substantive. </w:t>
      </w:r>
    </w:p>
    <w:p w:rsidR="002B4F73" w:rsidRDefault="00000000">
      <w:pPr>
        <w:pStyle w:val="doc-paragraph"/>
        <w:rPr>
          <w:color w:val="1F1A16"/>
          <w:sz w:val="28"/>
          <w:szCs w:val="28"/>
        </w:rPr>
      </w:pPr>
      <w:r w:rsidRPr="00573DB8">
        <w:rPr>
          <w:color w:val="1F1A16"/>
          <w:sz w:val="28"/>
          <w:szCs w:val="28"/>
        </w:rPr>
        <w:t xml:space="preserve">Le consultant </w:t>
      </w:r>
      <w:r w:rsidR="002B4F73">
        <w:rPr>
          <w:color w:val="1F1A16"/>
          <w:sz w:val="28"/>
          <w:szCs w:val="28"/>
        </w:rPr>
        <w:t>conserve</w:t>
      </w:r>
      <w:r w:rsidRPr="00573DB8">
        <w:rPr>
          <w:color w:val="1F1A16"/>
          <w:sz w:val="28"/>
          <w:szCs w:val="28"/>
        </w:rPr>
        <w:t xml:space="preserve"> le rôle central </w:t>
      </w:r>
      <w:r w:rsidR="002B4F73">
        <w:rPr>
          <w:color w:val="1F1A16"/>
          <w:sz w:val="28"/>
          <w:szCs w:val="28"/>
        </w:rPr>
        <w:t>dans la relation avec le client</w:t>
      </w:r>
      <w:r w:rsidRPr="00573DB8">
        <w:rPr>
          <w:color w:val="1F1A16"/>
          <w:sz w:val="28"/>
          <w:szCs w:val="28"/>
        </w:rPr>
        <w:t>, même lorsque l'IA contribue en arrière-plan.</w:t>
      </w:r>
    </w:p>
    <w:p w:rsidR="00AD1C3B" w:rsidRDefault="00AD1C3B">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p>
    <w:p w:rsidR="00AD1C3B" w:rsidRDefault="00AD1C3B">
      <w:pPr>
        <w:pStyle w:val="doc-paragraph"/>
        <w:rPr>
          <w:color w:val="1F1A16"/>
          <w:sz w:val="28"/>
          <w:szCs w:val="28"/>
        </w:rPr>
      </w:pPr>
      <w:r>
        <w:rPr>
          <w:color w:val="1F1A16"/>
          <w:sz w:val="28"/>
          <w:szCs w:val="28"/>
        </w:rPr>
        <w:t>M</w:t>
      </w:r>
      <w:r w:rsidRPr="00573DB8">
        <w:rPr>
          <w:color w:val="1F1A16"/>
          <w:sz w:val="28"/>
          <w:szCs w:val="28"/>
        </w:rPr>
        <w:t>odalités de transparence</w:t>
      </w:r>
      <w:r>
        <w:rPr>
          <w:color w:val="1F1A16"/>
          <w:sz w:val="28"/>
          <w:szCs w:val="28"/>
        </w:rPr>
        <w:t xml:space="preserve"> (P2)</w:t>
      </w:r>
      <w:r w:rsidRPr="00573DB8">
        <w:rPr>
          <w:color w:val="1F1A16"/>
          <w:sz w:val="28"/>
          <w:szCs w:val="28"/>
        </w:rPr>
        <w:t>, schémas d'attribution</w:t>
      </w:r>
      <w:r>
        <w:rPr>
          <w:color w:val="1F1A16"/>
          <w:sz w:val="28"/>
          <w:szCs w:val="28"/>
        </w:rPr>
        <w:t xml:space="preserve"> (P3)</w:t>
      </w:r>
      <w:r w:rsidRPr="00573DB8">
        <w:rPr>
          <w:color w:val="1F1A16"/>
          <w:sz w:val="28"/>
          <w:szCs w:val="28"/>
        </w:rPr>
        <w:t xml:space="preserve">, fragilité de la légitimité </w:t>
      </w:r>
      <w:r>
        <w:rPr>
          <w:color w:val="1F1A16"/>
          <w:sz w:val="28"/>
          <w:szCs w:val="28"/>
        </w:rPr>
        <w:t>(R).</w:t>
      </w:r>
    </w:p>
    <w:p w:rsidR="007944AE" w:rsidRPr="00573DB8" w:rsidRDefault="00AD1C3B">
      <w:pPr>
        <w:pStyle w:val="doc-paragraph"/>
        <w:rPr>
          <w:color w:val="1F1A16"/>
          <w:sz w:val="28"/>
          <w:szCs w:val="28"/>
        </w:rPr>
      </w:pPr>
      <w:r>
        <w:rPr>
          <w:color w:val="1F1A16"/>
          <w:sz w:val="28"/>
          <w:szCs w:val="28"/>
        </w:rPr>
        <w:t>Par exemple, l</w:t>
      </w:r>
      <w:r w:rsidRPr="00573DB8">
        <w:rPr>
          <w:color w:val="1F1A16"/>
          <w:sz w:val="28"/>
          <w:szCs w:val="28"/>
        </w:rPr>
        <w:t>e risque d'attribution floutée des contributions consultant / IA par le client est latent</w:t>
      </w:r>
      <w:r>
        <w:rPr>
          <w:color w:val="1F1A16"/>
          <w:sz w:val="28"/>
          <w:szCs w:val="28"/>
        </w:rPr>
        <w:t xml:space="preserve"> ; </w:t>
      </w:r>
      <w:r w:rsidRPr="00573DB8">
        <w:rPr>
          <w:color w:val="1F1A16"/>
          <w:sz w:val="28"/>
          <w:szCs w:val="28"/>
        </w:rPr>
        <w:t>la légitimité relationnelle peut être rétrospectivement fragilisée si des contributions cachées de l'IA sont découvertes</w:t>
      </w:r>
      <w:r>
        <w:rPr>
          <w:color w:val="1F1A16"/>
          <w:sz w:val="28"/>
          <w:szCs w:val="28"/>
        </w:rPr>
        <w:t>, fonction de la littératie IA du client et de son aversion à l’algorithme (P3)</w:t>
      </w:r>
      <w:r w:rsidRPr="00573DB8">
        <w:rPr>
          <w:color w:val="1F1A16"/>
          <w:sz w:val="28"/>
          <w:szCs w:val="28"/>
        </w:rPr>
        <w:t>.</w:t>
      </w:r>
    </w:p>
    <w:p w:rsidR="007944AE" w:rsidRPr="00573DB8" w:rsidRDefault="00000000" w:rsidP="00594DE0">
      <w:pPr>
        <w:pStyle w:val="Titre3"/>
        <w:rPr>
          <w:rFonts w:eastAsia="Times New Roman"/>
          <w:color w:val="4A4038"/>
        </w:rPr>
      </w:pPr>
      <w:bookmarkStart w:id="18" w:name="_Toc228080659"/>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18"/>
    </w:p>
    <w:p w:rsidR="002B4F73" w:rsidRDefault="00000000">
      <w:pPr>
        <w:pStyle w:val="doc-paragraph"/>
        <w:rPr>
          <w:color w:val="1F1A16"/>
          <w:sz w:val="28"/>
          <w:szCs w:val="28"/>
        </w:rPr>
      </w:pPr>
      <w:r w:rsidRPr="00573DB8">
        <w:rPr>
          <w:color w:val="1F1A16"/>
          <w:sz w:val="28"/>
          <w:szCs w:val="28"/>
        </w:rPr>
        <w:t xml:space="preserve">La </w:t>
      </w:r>
      <w:proofErr w:type="spellStart"/>
      <w:r w:rsidRPr="00573DB8">
        <w:rPr>
          <w:color w:val="1F1A16"/>
          <w:sz w:val="28"/>
          <w:szCs w:val="28"/>
        </w:rPr>
        <w:t>co-création</w:t>
      </w:r>
      <w:proofErr w:type="spellEnd"/>
      <w:r w:rsidRPr="00573DB8">
        <w:rPr>
          <w:color w:val="1F1A16"/>
          <w:sz w:val="28"/>
          <w:szCs w:val="28"/>
        </w:rPr>
        <w:t xml:space="preserve"> se déploie dans une triade explicite</w:t>
      </w:r>
      <w:r w:rsidR="002B4F73">
        <w:rPr>
          <w:color w:val="1F1A16"/>
          <w:sz w:val="28"/>
          <w:szCs w:val="28"/>
        </w:rPr>
        <w:t xml:space="preserve"> c</w:t>
      </w:r>
      <w:r w:rsidRPr="00573DB8">
        <w:rPr>
          <w:color w:val="1F1A16"/>
          <w:sz w:val="28"/>
          <w:szCs w:val="28"/>
        </w:rPr>
        <w:t xml:space="preserve">onsultant, client et IA. </w:t>
      </w:r>
    </w:p>
    <w:p w:rsidR="002B4F73" w:rsidRDefault="00000000">
      <w:pPr>
        <w:pStyle w:val="doc-paragraph"/>
        <w:rPr>
          <w:color w:val="1F1A16"/>
          <w:sz w:val="28"/>
          <w:szCs w:val="28"/>
        </w:rPr>
      </w:pPr>
      <w:r w:rsidRPr="00573DB8">
        <w:rPr>
          <w:color w:val="1F1A16"/>
          <w:sz w:val="28"/>
          <w:szCs w:val="28"/>
        </w:rPr>
        <w:t xml:space="preserve">Le consultant n'y monopolise plus le rôle central ; l'orchestration, l'attribution et la légitimité y deviennent plus distribuées et davantage sujettes à négociation. </w:t>
      </w:r>
    </w:p>
    <w:p w:rsidR="00AC754B" w:rsidRDefault="00000000">
      <w:pPr>
        <w:pStyle w:val="doc-paragraph"/>
        <w:rPr>
          <w:color w:val="1F1A16"/>
          <w:sz w:val="28"/>
          <w:szCs w:val="28"/>
        </w:rPr>
      </w:pPr>
      <w:r w:rsidRPr="002B4F73">
        <w:rPr>
          <w:color w:val="1F1A16"/>
          <w:sz w:val="28"/>
          <w:szCs w:val="28"/>
          <w:u w:val="single"/>
        </w:rPr>
        <w:t>Observable :</w:t>
      </w:r>
      <w:r w:rsidRPr="00573DB8">
        <w:rPr>
          <w:color w:val="1F1A16"/>
          <w:sz w:val="28"/>
          <w:szCs w:val="28"/>
        </w:rPr>
        <w:t xml:space="preserve"> </w:t>
      </w:r>
    </w:p>
    <w:p w:rsidR="008E4EC4" w:rsidRDefault="00AC754B">
      <w:pPr>
        <w:pStyle w:val="doc-paragraph"/>
        <w:rPr>
          <w:color w:val="1F1A16"/>
          <w:sz w:val="28"/>
          <w:szCs w:val="28"/>
        </w:rPr>
      </w:pPr>
      <w:r>
        <w:rPr>
          <w:color w:val="1F1A16"/>
          <w:sz w:val="28"/>
          <w:szCs w:val="28"/>
        </w:rPr>
        <w:t>L</w:t>
      </w:r>
      <w:r w:rsidRPr="00573DB8">
        <w:rPr>
          <w:color w:val="1F1A16"/>
          <w:sz w:val="28"/>
          <w:szCs w:val="28"/>
        </w:rPr>
        <w:t xml:space="preserve">es trois propositions (P1, P2, P3) </w:t>
      </w:r>
      <w:r w:rsidR="006C1D74">
        <w:rPr>
          <w:color w:val="1F1A16"/>
          <w:sz w:val="28"/>
          <w:szCs w:val="28"/>
        </w:rPr>
        <w:t xml:space="preserve">et dimensions de la valeur perçue (R-P-C) </w:t>
      </w:r>
      <w:r w:rsidRPr="00573DB8">
        <w:rPr>
          <w:color w:val="1F1A16"/>
          <w:sz w:val="28"/>
          <w:szCs w:val="28"/>
        </w:rPr>
        <w:t xml:space="preserve">y sont simultanément observables. </w:t>
      </w:r>
    </w:p>
    <w:p w:rsidR="000E1DB1" w:rsidRPr="00573DB8" w:rsidRDefault="006C1D74">
      <w:pPr>
        <w:pStyle w:val="doc-paragraph"/>
        <w:rPr>
          <w:color w:val="1F1A16"/>
          <w:sz w:val="28"/>
          <w:szCs w:val="28"/>
        </w:rPr>
      </w:pPr>
      <w:r>
        <w:rPr>
          <w:color w:val="1F1A16"/>
          <w:sz w:val="28"/>
          <w:szCs w:val="28"/>
        </w:rPr>
        <w:lastRenderedPageBreak/>
        <w:t>Par exemple, l</w:t>
      </w:r>
      <w:r w:rsidRPr="00573DB8">
        <w:rPr>
          <w:color w:val="1F1A16"/>
          <w:sz w:val="28"/>
          <w:szCs w:val="28"/>
        </w:rPr>
        <w:t xml:space="preserve">a dimension </w:t>
      </w:r>
      <w:r w:rsidR="00AC754B">
        <w:rPr>
          <w:color w:val="1F1A16"/>
          <w:sz w:val="28"/>
          <w:szCs w:val="28"/>
        </w:rPr>
        <w:t xml:space="preserve">processuelle et </w:t>
      </w:r>
      <w:r w:rsidRPr="00573DB8">
        <w:rPr>
          <w:color w:val="1F1A16"/>
          <w:sz w:val="28"/>
          <w:szCs w:val="28"/>
        </w:rPr>
        <w:t xml:space="preserve">cognitive </w:t>
      </w:r>
      <w:r w:rsidR="00AC754B">
        <w:rPr>
          <w:color w:val="1F1A16"/>
          <w:sz w:val="28"/>
          <w:szCs w:val="28"/>
        </w:rPr>
        <w:t xml:space="preserve">et </w:t>
      </w:r>
      <w:r w:rsidRPr="00573DB8">
        <w:rPr>
          <w:color w:val="1F1A16"/>
          <w:sz w:val="28"/>
          <w:szCs w:val="28"/>
        </w:rPr>
        <w:t xml:space="preserve">de la valeur perçue </w:t>
      </w:r>
      <w:r w:rsidR="00AC754B">
        <w:rPr>
          <w:color w:val="1F1A16"/>
          <w:sz w:val="28"/>
          <w:szCs w:val="28"/>
        </w:rPr>
        <w:t xml:space="preserve">(P, C) </w:t>
      </w:r>
      <w:r w:rsidRPr="00573DB8">
        <w:rPr>
          <w:color w:val="1F1A16"/>
          <w:sz w:val="28"/>
          <w:szCs w:val="28"/>
        </w:rPr>
        <w:t>peut y être plus riche</w:t>
      </w:r>
      <w:r w:rsidR="00AC754B">
        <w:rPr>
          <w:color w:val="1F1A16"/>
          <w:sz w:val="28"/>
          <w:szCs w:val="28"/>
        </w:rPr>
        <w:t xml:space="preserve">, </w:t>
      </w:r>
      <w:r w:rsidRPr="00573DB8">
        <w:rPr>
          <w:color w:val="1F1A16"/>
          <w:sz w:val="28"/>
          <w:szCs w:val="28"/>
        </w:rPr>
        <w:t>mais l</w:t>
      </w:r>
      <w:r w:rsidR="00B059C3">
        <w:rPr>
          <w:color w:val="1F1A16"/>
          <w:sz w:val="28"/>
          <w:szCs w:val="28"/>
        </w:rPr>
        <w:t xml:space="preserve">a légitimité du consultant </w:t>
      </w:r>
      <w:r w:rsidR="009E7BDC">
        <w:rPr>
          <w:color w:val="1F1A16"/>
          <w:sz w:val="28"/>
          <w:szCs w:val="28"/>
        </w:rPr>
        <w:t xml:space="preserve">(R) </w:t>
      </w:r>
      <w:r w:rsidR="00B059C3">
        <w:rPr>
          <w:color w:val="1F1A16"/>
          <w:sz w:val="28"/>
          <w:szCs w:val="28"/>
        </w:rPr>
        <w:t xml:space="preserve">peut devenir </w:t>
      </w:r>
      <w:r w:rsidRPr="00573DB8">
        <w:rPr>
          <w:color w:val="1F1A16"/>
          <w:sz w:val="28"/>
          <w:szCs w:val="28"/>
        </w:rPr>
        <w:t>contestable</w:t>
      </w:r>
      <w:r w:rsidR="00AC754B">
        <w:rPr>
          <w:color w:val="1F1A16"/>
          <w:sz w:val="28"/>
          <w:szCs w:val="28"/>
        </w:rPr>
        <w:t xml:space="preserve"> </w:t>
      </w:r>
      <w:r>
        <w:rPr>
          <w:color w:val="1F1A16"/>
          <w:sz w:val="28"/>
          <w:szCs w:val="28"/>
        </w:rPr>
        <w:t xml:space="preserve">si le rôle médiateur du consultant dans la production n’est pas manifeste </w:t>
      </w:r>
      <w:r w:rsidR="009E7BDC">
        <w:rPr>
          <w:color w:val="1F1A16"/>
          <w:sz w:val="28"/>
          <w:szCs w:val="28"/>
        </w:rPr>
        <w:t>(P2)</w:t>
      </w:r>
      <w:r w:rsidR="008E4EC4">
        <w:rPr>
          <w:color w:val="1F1A16"/>
          <w:sz w:val="28"/>
          <w:szCs w:val="28"/>
        </w:rPr>
        <w:t>, fonction de la littératie IA du client et de son aversion à l’algorithme (P3)</w:t>
      </w:r>
      <w:r w:rsidRPr="00573DB8">
        <w:rPr>
          <w:color w:val="1F1A16"/>
          <w:sz w:val="28"/>
          <w:szCs w:val="28"/>
        </w:rPr>
        <w:t>.</w:t>
      </w:r>
    </w:p>
    <w:p w:rsidR="000E1DB1" w:rsidRPr="00573DB8" w:rsidRDefault="000E1DB1">
      <w:pPr>
        <w:rPr>
          <w:color w:val="1F1A16"/>
          <w:sz w:val="28"/>
          <w:szCs w:val="28"/>
        </w:rPr>
      </w:pPr>
      <w:r w:rsidRPr="00573DB8">
        <w:rPr>
          <w:color w:val="1F1A16"/>
          <w:sz w:val="28"/>
          <w:szCs w:val="28"/>
        </w:rPr>
        <w:br w:type="page"/>
      </w:r>
    </w:p>
    <w:p w:rsidR="007944AE" w:rsidRPr="00573DB8" w:rsidRDefault="007944AE">
      <w:pPr>
        <w:pStyle w:val="doc-paragraph"/>
        <w:rPr>
          <w:color w:val="1F1A16"/>
          <w:sz w:val="28"/>
          <w:szCs w:val="28"/>
        </w:rPr>
      </w:pPr>
    </w:p>
    <w:p w:rsidR="007944AE" w:rsidRPr="00573DB8" w:rsidRDefault="00000000" w:rsidP="000E1DB1">
      <w:pPr>
        <w:pStyle w:val="Titre1"/>
      </w:pPr>
      <w:bookmarkStart w:id="19" w:name="_Toc228080660"/>
      <w:r w:rsidRPr="00573DB8">
        <w:t>4. ILLUSTRATION</w:t>
      </w:r>
      <w:bookmarkEnd w:id="19"/>
    </w:p>
    <w:p w:rsidR="007944AE" w:rsidRPr="00573DB8" w:rsidRDefault="00000000">
      <w:pPr>
        <w:pStyle w:val="Titre3"/>
        <w:rPr>
          <w:rFonts w:eastAsia="Times New Roman"/>
          <w:sz w:val="28"/>
          <w:szCs w:val="28"/>
        </w:rPr>
      </w:pPr>
      <w:bookmarkStart w:id="20" w:name="_Toc228080661"/>
      <w:r w:rsidRPr="00573DB8">
        <w:rPr>
          <w:rFonts w:eastAsia="Times New Roman"/>
          <w:sz w:val="28"/>
          <w:szCs w:val="28"/>
        </w:rPr>
        <w:t>Scénario fictif d'une mission de conseil : audit de plateforme digitale</w:t>
      </w:r>
      <w:r w:rsidR="00A837DF">
        <w:rPr>
          <w:rFonts w:eastAsia="Times New Roman"/>
          <w:sz w:val="28"/>
          <w:szCs w:val="28"/>
        </w:rPr>
        <w:t xml:space="preserve"> sur 10 semaines</w:t>
      </w:r>
      <w:bookmarkEnd w:id="20"/>
    </w:p>
    <w:p w:rsidR="007944AE" w:rsidRPr="00573DB8" w:rsidRDefault="00A837DF">
      <w:pPr>
        <w:pStyle w:val="doc-paragraph"/>
        <w:rPr>
          <w:color w:val="1F1A16"/>
          <w:sz w:val="28"/>
          <w:szCs w:val="28"/>
        </w:rPr>
      </w:pPr>
      <w:r>
        <w:rPr>
          <w:color w:val="1F1A16"/>
          <w:sz w:val="28"/>
          <w:szCs w:val="28"/>
        </w:rPr>
        <w:t xml:space="preserve">Acteurs : </w:t>
      </w:r>
      <w:r w:rsidRPr="00573DB8">
        <w:rPr>
          <w:color w:val="1F1A16"/>
          <w:sz w:val="28"/>
          <w:szCs w:val="28"/>
        </w:rPr>
        <w:t xml:space="preserve">Thomas (consultant) et Marie (cliente, société </w:t>
      </w:r>
      <w:proofErr w:type="spellStart"/>
      <w:r w:rsidRPr="00573DB8">
        <w:rPr>
          <w:color w:val="1F1A16"/>
          <w:sz w:val="28"/>
          <w:szCs w:val="28"/>
        </w:rPr>
        <w:t>TechX</w:t>
      </w:r>
      <w:proofErr w:type="spellEnd"/>
      <w:r w:rsidRPr="00573DB8">
        <w:rPr>
          <w:color w:val="1F1A16"/>
          <w:sz w:val="28"/>
          <w:szCs w:val="28"/>
        </w:rPr>
        <w:t>)</w:t>
      </w:r>
    </w:p>
    <w:p w:rsidR="007944AE" w:rsidRDefault="00000000">
      <w:pPr>
        <w:pStyle w:val="doc-paragraph"/>
        <w:rPr>
          <w:color w:val="1F1A16"/>
          <w:sz w:val="28"/>
          <w:szCs w:val="28"/>
        </w:rPr>
      </w:pPr>
      <w:r w:rsidRPr="00573DB8">
        <w:rPr>
          <w:color w:val="1F1A16"/>
          <w:sz w:val="28"/>
          <w:szCs w:val="28"/>
        </w:rPr>
        <w:t xml:space="preserve">Ce scénario illustre, de manière fictive, la </w:t>
      </w:r>
      <w:proofErr w:type="spellStart"/>
      <w:r w:rsidRPr="00573DB8">
        <w:rPr>
          <w:color w:val="1F1A16"/>
          <w:sz w:val="28"/>
          <w:szCs w:val="28"/>
        </w:rPr>
        <w:t>co-création</w:t>
      </w:r>
      <w:proofErr w:type="spellEnd"/>
      <w:r w:rsidRPr="00573DB8">
        <w:rPr>
          <w:color w:val="1F1A16"/>
          <w:sz w:val="28"/>
          <w:szCs w:val="28"/>
        </w:rPr>
        <w:t xml:space="preserve"> de valeur perçue à l'</w:t>
      </w:r>
      <w:r w:rsidR="002256C7" w:rsidRPr="00573DB8">
        <w:rPr>
          <w:color w:val="1F1A16"/>
          <w:sz w:val="28"/>
          <w:szCs w:val="28"/>
        </w:rPr>
        <w:t>œuvre</w:t>
      </w:r>
      <w:r w:rsidRPr="00573DB8">
        <w:rPr>
          <w:color w:val="1F1A16"/>
          <w:sz w:val="28"/>
          <w:szCs w:val="28"/>
        </w:rPr>
        <w:t xml:space="preserve"> dans le conseil, à travers la séquence R→P→C, examinée au prisme des trois propositions de la recherche (P1, P2, P3) et du cadre d'observation S1/S2/S3, y compris leur capacité à être défendues politiquement dans l'organisation.</w:t>
      </w:r>
    </w:p>
    <w:p w:rsidR="00A837DF" w:rsidRPr="00573DB8" w:rsidRDefault="00A837DF">
      <w:pPr>
        <w:pStyle w:val="doc-paragraph"/>
        <w:rPr>
          <w:color w:val="1F1A16"/>
          <w:sz w:val="28"/>
          <w:szCs w:val="28"/>
        </w:rPr>
      </w:pPr>
      <w:r>
        <w:rPr>
          <w:color w:val="1F1A16"/>
          <w:sz w:val="28"/>
          <w:szCs w:val="28"/>
        </w:rPr>
        <w:t xml:space="preserve">L’intérêt de cette simulation est de nous permettre de nous </w:t>
      </w:r>
      <w:r w:rsidR="0007064C">
        <w:rPr>
          <w:color w:val="1F1A16"/>
          <w:sz w:val="28"/>
          <w:szCs w:val="28"/>
        </w:rPr>
        <w:t>permettre de pré-tester en avance de phase, le terrain empirique d’observation grandeur nature, prévu pour l’étude</w:t>
      </w:r>
      <w:r>
        <w:rPr>
          <w:color w:val="1F1A16"/>
          <w:sz w:val="28"/>
          <w:szCs w:val="28"/>
        </w:rPr>
        <w:t xml:space="preserve"> </w:t>
      </w:r>
      <w:r w:rsidR="0007064C">
        <w:rPr>
          <w:color w:val="1F1A16"/>
          <w:sz w:val="28"/>
          <w:szCs w:val="28"/>
        </w:rPr>
        <w:t>(étude de cas exemplaire).</w:t>
      </w:r>
    </w:p>
    <w:p w:rsidR="009B41E6" w:rsidRDefault="00000000">
      <w:pPr>
        <w:pStyle w:val="doc-paragraph"/>
        <w:rPr>
          <w:color w:val="1F1A16"/>
          <w:sz w:val="28"/>
          <w:szCs w:val="28"/>
        </w:rPr>
      </w:pPr>
      <w:r w:rsidRPr="00573DB8">
        <w:rPr>
          <w:color w:val="1F1A16"/>
          <w:sz w:val="28"/>
          <w:szCs w:val="28"/>
        </w:rPr>
        <w:t xml:space="preserve">La mission </w:t>
      </w:r>
      <w:r w:rsidR="0007064C">
        <w:rPr>
          <w:color w:val="1F1A16"/>
          <w:sz w:val="28"/>
          <w:szCs w:val="28"/>
        </w:rPr>
        <w:t xml:space="preserve">fictive </w:t>
      </w:r>
      <w:r w:rsidRPr="00573DB8">
        <w:rPr>
          <w:color w:val="1F1A16"/>
          <w:sz w:val="28"/>
          <w:szCs w:val="28"/>
        </w:rPr>
        <w:t xml:space="preserve">est structurée en trois grandes </w:t>
      </w:r>
      <w:r w:rsidR="009B41E6">
        <w:rPr>
          <w:color w:val="1F1A16"/>
          <w:sz w:val="28"/>
          <w:szCs w:val="28"/>
        </w:rPr>
        <w:t>phases, caractéristiques des missions</w:t>
      </w:r>
      <w:r w:rsidRPr="00573DB8">
        <w:rPr>
          <w:color w:val="1F1A16"/>
          <w:sz w:val="28"/>
          <w:szCs w:val="28"/>
        </w:rPr>
        <w:t xml:space="preserve"> d</w:t>
      </w:r>
      <w:r w:rsidR="009B41E6">
        <w:rPr>
          <w:color w:val="1F1A16"/>
          <w:sz w:val="28"/>
          <w:szCs w:val="28"/>
        </w:rPr>
        <w:t>e</w:t>
      </w:r>
      <w:r w:rsidRPr="00573DB8">
        <w:rPr>
          <w:color w:val="1F1A16"/>
          <w:sz w:val="28"/>
          <w:szCs w:val="28"/>
        </w:rPr>
        <w:t xml:space="preserve"> conseil</w:t>
      </w:r>
      <w:r w:rsidR="009B41E6">
        <w:rPr>
          <w:color w:val="1F1A16"/>
          <w:sz w:val="28"/>
          <w:szCs w:val="28"/>
        </w:rPr>
        <w:t> </w:t>
      </w:r>
      <w:r w:rsidR="002256C7">
        <w:rPr>
          <w:color w:val="1F1A16"/>
          <w:sz w:val="28"/>
          <w:szCs w:val="28"/>
        </w:rPr>
        <w:t>(</w:t>
      </w:r>
      <w:r w:rsidR="009B41E6">
        <w:rPr>
          <w:color w:val="1F1A16"/>
          <w:sz w:val="28"/>
          <w:szCs w:val="28"/>
        </w:rPr>
        <w:t>cadrage, analyse, recommandations</w:t>
      </w:r>
      <w:r w:rsidR="002256C7">
        <w:rPr>
          <w:color w:val="1F1A16"/>
          <w:sz w:val="28"/>
          <w:szCs w:val="28"/>
        </w:rPr>
        <w:t xml:space="preserve">), auxquelles nous avons ajouté une quatrième phase post-mission, afin de </w:t>
      </w:r>
      <w:r w:rsidR="0008138B">
        <w:rPr>
          <w:color w:val="1F1A16"/>
          <w:sz w:val="28"/>
          <w:szCs w:val="28"/>
        </w:rPr>
        <w:t xml:space="preserve">permettre un regard rétrospectif supplémentaire sur </w:t>
      </w:r>
      <w:r w:rsidR="002256C7">
        <w:rPr>
          <w:color w:val="1F1A16"/>
          <w:sz w:val="28"/>
          <w:szCs w:val="28"/>
        </w:rPr>
        <w:t xml:space="preserve">la </w:t>
      </w:r>
      <w:proofErr w:type="spellStart"/>
      <w:r w:rsidR="0008138B">
        <w:rPr>
          <w:color w:val="1F1A16"/>
          <w:sz w:val="28"/>
          <w:szCs w:val="28"/>
        </w:rPr>
        <w:t>co-création</w:t>
      </w:r>
      <w:proofErr w:type="spellEnd"/>
      <w:r w:rsidR="0008138B">
        <w:rPr>
          <w:color w:val="1F1A16"/>
          <w:sz w:val="28"/>
          <w:szCs w:val="28"/>
        </w:rPr>
        <w:t xml:space="preserve"> de </w:t>
      </w:r>
      <w:r w:rsidR="002256C7">
        <w:rPr>
          <w:color w:val="1F1A16"/>
          <w:sz w:val="28"/>
          <w:szCs w:val="28"/>
        </w:rPr>
        <w:t>valeur perçue</w:t>
      </w:r>
      <w:r w:rsidR="0008138B">
        <w:rPr>
          <w:color w:val="1F1A16"/>
          <w:sz w:val="28"/>
          <w:szCs w:val="28"/>
        </w:rPr>
        <w:t xml:space="preserve"> à l’issue de la mission. </w:t>
      </w:r>
    </w:p>
    <w:p w:rsidR="007944AE" w:rsidRDefault="00000000">
      <w:pPr>
        <w:pStyle w:val="doc-paragraph"/>
        <w:rPr>
          <w:color w:val="1F1A16"/>
          <w:sz w:val="28"/>
          <w:szCs w:val="28"/>
        </w:rPr>
      </w:pPr>
      <w:r w:rsidRPr="00573DB8">
        <w:rPr>
          <w:color w:val="1F1A16"/>
          <w:sz w:val="28"/>
          <w:szCs w:val="28"/>
        </w:rPr>
        <w:t xml:space="preserve">Chaque </w:t>
      </w:r>
      <w:r w:rsidR="009B41E6">
        <w:rPr>
          <w:color w:val="1F1A16"/>
          <w:sz w:val="28"/>
          <w:szCs w:val="28"/>
        </w:rPr>
        <w:t xml:space="preserve">phase est scindée en </w:t>
      </w:r>
      <w:r w:rsidRPr="00573DB8">
        <w:rPr>
          <w:color w:val="1F1A16"/>
          <w:sz w:val="28"/>
          <w:szCs w:val="28"/>
        </w:rPr>
        <w:t>sous-phase</w:t>
      </w:r>
      <w:r w:rsidR="009B41E6">
        <w:rPr>
          <w:color w:val="1F1A16"/>
          <w:sz w:val="28"/>
          <w:szCs w:val="28"/>
        </w:rPr>
        <w:t xml:space="preserve">, dans laquelle se déroule l’observation : situation </w:t>
      </w:r>
      <w:r w:rsidRPr="00573DB8">
        <w:rPr>
          <w:color w:val="1F1A16"/>
          <w:sz w:val="28"/>
          <w:szCs w:val="28"/>
        </w:rPr>
        <w:t xml:space="preserve">de </w:t>
      </w:r>
      <w:proofErr w:type="spellStart"/>
      <w:r w:rsidRPr="00573DB8">
        <w:rPr>
          <w:color w:val="1F1A16"/>
          <w:sz w:val="28"/>
          <w:szCs w:val="28"/>
        </w:rPr>
        <w:t>co-création</w:t>
      </w:r>
      <w:proofErr w:type="spellEnd"/>
      <w:r w:rsidRPr="00573DB8">
        <w:rPr>
          <w:color w:val="1F1A16"/>
          <w:sz w:val="28"/>
          <w:szCs w:val="28"/>
        </w:rPr>
        <w:t xml:space="preserve"> observée (S)</w:t>
      </w:r>
      <w:r w:rsidR="009B41E6">
        <w:rPr>
          <w:color w:val="1F1A16"/>
          <w:sz w:val="28"/>
          <w:szCs w:val="28"/>
        </w:rPr>
        <w:t xml:space="preserve">, </w:t>
      </w:r>
      <w:r w:rsidRPr="00573DB8">
        <w:rPr>
          <w:color w:val="1F1A16"/>
          <w:sz w:val="28"/>
          <w:szCs w:val="28"/>
        </w:rPr>
        <w:t>propositions de recherche les plus directement examinées (P)</w:t>
      </w:r>
      <w:r w:rsidR="009B41E6">
        <w:rPr>
          <w:color w:val="1F1A16"/>
          <w:sz w:val="28"/>
          <w:szCs w:val="28"/>
        </w:rPr>
        <w:t>, dimensions de la valeur perçue observée (R, P, C)</w:t>
      </w:r>
      <w:r w:rsidRPr="00573DB8">
        <w:rPr>
          <w:color w:val="1F1A16"/>
          <w:sz w:val="28"/>
          <w:szCs w:val="28"/>
        </w:rPr>
        <w:t>.</w:t>
      </w:r>
    </w:p>
    <w:p w:rsidR="00593409" w:rsidRPr="00680D65" w:rsidRDefault="00593409" w:rsidP="00593409">
      <w:pPr>
        <w:pStyle w:val="doc-paragraph"/>
        <w:pBdr>
          <w:top w:val="single" w:sz="4" w:space="1" w:color="auto"/>
          <w:left w:val="single" w:sz="4" w:space="4" w:color="auto"/>
          <w:bottom w:val="single" w:sz="4" w:space="1" w:color="auto"/>
          <w:right w:val="single" w:sz="4" w:space="4" w:color="auto"/>
        </w:pBdr>
        <w:rPr>
          <w:color w:val="ED7D31" w:themeColor="accent2"/>
          <w:sz w:val="28"/>
          <w:szCs w:val="28"/>
        </w:rPr>
      </w:pPr>
      <w:r w:rsidRPr="00680D65">
        <w:rPr>
          <w:color w:val="ED7D31" w:themeColor="accent2"/>
          <w:sz w:val="28"/>
          <w:szCs w:val="28"/>
          <w:u w:val="single"/>
        </w:rPr>
        <w:t>Note :</w:t>
      </w:r>
      <w:r w:rsidRPr="00680D65">
        <w:rPr>
          <w:color w:val="ED7D31" w:themeColor="accent2"/>
          <w:sz w:val="28"/>
          <w:szCs w:val="28"/>
        </w:rPr>
        <w:t xml:space="preserve"> nous avons conçu un simulateur pour tester et questionner les effets de notre modèle sur </w:t>
      </w:r>
      <w:r>
        <w:rPr>
          <w:color w:val="ED7D31" w:themeColor="accent2"/>
          <w:sz w:val="28"/>
          <w:szCs w:val="28"/>
        </w:rPr>
        <w:t>c</w:t>
      </w:r>
      <w:r w:rsidRPr="00680D65">
        <w:rPr>
          <w:color w:val="ED7D31" w:themeColor="accent2"/>
          <w:sz w:val="28"/>
          <w:szCs w:val="28"/>
        </w:rPr>
        <w:t xml:space="preserve">e scenario fictif. Ce simulateur représente la mission de conseil fictive de façon graphique et interactive, et permet ainsi d’interroger, via un assistant IA exposé à notre cadre d’analyse, les situations </w:t>
      </w:r>
      <w:r>
        <w:rPr>
          <w:color w:val="ED7D31" w:themeColor="accent2"/>
          <w:sz w:val="28"/>
          <w:szCs w:val="28"/>
        </w:rPr>
        <w:t xml:space="preserve">et observables </w:t>
      </w:r>
      <w:r w:rsidRPr="00680D65">
        <w:rPr>
          <w:color w:val="ED7D31" w:themeColor="accent2"/>
          <w:sz w:val="28"/>
          <w:szCs w:val="28"/>
        </w:rPr>
        <w:t xml:space="preserve">sous l’angle de ce cadre d’analyse :  </w:t>
      </w:r>
      <w:hyperlink r:id="rId9" w:history="1">
        <w:r w:rsidRPr="00680D65">
          <w:rPr>
            <w:rStyle w:val="Lienhypertexte"/>
            <w:color w:val="4472C4" w:themeColor="accent1"/>
            <w:sz w:val="28"/>
            <w:szCs w:val="28"/>
          </w:rPr>
          <w:t>https://s1s2s3.vercel.app</w:t>
        </w:r>
      </w:hyperlink>
      <w:r w:rsidRPr="00680D65">
        <w:rPr>
          <w:color w:val="ED7D31" w:themeColor="accent2"/>
          <w:sz w:val="28"/>
          <w:szCs w:val="28"/>
        </w:rPr>
        <w:t xml:space="preserve"> (menu « Illustration »).</w:t>
      </w:r>
    </w:p>
    <w:p w:rsidR="00593409" w:rsidRDefault="00593409">
      <w:pPr>
        <w:pStyle w:val="doc-paragraph"/>
        <w:rPr>
          <w:color w:val="1F1A16"/>
          <w:sz w:val="28"/>
          <w:szCs w:val="28"/>
        </w:rPr>
      </w:pPr>
    </w:p>
    <w:p w:rsidR="005675AC" w:rsidRPr="005675AC" w:rsidRDefault="00000000" w:rsidP="005675AC">
      <w:pPr>
        <w:pStyle w:val="doc-paragraph"/>
        <w:rPr>
          <w:b/>
          <w:bCs/>
          <w:color w:val="1F1A16"/>
          <w:sz w:val="28"/>
          <w:szCs w:val="28"/>
        </w:rPr>
      </w:pPr>
      <w:r w:rsidRPr="005675AC">
        <w:rPr>
          <w:rFonts w:eastAsia="Times New Roman"/>
          <w:b/>
          <w:bCs/>
          <w:sz w:val="28"/>
          <w:szCs w:val="28"/>
        </w:rPr>
        <w:t>Phases de la mission</w:t>
      </w:r>
    </w:p>
    <w:p w:rsidR="005675AC" w:rsidRDefault="005675AC" w:rsidP="008109D9">
      <w:pPr>
        <w:rPr>
          <w:rFonts w:eastAsia="Times New Roman"/>
        </w:rPr>
      </w:pPr>
      <w:r w:rsidRPr="005675AC">
        <w:rPr>
          <w:rFonts w:eastAsia="Times New Roman"/>
          <w:noProof/>
        </w:rPr>
        <w:lastRenderedPageBreak/>
        <w:drawing>
          <wp:inline distT="0" distB="0" distL="0" distR="0" wp14:anchorId="71C5DB0A" wp14:editId="657970A0">
            <wp:extent cx="4488325" cy="2979487"/>
            <wp:effectExtent l="0" t="0" r="0" b="5080"/>
            <wp:docPr id="541714034" name="Image 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0"/>
                    </pic:cNvPr>
                    <pic:cNvPicPr/>
                  </pic:nvPicPr>
                  <pic:blipFill>
                    <a:blip r:embed="rId11"/>
                    <a:stretch>
                      <a:fillRect/>
                    </a:stretch>
                  </pic:blipFill>
                  <pic:spPr>
                    <a:xfrm>
                      <a:off x="0" y="0"/>
                      <a:ext cx="4543874" cy="3016362"/>
                    </a:xfrm>
                    <a:prstGeom prst="rect">
                      <a:avLst/>
                    </a:prstGeom>
                  </pic:spPr>
                </pic:pic>
              </a:graphicData>
            </a:graphic>
          </wp:inline>
        </w:drawing>
      </w:r>
    </w:p>
    <w:p w:rsidR="005675AC" w:rsidRDefault="005675AC" w:rsidP="005675AC">
      <w:pPr>
        <w:pStyle w:val="Titre3"/>
        <w:rPr>
          <w:rFonts w:eastAsia="Times New Roman"/>
          <w:sz w:val="28"/>
          <w:szCs w:val="28"/>
        </w:rPr>
      </w:pPr>
    </w:p>
    <w:p w:rsidR="005675AC" w:rsidRDefault="005675AC" w:rsidP="005675AC">
      <w:pPr>
        <w:pStyle w:val="Titre3"/>
        <w:rPr>
          <w:rFonts w:eastAsia="Times New Roman"/>
          <w:sz w:val="28"/>
          <w:szCs w:val="28"/>
        </w:rPr>
      </w:pPr>
      <w:bookmarkStart w:id="21" w:name="_Toc228080662"/>
      <w:r>
        <w:rPr>
          <w:rFonts w:eastAsia="Times New Roman"/>
          <w:sz w:val="28"/>
          <w:szCs w:val="28"/>
        </w:rPr>
        <w:t xml:space="preserve">Exploration </w:t>
      </w:r>
      <w:r w:rsidR="007A31ED">
        <w:rPr>
          <w:rFonts w:eastAsia="Times New Roman"/>
          <w:sz w:val="28"/>
          <w:szCs w:val="28"/>
        </w:rPr>
        <w:t xml:space="preserve">de la reconfiguration de la valeur perçue </w:t>
      </w:r>
      <w:r>
        <w:rPr>
          <w:rFonts w:eastAsia="Times New Roman"/>
          <w:sz w:val="28"/>
          <w:szCs w:val="28"/>
        </w:rPr>
        <w:t xml:space="preserve">au travers de </w:t>
      </w:r>
      <w:r w:rsidR="007A31ED">
        <w:rPr>
          <w:rFonts w:eastAsia="Times New Roman"/>
          <w:sz w:val="28"/>
          <w:szCs w:val="28"/>
        </w:rPr>
        <w:t>la</w:t>
      </w:r>
      <w:r>
        <w:rPr>
          <w:rFonts w:eastAsia="Times New Roman"/>
          <w:sz w:val="28"/>
          <w:szCs w:val="28"/>
        </w:rPr>
        <w:t xml:space="preserve"> mission</w:t>
      </w:r>
      <w:bookmarkEnd w:id="21"/>
    </w:p>
    <w:p w:rsidR="00870220" w:rsidRPr="003732FB" w:rsidRDefault="00000000" w:rsidP="003732FB">
      <w:pPr>
        <w:pStyle w:val="Titre4"/>
        <w:rPr>
          <w:rStyle w:val="lev"/>
          <w:b/>
          <w:bCs/>
          <w:color w:val="4472C4" w:themeColor="accent1"/>
        </w:rPr>
      </w:pPr>
      <w:r w:rsidRPr="003732FB">
        <w:rPr>
          <w:rStyle w:val="lev"/>
          <w:b/>
          <w:bCs/>
          <w:color w:val="4472C4" w:themeColor="accent1"/>
        </w:rPr>
        <w:t xml:space="preserve">1. Cadrage </w:t>
      </w:r>
      <w:r w:rsidR="000F0819" w:rsidRPr="003732FB">
        <w:rPr>
          <w:rStyle w:val="lev"/>
          <w:b/>
          <w:bCs/>
          <w:color w:val="4472C4" w:themeColor="accent1"/>
        </w:rPr>
        <w:t>– Sem. 1-3</w:t>
      </w:r>
    </w:p>
    <w:p w:rsidR="007944AE" w:rsidRPr="000F0819" w:rsidRDefault="00000000" w:rsidP="003732FB">
      <w:pPr>
        <w:rPr>
          <w:sz w:val="28"/>
          <w:szCs w:val="28"/>
        </w:rPr>
      </w:pPr>
      <w:r w:rsidRPr="000F0819">
        <w:rPr>
          <w:sz w:val="28"/>
          <w:szCs w:val="28"/>
        </w:rPr>
        <w:t>A</w:t>
      </w:r>
      <w:r w:rsidRPr="000F0819">
        <w:rPr>
          <w:rStyle w:val="lev"/>
          <w:color w:val="auto"/>
        </w:rPr>
        <w:t>ncrage relationnel et cadrage initial de la mission</w:t>
      </w:r>
      <w:r w:rsidR="000F0819">
        <w:rPr>
          <w:rStyle w:val="lev"/>
          <w:color w:val="auto"/>
        </w:rPr>
        <w:t>.</w:t>
      </w:r>
    </w:p>
    <w:p w:rsidR="003732FB" w:rsidRDefault="003732FB" w:rsidP="003732FB">
      <w:pPr>
        <w:pStyle w:val="Titre5"/>
      </w:pPr>
    </w:p>
    <w:p w:rsidR="007944AE" w:rsidRPr="003732FB" w:rsidRDefault="00000000" w:rsidP="003732FB">
      <w:pPr>
        <w:pStyle w:val="Titre5"/>
      </w:pPr>
      <w:r w:rsidRPr="003732FB">
        <w:t>Exploration — Sem. 1-2</w:t>
      </w:r>
    </w:p>
    <w:p w:rsidR="007944AE" w:rsidRDefault="00000000" w:rsidP="005675AC">
      <w:pPr>
        <w:pStyle w:val="block-label"/>
        <w:ind w:firstLine="360"/>
        <w:divId w:val="414936130"/>
        <w:rPr>
          <w:color w:val="1F1A16"/>
          <w:sz w:val="28"/>
          <w:szCs w:val="28"/>
        </w:rPr>
      </w:pPr>
      <w:r w:rsidRPr="00573DB8">
        <w:rPr>
          <w:rStyle w:val="lev"/>
          <w:sz w:val="28"/>
          <w:szCs w:val="28"/>
        </w:rPr>
        <w:t>Situation</w:t>
      </w:r>
      <w:r w:rsidR="005675AC">
        <w:rPr>
          <w:rStyle w:val="lev"/>
          <w:sz w:val="28"/>
          <w:szCs w:val="28"/>
        </w:rPr>
        <w:t xml:space="preserve"> observée : </w:t>
      </w:r>
      <w:r w:rsidRPr="00573DB8">
        <w:rPr>
          <w:color w:val="1F1A16"/>
          <w:sz w:val="28"/>
          <w:szCs w:val="28"/>
        </w:rPr>
        <w:t>S1</w:t>
      </w:r>
    </w:p>
    <w:p w:rsidR="009B41E6" w:rsidRPr="00573DB8" w:rsidRDefault="009B41E6" w:rsidP="009B41E6">
      <w:pPr>
        <w:pStyle w:val="doc-paragraph"/>
        <w:ind w:left="360"/>
        <w:divId w:val="414936130"/>
        <w:rPr>
          <w:color w:val="1F1A16"/>
          <w:sz w:val="28"/>
          <w:szCs w:val="28"/>
        </w:rPr>
      </w:pPr>
      <w:r w:rsidRPr="00573DB8">
        <w:rPr>
          <w:color w:val="1F1A16"/>
          <w:sz w:val="28"/>
          <w:szCs w:val="28"/>
        </w:rPr>
        <w:t xml:space="preserve">Entretiens individuels en face-à-face avec les dirigeants de </w:t>
      </w:r>
      <w:proofErr w:type="spellStart"/>
      <w:r w:rsidRPr="00573DB8">
        <w:rPr>
          <w:color w:val="1F1A16"/>
          <w:sz w:val="28"/>
          <w:szCs w:val="28"/>
        </w:rPr>
        <w:t>TechX</w:t>
      </w:r>
      <w:proofErr w:type="spellEnd"/>
      <w:r w:rsidRPr="00573DB8">
        <w:rPr>
          <w:color w:val="1F1A16"/>
          <w:sz w:val="28"/>
          <w:szCs w:val="28"/>
        </w:rPr>
        <w:t>. Thomas construit sa légitimité relationnelle par l</w:t>
      </w:r>
      <w:r>
        <w:rPr>
          <w:color w:val="1F1A16"/>
          <w:sz w:val="28"/>
          <w:szCs w:val="28"/>
        </w:rPr>
        <w:t>’</w:t>
      </w:r>
      <w:r w:rsidRPr="00573DB8">
        <w:rPr>
          <w:color w:val="1F1A16"/>
          <w:sz w:val="28"/>
          <w:szCs w:val="28"/>
        </w:rPr>
        <w:t>écoute active, le signalement d</w:t>
      </w:r>
      <w:r>
        <w:rPr>
          <w:color w:val="1F1A16"/>
          <w:sz w:val="28"/>
          <w:szCs w:val="28"/>
        </w:rPr>
        <w:t>’</w:t>
      </w:r>
      <w:r w:rsidRPr="00573DB8">
        <w:rPr>
          <w:color w:val="1F1A16"/>
          <w:sz w:val="28"/>
          <w:szCs w:val="28"/>
        </w:rPr>
        <w:t>autorité et des démonstrations progressives de compétence. Aucune IA mobilisée.</w:t>
      </w:r>
    </w:p>
    <w:p w:rsidR="007944AE" w:rsidRPr="00573DB8" w:rsidRDefault="00000000" w:rsidP="009B41E6">
      <w:pPr>
        <w:pStyle w:val="block-label"/>
        <w:ind w:firstLine="360"/>
        <w:divId w:val="1313027914"/>
        <w:rPr>
          <w:color w:val="1F1A16"/>
          <w:sz w:val="28"/>
          <w:szCs w:val="28"/>
        </w:rPr>
      </w:pPr>
      <w:r w:rsidRPr="00573DB8">
        <w:rPr>
          <w:rStyle w:val="lev"/>
          <w:sz w:val="28"/>
          <w:szCs w:val="28"/>
        </w:rPr>
        <w:t>Propositions examinées</w:t>
      </w:r>
      <w:r w:rsidR="005675AC">
        <w:rPr>
          <w:rStyle w:val="lev"/>
          <w:sz w:val="28"/>
          <w:szCs w:val="28"/>
        </w:rPr>
        <w:t xml:space="preserve"> : </w:t>
      </w:r>
      <w:r w:rsidRPr="00573DB8">
        <w:rPr>
          <w:color w:val="1F1A16"/>
          <w:sz w:val="28"/>
          <w:szCs w:val="28"/>
        </w:rPr>
        <w:t>P1</w:t>
      </w:r>
    </w:p>
    <w:p w:rsidR="009B41E6" w:rsidRDefault="009B41E6" w:rsidP="009B41E6">
      <w:pPr>
        <w:divId w:val="829365629"/>
        <w:rPr>
          <w:rStyle w:val="lev"/>
          <w:sz w:val="28"/>
          <w:szCs w:val="28"/>
        </w:rPr>
      </w:pPr>
    </w:p>
    <w:p w:rsidR="007944AE" w:rsidRPr="00573DB8" w:rsidRDefault="00000000" w:rsidP="009B41E6">
      <w:pPr>
        <w:ind w:firstLine="360"/>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rsidR="009B41E6" w:rsidRDefault="009B41E6" w:rsidP="009B41E6"/>
    <w:p w:rsidR="007944AE" w:rsidRPr="009B41E6" w:rsidRDefault="00000000" w:rsidP="009B41E6">
      <w:pPr>
        <w:ind w:left="360"/>
        <w:rPr>
          <w:sz w:val="28"/>
          <w:szCs w:val="28"/>
        </w:rPr>
      </w:pPr>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rPr>
          <w:sz w:val="28"/>
          <w:szCs w:val="28"/>
        </w:rPr>
        <w:t>(base relationnelle)</w:t>
      </w:r>
      <w:r w:rsidR="009B41E6" w:rsidRPr="009B41E6">
        <w:rPr>
          <w:sz w:val="28"/>
          <w:szCs w:val="28"/>
        </w:rPr>
        <w:t xml:space="preserve">, situation initiale de test </w:t>
      </w:r>
      <w:r w:rsidRPr="009B41E6">
        <w:rPr>
          <w:sz w:val="28"/>
          <w:szCs w:val="28"/>
        </w:rPr>
        <w:t xml:space="preserve">P1 pour les </w:t>
      </w:r>
      <w:r w:rsidR="009B41E6" w:rsidRPr="009B41E6">
        <w:rPr>
          <w:sz w:val="28"/>
          <w:szCs w:val="28"/>
        </w:rPr>
        <w:t xml:space="preserve">phases </w:t>
      </w:r>
      <w:r w:rsidRPr="009B41E6">
        <w:rPr>
          <w:sz w:val="28"/>
          <w:szCs w:val="28"/>
        </w:rPr>
        <w:t>suivantes</w:t>
      </w:r>
      <w:r w:rsidR="009B41E6" w:rsidRPr="009B41E6">
        <w:rPr>
          <w:sz w:val="28"/>
          <w:szCs w:val="28"/>
        </w:rPr>
        <w:t xml:space="preserve"> de la mission</w:t>
      </w:r>
    </w:p>
    <w:p w:rsidR="007D74CA" w:rsidRDefault="007D74CA" w:rsidP="007D74CA">
      <w:pPr>
        <w:pStyle w:val="Titre5"/>
      </w:pPr>
    </w:p>
    <w:p w:rsidR="007944AE" w:rsidRPr="007D74CA" w:rsidRDefault="00000000" w:rsidP="007D74CA">
      <w:pPr>
        <w:pStyle w:val="Titre5"/>
      </w:pPr>
      <w:r w:rsidRPr="00573DB8">
        <w:t>Préparation — Sem. 3</w:t>
      </w:r>
    </w:p>
    <w:p w:rsidR="007944AE" w:rsidRDefault="00000000" w:rsidP="005675AC">
      <w:pPr>
        <w:pStyle w:val="block-label"/>
        <w:ind w:firstLine="360"/>
        <w:divId w:val="1702854334"/>
        <w:rPr>
          <w:color w:val="1F1A16"/>
          <w:sz w:val="28"/>
          <w:szCs w:val="28"/>
        </w:rPr>
      </w:pPr>
      <w:r w:rsidRPr="00573DB8">
        <w:rPr>
          <w:rStyle w:val="lev"/>
          <w:sz w:val="28"/>
          <w:szCs w:val="28"/>
        </w:rPr>
        <w:t>Situation</w:t>
      </w:r>
      <w:r w:rsidR="009B41E6">
        <w:rPr>
          <w:rStyle w:val="lev"/>
          <w:sz w:val="28"/>
          <w:szCs w:val="28"/>
        </w:rPr>
        <w:t> </w:t>
      </w:r>
      <w:r w:rsidR="005675AC">
        <w:rPr>
          <w:rStyle w:val="lev"/>
          <w:sz w:val="28"/>
          <w:szCs w:val="28"/>
        </w:rPr>
        <w:t xml:space="preserve">: </w:t>
      </w:r>
      <w:r w:rsidRPr="00573DB8">
        <w:rPr>
          <w:color w:val="1F1A16"/>
          <w:sz w:val="28"/>
          <w:szCs w:val="28"/>
        </w:rPr>
        <w:t>S2</w:t>
      </w:r>
    </w:p>
    <w:p w:rsidR="009B41E6" w:rsidRPr="00573DB8" w:rsidRDefault="009B41E6" w:rsidP="009B41E6">
      <w:pPr>
        <w:pStyle w:val="doc-paragraph"/>
        <w:ind w:left="360"/>
        <w:divId w:val="1702854334"/>
        <w:rPr>
          <w:color w:val="1F1A16"/>
          <w:sz w:val="28"/>
          <w:szCs w:val="28"/>
        </w:rPr>
      </w:pPr>
      <w:r w:rsidRPr="00573DB8">
        <w:rPr>
          <w:color w:val="1F1A16"/>
          <w:sz w:val="28"/>
          <w:szCs w:val="28"/>
        </w:rPr>
        <w:t>Thomas utilise l</w:t>
      </w:r>
      <w:r>
        <w:rPr>
          <w:color w:val="1F1A16"/>
          <w:sz w:val="28"/>
          <w:szCs w:val="28"/>
        </w:rPr>
        <w:t>’</w:t>
      </w:r>
      <w:r w:rsidRPr="00573DB8">
        <w:rPr>
          <w:color w:val="1F1A16"/>
          <w:sz w:val="28"/>
          <w:szCs w:val="28"/>
        </w:rPr>
        <w:t>IA pour transcrire et structurer thématiquement les entretiens sans en informer Marie. Il présente une synthèse structurée attribuée à son propre jugement.</w:t>
      </w:r>
    </w:p>
    <w:p w:rsidR="007944AE" w:rsidRPr="00573DB8" w:rsidRDefault="00000000" w:rsidP="009B41E6">
      <w:pPr>
        <w:pStyle w:val="block-label"/>
        <w:ind w:firstLine="360"/>
        <w:divId w:val="1533807490"/>
        <w:rPr>
          <w:color w:val="1F1A16"/>
          <w:sz w:val="28"/>
          <w:szCs w:val="28"/>
        </w:rPr>
      </w:pPr>
      <w:r w:rsidRPr="00573DB8">
        <w:rPr>
          <w:rStyle w:val="lev"/>
          <w:sz w:val="28"/>
          <w:szCs w:val="28"/>
        </w:rPr>
        <w:t>Propositions examinées</w:t>
      </w:r>
      <w:r w:rsidR="009B41E6">
        <w:rPr>
          <w:rStyle w:val="lev"/>
          <w:sz w:val="28"/>
          <w:szCs w:val="28"/>
        </w:rPr>
        <w:t xml:space="preserve"> : </w:t>
      </w:r>
      <w:r w:rsidRPr="00573DB8">
        <w:rPr>
          <w:color w:val="1F1A16"/>
          <w:sz w:val="28"/>
          <w:szCs w:val="28"/>
        </w:rPr>
        <w:t>P2, P3</w:t>
      </w:r>
    </w:p>
    <w:p w:rsidR="007944AE" w:rsidRDefault="00000000" w:rsidP="009B41E6">
      <w:pPr>
        <w:pStyle w:val="block-label"/>
        <w:ind w:firstLine="360"/>
        <w:divId w:val="2028169259"/>
        <w:rPr>
          <w:color w:val="1F1A16"/>
          <w:sz w:val="28"/>
          <w:szCs w:val="28"/>
        </w:rPr>
      </w:pPr>
      <w:r w:rsidRPr="00573DB8">
        <w:rPr>
          <w:rStyle w:val="lev"/>
          <w:sz w:val="28"/>
          <w:szCs w:val="28"/>
        </w:rPr>
        <w:lastRenderedPageBreak/>
        <w:t>Dimensions de la valeur perçue</w:t>
      </w:r>
      <w:r w:rsidR="009B41E6">
        <w:rPr>
          <w:rStyle w:val="lev"/>
          <w:sz w:val="28"/>
          <w:szCs w:val="28"/>
        </w:rPr>
        <w:t xml:space="preserve"> observées : </w:t>
      </w:r>
      <w:r w:rsidRPr="00573DB8">
        <w:rPr>
          <w:color w:val="1F1A16"/>
          <w:sz w:val="28"/>
          <w:szCs w:val="28"/>
        </w:rPr>
        <w:t>R, P</w:t>
      </w:r>
    </w:p>
    <w:p w:rsidR="00AB043D" w:rsidRPr="004321B2" w:rsidRDefault="00000000" w:rsidP="004321B2">
      <w:pPr>
        <w:pStyle w:val="block-label"/>
        <w:ind w:left="360"/>
        <w:divId w:val="2028169259"/>
        <w:rPr>
          <w:color w:val="1F1A16"/>
          <w:sz w:val="28"/>
          <w:szCs w:val="28"/>
        </w:rPr>
      </w:pPr>
      <w:r w:rsidRPr="009B41E6">
        <w:rPr>
          <w:b/>
          <w:bCs/>
          <w:color w:val="1F1A16"/>
          <w:sz w:val="28"/>
          <w:szCs w:val="28"/>
        </w:rPr>
        <w:t>Observable principal</w:t>
      </w:r>
      <w:r w:rsidR="009B41E6" w:rsidRPr="009B41E6">
        <w:rPr>
          <w:b/>
          <w:bCs/>
          <w:color w:val="1F1A16"/>
          <w:sz w:val="28"/>
          <w:szCs w:val="28"/>
        </w:rPr>
        <w:t> </w:t>
      </w:r>
      <w:r w:rsidRPr="009B41E6">
        <w:rPr>
          <w:b/>
          <w:bCs/>
          <w:color w:val="1F1A16"/>
          <w:sz w:val="28"/>
          <w:szCs w:val="28"/>
        </w:rPr>
        <w:t>:</w:t>
      </w:r>
      <w:r w:rsidRPr="00573DB8">
        <w:rPr>
          <w:color w:val="1F1A16"/>
          <w:sz w:val="28"/>
          <w:szCs w:val="28"/>
        </w:rPr>
        <w:t xml:space="preserve"> P2 (transparence nulle) — P3 (mécanisme d</w:t>
      </w:r>
      <w:r w:rsidR="009B41E6">
        <w:rPr>
          <w:color w:val="1F1A16"/>
          <w:sz w:val="28"/>
          <w:szCs w:val="28"/>
        </w:rPr>
        <w:t>’</w:t>
      </w:r>
      <w:r w:rsidRPr="00573DB8">
        <w:rPr>
          <w:color w:val="1F1A16"/>
          <w:sz w:val="28"/>
          <w:szCs w:val="28"/>
        </w:rPr>
        <w:t>attribution latent) — risque de délégitimation rétrospective</w:t>
      </w:r>
    </w:p>
    <w:p w:rsidR="00AB043D" w:rsidRPr="003732FB" w:rsidRDefault="004321B2" w:rsidP="003732FB">
      <w:pPr>
        <w:pStyle w:val="Titre4"/>
        <w:rPr>
          <w:rStyle w:val="lev"/>
          <w:b/>
          <w:bCs/>
          <w:color w:val="4472C4" w:themeColor="accent1"/>
        </w:rPr>
      </w:pPr>
      <w:r w:rsidRPr="003732FB">
        <w:rPr>
          <w:rStyle w:val="lev"/>
          <w:b/>
          <w:bCs/>
          <w:color w:val="4472C4" w:themeColor="accent1"/>
        </w:rPr>
        <w:t>2.</w:t>
      </w:r>
      <w:r w:rsidR="00932D18" w:rsidRPr="003732FB">
        <w:rPr>
          <w:rStyle w:val="lev"/>
          <w:b/>
          <w:bCs/>
          <w:color w:val="4472C4" w:themeColor="accent1"/>
        </w:rPr>
        <w:t xml:space="preserve"> </w:t>
      </w:r>
      <w:r w:rsidRPr="003732FB">
        <w:rPr>
          <w:rStyle w:val="lev"/>
          <w:b/>
          <w:bCs/>
          <w:color w:val="4472C4" w:themeColor="accent1"/>
        </w:rPr>
        <w:t>Analyse – Sem. 4-9</w:t>
      </w:r>
    </w:p>
    <w:p w:rsidR="00870220" w:rsidRPr="000F0819" w:rsidRDefault="00870220" w:rsidP="003732FB">
      <w:pPr>
        <w:rPr>
          <w:rStyle w:val="lev"/>
          <w:b w:val="0"/>
          <w:bCs w:val="0"/>
          <w:color w:val="auto"/>
          <w:sz w:val="28"/>
          <w:szCs w:val="28"/>
        </w:rPr>
      </w:pPr>
      <w:r w:rsidRPr="000F0819">
        <w:rPr>
          <w:rStyle w:val="lev"/>
          <w:color w:val="auto"/>
          <w:sz w:val="28"/>
          <w:szCs w:val="28"/>
        </w:rPr>
        <w:t>Enquête conjointe, affinement et validation progressive des interprétations.</w:t>
      </w:r>
    </w:p>
    <w:p w:rsidR="007D74CA" w:rsidRDefault="007D74CA" w:rsidP="007D74CA">
      <w:pPr>
        <w:pStyle w:val="Titre5"/>
      </w:pPr>
    </w:p>
    <w:p w:rsidR="007944AE" w:rsidRPr="00573DB8" w:rsidRDefault="00000000" w:rsidP="007D74CA">
      <w:pPr>
        <w:pStyle w:val="Titre5"/>
        <w:rPr>
          <w:color w:val="4A4038"/>
        </w:rPr>
      </w:pPr>
      <w:r w:rsidRPr="00573DB8">
        <w:t>Analyse collaborative — Sem. 4-6</w:t>
      </w:r>
    </w:p>
    <w:p w:rsidR="007944AE" w:rsidRDefault="00000000" w:rsidP="004321B2">
      <w:pPr>
        <w:pStyle w:val="block-label"/>
        <w:ind w:firstLine="360"/>
        <w:divId w:val="848645321"/>
        <w:rPr>
          <w:color w:val="1F1A16"/>
          <w:sz w:val="28"/>
          <w:szCs w:val="28"/>
        </w:rPr>
      </w:pPr>
      <w:r w:rsidRPr="00573DB8">
        <w:rPr>
          <w:rStyle w:val="lev"/>
          <w:sz w:val="28"/>
          <w:szCs w:val="28"/>
        </w:rPr>
        <w:t>Situation</w:t>
      </w:r>
      <w:r w:rsidR="004321B2">
        <w:rPr>
          <w:rStyle w:val="lev"/>
          <w:sz w:val="28"/>
          <w:szCs w:val="28"/>
        </w:rPr>
        <w:t xml:space="preserve"> : </w:t>
      </w:r>
      <w:r w:rsidRPr="004321B2">
        <w:rPr>
          <w:color w:val="1F1A16"/>
          <w:sz w:val="28"/>
          <w:szCs w:val="28"/>
        </w:rPr>
        <w:t>S3</w:t>
      </w:r>
    </w:p>
    <w:p w:rsidR="004321B2" w:rsidRPr="004321B2" w:rsidRDefault="004321B2" w:rsidP="004321B2">
      <w:pPr>
        <w:pStyle w:val="doc-paragraph"/>
        <w:ind w:left="720"/>
        <w:divId w:val="848645321"/>
        <w:rPr>
          <w:color w:val="1F1A16"/>
          <w:sz w:val="28"/>
          <w:szCs w:val="28"/>
        </w:rPr>
      </w:pPr>
      <w:r w:rsidRPr="00573DB8">
        <w:rPr>
          <w:color w:val="1F1A16"/>
          <w:sz w:val="28"/>
          <w:szCs w:val="28"/>
        </w:rPr>
        <w:t>Sessions tripartites hebdomadaires</w:t>
      </w:r>
      <w:r>
        <w:rPr>
          <w:color w:val="1F1A16"/>
          <w:sz w:val="28"/>
          <w:szCs w:val="28"/>
        </w:rPr>
        <w:t> </w:t>
      </w:r>
      <w:r w:rsidRPr="00573DB8">
        <w:rPr>
          <w:color w:val="1F1A16"/>
          <w:sz w:val="28"/>
          <w:szCs w:val="28"/>
        </w:rPr>
        <w:t>: Thomas mobilise l</w:t>
      </w:r>
      <w:r>
        <w:rPr>
          <w:color w:val="1F1A16"/>
          <w:sz w:val="28"/>
          <w:szCs w:val="28"/>
        </w:rPr>
        <w:t>’</w:t>
      </w:r>
      <w:r w:rsidRPr="00573DB8">
        <w:rPr>
          <w:color w:val="1F1A16"/>
          <w:sz w:val="28"/>
          <w:szCs w:val="28"/>
        </w:rPr>
        <w:t>IA de manière visible comme composante explicite de l</w:t>
      </w:r>
      <w:r>
        <w:rPr>
          <w:color w:val="1F1A16"/>
          <w:sz w:val="28"/>
          <w:szCs w:val="28"/>
        </w:rPr>
        <w:t>’</w:t>
      </w:r>
      <w:r w:rsidRPr="00573DB8">
        <w:rPr>
          <w:color w:val="1F1A16"/>
          <w:sz w:val="28"/>
          <w:szCs w:val="28"/>
        </w:rPr>
        <w:t xml:space="preserve">échange, Marie challenge les outputs, et les insights sont </w:t>
      </w:r>
      <w:proofErr w:type="spellStart"/>
      <w:r w:rsidRPr="00573DB8">
        <w:rPr>
          <w:color w:val="1F1A16"/>
          <w:sz w:val="28"/>
          <w:szCs w:val="28"/>
        </w:rPr>
        <w:t>co-construits</w:t>
      </w:r>
      <w:proofErr w:type="spellEnd"/>
      <w:r w:rsidRPr="00573DB8">
        <w:rPr>
          <w:color w:val="1F1A16"/>
          <w:sz w:val="28"/>
          <w:szCs w:val="28"/>
        </w:rPr>
        <w:t xml:space="preserve"> dans une triade explicite. Les trois propositions y sont simultanément observables.</w:t>
      </w:r>
    </w:p>
    <w:p w:rsidR="007944AE" w:rsidRPr="004321B2" w:rsidRDefault="00000000" w:rsidP="004321B2">
      <w:pPr>
        <w:pStyle w:val="block-label"/>
        <w:ind w:firstLine="360"/>
        <w:divId w:val="1763337245"/>
        <w:rPr>
          <w:color w:val="1F1A16"/>
          <w:sz w:val="28"/>
          <w:szCs w:val="28"/>
        </w:rPr>
      </w:pPr>
      <w:r w:rsidRPr="00573DB8">
        <w:rPr>
          <w:rStyle w:val="lev"/>
          <w:sz w:val="28"/>
          <w:szCs w:val="28"/>
        </w:rPr>
        <w:t>Propositions examinées</w:t>
      </w:r>
      <w:r w:rsidR="004321B2">
        <w:rPr>
          <w:rStyle w:val="lev"/>
          <w:sz w:val="28"/>
          <w:szCs w:val="28"/>
        </w:rPr>
        <w:t xml:space="preserve"> : </w:t>
      </w:r>
      <w:r w:rsidRPr="004321B2">
        <w:rPr>
          <w:color w:val="1F1A16"/>
          <w:sz w:val="28"/>
          <w:szCs w:val="28"/>
        </w:rPr>
        <w:t>P1, P2, P3</w:t>
      </w:r>
    </w:p>
    <w:p w:rsidR="007944AE" w:rsidRDefault="00000000" w:rsidP="004321B2">
      <w:pPr>
        <w:pStyle w:val="block-label"/>
        <w:ind w:firstLine="360"/>
        <w:divId w:val="1440026225"/>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4321B2">
        <w:rPr>
          <w:color w:val="1F1A16"/>
          <w:sz w:val="28"/>
          <w:szCs w:val="28"/>
        </w:rPr>
        <w:t>R, P, C</w:t>
      </w:r>
    </w:p>
    <w:p w:rsidR="007944AE" w:rsidRPr="004321B2" w:rsidRDefault="004321B2" w:rsidP="004321B2">
      <w:pPr>
        <w:pStyle w:val="block-label"/>
        <w:ind w:left="360"/>
        <w:divId w:val="1440026225"/>
        <w:rPr>
          <w:color w:val="1F1A16"/>
          <w:sz w:val="28"/>
          <w:szCs w:val="28"/>
        </w:rPr>
      </w:pPr>
      <w:r w:rsidRPr="004321B2">
        <w:rPr>
          <w:rStyle w:val="lev"/>
          <w:sz w:val="28"/>
          <w:szCs w:val="28"/>
        </w:rPr>
        <w:t>O</w:t>
      </w:r>
      <w:r w:rsidRPr="004321B2">
        <w:rPr>
          <w:b/>
          <w:bCs/>
          <w:color w:val="1F1A16"/>
          <w:sz w:val="28"/>
          <w:szCs w:val="28"/>
        </w:rPr>
        <w:t>bservable principal</w:t>
      </w:r>
      <w:r w:rsidR="009B41E6" w:rsidRPr="004321B2">
        <w:rPr>
          <w:b/>
          <w:bCs/>
          <w:color w:val="1F1A16"/>
          <w:sz w:val="28"/>
          <w:szCs w:val="28"/>
        </w:rPr>
        <w:t> </w:t>
      </w:r>
      <w:r w:rsidRPr="004321B2">
        <w:rPr>
          <w:b/>
          <w:bCs/>
          <w:color w:val="1F1A16"/>
          <w:sz w:val="28"/>
          <w:szCs w:val="28"/>
        </w:rPr>
        <w:t>:</w:t>
      </w:r>
      <w:r w:rsidRPr="004321B2">
        <w:rPr>
          <w:color w:val="1F1A16"/>
          <w:sz w:val="28"/>
          <w:szCs w:val="28"/>
        </w:rPr>
        <w:t xml:space="preserve"> P1 (toutes les dimensions R, P, C) — P2 (substantive vs performative) — P3 (AI </w:t>
      </w:r>
      <w:proofErr w:type="spellStart"/>
      <w:r w:rsidRPr="004321B2">
        <w:rPr>
          <w:color w:val="1F1A16"/>
          <w:sz w:val="28"/>
          <w:szCs w:val="28"/>
        </w:rPr>
        <w:t>literacy</w:t>
      </w:r>
      <w:proofErr w:type="spellEnd"/>
      <w:r w:rsidRPr="004321B2">
        <w:rPr>
          <w:color w:val="1F1A16"/>
          <w:sz w:val="28"/>
          <w:szCs w:val="28"/>
        </w:rPr>
        <w:t xml:space="preserve"> et </w:t>
      </w:r>
      <w:proofErr w:type="spellStart"/>
      <w:r w:rsidRPr="004321B2">
        <w:rPr>
          <w:color w:val="1F1A16"/>
          <w:sz w:val="28"/>
          <w:szCs w:val="28"/>
        </w:rPr>
        <w:t>algorithm</w:t>
      </w:r>
      <w:proofErr w:type="spellEnd"/>
      <w:r w:rsidRPr="004321B2">
        <w:rPr>
          <w:color w:val="1F1A16"/>
          <w:sz w:val="28"/>
          <w:szCs w:val="28"/>
        </w:rPr>
        <w:t xml:space="preserve"> aversion)</w:t>
      </w:r>
    </w:p>
    <w:p w:rsidR="007D74CA" w:rsidRDefault="007D74CA" w:rsidP="007D74CA">
      <w:pPr>
        <w:pStyle w:val="Titre5"/>
      </w:pPr>
    </w:p>
    <w:p w:rsidR="007944AE" w:rsidRPr="00573DB8" w:rsidRDefault="00000000" w:rsidP="007D74CA">
      <w:pPr>
        <w:pStyle w:val="Titre5"/>
        <w:rPr>
          <w:color w:val="4A4038"/>
        </w:rPr>
      </w:pPr>
      <w:r w:rsidRPr="00573DB8">
        <w:t>Affinement — Sem. 7-8</w:t>
      </w:r>
    </w:p>
    <w:p w:rsidR="007944AE" w:rsidRDefault="00000000" w:rsidP="004321B2">
      <w:pPr>
        <w:pStyle w:val="block-label"/>
        <w:ind w:firstLine="360"/>
        <w:divId w:val="1156800937"/>
        <w:rPr>
          <w:color w:val="1F1A16"/>
          <w:sz w:val="28"/>
          <w:szCs w:val="28"/>
        </w:rPr>
      </w:pPr>
      <w:r w:rsidRPr="00573DB8">
        <w:rPr>
          <w:rStyle w:val="lev"/>
          <w:sz w:val="28"/>
          <w:szCs w:val="28"/>
        </w:rPr>
        <w:t>Situation</w:t>
      </w:r>
      <w:r w:rsidR="004321B2">
        <w:rPr>
          <w:rStyle w:val="lev"/>
          <w:sz w:val="28"/>
          <w:szCs w:val="28"/>
        </w:rPr>
        <w:t xml:space="preserve"> : </w:t>
      </w:r>
      <w:r w:rsidRPr="00573DB8">
        <w:rPr>
          <w:color w:val="1F1A16"/>
          <w:sz w:val="28"/>
          <w:szCs w:val="28"/>
        </w:rPr>
        <w:t>S2/S3</w:t>
      </w:r>
    </w:p>
    <w:p w:rsidR="004321B2" w:rsidRPr="00573DB8" w:rsidRDefault="004321B2" w:rsidP="004321B2">
      <w:pPr>
        <w:pStyle w:val="doc-paragraph"/>
        <w:ind w:left="360"/>
        <w:divId w:val="1156800937"/>
        <w:rPr>
          <w:color w:val="1F1A16"/>
          <w:sz w:val="28"/>
          <w:szCs w:val="28"/>
        </w:rPr>
      </w:pPr>
      <w:r w:rsidRPr="00573DB8">
        <w:rPr>
          <w:color w:val="1F1A16"/>
          <w:sz w:val="28"/>
          <w:szCs w:val="28"/>
        </w:rPr>
        <w:t>Thomas alterne entre usage d</w:t>
      </w:r>
      <w:r>
        <w:rPr>
          <w:color w:val="1F1A16"/>
          <w:sz w:val="28"/>
          <w:szCs w:val="28"/>
        </w:rPr>
        <w:t>’</w:t>
      </w:r>
      <w:r w:rsidRPr="00573DB8">
        <w:rPr>
          <w:color w:val="1F1A16"/>
          <w:sz w:val="28"/>
          <w:szCs w:val="28"/>
        </w:rPr>
        <w:t xml:space="preserve">IA en silo (structuration des scénarios) et </w:t>
      </w:r>
      <w:proofErr w:type="spellStart"/>
      <w:r w:rsidRPr="00573DB8">
        <w:rPr>
          <w:color w:val="1F1A16"/>
          <w:sz w:val="28"/>
          <w:szCs w:val="28"/>
        </w:rPr>
        <w:t>co-création</w:t>
      </w:r>
      <w:proofErr w:type="spellEnd"/>
      <w:r w:rsidRPr="00573DB8">
        <w:rPr>
          <w:color w:val="1F1A16"/>
          <w:sz w:val="28"/>
          <w:szCs w:val="28"/>
        </w:rPr>
        <w:t xml:space="preserve"> visible avec Marie (validation des options). La transparence est sélective et stratégique.</w:t>
      </w:r>
    </w:p>
    <w:p w:rsidR="007944AE" w:rsidRPr="00573DB8" w:rsidRDefault="00000000" w:rsidP="004321B2">
      <w:pPr>
        <w:pStyle w:val="block-label"/>
        <w:ind w:firstLine="360"/>
        <w:divId w:val="595483860"/>
        <w:rPr>
          <w:color w:val="1F1A16"/>
          <w:sz w:val="28"/>
          <w:szCs w:val="28"/>
        </w:rPr>
      </w:pPr>
      <w:r w:rsidRPr="00573DB8">
        <w:rPr>
          <w:rStyle w:val="lev"/>
          <w:sz w:val="28"/>
          <w:szCs w:val="28"/>
        </w:rPr>
        <w:t>Propositions examinées</w:t>
      </w:r>
      <w:r w:rsidR="004321B2">
        <w:rPr>
          <w:rStyle w:val="lev"/>
          <w:sz w:val="28"/>
          <w:szCs w:val="28"/>
        </w:rPr>
        <w:t xml:space="preserve"> : </w:t>
      </w:r>
      <w:r w:rsidRPr="00573DB8">
        <w:rPr>
          <w:color w:val="1F1A16"/>
          <w:sz w:val="28"/>
          <w:szCs w:val="28"/>
        </w:rPr>
        <w:t>P1, P2</w:t>
      </w:r>
    </w:p>
    <w:p w:rsidR="007944AE" w:rsidRDefault="00000000" w:rsidP="004321B2">
      <w:pPr>
        <w:pStyle w:val="block-label"/>
        <w:ind w:firstLine="360"/>
        <w:divId w:val="1610434797"/>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573DB8">
        <w:rPr>
          <w:color w:val="1F1A16"/>
          <w:sz w:val="28"/>
          <w:szCs w:val="28"/>
        </w:rPr>
        <w:t>P, C</w:t>
      </w:r>
    </w:p>
    <w:p w:rsidR="007944AE" w:rsidRPr="00573DB8" w:rsidRDefault="004321B2" w:rsidP="004321B2">
      <w:pPr>
        <w:pStyle w:val="block-label"/>
        <w:ind w:left="360"/>
        <w:divId w:val="1610434797"/>
        <w:rPr>
          <w:color w:val="1F1A16"/>
          <w:sz w:val="28"/>
          <w:szCs w:val="28"/>
        </w:rPr>
      </w:pPr>
      <w:r w:rsidRPr="004321B2">
        <w:rPr>
          <w:b/>
          <w:bCs/>
          <w:color w:val="1F1A16"/>
          <w:sz w:val="28"/>
          <w:szCs w:val="28"/>
        </w:rPr>
        <w:t>Observable principal</w:t>
      </w:r>
      <w:r w:rsidR="009B41E6">
        <w:rPr>
          <w:color w:val="1F1A16"/>
          <w:sz w:val="28"/>
          <w:szCs w:val="28"/>
        </w:rPr>
        <w:t> </w:t>
      </w:r>
      <w:r w:rsidRPr="00573DB8">
        <w:rPr>
          <w:color w:val="1F1A16"/>
          <w:sz w:val="28"/>
          <w:szCs w:val="28"/>
        </w:rPr>
        <w:t>: P2 (performative vs substantive) — P1 (reconfiguration processuelle) — ambiguïté d</w:t>
      </w:r>
      <w:r w:rsidR="009B41E6">
        <w:rPr>
          <w:color w:val="1F1A16"/>
          <w:sz w:val="28"/>
          <w:szCs w:val="28"/>
        </w:rPr>
        <w:t>’</w:t>
      </w:r>
      <w:r w:rsidRPr="00573DB8">
        <w:rPr>
          <w:color w:val="1F1A16"/>
          <w:sz w:val="28"/>
          <w:szCs w:val="28"/>
        </w:rPr>
        <w:t>attribution</w:t>
      </w:r>
    </w:p>
    <w:p w:rsidR="007D74CA" w:rsidRDefault="007D74CA" w:rsidP="007D74CA">
      <w:pPr>
        <w:pStyle w:val="Titre5"/>
      </w:pPr>
    </w:p>
    <w:p w:rsidR="007944AE" w:rsidRPr="00573DB8" w:rsidRDefault="00000000" w:rsidP="007D74CA">
      <w:pPr>
        <w:pStyle w:val="Titre5"/>
        <w:rPr>
          <w:color w:val="4A4038"/>
        </w:rPr>
      </w:pPr>
      <w:r w:rsidRPr="00573DB8">
        <w:t>Validation mutuelle — Sem. 9</w:t>
      </w:r>
    </w:p>
    <w:p w:rsidR="007944AE" w:rsidRDefault="00000000" w:rsidP="00932D18">
      <w:pPr>
        <w:pStyle w:val="block-label"/>
        <w:ind w:firstLine="360"/>
        <w:divId w:val="756053621"/>
        <w:rPr>
          <w:color w:val="1F1A16"/>
          <w:sz w:val="28"/>
          <w:szCs w:val="28"/>
        </w:rPr>
      </w:pPr>
      <w:r w:rsidRPr="00573DB8">
        <w:rPr>
          <w:rStyle w:val="lev"/>
          <w:sz w:val="28"/>
          <w:szCs w:val="28"/>
        </w:rPr>
        <w:t>Situation</w:t>
      </w:r>
      <w:r w:rsidR="00932D18">
        <w:rPr>
          <w:rStyle w:val="lev"/>
          <w:sz w:val="28"/>
          <w:szCs w:val="28"/>
        </w:rPr>
        <w:t xml:space="preserve"> : </w:t>
      </w:r>
      <w:r w:rsidRPr="00573DB8">
        <w:rPr>
          <w:color w:val="1F1A16"/>
          <w:sz w:val="28"/>
          <w:szCs w:val="28"/>
        </w:rPr>
        <w:t>S2</w:t>
      </w:r>
    </w:p>
    <w:p w:rsidR="00932D18" w:rsidRPr="00573DB8" w:rsidRDefault="00932D18" w:rsidP="00932D18">
      <w:pPr>
        <w:pStyle w:val="doc-paragraph"/>
        <w:ind w:left="360"/>
        <w:divId w:val="756053621"/>
        <w:rPr>
          <w:color w:val="1F1A16"/>
          <w:sz w:val="28"/>
          <w:szCs w:val="28"/>
        </w:rPr>
      </w:pPr>
      <w:r w:rsidRPr="00573DB8">
        <w:rPr>
          <w:color w:val="1F1A16"/>
          <w:sz w:val="28"/>
          <w:szCs w:val="28"/>
        </w:rPr>
        <w:t>Thomas finalise les recommandations en utilisant l</w:t>
      </w:r>
      <w:r>
        <w:rPr>
          <w:color w:val="1F1A16"/>
          <w:sz w:val="28"/>
          <w:szCs w:val="28"/>
        </w:rPr>
        <w:t>’</w:t>
      </w:r>
      <w:r w:rsidRPr="00573DB8">
        <w:rPr>
          <w:color w:val="1F1A16"/>
          <w:sz w:val="28"/>
          <w:szCs w:val="28"/>
        </w:rPr>
        <w:t>IA pour les stress-tester. Marie relit les outputs mais ne peut pas évaluer pleinement la chaîne analytique assistée par IA.</w:t>
      </w:r>
    </w:p>
    <w:p w:rsidR="007944AE" w:rsidRPr="00573DB8" w:rsidRDefault="00000000" w:rsidP="00932D18">
      <w:pPr>
        <w:pStyle w:val="block-label"/>
        <w:ind w:firstLine="360"/>
        <w:divId w:val="268705397"/>
        <w:rPr>
          <w:color w:val="1F1A16"/>
          <w:sz w:val="28"/>
          <w:szCs w:val="28"/>
        </w:rPr>
      </w:pPr>
      <w:r w:rsidRPr="00573DB8">
        <w:rPr>
          <w:rStyle w:val="lev"/>
          <w:sz w:val="28"/>
          <w:szCs w:val="28"/>
        </w:rPr>
        <w:t>Propositions examinées</w:t>
      </w:r>
      <w:r w:rsidR="00932D18">
        <w:rPr>
          <w:rStyle w:val="lev"/>
          <w:sz w:val="28"/>
          <w:szCs w:val="28"/>
        </w:rPr>
        <w:t xml:space="preserve"> : </w:t>
      </w:r>
      <w:r w:rsidRPr="00573DB8">
        <w:rPr>
          <w:color w:val="1F1A16"/>
          <w:sz w:val="28"/>
          <w:szCs w:val="28"/>
        </w:rPr>
        <w:t>P1, P3</w:t>
      </w:r>
    </w:p>
    <w:p w:rsidR="007944AE" w:rsidRDefault="00000000" w:rsidP="00932D18">
      <w:pPr>
        <w:pStyle w:val="block-label"/>
        <w:ind w:firstLine="360"/>
        <w:divId w:val="1944461205"/>
        <w:rPr>
          <w:color w:val="1F1A16"/>
          <w:sz w:val="28"/>
          <w:szCs w:val="28"/>
        </w:rPr>
      </w:pPr>
      <w:r w:rsidRPr="00573DB8">
        <w:rPr>
          <w:rStyle w:val="lev"/>
          <w:sz w:val="28"/>
          <w:szCs w:val="28"/>
        </w:rPr>
        <w:t>Dimensions de la valeur perçue</w:t>
      </w:r>
      <w:r w:rsidR="00932D18">
        <w:rPr>
          <w:rStyle w:val="lev"/>
          <w:sz w:val="28"/>
          <w:szCs w:val="28"/>
        </w:rPr>
        <w:t xml:space="preserve"> observées : </w:t>
      </w:r>
      <w:r w:rsidRPr="00573DB8">
        <w:rPr>
          <w:color w:val="1F1A16"/>
          <w:sz w:val="28"/>
          <w:szCs w:val="28"/>
        </w:rPr>
        <w:t>C</w:t>
      </w:r>
    </w:p>
    <w:p w:rsidR="009B41E6" w:rsidRPr="00286BB3" w:rsidRDefault="00932D18" w:rsidP="00286BB3">
      <w:pPr>
        <w:pStyle w:val="block-label"/>
        <w:ind w:left="360"/>
        <w:divId w:val="1944461205"/>
        <w:rPr>
          <w:color w:val="1F1A16"/>
          <w:sz w:val="28"/>
          <w:szCs w:val="28"/>
        </w:rPr>
      </w:pPr>
      <w:r w:rsidRPr="00932D18">
        <w:rPr>
          <w:b/>
          <w:bCs/>
          <w:color w:val="1F1A16"/>
          <w:sz w:val="28"/>
          <w:szCs w:val="28"/>
        </w:rPr>
        <w:lastRenderedPageBreak/>
        <w:t>Observable principal</w:t>
      </w:r>
      <w:r w:rsidR="009B41E6" w:rsidRPr="00932D18">
        <w:rPr>
          <w:b/>
          <w:bCs/>
          <w:color w:val="1F1A16"/>
          <w:sz w:val="28"/>
          <w:szCs w:val="28"/>
        </w:rPr>
        <w:t> </w:t>
      </w:r>
      <w:r w:rsidRPr="00932D18">
        <w:rPr>
          <w:b/>
          <w:bCs/>
          <w:color w:val="1F1A16"/>
          <w:sz w:val="28"/>
          <w:szCs w:val="28"/>
        </w:rPr>
        <w:t>:</w:t>
      </w:r>
      <w:r w:rsidRPr="00573DB8">
        <w:rPr>
          <w:color w:val="1F1A16"/>
          <w:sz w:val="28"/>
          <w:szCs w:val="28"/>
        </w:rPr>
        <w:t xml:space="preserve"> P3 (AI </w:t>
      </w:r>
      <w:proofErr w:type="spellStart"/>
      <w:r w:rsidRPr="00573DB8">
        <w:rPr>
          <w:color w:val="1F1A16"/>
          <w:sz w:val="28"/>
          <w:szCs w:val="28"/>
        </w:rPr>
        <w:t>literacy</w:t>
      </w:r>
      <w:proofErr w:type="spellEnd"/>
      <w:r w:rsidRPr="00573DB8">
        <w:rPr>
          <w:color w:val="1F1A16"/>
          <w:sz w:val="28"/>
          <w:szCs w:val="28"/>
        </w:rPr>
        <w:t xml:space="preserve"> comme facteur limitant) — P1 (dimension cognitive) — capacité d</w:t>
      </w:r>
      <w:r w:rsidR="009B41E6">
        <w:rPr>
          <w:color w:val="1F1A16"/>
          <w:sz w:val="28"/>
          <w:szCs w:val="28"/>
        </w:rPr>
        <w:t>’</w:t>
      </w:r>
      <w:r w:rsidRPr="00573DB8">
        <w:rPr>
          <w:color w:val="1F1A16"/>
          <w:sz w:val="28"/>
          <w:szCs w:val="28"/>
        </w:rPr>
        <w:t>absorption</w:t>
      </w:r>
    </w:p>
    <w:p w:rsidR="009B41E6" w:rsidRPr="003732FB" w:rsidRDefault="009B41E6" w:rsidP="003732FB">
      <w:pPr>
        <w:pStyle w:val="Titre4"/>
        <w:rPr>
          <w:rStyle w:val="lev"/>
          <w:b/>
          <w:bCs/>
          <w:color w:val="4472C4" w:themeColor="accent1"/>
        </w:rPr>
      </w:pPr>
      <w:r w:rsidRPr="003732FB">
        <w:rPr>
          <w:rStyle w:val="lev"/>
          <w:b/>
          <w:bCs/>
          <w:color w:val="4472C4" w:themeColor="accent1"/>
        </w:rPr>
        <w:t>3. Recommandations — Sem. 10</w:t>
      </w:r>
    </w:p>
    <w:p w:rsidR="009B41E6" w:rsidRPr="0007064C" w:rsidRDefault="009B41E6" w:rsidP="003732FB">
      <w:pPr>
        <w:rPr>
          <w:rFonts w:eastAsia="Times New Roman"/>
        </w:rPr>
      </w:pPr>
      <w:r w:rsidRPr="000F0819">
        <w:t>Formalisation et présentation des recommandations</w:t>
      </w:r>
    </w:p>
    <w:p w:rsidR="007D74CA" w:rsidRDefault="007D74CA" w:rsidP="007D74CA">
      <w:pPr>
        <w:pStyle w:val="Titre5"/>
      </w:pPr>
    </w:p>
    <w:p w:rsidR="007944AE" w:rsidRPr="00573DB8" w:rsidRDefault="00000000" w:rsidP="007D74CA">
      <w:pPr>
        <w:pStyle w:val="Titre5"/>
        <w:rPr>
          <w:color w:val="4A4038"/>
        </w:rPr>
      </w:pPr>
      <w:r w:rsidRPr="00573DB8">
        <w:t>Présentation au COMEX — Sem. 10</w:t>
      </w:r>
    </w:p>
    <w:p w:rsidR="007944AE" w:rsidRDefault="00000000" w:rsidP="000F0819">
      <w:pPr>
        <w:pStyle w:val="block-label"/>
        <w:ind w:firstLine="360"/>
        <w:divId w:val="1717780125"/>
        <w:rPr>
          <w:color w:val="1F1A16"/>
          <w:sz w:val="28"/>
          <w:szCs w:val="28"/>
        </w:rPr>
      </w:pPr>
      <w:r w:rsidRPr="00573DB8">
        <w:rPr>
          <w:rStyle w:val="lev"/>
          <w:sz w:val="28"/>
          <w:szCs w:val="28"/>
        </w:rPr>
        <w:t>Situation</w:t>
      </w:r>
      <w:r w:rsidR="000F0819">
        <w:rPr>
          <w:rStyle w:val="lev"/>
          <w:sz w:val="28"/>
          <w:szCs w:val="28"/>
        </w:rPr>
        <w:t xml:space="preserve"> : </w:t>
      </w:r>
      <w:r w:rsidRPr="00573DB8">
        <w:rPr>
          <w:color w:val="1F1A16"/>
          <w:sz w:val="28"/>
          <w:szCs w:val="28"/>
        </w:rPr>
        <w:t>S1</w:t>
      </w:r>
    </w:p>
    <w:p w:rsidR="00D7570B" w:rsidRPr="00573DB8" w:rsidRDefault="00D7570B" w:rsidP="00D7570B">
      <w:pPr>
        <w:pStyle w:val="doc-paragraph"/>
        <w:ind w:left="360"/>
        <w:divId w:val="1717780125"/>
        <w:rPr>
          <w:color w:val="1F1A16"/>
          <w:sz w:val="28"/>
          <w:szCs w:val="28"/>
        </w:rPr>
      </w:pPr>
      <w:r w:rsidRPr="00573DB8">
        <w:rPr>
          <w:color w:val="1F1A16"/>
          <w:sz w:val="28"/>
          <w:szCs w:val="28"/>
        </w:rPr>
        <w: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rsidR="007944AE" w:rsidRPr="00573DB8" w:rsidRDefault="00000000" w:rsidP="00D7570B">
      <w:pPr>
        <w:pStyle w:val="block-label"/>
        <w:ind w:firstLine="360"/>
        <w:divId w:val="598946388"/>
        <w:rPr>
          <w:color w:val="1F1A16"/>
          <w:sz w:val="28"/>
          <w:szCs w:val="28"/>
        </w:rPr>
      </w:pPr>
      <w:r w:rsidRPr="00573DB8">
        <w:rPr>
          <w:rStyle w:val="lev"/>
          <w:sz w:val="28"/>
          <w:szCs w:val="28"/>
        </w:rPr>
        <w:t>Propositions examinées</w:t>
      </w:r>
      <w:r w:rsidR="000F0819">
        <w:rPr>
          <w:rStyle w:val="lev"/>
          <w:sz w:val="28"/>
          <w:szCs w:val="28"/>
        </w:rPr>
        <w:t xml:space="preserve"> : </w:t>
      </w:r>
      <w:r w:rsidRPr="00573DB8">
        <w:rPr>
          <w:color w:val="1F1A16"/>
          <w:sz w:val="28"/>
          <w:szCs w:val="28"/>
        </w:rPr>
        <w:t>P3</w:t>
      </w:r>
    </w:p>
    <w:p w:rsidR="00D7570B" w:rsidRDefault="00000000" w:rsidP="00D7570B">
      <w:pPr>
        <w:pStyle w:val="block-label"/>
        <w:ind w:firstLine="360"/>
        <w:divId w:val="1172260736"/>
        <w:rPr>
          <w:color w:val="1F1A16"/>
          <w:sz w:val="28"/>
          <w:szCs w:val="28"/>
        </w:rPr>
      </w:pPr>
      <w:r w:rsidRPr="00573DB8">
        <w:rPr>
          <w:rStyle w:val="lev"/>
          <w:sz w:val="28"/>
          <w:szCs w:val="28"/>
        </w:rPr>
        <w:t>Dimensions de la valeur perçue</w:t>
      </w:r>
      <w:r w:rsidR="000F0819">
        <w:rPr>
          <w:rStyle w:val="lev"/>
          <w:sz w:val="28"/>
          <w:szCs w:val="28"/>
        </w:rPr>
        <w:t xml:space="preserve"> : </w:t>
      </w:r>
      <w:r w:rsidRPr="00573DB8">
        <w:rPr>
          <w:color w:val="1F1A16"/>
          <w:sz w:val="28"/>
          <w:szCs w:val="28"/>
        </w:rPr>
        <w:t>R, C</w:t>
      </w:r>
    </w:p>
    <w:p w:rsidR="007944AE" w:rsidRPr="00573DB8" w:rsidRDefault="00000000" w:rsidP="00D7570B">
      <w:pPr>
        <w:pStyle w:val="block-label"/>
        <w:ind w:firstLine="360"/>
        <w:divId w:val="1172260736"/>
        <w:rPr>
          <w:color w:val="1F1A16"/>
          <w:sz w:val="28"/>
          <w:szCs w:val="28"/>
        </w:rPr>
      </w:pPr>
      <w:r w:rsidRPr="00D7570B">
        <w:rPr>
          <w:b/>
          <w:bCs/>
          <w:color w:val="1F1A16"/>
          <w:sz w:val="28"/>
          <w:szCs w:val="28"/>
        </w:rPr>
        <w:t>Observable principal :</w:t>
      </w:r>
      <w:r w:rsidRPr="00573DB8">
        <w:rPr>
          <w:color w:val="1F1A16"/>
          <w:sz w:val="28"/>
          <w:szCs w:val="28"/>
        </w:rPr>
        <w:t xml:space="preserve"> R (légitimité politique et jugement) + C (évaluation de la chaîne analytique) — P3 (AI </w:t>
      </w:r>
      <w:proofErr w:type="spellStart"/>
      <w:r w:rsidRPr="00573DB8">
        <w:rPr>
          <w:color w:val="1F1A16"/>
          <w:sz w:val="28"/>
          <w:szCs w:val="28"/>
        </w:rPr>
        <w:t>literacy</w:t>
      </w:r>
      <w:proofErr w:type="spellEnd"/>
      <w:r w:rsidRPr="00573DB8">
        <w:rPr>
          <w:color w:val="1F1A16"/>
          <w:sz w:val="28"/>
          <w:szCs w:val="28"/>
        </w:rPr>
        <w:t xml:space="preserve"> du COMEX et disposition à l'égard d'une analyse assistée par IA comme modérateur contextuel)</w:t>
      </w:r>
    </w:p>
    <w:p w:rsidR="007944AE" w:rsidRDefault="00D7570B" w:rsidP="003732FB">
      <w:pPr>
        <w:pStyle w:val="Titre4"/>
        <w:rPr>
          <w:rStyle w:val="lev"/>
          <w:b/>
          <w:bCs/>
          <w:color w:val="4472C4" w:themeColor="accent1"/>
        </w:rPr>
      </w:pPr>
      <w:r w:rsidRPr="00D7570B">
        <w:rPr>
          <w:rStyle w:val="lev"/>
          <w:b/>
          <w:bCs/>
          <w:color w:val="4472C4" w:themeColor="accent1"/>
        </w:rPr>
        <w:t>4. Rétrospective — Post</w:t>
      </w:r>
    </w:p>
    <w:p w:rsidR="00D7570B" w:rsidRPr="00D7570B" w:rsidRDefault="00D7570B" w:rsidP="00D7570B">
      <w:pPr>
        <w:pStyle w:val="Titre3"/>
        <w:rPr>
          <w:rStyle w:val="lev"/>
          <w:b/>
          <w:bCs/>
          <w:color w:val="4472C4" w:themeColor="accent1"/>
        </w:rPr>
      </w:pPr>
      <w:bookmarkStart w:id="22" w:name="_Toc228080663"/>
      <w:r w:rsidRPr="00D7570B">
        <w:rPr>
          <w:b w:val="0"/>
          <w:bCs w:val="0"/>
          <w:color w:val="1F1A16"/>
          <w:sz w:val="28"/>
          <w:szCs w:val="28"/>
        </w:rPr>
        <w:t>Évaluation rétrospective de la valeur perçue sur les trois dimensions.</w:t>
      </w:r>
      <w:bookmarkEnd w:id="22"/>
    </w:p>
    <w:p w:rsidR="007944AE" w:rsidRDefault="00000000" w:rsidP="00D7570B">
      <w:pPr>
        <w:pStyle w:val="block-label"/>
        <w:numPr>
          <w:ilvl w:val="0"/>
          <w:numId w:val="6"/>
        </w:numPr>
        <w:divId w:val="1518038537"/>
        <w:rPr>
          <w:color w:val="1F1A16"/>
          <w:sz w:val="28"/>
          <w:szCs w:val="28"/>
        </w:rPr>
      </w:pPr>
      <w:r w:rsidRPr="00573DB8">
        <w:rPr>
          <w:rStyle w:val="lev"/>
          <w:sz w:val="28"/>
          <w:szCs w:val="28"/>
        </w:rPr>
        <w:t>Situation</w:t>
      </w:r>
      <w:r w:rsidR="00D7570B">
        <w:rPr>
          <w:rStyle w:val="lev"/>
          <w:sz w:val="28"/>
          <w:szCs w:val="28"/>
        </w:rPr>
        <w:t xml:space="preserve"> : </w:t>
      </w:r>
      <w:r w:rsidRPr="00D7570B">
        <w:rPr>
          <w:color w:val="1F1A16"/>
          <w:sz w:val="28"/>
          <w:szCs w:val="28"/>
        </w:rPr>
        <w:t>Post</w:t>
      </w:r>
    </w:p>
    <w:p w:rsidR="00D7570B" w:rsidRDefault="00D7570B" w:rsidP="00D7570B">
      <w:pPr>
        <w:pStyle w:val="doc-paragraph"/>
        <w:ind w:left="360"/>
        <w:divId w:val="1518038537"/>
        <w:rPr>
          <w:color w:val="1F1A16"/>
          <w:sz w:val="28"/>
          <w:szCs w:val="28"/>
        </w:rPr>
      </w:pPr>
      <w:r w:rsidRPr="00573DB8">
        <w:rPr>
          <w:color w:val="1F1A16"/>
          <w:sz w:val="28"/>
          <w:szCs w:val="28"/>
        </w:rPr>
        <w:t>Évaluation rétrospective de la valeur perçue sur les trois dimensions. Quelle configuration a généré la plus forte valeur perçue dans ses dimensions relationnelle, processuelle et cognitive — et sous quelles conditions ?</w:t>
      </w:r>
    </w:p>
    <w:p w:rsidR="007944AE" w:rsidRPr="00D7570B" w:rsidRDefault="00000000" w:rsidP="00D7570B">
      <w:pPr>
        <w:pStyle w:val="block-label"/>
        <w:numPr>
          <w:ilvl w:val="0"/>
          <w:numId w:val="6"/>
        </w:numPr>
        <w:divId w:val="1719627831"/>
        <w:rPr>
          <w:color w:val="1F1A16"/>
          <w:sz w:val="28"/>
          <w:szCs w:val="28"/>
        </w:rPr>
      </w:pPr>
      <w:r w:rsidRPr="00573DB8">
        <w:rPr>
          <w:rStyle w:val="lev"/>
          <w:sz w:val="28"/>
          <w:szCs w:val="28"/>
        </w:rPr>
        <w:t>Propositions examinées</w:t>
      </w:r>
      <w:r w:rsidR="00D7570B">
        <w:rPr>
          <w:rStyle w:val="lev"/>
          <w:sz w:val="28"/>
          <w:szCs w:val="28"/>
        </w:rPr>
        <w:t xml:space="preserve"> : </w:t>
      </w:r>
      <w:r w:rsidRPr="00D7570B">
        <w:rPr>
          <w:color w:val="1F1A16"/>
          <w:sz w:val="28"/>
          <w:szCs w:val="28"/>
        </w:rPr>
        <w:t>P1, P2, P3</w:t>
      </w:r>
    </w:p>
    <w:p w:rsidR="007944AE" w:rsidRDefault="00000000" w:rsidP="00D7570B">
      <w:pPr>
        <w:pStyle w:val="block-label"/>
        <w:divId w:val="570849810"/>
        <w:rPr>
          <w:color w:val="1F1A16"/>
          <w:sz w:val="28"/>
          <w:szCs w:val="28"/>
        </w:rPr>
      </w:pPr>
      <w:r w:rsidRPr="00573DB8">
        <w:rPr>
          <w:rStyle w:val="lev"/>
          <w:sz w:val="28"/>
          <w:szCs w:val="28"/>
        </w:rPr>
        <w:t>Dimensions de la valeur perçue</w:t>
      </w:r>
      <w:r w:rsidR="00D7570B">
        <w:rPr>
          <w:rStyle w:val="lev"/>
          <w:sz w:val="28"/>
          <w:szCs w:val="28"/>
        </w:rPr>
        <w:t xml:space="preserve"> observées : </w:t>
      </w:r>
      <w:r w:rsidRPr="00573DB8">
        <w:rPr>
          <w:color w:val="1F1A16"/>
          <w:sz w:val="28"/>
          <w:szCs w:val="28"/>
        </w:rPr>
        <w:t>R, P, C</w:t>
      </w:r>
    </w:p>
    <w:p w:rsidR="007944AE" w:rsidRPr="00573DB8" w:rsidRDefault="00D7570B" w:rsidP="00D7570B">
      <w:pPr>
        <w:pStyle w:val="block-label"/>
        <w:divId w:val="570849810"/>
        <w:rPr>
          <w:color w:val="1F1A16"/>
          <w:sz w:val="28"/>
          <w:szCs w:val="28"/>
        </w:rPr>
      </w:pPr>
      <w:r w:rsidRPr="00D7570B">
        <w:rPr>
          <w:b/>
          <w:bCs/>
          <w:color w:val="1F1A16"/>
          <w:sz w:val="28"/>
          <w:szCs w:val="28"/>
        </w:rPr>
        <w:t>Observable principal :</w:t>
      </w:r>
      <w:r w:rsidRPr="00573DB8">
        <w:rPr>
          <w:color w:val="1F1A16"/>
          <w:sz w:val="28"/>
          <w:szCs w:val="28"/>
        </w:rPr>
        <w:t xml:space="preserve"> P1 complet (R, P, C) à travers S1/S2/S3 — P2 et P3 comme conditions modératrices</w:t>
      </w:r>
    </w:p>
    <w:p w:rsidR="007944AE" w:rsidRPr="00573DB8" w:rsidRDefault="00AB1827">
      <w:pPr>
        <w:spacing w:before="480" w:after="480"/>
        <w:rPr>
          <w:rFonts w:eastAsia="Times New Roman"/>
          <w:color w:val="1F1A16"/>
          <w:sz w:val="28"/>
          <w:szCs w:val="28"/>
        </w:rPr>
      </w:pPr>
      <w:r>
        <w:rPr>
          <w:rFonts w:eastAsia="Times New Roman"/>
          <w:noProof/>
          <w:color w:val="1F1A16"/>
          <w:sz w:val="28"/>
          <w:szCs w:val="28"/>
        </w:rPr>
        <w:pict>
          <v:rect id="_x0000_i1025" alt="" style="width:453.6pt;height:.05pt;mso-width-percent:0;mso-height-percent:0;mso-width-percent:0;mso-height-percent:0" o:hralign="center" o:hrstd="t" o:hr="t" fillcolor="#a0a0a0" stroked="f"/>
        </w:pict>
      </w:r>
    </w:p>
    <w:p w:rsidR="006468AA" w:rsidRDefault="006468AA">
      <w:pPr>
        <w:pStyle w:val="Pieddepage1"/>
        <w:divId w:val="491409308"/>
        <w:rPr>
          <w:sz w:val="28"/>
          <w:szCs w:val="28"/>
        </w:rPr>
      </w:pPr>
    </w:p>
    <w:p w:rsidR="006468AA" w:rsidRDefault="006468AA">
      <w:pPr>
        <w:pStyle w:val="Pieddepage1"/>
        <w:divId w:val="491409308"/>
        <w:rPr>
          <w:sz w:val="28"/>
          <w:szCs w:val="28"/>
        </w:rPr>
      </w:pPr>
    </w:p>
    <w:p w:rsidR="006468AA" w:rsidRPr="00573DB8" w:rsidRDefault="006468AA" w:rsidP="006468AA">
      <w:pPr>
        <w:pStyle w:val="Titre1"/>
        <w:divId w:val="491409308"/>
      </w:pPr>
      <w:bookmarkStart w:id="23" w:name="_Toc228080664"/>
      <w:r>
        <w:lastRenderedPageBreak/>
        <w:t>BIBLIOGRAPHIE</w:t>
      </w:r>
      <w:bookmarkEnd w:id="23"/>
    </w:p>
    <w:p w:rsidR="007B25EC" w:rsidRPr="007B25EC" w:rsidRDefault="00F72691" w:rsidP="007B25EC">
      <w:pPr>
        <w:pStyle w:val="Bibliographie"/>
        <w:divId w:val="491409308"/>
        <w:rPr>
          <w:rFonts w:eastAsia="Times New Roman"/>
          <w:sz w:val="28"/>
          <w:lang w:val="en-US"/>
        </w:rPr>
      </w:pPr>
      <w:r>
        <w:rPr>
          <w:sz w:val="28"/>
          <w:szCs w:val="28"/>
        </w:rPr>
        <w:fldChar w:fldCharType="begin"/>
      </w:r>
      <w:r w:rsidRPr="00837128">
        <w:rPr>
          <w:sz w:val="28"/>
          <w:szCs w:val="28"/>
          <w:lang w:val="en-US"/>
        </w:rPr>
        <w:instrText xml:space="preserve"> ADDIN ZOTERO_BIBL {"uncited":[],"omitted":[],"custom":[]} CSL_BIBLIOGRAPHY </w:instrText>
      </w:r>
      <w:r>
        <w:rPr>
          <w:sz w:val="28"/>
          <w:szCs w:val="28"/>
        </w:rPr>
        <w:fldChar w:fldCharType="separate"/>
      </w:r>
      <w:proofErr w:type="spellStart"/>
      <w:r w:rsidR="007B25EC" w:rsidRPr="007B25EC">
        <w:rPr>
          <w:rFonts w:eastAsia="Times New Roman"/>
          <w:sz w:val="28"/>
          <w:lang w:val="en-US"/>
        </w:rPr>
        <w:t>Aarikka-Stenroos</w:t>
      </w:r>
      <w:proofErr w:type="spellEnd"/>
      <w:r w:rsidR="007B25EC" w:rsidRPr="007B25EC">
        <w:rPr>
          <w:rFonts w:eastAsia="Times New Roman"/>
          <w:sz w:val="28"/>
          <w:lang w:val="en-US"/>
        </w:rPr>
        <w:t xml:space="preserve">, L., &amp; </w:t>
      </w:r>
      <w:proofErr w:type="spellStart"/>
      <w:r w:rsidR="007B25EC" w:rsidRPr="007B25EC">
        <w:rPr>
          <w:rFonts w:eastAsia="Times New Roman"/>
          <w:sz w:val="28"/>
          <w:lang w:val="en-US"/>
        </w:rPr>
        <w:t>Jaakkola</w:t>
      </w:r>
      <w:proofErr w:type="spellEnd"/>
      <w:r w:rsidR="007B25EC" w:rsidRPr="007B25EC">
        <w:rPr>
          <w:rFonts w:eastAsia="Times New Roman"/>
          <w:sz w:val="28"/>
          <w:lang w:val="en-US"/>
        </w:rPr>
        <w:t xml:space="preserve">, E. (2012). Value co-creation in knowledge intensive business </w:t>
      </w:r>
      <w:proofErr w:type="gramStart"/>
      <w:r w:rsidR="007B25EC" w:rsidRPr="007B25EC">
        <w:rPr>
          <w:rFonts w:eastAsia="Times New Roman"/>
          <w:sz w:val="28"/>
          <w:lang w:val="en-US"/>
        </w:rPr>
        <w:t>services :</w:t>
      </w:r>
      <w:proofErr w:type="gramEnd"/>
      <w:r w:rsidR="007B25EC" w:rsidRPr="007B25EC">
        <w:rPr>
          <w:rFonts w:eastAsia="Times New Roman"/>
          <w:sz w:val="28"/>
          <w:lang w:val="en-US"/>
        </w:rPr>
        <w:t xml:space="preserve"> A dyadic perspective on the joint problem solving process. </w:t>
      </w:r>
      <w:r w:rsidR="007B25EC" w:rsidRPr="007B25EC">
        <w:rPr>
          <w:rFonts w:eastAsia="Times New Roman"/>
          <w:i/>
          <w:iCs/>
          <w:sz w:val="28"/>
          <w:lang w:val="en-US"/>
        </w:rPr>
        <w:t>Industrial Marketing Management</w:t>
      </w:r>
      <w:r w:rsidR="007B25EC" w:rsidRPr="007B25EC">
        <w:rPr>
          <w:rFonts w:eastAsia="Times New Roman"/>
          <w:sz w:val="28"/>
          <w:lang w:val="en-US"/>
        </w:rPr>
        <w:t xml:space="preserve">, </w:t>
      </w:r>
      <w:r w:rsidR="007B25EC" w:rsidRPr="007B25EC">
        <w:rPr>
          <w:rFonts w:eastAsia="Times New Roman"/>
          <w:i/>
          <w:iCs/>
          <w:sz w:val="28"/>
          <w:lang w:val="en-US"/>
        </w:rPr>
        <w:t>41</w:t>
      </w:r>
      <w:r w:rsidR="007B25EC" w:rsidRPr="007B25EC">
        <w:rPr>
          <w:rFonts w:eastAsia="Times New Roman"/>
          <w:sz w:val="28"/>
          <w:lang w:val="en-US"/>
        </w:rPr>
        <w:t>(1), 15‑26. https://doi.org/10.1016/j.indmarman.2011.11.008</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Ananny</w:t>
      </w:r>
      <w:proofErr w:type="spellEnd"/>
      <w:r w:rsidRPr="007B25EC">
        <w:rPr>
          <w:rFonts w:eastAsia="Times New Roman"/>
          <w:sz w:val="28"/>
          <w:lang w:val="en-US"/>
        </w:rPr>
        <w:t xml:space="preserve">, M., &amp; Crawford, K. (2018). Seeing without </w:t>
      </w:r>
      <w:proofErr w:type="gramStart"/>
      <w:r w:rsidRPr="007B25EC">
        <w:rPr>
          <w:rFonts w:eastAsia="Times New Roman"/>
          <w:sz w:val="28"/>
          <w:lang w:val="en-US"/>
        </w:rPr>
        <w:t>knowing :</w:t>
      </w:r>
      <w:proofErr w:type="gramEnd"/>
      <w:r w:rsidRPr="007B25EC">
        <w:rPr>
          <w:rFonts w:eastAsia="Times New Roman"/>
          <w:sz w:val="28"/>
          <w:lang w:val="en-US"/>
        </w:rPr>
        <w:t xml:space="preserve"> Limitations of the transparency ideal and its application to algorithmic accountability. </w:t>
      </w:r>
      <w:r w:rsidRPr="007B25EC">
        <w:rPr>
          <w:rFonts w:eastAsia="Times New Roman"/>
          <w:i/>
          <w:iCs/>
          <w:sz w:val="28"/>
          <w:lang w:val="en-US"/>
        </w:rPr>
        <w:t>New Media &amp; Society</w:t>
      </w:r>
      <w:r w:rsidRPr="007B25EC">
        <w:rPr>
          <w:rFonts w:eastAsia="Times New Roman"/>
          <w:sz w:val="28"/>
          <w:lang w:val="en-US"/>
        </w:rPr>
        <w:t xml:space="preserve">, </w:t>
      </w:r>
      <w:r w:rsidRPr="007B25EC">
        <w:rPr>
          <w:rFonts w:eastAsia="Times New Roman"/>
          <w:i/>
          <w:iCs/>
          <w:sz w:val="28"/>
          <w:lang w:val="en-US"/>
        </w:rPr>
        <w:t>20</w:t>
      </w:r>
      <w:r w:rsidRPr="007B25EC">
        <w:rPr>
          <w:rFonts w:eastAsia="Times New Roman"/>
          <w:sz w:val="28"/>
          <w:lang w:val="en-US"/>
        </w:rPr>
        <w:t>(3), 973‑989. https://doi.org/10.1177/1461444816676645</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Arslanagic-Kalajdzic</w:t>
      </w:r>
      <w:proofErr w:type="spellEnd"/>
      <w:r w:rsidRPr="007B25EC">
        <w:rPr>
          <w:rFonts w:eastAsia="Times New Roman"/>
          <w:sz w:val="28"/>
          <w:lang w:val="en-US"/>
        </w:rPr>
        <w:t xml:space="preserve">, M., &amp; </w:t>
      </w:r>
      <w:proofErr w:type="spellStart"/>
      <w:r w:rsidRPr="007B25EC">
        <w:rPr>
          <w:rFonts w:eastAsia="Times New Roman"/>
          <w:sz w:val="28"/>
          <w:lang w:val="en-US"/>
        </w:rPr>
        <w:t>Zabkar</w:t>
      </w:r>
      <w:proofErr w:type="spellEnd"/>
      <w:r w:rsidRPr="007B25EC">
        <w:rPr>
          <w:rFonts w:eastAsia="Times New Roman"/>
          <w:sz w:val="28"/>
          <w:lang w:val="en-US"/>
        </w:rPr>
        <w:t xml:space="preserve">, V. (2017). Is perceived value more than value for money in professional business services? </w:t>
      </w:r>
      <w:r w:rsidRPr="007B25EC">
        <w:rPr>
          <w:rFonts w:eastAsia="Times New Roman"/>
          <w:i/>
          <w:iCs/>
          <w:sz w:val="28"/>
          <w:lang w:val="en-US"/>
        </w:rPr>
        <w:t>Industrial Marketing Management</w:t>
      </w:r>
      <w:r w:rsidRPr="007B25EC">
        <w:rPr>
          <w:rFonts w:eastAsia="Times New Roman"/>
          <w:sz w:val="28"/>
          <w:lang w:val="en-US"/>
        </w:rPr>
        <w:t xml:space="preserve">, </w:t>
      </w:r>
      <w:r w:rsidRPr="007B25EC">
        <w:rPr>
          <w:rFonts w:eastAsia="Times New Roman"/>
          <w:i/>
          <w:iCs/>
          <w:sz w:val="28"/>
          <w:lang w:val="en-US"/>
        </w:rPr>
        <w:t>65</w:t>
      </w:r>
      <w:r w:rsidRPr="007B25EC">
        <w:rPr>
          <w:rFonts w:eastAsia="Times New Roman"/>
          <w:sz w:val="28"/>
          <w:lang w:val="en-US"/>
        </w:rPr>
        <w:t>, 47‑58. https://doi.org/10.1016/j.indmarman.2017.05.005</w:t>
      </w:r>
    </w:p>
    <w:p w:rsidR="007B25EC" w:rsidRPr="007B25EC" w:rsidRDefault="007B25EC" w:rsidP="007B25EC">
      <w:pPr>
        <w:pStyle w:val="Bibliographie"/>
        <w:divId w:val="491409308"/>
        <w:rPr>
          <w:rFonts w:eastAsia="Times New Roman"/>
          <w:sz w:val="28"/>
        </w:rPr>
      </w:pPr>
      <w:r w:rsidRPr="007B25EC">
        <w:rPr>
          <w:rFonts w:eastAsia="Times New Roman"/>
          <w:sz w:val="28"/>
          <w:lang w:val="en-US"/>
        </w:rPr>
        <w:t xml:space="preserve">Baird, A., &amp; </w:t>
      </w:r>
      <w:proofErr w:type="spellStart"/>
      <w:r w:rsidRPr="007B25EC">
        <w:rPr>
          <w:rFonts w:eastAsia="Times New Roman"/>
          <w:sz w:val="28"/>
          <w:lang w:val="en-US"/>
        </w:rPr>
        <w:t>Maruping</w:t>
      </w:r>
      <w:proofErr w:type="spellEnd"/>
      <w:r w:rsidRPr="007B25EC">
        <w:rPr>
          <w:rFonts w:eastAsia="Times New Roman"/>
          <w:sz w:val="28"/>
          <w:lang w:val="en-US"/>
        </w:rPr>
        <w:t xml:space="preserve">, L. M. (2021). The Next Generation of Research on IS </w:t>
      </w:r>
      <w:proofErr w:type="gramStart"/>
      <w:r w:rsidRPr="007B25EC">
        <w:rPr>
          <w:rFonts w:eastAsia="Times New Roman"/>
          <w:sz w:val="28"/>
          <w:lang w:val="en-US"/>
        </w:rPr>
        <w:t>Use :</w:t>
      </w:r>
      <w:proofErr w:type="gramEnd"/>
      <w:r w:rsidRPr="007B25EC">
        <w:rPr>
          <w:rFonts w:eastAsia="Times New Roman"/>
          <w:sz w:val="28"/>
          <w:lang w:val="en-US"/>
        </w:rPr>
        <w:t xml:space="preserve"> A Theoretical Framework of Delegation to and from Agentic IS Artifacts. </w:t>
      </w:r>
      <w:r w:rsidRPr="007B25EC">
        <w:rPr>
          <w:rFonts w:eastAsia="Times New Roman"/>
          <w:i/>
          <w:iCs/>
          <w:sz w:val="28"/>
        </w:rPr>
        <w:t xml:space="preserve">MIS </w:t>
      </w:r>
      <w:proofErr w:type="spellStart"/>
      <w:r w:rsidRPr="007B25EC">
        <w:rPr>
          <w:rFonts w:eastAsia="Times New Roman"/>
          <w:i/>
          <w:iCs/>
          <w:sz w:val="28"/>
        </w:rPr>
        <w:t>Quarterly</w:t>
      </w:r>
      <w:proofErr w:type="spellEnd"/>
      <w:r w:rsidRPr="007B25EC">
        <w:rPr>
          <w:rFonts w:eastAsia="Times New Roman"/>
          <w:sz w:val="28"/>
        </w:rPr>
        <w:t xml:space="preserve">, </w:t>
      </w:r>
      <w:r w:rsidRPr="007B25EC">
        <w:rPr>
          <w:rFonts w:eastAsia="Times New Roman"/>
          <w:i/>
          <w:iCs/>
          <w:sz w:val="28"/>
        </w:rPr>
        <w:t>45</w:t>
      </w:r>
      <w:r w:rsidRPr="007B25EC">
        <w:rPr>
          <w:rFonts w:eastAsia="Times New Roman"/>
          <w:sz w:val="28"/>
        </w:rPr>
        <w:t>(1), 315‑341. https://doi.org/10.25300/MISQ/2021/15882</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Baumann, J., Le Meunier-</w:t>
      </w:r>
      <w:proofErr w:type="spellStart"/>
      <w:r w:rsidRPr="007B25EC">
        <w:rPr>
          <w:rFonts w:eastAsia="Times New Roman"/>
          <w:sz w:val="28"/>
        </w:rPr>
        <w:t>FitzHugh</w:t>
      </w:r>
      <w:proofErr w:type="spellEnd"/>
      <w:r w:rsidRPr="007B25EC">
        <w:rPr>
          <w:rFonts w:eastAsia="Times New Roman"/>
          <w:sz w:val="28"/>
        </w:rPr>
        <w:t xml:space="preserve">, K., &amp; Wilson, H. N. (2017). </w:t>
      </w:r>
      <w:r w:rsidRPr="007B25EC">
        <w:rPr>
          <w:rFonts w:eastAsia="Times New Roman"/>
          <w:sz w:val="28"/>
          <w:lang w:val="en-US"/>
        </w:rPr>
        <w:t xml:space="preserve">The challenge of communicating reciprocal value </w:t>
      </w:r>
      <w:proofErr w:type="gramStart"/>
      <w:r w:rsidRPr="007B25EC">
        <w:rPr>
          <w:rFonts w:eastAsia="Times New Roman"/>
          <w:sz w:val="28"/>
          <w:lang w:val="en-US"/>
        </w:rPr>
        <w:t>promises :</w:t>
      </w:r>
      <w:proofErr w:type="gramEnd"/>
      <w:r w:rsidRPr="007B25EC">
        <w:rPr>
          <w:rFonts w:eastAsia="Times New Roman"/>
          <w:sz w:val="28"/>
          <w:lang w:val="en-US"/>
        </w:rPr>
        <w:t xml:space="preserve"> Buyer-seller value proposition disparity in professional services. </w:t>
      </w:r>
      <w:r w:rsidRPr="007B25EC">
        <w:rPr>
          <w:rFonts w:eastAsia="Times New Roman"/>
          <w:i/>
          <w:iCs/>
          <w:sz w:val="28"/>
          <w:lang w:val="en-US"/>
        </w:rPr>
        <w:t>Industrial Marketing Management</w:t>
      </w:r>
      <w:r w:rsidRPr="007B25EC">
        <w:rPr>
          <w:rFonts w:eastAsia="Times New Roman"/>
          <w:sz w:val="28"/>
          <w:lang w:val="en-US"/>
        </w:rPr>
        <w:t xml:space="preserve">, </w:t>
      </w:r>
      <w:r w:rsidRPr="007B25EC">
        <w:rPr>
          <w:rFonts w:eastAsia="Times New Roman"/>
          <w:i/>
          <w:iCs/>
          <w:sz w:val="28"/>
          <w:lang w:val="en-US"/>
        </w:rPr>
        <w:t>64</w:t>
      </w:r>
      <w:r w:rsidRPr="007B25EC">
        <w:rPr>
          <w:rFonts w:eastAsia="Times New Roman"/>
          <w:sz w:val="28"/>
          <w:lang w:val="en-US"/>
        </w:rPr>
        <w:t>, 107‑121. https://doi.org/10.1016/j.indmarman.2017.02.002</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Becker, S. V., </w:t>
      </w:r>
      <w:proofErr w:type="spellStart"/>
      <w:r w:rsidRPr="007B25EC">
        <w:rPr>
          <w:rFonts w:eastAsia="Times New Roman"/>
          <w:sz w:val="28"/>
          <w:lang w:val="en-US"/>
        </w:rPr>
        <w:t>Aromaa</w:t>
      </w:r>
      <w:proofErr w:type="spellEnd"/>
      <w:r w:rsidRPr="007B25EC">
        <w:rPr>
          <w:rFonts w:eastAsia="Times New Roman"/>
          <w:sz w:val="28"/>
          <w:lang w:val="en-US"/>
        </w:rPr>
        <w:t xml:space="preserve">, E., &amp; Eriksson, P. (2015). Client-consultant </w:t>
      </w:r>
      <w:proofErr w:type="gramStart"/>
      <w:r w:rsidRPr="007B25EC">
        <w:rPr>
          <w:rFonts w:eastAsia="Times New Roman"/>
          <w:sz w:val="28"/>
          <w:lang w:val="en-US"/>
        </w:rPr>
        <w:t>interaction :</w:t>
      </w:r>
      <w:proofErr w:type="gramEnd"/>
      <w:r w:rsidRPr="007B25EC">
        <w:rPr>
          <w:rFonts w:eastAsia="Times New Roman"/>
          <w:sz w:val="28"/>
          <w:lang w:val="en-US"/>
        </w:rPr>
        <w:t xml:space="preserve"> The dynamics of and conflicts in value co-creation and co-destruction. </w:t>
      </w:r>
      <w:r w:rsidRPr="007B25EC">
        <w:rPr>
          <w:rFonts w:eastAsia="Times New Roman"/>
          <w:i/>
          <w:iCs/>
          <w:sz w:val="28"/>
          <w:lang w:val="en-US"/>
        </w:rPr>
        <w:t>International Journal of Services Technology and Management</w:t>
      </w:r>
      <w:r w:rsidRPr="007B25EC">
        <w:rPr>
          <w:rFonts w:eastAsia="Times New Roman"/>
          <w:sz w:val="28"/>
          <w:lang w:val="en-US"/>
        </w:rPr>
        <w:t xml:space="preserve">, </w:t>
      </w:r>
      <w:r w:rsidRPr="007B25EC">
        <w:rPr>
          <w:rFonts w:eastAsia="Times New Roman"/>
          <w:i/>
          <w:iCs/>
          <w:sz w:val="28"/>
          <w:lang w:val="en-US"/>
        </w:rPr>
        <w:t>21</w:t>
      </w:r>
      <w:r w:rsidRPr="007B25EC">
        <w:rPr>
          <w:rFonts w:eastAsia="Times New Roman"/>
          <w:sz w:val="28"/>
          <w:lang w:val="en-US"/>
        </w:rPr>
        <w:t>(1‑3), 40‑54. https://doi.org/10.1504/IJSTM.2015.071103</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lastRenderedPageBreak/>
        <w:t xml:space="preserve">Bourgoin, A. (2014). </w:t>
      </w:r>
      <w:r w:rsidRPr="007B25EC">
        <w:rPr>
          <w:rFonts w:eastAsia="Times New Roman"/>
          <w:i/>
          <w:iCs/>
          <w:sz w:val="28"/>
        </w:rPr>
        <w:t>Le conseil en management à l’épreuve de sa mise en valeur : Une étude empirique</w:t>
      </w:r>
      <w:r w:rsidRPr="007B25EC">
        <w:rPr>
          <w:rFonts w:eastAsia="Times New Roman"/>
          <w:sz w:val="28"/>
        </w:rPr>
        <w:t xml:space="preserve"> [</w:t>
      </w:r>
      <w:proofErr w:type="spellStart"/>
      <w:r w:rsidRPr="007B25EC">
        <w:rPr>
          <w:rFonts w:eastAsia="Times New Roman"/>
          <w:sz w:val="28"/>
        </w:rPr>
        <w:t>Ecole</w:t>
      </w:r>
      <w:proofErr w:type="spellEnd"/>
      <w:r w:rsidRPr="007B25EC">
        <w:rPr>
          <w:rFonts w:eastAsia="Times New Roman"/>
          <w:sz w:val="28"/>
        </w:rPr>
        <w:t xml:space="preserve"> National Supérieure des Mines de Paris]. </w:t>
      </w:r>
      <w:r w:rsidRPr="007B25EC">
        <w:rPr>
          <w:rFonts w:eastAsia="Times New Roman"/>
          <w:sz w:val="28"/>
          <w:lang w:val="en-US"/>
        </w:rPr>
        <w:t>HAL. https://pastel.hal.science/pastel-00957543/document</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Bowman, C., &amp; </w:t>
      </w:r>
      <w:proofErr w:type="spellStart"/>
      <w:r w:rsidRPr="007B25EC">
        <w:rPr>
          <w:rFonts w:eastAsia="Times New Roman"/>
          <w:sz w:val="28"/>
          <w:lang w:val="en-US"/>
        </w:rPr>
        <w:t>Ambrosini</w:t>
      </w:r>
      <w:proofErr w:type="spellEnd"/>
      <w:r w:rsidRPr="007B25EC">
        <w:rPr>
          <w:rFonts w:eastAsia="Times New Roman"/>
          <w:sz w:val="28"/>
          <w:lang w:val="en-US"/>
        </w:rPr>
        <w:t xml:space="preserve">, V. (2000). Value Creation Versus Value </w:t>
      </w:r>
      <w:proofErr w:type="gramStart"/>
      <w:r w:rsidRPr="007B25EC">
        <w:rPr>
          <w:rFonts w:eastAsia="Times New Roman"/>
          <w:sz w:val="28"/>
          <w:lang w:val="en-US"/>
        </w:rPr>
        <w:t>Capture :</w:t>
      </w:r>
      <w:proofErr w:type="gramEnd"/>
      <w:r w:rsidRPr="007B25EC">
        <w:rPr>
          <w:rFonts w:eastAsia="Times New Roman"/>
          <w:sz w:val="28"/>
          <w:lang w:val="en-US"/>
        </w:rPr>
        <w:t xml:space="preserve"> Towards a Coherent Definition of Value in Strategy. </w:t>
      </w:r>
      <w:r w:rsidRPr="007B25EC">
        <w:rPr>
          <w:rFonts w:eastAsia="Times New Roman"/>
          <w:i/>
          <w:iCs/>
          <w:sz w:val="28"/>
          <w:lang w:val="en-US"/>
        </w:rPr>
        <w:t>British Journal of Management</w:t>
      </w:r>
      <w:r w:rsidRPr="007B25EC">
        <w:rPr>
          <w:rFonts w:eastAsia="Times New Roman"/>
          <w:sz w:val="28"/>
          <w:lang w:val="en-US"/>
        </w:rPr>
        <w:t xml:space="preserve">, </w:t>
      </w:r>
      <w:r w:rsidRPr="007B25EC">
        <w:rPr>
          <w:rFonts w:eastAsia="Times New Roman"/>
          <w:i/>
          <w:iCs/>
          <w:sz w:val="28"/>
          <w:lang w:val="en-US"/>
        </w:rPr>
        <w:t>11</w:t>
      </w:r>
      <w:r w:rsidRPr="007B25EC">
        <w:rPr>
          <w:rFonts w:eastAsia="Times New Roman"/>
          <w:sz w:val="28"/>
          <w:lang w:val="en-US"/>
        </w:rPr>
        <w:t>(1), 1‑15. https://doi.org/10.1111/1467-8551.00147</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Candy, M., </w:t>
      </w:r>
      <w:proofErr w:type="spellStart"/>
      <w:r w:rsidRPr="007B25EC">
        <w:rPr>
          <w:rFonts w:eastAsia="Times New Roman"/>
          <w:sz w:val="28"/>
          <w:lang w:val="en-US"/>
        </w:rPr>
        <w:t>Dolph</w:t>
      </w:r>
      <w:proofErr w:type="spellEnd"/>
      <w:r w:rsidRPr="007B25EC">
        <w:rPr>
          <w:rFonts w:eastAsia="Times New Roman"/>
          <w:sz w:val="28"/>
          <w:lang w:val="en-US"/>
        </w:rPr>
        <w:t xml:space="preserve">, B., Lin, S., &amp; </w:t>
      </w:r>
      <w:proofErr w:type="spellStart"/>
      <w:r w:rsidRPr="007B25EC">
        <w:rPr>
          <w:rFonts w:eastAsia="Times New Roman"/>
          <w:sz w:val="28"/>
          <w:lang w:val="en-US"/>
        </w:rPr>
        <w:t>Dencik</w:t>
      </w:r>
      <w:proofErr w:type="spellEnd"/>
      <w:r w:rsidRPr="007B25EC">
        <w:rPr>
          <w:rFonts w:eastAsia="Times New Roman"/>
          <w:sz w:val="28"/>
          <w:lang w:val="en-US"/>
        </w:rPr>
        <w:t xml:space="preserve">, J. (2024). On the cusp of convergence. </w:t>
      </w:r>
      <w:r w:rsidRPr="007B25EC">
        <w:rPr>
          <w:rFonts w:eastAsia="Times New Roman"/>
          <w:i/>
          <w:iCs/>
          <w:sz w:val="28"/>
          <w:lang w:val="en-US"/>
        </w:rPr>
        <w:t>IBM Institute for Business Value</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Ciampi</w:t>
      </w:r>
      <w:proofErr w:type="spellEnd"/>
      <w:r w:rsidRPr="007B25EC">
        <w:rPr>
          <w:rFonts w:eastAsia="Times New Roman"/>
          <w:sz w:val="28"/>
          <w:lang w:val="en-US"/>
        </w:rPr>
        <w:t xml:space="preserve">, F. (2017). </w:t>
      </w:r>
      <w:r w:rsidRPr="007B25EC">
        <w:rPr>
          <w:rFonts w:eastAsia="Times New Roman"/>
          <w:i/>
          <w:iCs/>
          <w:sz w:val="28"/>
          <w:lang w:val="en-US"/>
        </w:rPr>
        <w:t>Knowing Through Consulting in Action</w:t>
      </w:r>
      <w:r w:rsidRPr="007B25EC">
        <w:rPr>
          <w:rFonts w:eastAsia="Times New Roman"/>
          <w:sz w:val="28"/>
          <w:lang w:val="en-US"/>
        </w:rPr>
        <w:t xml:space="preserve"> [Text]. (Florence). https://books.fupress.com/catalogue/knowing-through-consulting-in-action/3575</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De Jong, S., Bos, M. W., Van </w:t>
      </w:r>
      <w:proofErr w:type="spellStart"/>
      <w:r w:rsidRPr="007B25EC">
        <w:rPr>
          <w:rFonts w:eastAsia="Times New Roman"/>
          <w:sz w:val="28"/>
          <w:lang w:val="en-US"/>
        </w:rPr>
        <w:t>Berkel</w:t>
      </w:r>
      <w:proofErr w:type="spellEnd"/>
      <w:r w:rsidRPr="007B25EC">
        <w:rPr>
          <w:rFonts w:eastAsia="Times New Roman"/>
          <w:sz w:val="28"/>
          <w:lang w:val="en-US"/>
        </w:rPr>
        <w:t xml:space="preserve">, N., &amp; </w:t>
      </w:r>
      <w:proofErr w:type="spellStart"/>
      <w:r w:rsidRPr="007B25EC">
        <w:rPr>
          <w:rFonts w:eastAsia="Times New Roman"/>
          <w:sz w:val="28"/>
          <w:lang w:val="en-US"/>
        </w:rPr>
        <w:t>Lamers</w:t>
      </w:r>
      <w:proofErr w:type="spellEnd"/>
      <w:r w:rsidRPr="007B25EC">
        <w:rPr>
          <w:rFonts w:eastAsia="Times New Roman"/>
          <w:sz w:val="28"/>
          <w:lang w:val="en-US"/>
        </w:rPr>
        <w:t xml:space="preserve">, M. H. (2025). Algorithm appreciation or </w:t>
      </w:r>
      <w:proofErr w:type="gramStart"/>
      <w:r w:rsidRPr="007B25EC">
        <w:rPr>
          <w:rFonts w:eastAsia="Times New Roman"/>
          <w:sz w:val="28"/>
          <w:lang w:val="en-US"/>
        </w:rPr>
        <w:t>aversion :</w:t>
      </w:r>
      <w:proofErr w:type="gramEnd"/>
      <w:r w:rsidRPr="007B25EC">
        <w:rPr>
          <w:rFonts w:eastAsia="Times New Roman"/>
          <w:sz w:val="28"/>
          <w:lang w:val="en-US"/>
        </w:rPr>
        <w:t xml:space="preserve"> The effects of accuracy disclosure on users’ reliance on algorithmic suggestions. </w:t>
      </w:r>
      <w:proofErr w:type="spellStart"/>
      <w:r w:rsidRPr="007B25EC">
        <w:rPr>
          <w:rFonts w:eastAsia="Times New Roman"/>
          <w:i/>
          <w:iCs/>
          <w:sz w:val="28"/>
          <w:lang w:val="en-US"/>
        </w:rPr>
        <w:t>Behaviour</w:t>
      </w:r>
      <w:proofErr w:type="spellEnd"/>
      <w:r w:rsidRPr="007B25EC">
        <w:rPr>
          <w:rFonts w:eastAsia="Times New Roman"/>
          <w:i/>
          <w:iCs/>
          <w:sz w:val="28"/>
          <w:lang w:val="en-US"/>
        </w:rPr>
        <w:t xml:space="preserve"> &amp; Information Technology</w:t>
      </w:r>
      <w:r w:rsidRPr="007B25EC">
        <w:rPr>
          <w:rFonts w:eastAsia="Times New Roman"/>
          <w:sz w:val="28"/>
          <w:lang w:val="en-US"/>
        </w:rPr>
        <w:t>, 1‑20. https://doi.org/10.1080/0144929X.2025.2535732</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de Man, A.-P., de Man, M., &amp; </w:t>
      </w:r>
      <w:proofErr w:type="spellStart"/>
      <w:r w:rsidRPr="007B25EC">
        <w:rPr>
          <w:rFonts w:eastAsia="Times New Roman"/>
          <w:sz w:val="28"/>
          <w:lang w:val="en-US"/>
        </w:rPr>
        <w:t>Stoppelenburg</w:t>
      </w:r>
      <w:proofErr w:type="spellEnd"/>
      <w:r w:rsidRPr="007B25EC">
        <w:rPr>
          <w:rFonts w:eastAsia="Times New Roman"/>
          <w:sz w:val="28"/>
          <w:lang w:val="en-US"/>
        </w:rPr>
        <w:t xml:space="preserve">, A. (2016). The Characteristics of New Business Models in </w:t>
      </w:r>
      <w:proofErr w:type="gramStart"/>
      <w:r w:rsidRPr="007B25EC">
        <w:rPr>
          <w:rFonts w:eastAsia="Times New Roman"/>
          <w:sz w:val="28"/>
          <w:lang w:val="en-US"/>
        </w:rPr>
        <w:t>Consulting :</w:t>
      </w:r>
      <w:proofErr w:type="gramEnd"/>
      <w:r w:rsidRPr="007B25EC">
        <w:rPr>
          <w:rFonts w:eastAsia="Times New Roman"/>
          <w:sz w:val="28"/>
          <w:lang w:val="en-US"/>
        </w:rPr>
        <w:t xml:space="preserve"> An Analysis of Practice. </w:t>
      </w:r>
      <w:r w:rsidRPr="007B25EC">
        <w:rPr>
          <w:rFonts w:eastAsia="Times New Roman"/>
          <w:i/>
          <w:iCs/>
          <w:sz w:val="28"/>
          <w:lang w:val="en-US"/>
        </w:rPr>
        <w:t>Academy of Management Proceedings</w:t>
      </w:r>
      <w:r w:rsidRPr="007B25EC">
        <w:rPr>
          <w:rFonts w:eastAsia="Times New Roman"/>
          <w:sz w:val="28"/>
          <w:lang w:val="en-US"/>
        </w:rPr>
        <w:t xml:space="preserve">, </w:t>
      </w:r>
      <w:r w:rsidRPr="007B25EC">
        <w:rPr>
          <w:rFonts w:eastAsia="Times New Roman"/>
          <w:i/>
          <w:iCs/>
          <w:sz w:val="28"/>
          <w:lang w:val="en-US"/>
        </w:rPr>
        <w:t>2016</w:t>
      </w:r>
      <w:r w:rsidRPr="007B25EC">
        <w:rPr>
          <w:rFonts w:eastAsia="Times New Roman"/>
          <w:sz w:val="28"/>
          <w:lang w:val="en-US"/>
        </w:rPr>
        <w:t>, 16812. https://doi.org/10.5465/AMBPP.2016.16812abstract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Dietvorst</w:t>
      </w:r>
      <w:proofErr w:type="spellEnd"/>
      <w:r w:rsidRPr="007B25EC">
        <w:rPr>
          <w:rFonts w:eastAsia="Times New Roman"/>
          <w:sz w:val="28"/>
          <w:lang w:val="en-US"/>
        </w:rPr>
        <w:t xml:space="preserve">, B. J., Simmons, J. P., &amp; Massey, C. (2014). Algorithm </w:t>
      </w:r>
      <w:proofErr w:type="gramStart"/>
      <w:r w:rsidRPr="007B25EC">
        <w:rPr>
          <w:rFonts w:eastAsia="Times New Roman"/>
          <w:sz w:val="28"/>
          <w:lang w:val="en-US"/>
        </w:rPr>
        <w:t>Aversion :</w:t>
      </w:r>
      <w:proofErr w:type="gramEnd"/>
      <w:r w:rsidRPr="007B25EC">
        <w:rPr>
          <w:rFonts w:eastAsia="Times New Roman"/>
          <w:sz w:val="28"/>
          <w:lang w:val="en-US"/>
        </w:rPr>
        <w:t xml:space="preserve"> People Erroneously Avoid Algorithms After Seeing Them Err. </w:t>
      </w:r>
      <w:r w:rsidRPr="007B25EC">
        <w:rPr>
          <w:rFonts w:eastAsia="Times New Roman"/>
          <w:i/>
          <w:iCs/>
          <w:sz w:val="28"/>
          <w:lang w:val="en-US"/>
        </w:rPr>
        <w:t>Journal of Experimental Psychology: General</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lastRenderedPageBreak/>
        <w:t>Echeverri</w:t>
      </w:r>
      <w:proofErr w:type="spellEnd"/>
      <w:r w:rsidRPr="007B25EC">
        <w:rPr>
          <w:rFonts w:eastAsia="Times New Roman"/>
          <w:sz w:val="28"/>
          <w:lang w:val="en-US"/>
        </w:rPr>
        <w:t xml:space="preserve">, P., &amp; </w:t>
      </w:r>
      <w:proofErr w:type="spellStart"/>
      <w:r w:rsidRPr="007B25EC">
        <w:rPr>
          <w:rFonts w:eastAsia="Times New Roman"/>
          <w:sz w:val="28"/>
          <w:lang w:val="en-US"/>
        </w:rPr>
        <w:t>Skålén</w:t>
      </w:r>
      <w:proofErr w:type="spellEnd"/>
      <w:r w:rsidRPr="007B25EC">
        <w:rPr>
          <w:rFonts w:eastAsia="Times New Roman"/>
          <w:sz w:val="28"/>
          <w:lang w:val="en-US"/>
        </w:rPr>
        <w:t>, P. (2011). Co-creation and Co-</w:t>
      </w:r>
      <w:proofErr w:type="gramStart"/>
      <w:r w:rsidRPr="007B25EC">
        <w:rPr>
          <w:rFonts w:eastAsia="Times New Roman"/>
          <w:sz w:val="28"/>
          <w:lang w:val="en-US"/>
        </w:rPr>
        <w:t>destruction :</w:t>
      </w:r>
      <w:proofErr w:type="gramEnd"/>
      <w:r w:rsidRPr="007B25EC">
        <w:rPr>
          <w:rFonts w:eastAsia="Times New Roman"/>
          <w:sz w:val="28"/>
          <w:lang w:val="en-US"/>
        </w:rPr>
        <w:t xml:space="preserve"> A practice Theory Based Study of Interactive Value Formation. </w:t>
      </w:r>
      <w:r w:rsidRPr="007B25EC">
        <w:rPr>
          <w:rFonts w:eastAsia="Times New Roman"/>
          <w:i/>
          <w:iCs/>
          <w:sz w:val="28"/>
          <w:lang w:val="en-US"/>
        </w:rPr>
        <w:t>Marketing Theory</w:t>
      </w:r>
      <w:r w:rsidRPr="007B25EC">
        <w:rPr>
          <w:rFonts w:eastAsia="Times New Roman"/>
          <w:sz w:val="28"/>
          <w:lang w:val="en-US"/>
        </w:rPr>
        <w:t xml:space="preserve">, </w:t>
      </w:r>
      <w:r w:rsidRPr="007B25EC">
        <w:rPr>
          <w:rFonts w:eastAsia="Times New Roman"/>
          <w:i/>
          <w:iCs/>
          <w:sz w:val="28"/>
          <w:lang w:val="en-US"/>
        </w:rPr>
        <w:t>11</w:t>
      </w:r>
      <w:r w:rsidRPr="007B25EC">
        <w:rPr>
          <w:rFonts w:eastAsia="Times New Roman"/>
          <w:sz w:val="28"/>
          <w:lang w:val="en-US"/>
        </w:rPr>
        <w:t>, 351‑373. https://doi.org/10.1177/1470593111408181</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Eisenhardt, K. M. (1989). Building Theories from Case Study Research. </w:t>
      </w:r>
      <w:r w:rsidRPr="007B25EC">
        <w:rPr>
          <w:rFonts w:eastAsia="Times New Roman"/>
          <w:i/>
          <w:iCs/>
          <w:sz w:val="28"/>
          <w:lang w:val="en-US"/>
        </w:rPr>
        <w:t>The Academy of Management Review</w:t>
      </w:r>
      <w:r w:rsidRPr="007B25EC">
        <w:rPr>
          <w:rFonts w:eastAsia="Times New Roman"/>
          <w:sz w:val="28"/>
          <w:lang w:val="en-US"/>
        </w:rPr>
        <w:t xml:space="preserve">, </w:t>
      </w:r>
      <w:r w:rsidRPr="007B25EC">
        <w:rPr>
          <w:rFonts w:eastAsia="Times New Roman"/>
          <w:i/>
          <w:iCs/>
          <w:sz w:val="28"/>
          <w:lang w:val="en-US"/>
        </w:rPr>
        <w:t>14</w:t>
      </w:r>
      <w:r w:rsidRPr="007B25EC">
        <w:rPr>
          <w:rFonts w:eastAsia="Times New Roman"/>
          <w:sz w:val="28"/>
          <w:lang w:val="en-US"/>
        </w:rPr>
        <w:t>(4), 532‑550. https://doi.org/10.2307/258557</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Eisenhardt, K. M., &amp; </w:t>
      </w:r>
      <w:proofErr w:type="spellStart"/>
      <w:r w:rsidRPr="007B25EC">
        <w:rPr>
          <w:rFonts w:eastAsia="Times New Roman"/>
          <w:sz w:val="28"/>
          <w:lang w:val="en-US"/>
        </w:rPr>
        <w:t>Graebner</w:t>
      </w:r>
      <w:proofErr w:type="spellEnd"/>
      <w:r w:rsidRPr="007B25EC">
        <w:rPr>
          <w:rFonts w:eastAsia="Times New Roman"/>
          <w:sz w:val="28"/>
          <w:lang w:val="en-US"/>
        </w:rPr>
        <w:t xml:space="preserve">, M. E. (2007, </w:t>
      </w:r>
      <w:proofErr w:type="spellStart"/>
      <w:r w:rsidRPr="007B25EC">
        <w:rPr>
          <w:rFonts w:eastAsia="Times New Roman"/>
          <w:sz w:val="28"/>
          <w:lang w:val="en-US"/>
        </w:rPr>
        <w:t>février</w:t>
      </w:r>
      <w:proofErr w:type="spellEnd"/>
      <w:r w:rsidRPr="007B25EC">
        <w:rPr>
          <w:rFonts w:eastAsia="Times New Roman"/>
          <w:sz w:val="28"/>
          <w:lang w:val="en-US"/>
        </w:rPr>
        <w:t xml:space="preserve">). </w:t>
      </w:r>
      <w:r w:rsidRPr="007B25EC">
        <w:rPr>
          <w:rFonts w:eastAsia="Times New Roman"/>
          <w:i/>
          <w:iCs/>
          <w:sz w:val="28"/>
          <w:lang w:val="en-US"/>
        </w:rPr>
        <w:t xml:space="preserve">Theory Building from </w:t>
      </w:r>
      <w:proofErr w:type="gramStart"/>
      <w:r w:rsidRPr="007B25EC">
        <w:rPr>
          <w:rFonts w:eastAsia="Times New Roman"/>
          <w:i/>
          <w:iCs/>
          <w:sz w:val="28"/>
          <w:lang w:val="en-US"/>
        </w:rPr>
        <w:t>Cases :</w:t>
      </w:r>
      <w:proofErr w:type="gramEnd"/>
      <w:r w:rsidRPr="007B25EC">
        <w:rPr>
          <w:rFonts w:eastAsia="Times New Roman"/>
          <w:i/>
          <w:iCs/>
          <w:sz w:val="28"/>
          <w:lang w:val="en-US"/>
        </w:rPr>
        <w:t xml:space="preserve"> Opportunities and Challenges</w:t>
      </w:r>
      <w:r w:rsidRPr="007B25EC">
        <w:rPr>
          <w:rFonts w:eastAsia="Times New Roman"/>
          <w:sz w:val="28"/>
          <w:lang w:val="en-US"/>
        </w:rPr>
        <w:t>. Academy of Management.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Elmholdt</w:t>
      </w:r>
      <w:proofErr w:type="spellEnd"/>
      <w:r w:rsidRPr="007B25EC">
        <w:rPr>
          <w:rFonts w:eastAsia="Times New Roman"/>
          <w:sz w:val="28"/>
          <w:lang w:val="en-US"/>
        </w:rPr>
        <w:t xml:space="preserve">, K. T., Bourgoin, A., &amp; </w:t>
      </w:r>
      <w:proofErr w:type="spellStart"/>
      <w:r w:rsidRPr="007B25EC">
        <w:rPr>
          <w:rFonts w:eastAsia="Times New Roman"/>
          <w:sz w:val="28"/>
          <w:lang w:val="en-US"/>
        </w:rPr>
        <w:t>Leynadier</w:t>
      </w:r>
      <w:proofErr w:type="spellEnd"/>
      <w:r w:rsidRPr="007B25EC">
        <w:rPr>
          <w:rFonts w:eastAsia="Times New Roman"/>
          <w:sz w:val="28"/>
          <w:lang w:val="en-US"/>
        </w:rPr>
        <w:t xml:space="preserve">, J.-C. (2025). EXPERTISE PUT TO THE TEST: HOW CLIENTS CONTINUALLY ASSESS THE WORTH OF MANAGEMENT CONSULTANTS. </w:t>
      </w:r>
      <w:r w:rsidRPr="007B25EC">
        <w:rPr>
          <w:rFonts w:eastAsia="Times New Roman"/>
          <w:i/>
          <w:iCs/>
          <w:sz w:val="28"/>
          <w:lang w:val="en-US"/>
        </w:rPr>
        <w:t>Research in the Sociology of Organizations</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Glückler</w:t>
      </w:r>
      <w:proofErr w:type="spellEnd"/>
      <w:r w:rsidRPr="007B25EC">
        <w:rPr>
          <w:rFonts w:eastAsia="Times New Roman"/>
          <w:sz w:val="28"/>
          <w:lang w:val="en-US"/>
        </w:rPr>
        <w:t xml:space="preserve">, J., &amp; </w:t>
      </w:r>
      <w:proofErr w:type="spellStart"/>
      <w:r w:rsidRPr="007B25EC">
        <w:rPr>
          <w:rFonts w:eastAsia="Times New Roman"/>
          <w:sz w:val="28"/>
          <w:lang w:val="en-US"/>
        </w:rPr>
        <w:t>Armbrüster</w:t>
      </w:r>
      <w:proofErr w:type="spellEnd"/>
      <w:r w:rsidRPr="007B25EC">
        <w:rPr>
          <w:rFonts w:eastAsia="Times New Roman"/>
          <w:sz w:val="28"/>
          <w:lang w:val="en-US"/>
        </w:rPr>
        <w:t xml:space="preserve">, T. (2003). Bridging Uncertainty in Management </w:t>
      </w:r>
      <w:proofErr w:type="gramStart"/>
      <w:r w:rsidRPr="007B25EC">
        <w:rPr>
          <w:rFonts w:eastAsia="Times New Roman"/>
          <w:sz w:val="28"/>
          <w:lang w:val="en-US"/>
        </w:rPr>
        <w:t>Consulting :</w:t>
      </w:r>
      <w:proofErr w:type="gramEnd"/>
      <w:r w:rsidRPr="007B25EC">
        <w:rPr>
          <w:rFonts w:eastAsia="Times New Roman"/>
          <w:sz w:val="28"/>
          <w:lang w:val="en-US"/>
        </w:rPr>
        <w:t xml:space="preserve"> The Mechanisms of Trust and Networked Reputation. </w:t>
      </w:r>
      <w:r w:rsidRPr="007B25EC">
        <w:rPr>
          <w:rFonts w:eastAsia="Times New Roman"/>
          <w:i/>
          <w:iCs/>
          <w:sz w:val="28"/>
          <w:lang w:val="en-US"/>
        </w:rPr>
        <w:t>Organization Studies</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Grönroos</w:t>
      </w:r>
      <w:proofErr w:type="spellEnd"/>
      <w:r w:rsidRPr="007B25EC">
        <w:rPr>
          <w:rFonts w:eastAsia="Times New Roman"/>
          <w:sz w:val="28"/>
          <w:lang w:val="en-US"/>
        </w:rPr>
        <w:t xml:space="preserve">, C., &amp; </w:t>
      </w:r>
      <w:proofErr w:type="spellStart"/>
      <w:r w:rsidRPr="007B25EC">
        <w:rPr>
          <w:rFonts w:eastAsia="Times New Roman"/>
          <w:sz w:val="28"/>
          <w:lang w:val="en-US"/>
        </w:rPr>
        <w:t>Voima</w:t>
      </w:r>
      <w:proofErr w:type="spellEnd"/>
      <w:r w:rsidRPr="007B25EC">
        <w:rPr>
          <w:rFonts w:eastAsia="Times New Roman"/>
          <w:sz w:val="28"/>
          <w:lang w:val="en-US"/>
        </w:rPr>
        <w:t xml:space="preserve">, P. (2013). Critical Service </w:t>
      </w:r>
      <w:proofErr w:type="gramStart"/>
      <w:r w:rsidRPr="007B25EC">
        <w:rPr>
          <w:rFonts w:eastAsia="Times New Roman"/>
          <w:sz w:val="28"/>
          <w:lang w:val="en-US"/>
        </w:rPr>
        <w:t>Logic :</w:t>
      </w:r>
      <w:proofErr w:type="gramEnd"/>
      <w:r w:rsidRPr="007B25EC">
        <w:rPr>
          <w:rFonts w:eastAsia="Times New Roman"/>
          <w:sz w:val="28"/>
          <w:lang w:val="en-US"/>
        </w:rPr>
        <w:t xml:space="preserve"> Making Sense of Value Creation and Co-Creation. </w:t>
      </w:r>
      <w:r w:rsidRPr="007B25EC">
        <w:rPr>
          <w:rFonts w:eastAsia="Times New Roman"/>
          <w:i/>
          <w:iCs/>
          <w:sz w:val="28"/>
          <w:lang w:val="en-US"/>
        </w:rPr>
        <w:t>Journal of the Academy of Marketing Science</w:t>
      </w:r>
      <w:r w:rsidRPr="007B25EC">
        <w:rPr>
          <w:rFonts w:eastAsia="Times New Roman"/>
          <w:sz w:val="28"/>
          <w:lang w:val="en-US"/>
        </w:rPr>
        <w:t xml:space="preserve">, </w:t>
      </w:r>
      <w:r w:rsidRPr="007B25EC">
        <w:rPr>
          <w:rFonts w:eastAsia="Times New Roman"/>
          <w:i/>
          <w:iCs/>
          <w:sz w:val="28"/>
          <w:lang w:val="en-US"/>
        </w:rPr>
        <w:t>41</w:t>
      </w:r>
      <w:r w:rsidRPr="007B25EC">
        <w:rPr>
          <w:rFonts w:eastAsia="Times New Roman"/>
          <w:sz w:val="28"/>
          <w:lang w:val="en-US"/>
        </w:rPr>
        <w:t>, 133‑150. https://doi.org/10.1007/s11747-012-0308-3</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Handley, K., Sturdy, A., Clark, T., &amp; Fincham, R. (2005). </w:t>
      </w:r>
      <w:r w:rsidRPr="007B25EC">
        <w:rPr>
          <w:rFonts w:eastAsia="Times New Roman"/>
          <w:i/>
          <w:iCs/>
          <w:sz w:val="28"/>
          <w:lang w:val="en-US"/>
        </w:rPr>
        <w:t>Client-consultant relations and the role of challenge</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 xml:space="preserve">Harfouche, A., </w:t>
      </w:r>
      <w:proofErr w:type="spellStart"/>
      <w:r w:rsidRPr="007B25EC">
        <w:rPr>
          <w:rFonts w:eastAsia="Times New Roman"/>
          <w:sz w:val="28"/>
        </w:rPr>
        <w:t>Quinio</w:t>
      </w:r>
      <w:proofErr w:type="spellEnd"/>
      <w:r w:rsidRPr="007B25EC">
        <w:rPr>
          <w:rFonts w:eastAsia="Times New Roman"/>
          <w:sz w:val="28"/>
        </w:rPr>
        <w:t xml:space="preserve">, B., Saba, M., &amp; Saba, P. B. (2023). </w:t>
      </w:r>
      <w:r w:rsidRPr="007B25EC">
        <w:rPr>
          <w:rFonts w:eastAsia="Times New Roman"/>
          <w:sz w:val="28"/>
          <w:lang w:val="en-US"/>
        </w:rPr>
        <w:t xml:space="preserve">The Recursive Theory of Knowledge </w:t>
      </w:r>
      <w:proofErr w:type="gramStart"/>
      <w:r w:rsidRPr="007B25EC">
        <w:rPr>
          <w:rFonts w:eastAsia="Times New Roman"/>
          <w:sz w:val="28"/>
          <w:lang w:val="en-US"/>
        </w:rPr>
        <w:t>Augmentation :</w:t>
      </w:r>
      <w:proofErr w:type="gramEnd"/>
      <w:r w:rsidRPr="007B25EC">
        <w:rPr>
          <w:rFonts w:eastAsia="Times New Roman"/>
          <w:sz w:val="28"/>
          <w:lang w:val="en-US"/>
        </w:rPr>
        <w:t xml:space="preserve"> Integrating human intuition and knowledge in </w:t>
      </w:r>
      <w:r w:rsidRPr="007B25EC">
        <w:rPr>
          <w:rFonts w:eastAsia="Times New Roman"/>
          <w:sz w:val="28"/>
          <w:lang w:val="en-US"/>
        </w:rPr>
        <w:lastRenderedPageBreak/>
        <w:t xml:space="preserve">Artificial Intelligence to augment organizational knowledge. </w:t>
      </w:r>
      <w:r w:rsidRPr="007B25EC">
        <w:rPr>
          <w:rFonts w:eastAsia="Times New Roman"/>
          <w:i/>
          <w:iCs/>
          <w:sz w:val="28"/>
          <w:lang w:val="en-US"/>
        </w:rPr>
        <w:t>Information Systems Frontiers</w:t>
      </w:r>
      <w:r w:rsidRPr="007B25EC">
        <w:rPr>
          <w:rFonts w:eastAsia="Times New Roman"/>
          <w:sz w:val="28"/>
          <w:lang w:val="en-US"/>
        </w:rPr>
        <w:t xml:space="preserve">, </w:t>
      </w:r>
      <w:r w:rsidRPr="007B25EC">
        <w:rPr>
          <w:rFonts w:eastAsia="Times New Roman"/>
          <w:i/>
          <w:iCs/>
          <w:sz w:val="28"/>
          <w:lang w:val="en-US"/>
        </w:rPr>
        <w:t>25</w:t>
      </w:r>
      <w:r w:rsidRPr="007B25EC">
        <w:rPr>
          <w:rFonts w:eastAsia="Times New Roman"/>
          <w:sz w:val="28"/>
          <w:lang w:val="en-US"/>
        </w:rPr>
        <w:t>(1), 55‑70. https://doi.org/10.1007/s10796-022-10352-8</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Huang, M.-H., &amp; Rust, R. T. (2021). A strategic framework for artificial intelligence in marketing. </w:t>
      </w:r>
      <w:r w:rsidRPr="007B25EC">
        <w:rPr>
          <w:rFonts w:eastAsia="Times New Roman"/>
          <w:i/>
          <w:iCs/>
          <w:sz w:val="28"/>
          <w:lang w:val="en-US"/>
        </w:rPr>
        <w:t>Journal of the Academy of Marketing Science</w:t>
      </w:r>
      <w:r w:rsidRPr="007B25EC">
        <w:rPr>
          <w:rFonts w:eastAsia="Times New Roman"/>
          <w:sz w:val="28"/>
          <w:lang w:val="en-US"/>
        </w:rPr>
        <w:t xml:space="preserve">, </w:t>
      </w:r>
      <w:r w:rsidRPr="007B25EC">
        <w:rPr>
          <w:rFonts w:eastAsia="Times New Roman"/>
          <w:i/>
          <w:iCs/>
          <w:sz w:val="28"/>
          <w:lang w:val="en-US"/>
        </w:rPr>
        <w:t>49</w:t>
      </w:r>
      <w:r w:rsidRPr="007B25EC">
        <w:rPr>
          <w:rFonts w:eastAsia="Times New Roman"/>
          <w:sz w:val="28"/>
          <w:lang w:val="en-US"/>
        </w:rPr>
        <w:t>(1), 30‑50. https://doi.org/10.1007/s11747-020-00749-9</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Kaartemo</w:t>
      </w:r>
      <w:proofErr w:type="spellEnd"/>
      <w:r w:rsidRPr="007B25EC">
        <w:rPr>
          <w:rFonts w:eastAsia="Times New Roman"/>
          <w:sz w:val="28"/>
          <w:lang w:val="en-US"/>
        </w:rPr>
        <w:t xml:space="preserve">, V., &amp; </w:t>
      </w:r>
      <w:proofErr w:type="spellStart"/>
      <w:r w:rsidRPr="007B25EC">
        <w:rPr>
          <w:rFonts w:eastAsia="Times New Roman"/>
          <w:sz w:val="28"/>
          <w:lang w:val="en-US"/>
        </w:rPr>
        <w:t>Helkkula</w:t>
      </w:r>
      <w:proofErr w:type="spellEnd"/>
      <w:r w:rsidRPr="007B25EC">
        <w:rPr>
          <w:rFonts w:eastAsia="Times New Roman"/>
          <w:sz w:val="28"/>
          <w:lang w:val="en-US"/>
        </w:rPr>
        <w:t xml:space="preserve">, A. (2025). Human–AI resource relations in value cocreation in service ecosystems. </w:t>
      </w:r>
      <w:r w:rsidRPr="007B25EC">
        <w:rPr>
          <w:rFonts w:eastAsia="Times New Roman"/>
          <w:i/>
          <w:iCs/>
          <w:sz w:val="28"/>
          <w:lang w:val="en-US"/>
        </w:rPr>
        <w:t>Journal of Service Management</w:t>
      </w:r>
      <w:r w:rsidRPr="007B25EC">
        <w:rPr>
          <w:rFonts w:eastAsia="Times New Roman"/>
          <w:sz w:val="28"/>
          <w:lang w:val="en-US"/>
        </w:rPr>
        <w:t xml:space="preserve">, </w:t>
      </w:r>
      <w:r w:rsidRPr="007B25EC">
        <w:rPr>
          <w:rFonts w:eastAsia="Times New Roman"/>
          <w:i/>
          <w:iCs/>
          <w:sz w:val="28"/>
          <w:lang w:val="en-US"/>
        </w:rPr>
        <w:t>36</w:t>
      </w:r>
      <w:r w:rsidRPr="007B25EC">
        <w:rPr>
          <w:rFonts w:eastAsia="Times New Roman"/>
          <w:sz w:val="28"/>
          <w:lang w:val="en-US"/>
        </w:rPr>
        <w:t>(2), 291‑306. https://doi.org/10.1108/JOSM-03-2023-0104</w:t>
      </w:r>
    </w:p>
    <w:p w:rsidR="007B25EC" w:rsidRPr="007B25EC" w:rsidRDefault="007B25EC" w:rsidP="007B25EC">
      <w:pPr>
        <w:pStyle w:val="Bibliographie"/>
        <w:divId w:val="491409308"/>
        <w:rPr>
          <w:rFonts w:eastAsia="Times New Roman"/>
          <w:sz w:val="28"/>
        </w:rPr>
      </w:pPr>
      <w:r w:rsidRPr="007B25EC">
        <w:rPr>
          <w:rFonts w:eastAsia="Times New Roman"/>
          <w:sz w:val="28"/>
          <w:lang w:val="en-US"/>
        </w:rPr>
        <w:t xml:space="preserve">Krakowski, S., Luger, J., &amp; </w:t>
      </w:r>
      <w:proofErr w:type="spellStart"/>
      <w:r w:rsidRPr="007B25EC">
        <w:rPr>
          <w:rFonts w:eastAsia="Times New Roman"/>
          <w:sz w:val="28"/>
          <w:lang w:val="en-US"/>
        </w:rPr>
        <w:t>Raisch</w:t>
      </w:r>
      <w:proofErr w:type="spellEnd"/>
      <w:r w:rsidRPr="007B25EC">
        <w:rPr>
          <w:rFonts w:eastAsia="Times New Roman"/>
          <w:sz w:val="28"/>
          <w:lang w:val="en-US"/>
        </w:rPr>
        <w:t xml:space="preserve">, S. (2023). Artificial intelligence and the changing sources of competitive advantage. </w:t>
      </w:r>
      <w:r w:rsidRPr="007B25EC">
        <w:rPr>
          <w:rFonts w:eastAsia="Times New Roman"/>
          <w:i/>
          <w:iCs/>
          <w:sz w:val="28"/>
        </w:rPr>
        <w:t>Strategic Management Journal</w:t>
      </w:r>
      <w:r w:rsidRPr="007B25EC">
        <w:rPr>
          <w:rFonts w:eastAsia="Times New Roman"/>
          <w:sz w:val="28"/>
        </w:rPr>
        <w:t xml:space="preserve">, </w:t>
      </w:r>
      <w:r w:rsidRPr="007B25EC">
        <w:rPr>
          <w:rFonts w:eastAsia="Times New Roman"/>
          <w:i/>
          <w:iCs/>
          <w:sz w:val="28"/>
        </w:rPr>
        <w:t>44</w:t>
      </w:r>
      <w:r w:rsidRPr="007B25EC">
        <w:rPr>
          <w:rFonts w:eastAsia="Times New Roman"/>
          <w:sz w:val="28"/>
        </w:rPr>
        <w:t>(6), 1425‑1452. https://doi.org/10.1002/smj.3387</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 xml:space="preserve">Laffite, Hélène. (2024, janvier 11). </w:t>
      </w:r>
      <w:r w:rsidRPr="007B25EC">
        <w:rPr>
          <w:rFonts w:eastAsia="Times New Roman"/>
          <w:i/>
          <w:iCs/>
          <w:sz w:val="28"/>
          <w:lang w:val="en-US"/>
        </w:rPr>
        <w:t>Is Consulting Being Disrupted? Navigating New Paradigms</w:t>
      </w:r>
      <w:r w:rsidRPr="007B25EC">
        <w:rPr>
          <w:rFonts w:eastAsia="Times New Roman"/>
          <w:sz w:val="28"/>
          <w:lang w:val="en-US"/>
        </w:rPr>
        <w:t>. https://consultingquest.com/podcasts_smcs/is-consulting-being-disrupted/</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Long, D., &amp; </w:t>
      </w:r>
      <w:proofErr w:type="spellStart"/>
      <w:r w:rsidRPr="007B25EC">
        <w:rPr>
          <w:rFonts w:eastAsia="Times New Roman"/>
          <w:sz w:val="28"/>
          <w:lang w:val="en-US"/>
        </w:rPr>
        <w:t>Magerko</w:t>
      </w:r>
      <w:proofErr w:type="spellEnd"/>
      <w:r w:rsidRPr="007B25EC">
        <w:rPr>
          <w:rFonts w:eastAsia="Times New Roman"/>
          <w:sz w:val="28"/>
          <w:lang w:val="en-US"/>
        </w:rPr>
        <w:t xml:space="preserve">, B. (2020). What is AI Literacy? Competencies and Design Considerations. </w:t>
      </w:r>
      <w:r w:rsidRPr="007B25EC">
        <w:rPr>
          <w:rFonts w:eastAsia="Times New Roman"/>
          <w:i/>
          <w:iCs/>
          <w:sz w:val="28"/>
          <w:lang w:val="en-US"/>
        </w:rPr>
        <w:t>Proceedings of the 2020 CHI Conference on Human Factors in Computing Systems</w:t>
      </w:r>
      <w:r w:rsidRPr="007B25EC">
        <w:rPr>
          <w:rFonts w:eastAsia="Times New Roman"/>
          <w:sz w:val="28"/>
          <w:lang w:val="en-US"/>
        </w:rPr>
        <w:t>, 1‑16. https://doi.org/10.1145/3313831.3376727</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rPr>
        <w:t>Lumivalo</w:t>
      </w:r>
      <w:proofErr w:type="spellEnd"/>
      <w:r w:rsidRPr="007B25EC">
        <w:rPr>
          <w:rFonts w:eastAsia="Times New Roman"/>
          <w:sz w:val="28"/>
        </w:rPr>
        <w:t xml:space="preserve">, J., </w:t>
      </w:r>
      <w:proofErr w:type="spellStart"/>
      <w:r w:rsidRPr="007B25EC">
        <w:rPr>
          <w:rFonts w:eastAsia="Times New Roman"/>
          <w:sz w:val="28"/>
        </w:rPr>
        <w:t>Tuunanen</w:t>
      </w:r>
      <w:proofErr w:type="spellEnd"/>
      <w:r w:rsidRPr="007B25EC">
        <w:rPr>
          <w:rFonts w:eastAsia="Times New Roman"/>
          <w:sz w:val="28"/>
        </w:rPr>
        <w:t xml:space="preserve">, T., &amp; Salo, M. (2024). </w:t>
      </w:r>
      <w:r w:rsidRPr="007B25EC">
        <w:rPr>
          <w:rFonts w:eastAsia="Times New Roman"/>
          <w:sz w:val="28"/>
          <w:lang w:val="en-US"/>
        </w:rPr>
        <w:t>Value Co-</w:t>
      </w:r>
      <w:proofErr w:type="gramStart"/>
      <w:r w:rsidRPr="007B25EC">
        <w:rPr>
          <w:rFonts w:eastAsia="Times New Roman"/>
          <w:sz w:val="28"/>
          <w:lang w:val="en-US"/>
        </w:rPr>
        <w:t>Destruction :</w:t>
      </w:r>
      <w:proofErr w:type="gramEnd"/>
      <w:r w:rsidRPr="007B25EC">
        <w:rPr>
          <w:rFonts w:eastAsia="Times New Roman"/>
          <w:sz w:val="28"/>
          <w:lang w:val="en-US"/>
        </w:rPr>
        <w:t xml:space="preserve"> A Conceptual Review and Future Research Agenda. </w:t>
      </w:r>
      <w:r w:rsidRPr="007B25EC">
        <w:rPr>
          <w:rFonts w:eastAsia="Times New Roman"/>
          <w:i/>
          <w:iCs/>
          <w:sz w:val="28"/>
          <w:lang w:val="en-US"/>
        </w:rPr>
        <w:t>Journal of Service Research</w:t>
      </w:r>
      <w:r w:rsidRPr="007B25EC">
        <w:rPr>
          <w:rFonts w:eastAsia="Times New Roman"/>
          <w:sz w:val="28"/>
          <w:lang w:val="en-US"/>
        </w:rPr>
        <w:t xml:space="preserve">, </w:t>
      </w:r>
      <w:r w:rsidRPr="007B25EC">
        <w:rPr>
          <w:rFonts w:eastAsia="Times New Roman"/>
          <w:i/>
          <w:iCs/>
          <w:sz w:val="28"/>
          <w:lang w:val="en-US"/>
        </w:rPr>
        <w:t>27</w:t>
      </w:r>
      <w:r w:rsidRPr="007B25EC">
        <w:rPr>
          <w:rFonts w:eastAsia="Times New Roman"/>
          <w:sz w:val="28"/>
          <w:lang w:val="en-US"/>
        </w:rPr>
        <w:t>(2), 159‑176. https://doi.org/10.1177/10946705231177504</w:t>
      </w:r>
    </w:p>
    <w:p w:rsidR="007B25EC" w:rsidRPr="007B25EC" w:rsidRDefault="007B25EC" w:rsidP="007B25EC">
      <w:pPr>
        <w:pStyle w:val="Bibliographie"/>
        <w:divId w:val="491409308"/>
        <w:rPr>
          <w:rFonts w:eastAsia="Times New Roman"/>
          <w:sz w:val="28"/>
        </w:rPr>
      </w:pPr>
      <w:proofErr w:type="spellStart"/>
      <w:r w:rsidRPr="007B25EC">
        <w:rPr>
          <w:rFonts w:eastAsia="Times New Roman"/>
          <w:sz w:val="28"/>
          <w:lang w:val="en-US"/>
        </w:rPr>
        <w:lastRenderedPageBreak/>
        <w:t>Lusch</w:t>
      </w:r>
      <w:proofErr w:type="spellEnd"/>
      <w:r w:rsidRPr="007B25EC">
        <w:rPr>
          <w:rFonts w:eastAsia="Times New Roman"/>
          <w:sz w:val="28"/>
          <w:lang w:val="en-US"/>
        </w:rPr>
        <w:t xml:space="preserve">, R., &amp; Nambisan, S. (2015). </w:t>
      </w:r>
      <w:r w:rsidRPr="007B25EC">
        <w:rPr>
          <w:rFonts w:eastAsia="Times New Roman"/>
          <w:sz w:val="28"/>
        </w:rPr>
        <w:t xml:space="preserve">Service Innovation : A Service-Dominant Logic Perspective. </w:t>
      </w:r>
      <w:r w:rsidRPr="007B25EC">
        <w:rPr>
          <w:rFonts w:eastAsia="Times New Roman"/>
          <w:i/>
          <w:iCs/>
          <w:sz w:val="28"/>
        </w:rPr>
        <w:t xml:space="preserve">MIS </w:t>
      </w:r>
      <w:proofErr w:type="spellStart"/>
      <w:r w:rsidRPr="007B25EC">
        <w:rPr>
          <w:rFonts w:eastAsia="Times New Roman"/>
          <w:i/>
          <w:iCs/>
          <w:sz w:val="28"/>
        </w:rPr>
        <w:t>Quarterly</w:t>
      </w:r>
      <w:proofErr w:type="spellEnd"/>
      <w:r w:rsidRPr="007B25EC">
        <w:rPr>
          <w:rFonts w:eastAsia="Times New Roman"/>
          <w:sz w:val="28"/>
        </w:rPr>
        <w:t xml:space="preserve">, </w:t>
      </w:r>
      <w:r w:rsidRPr="007B25EC">
        <w:rPr>
          <w:rFonts w:eastAsia="Times New Roman"/>
          <w:i/>
          <w:iCs/>
          <w:sz w:val="28"/>
        </w:rPr>
        <w:t>39</w:t>
      </w:r>
      <w:r w:rsidRPr="007B25EC">
        <w:rPr>
          <w:rFonts w:eastAsia="Times New Roman"/>
          <w:sz w:val="28"/>
        </w:rPr>
        <w:t>, 155‑175. https://doi.org/10.25300/MISQ/2015/39.1.07</w:t>
      </w:r>
    </w:p>
    <w:p w:rsidR="007B25EC" w:rsidRPr="007B25EC" w:rsidRDefault="007B25EC" w:rsidP="007B25EC">
      <w:pPr>
        <w:pStyle w:val="Bibliographie"/>
        <w:divId w:val="491409308"/>
        <w:rPr>
          <w:rFonts w:eastAsia="Times New Roman"/>
          <w:sz w:val="28"/>
        </w:rPr>
      </w:pPr>
      <w:r w:rsidRPr="007B25EC">
        <w:rPr>
          <w:rFonts w:eastAsia="Times New Roman"/>
          <w:sz w:val="28"/>
        </w:rPr>
        <w:t xml:space="preserve">Masson, P., &amp; </w:t>
      </w:r>
      <w:proofErr w:type="spellStart"/>
      <w:r w:rsidRPr="007B25EC">
        <w:rPr>
          <w:rFonts w:eastAsia="Times New Roman"/>
          <w:sz w:val="28"/>
        </w:rPr>
        <w:t>Dautrif</w:t>
      </w:r>
      <w:proofErr w:type="spellEnd"/>
      <w:r w:rsidRPr="007B25EC">
        <w:rPr>
          <w:rFonts w:eastAsia="Times New Roman"/>
          <w:sz w:val="28"/>
        </w:rPr>
        <w:t xml:space="preserve">, S. (2026, janvier 27). </w:t>
      </w:r>
      <w:proofErr w:type="spellStart"/>
      <w:r w:rsidRPr="007B25EC">
        <w:rPr>
          <w:rFonts w:eastAsia="Times New Roman"/>
          <w:i/>
          <w:iCs/>
          <w:sz w:val="28"/>
        </w:rPr>
        <w:t>Livre_Blanc_Conseil_Puissance_IA</w:t>
      </w:r>
      <w:proofErr w:type="spellEnd"/>
      <w:r w:rsidRPr="007B25EC">
        <w:rPr>
          <w:rFonts w:eastAsia="Times New Roman"/>
          <w:sz w:val="28"/>
        </w:rPr>
        <w:t>. HEC Alumni. https://conseil-puissance-ia.fr</w:t>
      </w:r>
    </w:p>
    <w:p w:rsidR="007B25EC" w:rsidRPr="007B25EC" w:rsidRDefault="007B25EC" w:rsidP="007B25EC">
      <w:pPr>
        <w:pStyle w:val="Bibliographie"/>
        <w:divId w:val="491409308"/>
        <w:rPr>
          <w:rFonts w:eastAsia="Times New Roman"/>
          <w:sz w:val="28"/>
        </w:rPr>
      </w:pPr>
      <w:r w:rsidRPr="007B25EC">
        <w:rPr>
          <w:rFonts w:eastAsia="Times New Roman"/>
          <w:sz w:val="28"/>
        </w:rPr>
        <w:t xml:space="preserve">Mohan, S. K. (2024). Management Consulting in the </w:t>
      </w:r>
      <w:proofErr w:type="spellStart"/>
      <w:r w:rsidRPr="007B25EC">
        <w:rPr>
          <w:rFonts w:eastAsia="Times New Roman"/>
          <w:sz w:val="28"/>
        </w:rPr>
        <w:t>Artificial</w:t>
      </w:r>
      <w:proofErr w:type="spellEnd"/>
      <w:r w:rsidRPr="007B25EC">
        <w:rPr>
          <w:rFonts w:eastAsia="Times New Roman"/>
          <w:sz w:val="28"/>
        </w:rPr>
        <w:t xml:space="preserve"> Intelligence – LLM </w:t>
      </w:r>
      <w:proofErr w:type="spellStart"/>
      <w:r w:rsidRPr="007B25EC">
        <w:rPr>
          <w:rFonts w:eastAsia="Times New Roman"/>
          <w:sz w:val="28"/>
        </w:rPr>
        <w:t>Era</w:t>
      </w:r>
      <w:proofErr w:type="spellEnd"/>
      <w:r w:rsidRPr="007B25EC">
        <w:rPr>
          <w:rFonts w:eastAsia="Times New Roman"/>
          <w:sz w:val="28"/>
        </w:rPr>
        <w:t xml:space="preserve">. </w:t>
      </w:r>
      <w:r w:rsidRPr="007B25EC">
        <w:rPr>
          <w:rFonts w:eastAsia="Times New Roman"/>
          <w:i/>
          <w:iCs/>
          <w:sz w:val="28"/>
        </w:rPr>
        <w:t>Management Consulting Journal</w:t>
      </w:r>
      <w:r w:rsidRPr="007B25EC">
        <w:rPr>
          <w:rFonts w:eastAsia="Times New Roman"/>
          <w:sz w:val="28"/>
        </w:rPr>
        <w:t xml:space="preserve">, </w:t>
      </w:r>
      <w:r w:rsidRPr="007B25EC">
        <w:rPr>
          <w:rFonts w:eastAsia="Times New Roman"/>
          <w:i/>
          <w:iCs/>
          <w:sz w:val="28"/>
        </w:rPr>
        <w:t>7</w:t>
      </w:r>
      <w:r w:rsidRPr="007B25EC">
        <w:rPr>
          <w:rFonts w:eastAsia="Times New Roman"/>
          <w:sz w:val="28"/>
        </w:rPr>
        <w:t>(1), 9‑24.</w:t>
      </w:r>
    </w:p>
    <w:p w:rsidR="007B25EC" w:rsidRPr="007B25EC" w:rsidRDefault="007B25EC" w:rsidP="007B25EC">
      <w:pPr>
        <w:pStyle w:val="Bibliographie"/>
        <w:divId w:val="491409308"/>
        <w:rPr>
          <w:rFonts w:eastAsia="Times New Roman"/>
          <w:sz w:val="28"/>
        </w:rPr>
      </w:pPr>
      <w:proofErr w:type="spellStart"/>
      <w:r w:rsidRPr="007B25EC">
        <w:rPr>
          <w:rFonts w:eastAsia="Times New Roman"/>
          <w:sz w:val="28"/>
        </w:rPr>
        <w:t>Nikolova</w:t>
      </w:r>
      <w:proofErr w:type="spellEnd"/>
      <w:r w:rsidRPr="007B25EC">
        <w:rPr>
          <w:rFonts w:eastAsia="Times New Roman"/>
          <w:sz w:val="28"/>
        </w:rPr>
        <w:t xml:space="preserve">, N., &amp; </w:t>
      </w:r>
      <w:proofErr w:type="spellStart"/>
      <w:r w:rsidRPr="007B25EC">
        <w:rPr>
          <w:rFonts w:eastAsia="Times New Roman"/>
          <w:sz w:val="28"/>
        </w:rPr>
        <w:t>Devinney</w:t>
      </w:r>
      <w:proofErr w:type="spellEnd"/>
      <w:r w:rsidRPr="007B25EC">
        <w:rPr>
          <w:rFonts w:eastAsia="Times New Roman"/>
          <w:sz w:val="28"/>
        </w:rPr>
        <w:t xml:space="preserve">, T. (2012, mars 29). </w:t>
      </w:r>
      <w:r w:rsidRPr="007B25EC">
        <w:rPr>
          <w:rFonts w:eastAsia="Times New Roman"/>
          <w:i/>
          <w:iCs/>
          <w:sz w:val="28"/>
        </w:rPr>
        <w:t xml:space="preserve">The Nature Of Client–Consultant Interaction : A Critical </w:t>
      </w:r>
      <w:proofErr w:type="spellStart"/>
      <w:r w:rsidRPr="007B25EC">
        <w:rPr>
          <w:rFonts w:eastAsia="Times New Roman"/>
          <w:i/>
          <w:iCs/>
          <w:sz w:val="28"/>
        </w:rPr>
        <w:t>Review</w:t>
      </w:r>
      <w:proofErr w:type="spellEnd"/>
      <w:r w:rsidRPr="007B25EC">
        <w:rPr>
          <w:rFonts w:eastAsia="Times New Roman"/>
          <w:sz w:val="28"/>
        </w:rPr>
        <w:t>. https://doi.org/10.1093/oxfordhb/9780199235049.013.0019</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Oesterle, S., Buchwald, A., &amp; </w:t>
      </w:r>
      <w:proofErr w:type="spellStart"/>
      <w:r w:rsidRPr="007B25EC">
        <w:rPr>
          <w:rFonts w:eastAsia="Times New Roman"/>
          <w:sz w:val="28"/>
          <w:lang w:val="en-US"/>
        </w:rPr>
        <w:t>Urbach</w:t>
      </w:r>
      <w:proofErr w:type="spellEnd"/>
      <w:r w:rsidRPr="007B25EC">
        <w:rPr>
          <w:rFonts w:eastAsia="Times New Roman"/>
          <w:sz w:val="28"/>
          <w:lang w:val="en-US"/>
        </w:rPr>
        <w:t xml:space="preserve">, N. (2019). To Measure Is to </w:t>
      </w:r>
      <w:proofErr w:type="gramStart"/>
      <w:r w:rsidRPr="007B25EC">
        <w:rPr>
          <w:rFonts w:eastAsia="Times New Roman"/>
          <w:sz w:val="28"/>
          <w:lang w:val="en-US"/>
        </w:rPr>
        <w:t>Know :</w:t>
      </w:r>
      <w:proofErr w:type="gramEnd"/>
      <w:r w:rsidRPr="007B25EC">
        <w:rPr>
          <w:rFonts w:eastAsia="Times New Roman"/>
          <w:sz w:val="28"/>
          <w:lang w:val="en-US"/>
        </w:rPr>
        <w:t xml:space="preserve"> Development of an Instrument for Measuring Consulting Service Value: Recent Findings and Practical Cases. In </w:t>
      </w:r>
      <w:r w:rsidRPr="007B25EC">
        <w:rPr>
          <w:rFonts w:eastAsia="Times New Roman"/>
          <w:i/>
          <w:iCs/>
          <w:sz w:val="28"/>
          <w:lang w:val="en-US"/>
        </w:rPr>
        <w:t>Contributions to Management Science</w:t>
      </w:r>
      <w:r w:rsidRPr="007B25EC">
        <w:rPr>
          <w:rFonts w:eastAsia="Times New Roman"/>
          <w:sz w:val="28"/>
          <w:lang w:val="en-US"/>
        </w:rPr>
        <w:t xml:space="preserve"> (p. 79‑101). https://doi.org/10.1007/978-3-319-95999-3_4</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Oesterle, S., Buchwald, A., &amp; </w:t>
      </w:r>
      <w:proofErr w:type="spellStart"/>
      <w:r w:rsidRPr="007B25EC">
        <w:rPr>
          <w:rFonts w:eastAsia="Times New Roman"/>
          <w:sz w:val="28"/>
          <w:lang w:val="en-US"/>
        </w:rPr>
        <w:t>Urbach</w:t>
      </w:r>
      <w:proofErr w:type="spellEnd"/>
      <w:r w:rsidRPr="007B25EC">
        <w:rPr>
          <w:rFonts w:eastAsia="Times New Roman"/>
          <w:sz w:val="28"/>
          <w:lang w:val="en-US"/>
        </w:rPr>
        <w:t xml:space="preserve">, N. (2020). Investigating the co-creation of IT consulting service </w:t>
      </w:r>
      <w:proofErr w:type="gramStart"/>
      <w:r w:rsidRPr="007B25EC">
        <w:rPr>
          <w:rFonts w:eastAsia="Times New Roman"/>
          <w:sz w:val="28"/>
          <w:lang w:val="en-US"/>
        </w:rPr>
        <w:t>value :</w:t>
      </w:r>
      <w:proofErr w:type="gramEnd"/>
      <w:r w:rsidRPr="007B25EC">
        <w:rPr>
          <w:rFonts w:eastAsia="Times New Roman"/>
          <w:sz w:val="28"/>
          <w:lang w:val="en-US"/>
        </w:rPr>
        <w:t xml:space="preserve"> Empirical findings of a matched pair analysis. </w:t>
      </w:r>
      <w:r w:rsidRPr="007B25EC">
        <w:rPr>
          <w:rFonts w:eastAsia="Times New Roman"/>
          <w:i/>
          <w:iCs/>
          <w:sz w:val="28"/>
          <w:lang w:val="en-US"/>
        </w:rPr>
        <w:t>Electronic Markets</w:t>
      </w:r>
      <w:r w:rsidRPr="007B25EC">
        <w:rPr>
          <w:rFonts w:eastAsia="Times New Roman"/>
          <w:sz w:val="28"/>
          <w:lang w:val="en-US"/>
        </w:rPr>
        <w:t xml:space="preserve">, </w:t>
      </w:r>
      <w:r w:rsidRPr="007B25EC">
        <w:rPr>
          <w:rFonts w:eastAsia="Times New Roman"/>
          <w:i/>
          <w:iCs/>
          <w:sz w:val="28"/>
          <w:lang w:val="en-US"/>
        </w:rPr>
        <w:t>32</w:t>
      </w:r>
      <w:r w:rsidRPr="007B25EC">
        <w:rPr>
          <w:rFonts w:eastAsia="Times New Roman"/>
          <w:sz w:val="28"/>
          <w:lang w:val="en-US"/>
        </w:rPr>
        <w:t>(2), 571‑597. https://doi.org/10.1007/s12525-020-00426-3</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Pakarinen</w:t>
      </w:r>
      <w:proofErr w:type="spellEnd"/>
      <w:r w:rsidRPr="007B25EC">
        <w:rPr>
          <w:rFonts w:eastAsia="Times New Roman"/>
          <w:sz w:val="28"/>
          <w:lang w:val="en-US"/>
        </w:rPr>
        <w:t xml:space="preserve">, P., &amp; </w:t>
      </w:r>
      <w:proofErr w:type="spellStart"/>
      <w:r w:rsidRPr="007B25EC">
        <w:rPr>
          <w:rFonts w:eastAsia="Times New Roman"/>
          <w:sz w:val="28"/>
          <w:lang w:val="en-US"/>
        </w:rPr>
        <w:t>Huising</w:t>
      </w:r>
      <w:proofErr w:type="spellEnd"/>
      <w:r w:rsidRPr="007B25EC">
        <w:rPr>
          <w:rFonts w:eastAsia="Times New Roman"/>
          <w:sz w:val="28"/>
          <w:lang w:val="en-US"/>
        </w:rPr>
        <w:t xml:space="preserve">, R. (2023). Relational </w:t>
      </w:r>
      <w:proofErr w:type="gramStart"/>
      <w:r w:rsidRPr="007B25EC">
        <w:rPr>
          <w:rFonts w:eastAsia="Times New Roman"/>
          <w:sz w:val="28"/>
          <w:lang w:val="en-US"/>
        </w:rPr>
        <w:t>Expertise  What</w:t>
      </w:r>
      <w:proofErr w:type="gramEnd"/>
      <w:r w:rsidRPr="007B25EC">
        <w:rPr>
          <w:rFonts w:eastAsia="Times New Roman"/>
          <w:sz w:val="28"/>
          <w:lang w:val="en-US"/>
        </w:rPr>
        <w:t xml:space="preserve"> Machines </w:t>
      </w:r>
      <w:proofErr w:type="spellStart"/>
      <w:r w:rsidRPr="007B25EC">
        <w:rPr>
          <w:rFonts w:eastAsia="Times New Roman"/>
          <w:sz w:val="28"/>
          <w:lang w:val="en-US"/>
        </w:rPr>
        <w:t>Can t</w:t>
      </w:r>
      <w:proofErr w:type="spellEnd"/>
      <w:r w:rsidRPr="007B25EC">
        <w:rPr>
          <w:rFonts w:eastAsia="Times New Roman"/>
          <w:sz w:val="28"/>
          <w:lang w:val="en-US"/>
        </w:rPr>
        <w:t xml:space="preserve"> Know. </w:t>
      </w:r>
      <w:r w:rsidRPr="007B25EC">
        <w:rPr>
          <w:rFonts w:eastAsia="Times New Roman"/>
          <w:i/>
          <w:iCs/>
          <w:sz w:val="28"/>
          <w:lang w:val="en-US"/>
        </w:rPr>
        <w:t>Journal of Management Studies</w:t>
      </w:r>
      <w:r w:rsidRPr="007B25EC">
        <w:rPr>
          <w:rFonts w:eastAsia="Times New Roman"/>
          <w:sz w:val="28"/>
          <w:lang w:val="en-US"/>
        </w:rPr>
        <w:t>. https://doi.org/doi:10.1111/joms.12915</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lastRenderedPageBreak/>
        <w:t>Pavlou</w:t>
      </w:r>
      <w:proofErr w:type="spellEnd"/>
      <w:r w:rsidRPr="007B25EC">
        <w:rPr>
          <w:rFonts w:eastAsia="Times New Roman"/>
          <w:sz w:val="28"/>
          <w:lang w:val="en-US"/>
        </w:rPr>
        <w:t xml:space="preserve">, P. A., &amp; El </w:t>
      </w:r>
      <w:proofErr w:type="spellStart"/>
      <w:r w:rsidRPr="007B25EC">
        <w:rPr>
          <w:rFonts w:eastAsia="Times New Roman"/>
          <w:sz w:val="28"/>
          <w:lang w:val="en-US"/>
        </w:rPr>
        <w:t>Sawy</w:t>
      </w:r>
      <w:proofErr w:type="spellEnd"/>
      <w:r w:rsidRPr="007B25EC">
        <w:rPr>
          <w:rFonts w:eastAsia="Times New Roman"/>
          <w:sz w:val="28"/>
          <w:lang w:val="en-US"/>
        </w:rPr>
        <w:t xml:space="preserve">, O. A. (2006). From IT Leveraging Competence to Competitive Advantage in Turbulent </w:t>
      </w:r>
      <w:proofErr w:type="gramStart"/>
      <w:r w:rsidRPr="007B25EC">
        <w:rPr>
          <w:rFonts w:eastAsia="Times New Roman"/>
          <w:sz w:val="28"/>
          <w:lang w:val="en-US"/>
        </w:rPr>
        <w:t>Environments :</w:t>
      </w:r>
      <w:proofErr w:type="gramEnd"/>
      <w:r w:rsidRPr="007B25EC">
        <w:rPr>
          <w:rFonts w:eastAsia="Times New Roman"/>
          <w:sz w:val="28"/>
          <w:lang w:val="en-US"/>
        </w:rPr>
        <w:t xml:space="preserve"> The Case of New Product Development. </w:t>
      </w:r>
      <w:r w:rsidRPr="007B25EC">
        <w:rPr>
          <w:rFonts w:eastAsia="Times New Roman"/>
          <w:i/>
          <w:iCs/>
          <w:sz w:val="28"/>
          <w:lang w:val="en-US"/>
        </w:rPr>
        <w:t>Information Systems Research</w:t>
      </w:r>
      <w:r w:rsidRPr="007B25EC">
        <w:rPr>
          <w:rFonts w:eastAsia="Times New Roman"/>
          <w:sz w:val="28"/>
          <w:lang w:val="en-US"/>
        </w:rPr>
        <w:t xml:space="preserve">, </w:t>
      </w:r>
      <w:r w:rsidRPr="007B25EC">
        <w:rPr>
          <w:rFonts w:eastAsia="Times New Roman"/>
          <w:i/>
          <w:iCs/>
          <w:sz w:val="28"/>
          <w:lang w:val="en-US"/>
        </w:rPr>
        <w:t>17</w:t>
      </w:r>
      <w:r w:rsidRPr="007B25EC">
        <w:rPr>
          <w:rFonts w:eastAsia="Times New Roman"/>
          <w:sz w:val="28"/>
          <w:lang w:val="en-US"/>
        </w:rPr>
        <w:t>(3), 198‑227. https://doi.org/10.1287/isre.1060.0094</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Plé</w:t>
      </w:r>
      <w:proofErr w:type="spellEnd"/>
      <w:r w:rsidRPr="007B25EC">
        <w:rPr>
          <w:rFonts w:eastAsia="Times New Roman"/>
          <w:sz w:val="28"/>
          <w:lang w:val="en-US"/>
        </w:rPr>
        <w:t xml:space="preserve">, L., &amp; </w:t>
      </w:r>
      <w:proofErr w:type="spellStart"/>
      <w:r w:rsidRPr="007B25EC">
        <w:rPr>
          <w:rFonts w:eastAsia="Times New Roman"/>
          <w:sz w:val="28"/>
          <w:lang w:val="en-US"/>
        </w:rPr>
        <w:t>Cáceres</w:t>
      </w:r>
      <w:proofErr w:type="spellEnd"/>
      <w:r w:rsidRPr="007B25EC">
        <w:rPr>
          <w:rFonts w:eastAsia="Times New Roman"/>
          <w:sz w:val="28"/>
          <w:lang w:val="en-US"/>
        </w:rPr>
        <w:t>, R. (2010). Not always co-</w:t>
      </w:r>
      <w:proofErr w:type="gramStart"/>
      <w:r w:rsidRPr="007B25EC">
        <w:rPr>
          <w:rFonts w:eastAsia="Times New Roman"/>
          <w:sz w:val="28"/>
          <w:lang w:val="en-US"/>
        </w:rPr>
        <w:t>creation :</w:t>
      </w:r>
      <w:proofErr w:type="gramEnd"/>
      <w:r w:rsidRPr="007B25EC">
        <w:rPr>
          <w:rFonts w:eastAsia="Times New Roman"/>
          <w:sz w:val="28"/>
          <w:lang w:val="en-US"/>
        </w:rPr>
        <w:t xml:space="preserve"> Introducing interactional co-destruction of value in Service-Dominant Logic. Keywords. </w:t>
      </w:r>
      <w:r w:rsidRPr="007B25EC">
        <w:rPr>
          <w:rFonts w:eastAsia="Times New Roman"/>
          <w:i/>
          <w:iCs/>
          <w:sz w:val="28"/>
          <w:lang w:val="en-US"/>
        </w:rPr>
        <w:t>Journal of Services Marketing</w:t>
      </w:r>
      <w:r w:rsidRPr="007B25EC">
        <w:rPr>
          <w:rFonts w:eastAsia="Times New Roman"/>
          <w:sz w:val="28"/>
          <w:lang w:val="en-US"/>
        </w:rPr>
        <w:t xml:space="preserve">, </w:t>
      </w:r>
      <w:r w:rsidRPr="007B25EC">
        <w:rPr>
          <w:rFonts w:eastAsia="Times New Roman"/>
          <w:i/>
          <w:iCs/>
          <w:sz w:val="28"/>
          <w:lang w:val="en-US"/>
        </w:rPr>
        <w:t>24</w:t>
      </w:r>
      <w:r w:rsidRPr="007B25EC">
        <w:rPr>
          <w:rFonts w:eastAsia="Times New Roman"/>
          <w:sz w:val="28"/>
          <w:lang w:val="en-US"/>
        </w:rPr>
        <w:t>, 430‑437. https://doi.org/10.1108/08876041011072546</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Plenge</w:t>
      </w:r>
      <w:proofErr w:type="spellEnd"/>
      <w:r w:rsidRPr="007B25EC">
        <w:rPr>
          <w:rFonts w:eastAsia="Times New Roman"/>
          <w:sz w:val="28"/>
          <w:lang w:val="en-US"/>
        </w:rPr>
        <w:t xml:space="preserve">, N., Erickson, R., &amp; </w:t>
      </w:r>
      <w:proofErr w:type="spellStart"/>
      <w:r w:rsidRPr="007B25EC">
        <w:rPr>
          <w:rFonts w:eastAsia="Times New Roman"/>
          <w:sz w:val="28"/>
          <w:lang w:val="en-US"/>
        </w:rPr>
        <w:t>Roloff</w:t>
      </w:r>
      <w:proofErr w:type="spellEnd"/>
      <w:r w:rsidRPr="007B25EC">
        <w:rPr>
          <w:rFonts w:eastAsia="Times New Roman"/>
          <w:sz w:val="28"/>
          <w:lang w:val="en-US"/>
        </w:rPr>
        <w:t xml:space="preserve">, M. (2008). The influence of situational constraints on the perceived value of consulting services. </w:t>
      </w:r>
      <w:r w:rsidRPr="007B25EC">
        <w:rPr>
          <w:rFonts w:eastAsia="Times New Roman"/>
          <w:i/>
          <w:iCs/>
          <w:sz w:val="28"/>
          <w:lang w:val="en-US"/>
        </w:rPr>
        <w:t>International Journal of Organizational Analysis</w:t>
      </w:r>
      <w:r w:rsidRPr="007B25EC">
        <w:rPr>
          <w:rFonts w:eastAsia="Times New Roman"/>
          <w:sz w:val="28"/>
          <w:lang w:val="en-US"/>
        </w:rPr>
        <w:t xml:space="preserve">, </w:t>
      </w:r>
      <w:r w:rsidRPr="007B25EC">
        <w:rPr>
          <w:rFonts w:eastAsia="Times New Roman"/>
          <w:i/>
          <w:iCs/>
          <w:sz w:val="28"/>
          <w:lang w:val="en-US"/>
        </w:rPr>
        <w:t>15</w:t>
      </w:r>
      <w:r w:rsidRPr="007B25EC">
        <w:rPr>
          <w:rFonts w:eastAsia="Times New Roman"/>
          <w:sz w:val="28"/>
          <w:lang w:val="en-US"/>
        </w:rPr>
        <w:t>, 136‑151. https://doi.org/10.1108/19348830710868284</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Raisch</w:t>
      </w:r>
      <w:proofErr w:type="spellEnd"/>
      <w:r w:rsidRPr="007B25EC">
        <w:rPr>
          <w:rFonts w:eastAsia="Times New Roman"/>
          <w:sz w:val="28"/>
          <w:lang w:val="en-US"/>
        </w:rPr>
        <w:t xml:space="preserve">, S., &amp; </w:t>
      </w:r>
      <w:proofErr w:type="spellStart"/>
      <w:r w:rsidRPr="007B25EC">
        <w:rPr>
          <w:rFonts w:eastAsia="Times New Roman"/>
          <w:sz w:val="28"/>
          <w:lang w:val="en-US"/>
        </w:rPr>
        <w:t>Fomina</w:t>
      </w:r>
      <w:proofErr w:type="spellEnd"/>
      <w:r w:rsidRPr="007B25EC">
        <w:rPr>
          <w:rFonts w:eastAsia="Times New Roman"/>
          <w:sz w:val="28"/>
          <w:lang w:val="en-US"/>
        </w:rPr>
        <w:t xml:space="preserve">, K. (2024). Combining Human and Artificial </w:t>
      </w:r>
      <w:proofErr w:type="gramStart"/>
      <w:r w:rsidRPr="007B25EC">
        <w:rPr>
          <w:rFonts w:eastAsia="Times New Roman"/>
          <w:sz w:val="28"/>
          <w:lang w:val="en-US"/>
        </w:rPr>
        <w:t>Intelligence :</w:t>
      </w:r>
      <w:proofErr w:type="gramEnd"/>
      <w:r w:rsidRPr="007B25EC">
        <w:rPr>
          <w:rFonts w:eastAsia="Times New Roman"/>
          <w:sz w:val="28"/>
          <w:lang w:val="en-US"/>
        </w:rPr>
        <w:t xml:space="preserve"> Hybrid Problem-Solving in Organizations. </w:t>
      </w:r>
      <w:r w:rsidRPr="007B25EC">
        <w:rPr>
          <w:rFonts w:eastAsia="Times New Roman"/>
          <w:i/>
          <w:iCs/>
          <w:sz w:val="28"/>
          <w:lang w:val="en-US"/>
        </w:rPr>
        <w:t>Academy of Management Review</w:t>
      </w:r>
      <w:r w:rsidRPr="007B25EC">
        <w:rPr>
          <w:rFonts w:eastAsia="Times New Roman"/>
          <w:sz w:val="28"/>
          <w:lang w:val="en-US"/>
        </w:rPr>
        <w:t>, amr.2021.0421. https://doi.org/10.5465/amr.2021.0421</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Raisch</w:t>
      </w:r>
      <w:proofErr w:type="spellEnd"/>
      <w:r w:rsidRPr="007B25EC">
        <w:rPr>
          <w:rFonts w:eastAsia="Times New Roman"/>
          <w:sz w:val="28"/>
          <w:lang w:val="en-US"/>
        </w:rPr>
        <w:t xml:space="preserve">, S., &amp; Krakowski, S. (2020). [PDF] Artificial Intelligence and </w:t>
      </w:r>
      <w:proofErr w:type="gramStart"/>
      <w:r w:rsidRPr="007B25EC">
        <w:rPr>
          <w:rFonts w:eastAsia="Times New Roman"/>
          <w:sz w:val="28"/>
          <w:lang w:val="en-US"/>
        </w:rPr>
        <w:t>Management :</w:t>
      </w:r>
      <w:proofErr w:type="gramEnd"/>
      <w:r w:rsidRPr="007B25EC">
        <w:rPr>
          <w:rFonts w:eastAsia="Times New Roman"/>
          <w:sz w:val="28"/>
          <w:lang w:val="en-US"/>
        </w:rPr>
        <w:t xml:space="preserve"> The Automation–Augmentation Paradox | Semantic Scholar. </w:t>
      </w:r>
      <w:r w:rsidRPr="007B25EC">
        <w:rPr>
          <w:rFonts w:eastAsia="Times New Roman"/>
          <w:i/>
          <w:iCs/>
          <w:sz w:val="28"/>
          <w:lang w:val="en-US"/>
        </w:rPr>
        <w:t>Academy of Management Review</w:t>
      </w:r>
      <w:r w:rsidRPr="007B25EC">
        <w:rPr>
          <w:rFonts w:eastAsia="Times New Roman"/>
          <w:sz w:val="28"/>
          <w:lang w:val="en-US"/>
        </w:rPr>
        <w:t>. https://www.semanticscholar.org/paper/Artificial-Intelligence-and-Management%3A-The-Paradox-Raisch-Krakowski/9c145390e6073c96e89cf03d3df3b559f0bb0496</w:t>
      </w:r>
    </w:p>
    <w:p w:rsidR="007B25EC" w:rsidRPr="007B25EC" w:rsidRDefault="007B25EC" w:rsidP="007B25EC">
      <w:pPr>
        <w:pStyle w:val="Bibliographie"/>
        <w:divId w:val="491409308"/>
        <w:rPr>
          <w:rFonts w:eastAsia="Times New Roman"/>
          <w:sz w:val="28"/>
        </w:rPr>
      </w:pPr>
      <w:r w:rsidRPr="007B25EC">
        <w:rPr>
          <w:rFonts w:eastAsia="Times New Roman"/>
          <w:sz w:val="28"/>
        </w:rPr>
        <w:t xml:space="preserve">Rivière, A., &amp; </w:t>
      </w:r>
      <w:proofErr w:type="spellStart"/>
      <w:r w:rsidRPr="007B25EC">
        <w:rPr>
          <w:rFonts w:eastAsia="Times New Roman"/>
          <w:sz w:val="28"/>
        </w:rPr>
        <w:t>Mencarelli</w:t>
      </w:r>
      <w:proofErr w:type="spellEnd"/>
      <w:r w:rsidRPr="007B25EC">
        <w:rPr>
          <w:rFonts w:eastAsia="Times New Roman"/>
          <w:sz w:val="28"/>
        </w:rPr>
        <w:t xml:space="preserve">, R. (2012). Vers une clarification théorique de la notion de valeur perçue en marketing. </w:t>
      </w:r>
      <w:r w:rsidRPr="007B25EC">
        <w:rPr>
          <w:rFonts w:eastAsia="Times New Roman"/>
          <w:i/>
          <w:iCs/>
          <w:sz w:val="28"/>
        </w:rPr>
        <w:t>Recherche et Applications en Marketing (French Edition)</w:t>
      </w:r>
      <w:r w:rsidRPr="007B25EC">
        <w:rPr>
          <w:rFonts w:eastAsia="Times New Roman"/>
          <w:sz w:val="28"/>
        </w:rPr>
        <w:t xml:space="preserve">, </w:t>
      </w:r>
      <w:r w:rsidRPr="007B25EC">
        <w:rPr>
          <w:rFonts w:eastAsia="Times New Roman"/>
          <w:i/>
          <w:iCs/>
          <w:sz w:val="28"/>
        </w:rPr>
        <w:t>27</w:t>
      </w:r>
      <w:r w:rsidRPr="007B25EC">
        <w:rPr>
          <w:rFonts w:eastAsia="Times New Roman"/>
          <w:sz w:val="28"/>
        </w:rPr>
        <w:t>(3), 97‑123. https://doi.org/10.1177/076737011202700305</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lastRenderedPageBreak/>
        <w:t>Sturdy, A. (2009). Unpacking the client(s</w:t>
      </w:r>
      <w:proofErr w:type="gramStart"/>
      <w:r w:rsidRPr="007B25EC">
        <w:rPr>
          <w:rFonts w:eastAsia="Times New Roman"/>
          <w:sz w:val="28"/>
          <w:lang w:val="en-US"/>
        </w:rPr>
        <w:t>) :</w:t>
      </w:r>
      <w:proofErr w:type="gramEnd"/>
      <w:r w:rsidRPr="007B25EC">
        <w:rPr>
          <w:rFonts w:eastAsia="Times New Roman"/>
          <w:sz w:val="28"/>
          <w:lang w:val="en-US"/>
        </w:rPr>
        <w:t xml:space="preserve"> Constructions, positions and client–consultant dynamics. </w:t>
      </w:r>
      <w:r w:rsidRPr="007B25EC">
        <w:rPr>
          <w:rFonts w:eastAsia="Times New Roman"/>
          <w:i/>
          <w:iCs/>
          <w:sz w:val="28"/>
          <w:lang w:val="en-US"/>
        </w:rPr>
        <w:t>Scandinavian Journal of Management</w:t>
      </w:r>
      <w:r w:rsidRPr="007B25EC">
        <w:rPr>
          <w:rFonts w:eastAsia="Times New Roman"/>
          <w:sz w:val="28"/>
          <w:lang w:val="en-US"/>
        </w:rPr>
        <w:t>. https://www.academia.edu/22841489/Unpacking_the_clients_Constructions_positions_and_client_consultant_dynamics</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Svensson</w:t>
      </w:r>
      <w:proofErr w:type="spellEnd"/>
      <w:r w:rsidRPr="007B25EC">
        <w:rPr>
          <w:rFonts w:eastAsia="Times New Roman"/>
          <w:sz w:val="28"/>
          <w:lang w:val="en-US"/>
        </w:rPr>
        <w:t xml:space="preserve">, P. (2010). Doing </w:t>
      </w:r>
      <w:proofErr w:type="gramStart"/>
      <w:r w:rsidRPr="007B25EC">
        <w:rPr>
          <w:rFonts w:eastAsia="Times New Roman"/>
          <w:sz w:val="28"/>
          <w:lang w:val="en-US"/>
        </w:rPr>
        <w:t>value :</w:t>
      </w:r>
      <w:proofErr w:type="gramEnd"/>
      <w:r w:rsidRPr="007B25EC">
        <w:rPr>
          <w:rFonts w:eastAsia="Times New Roman"/>
          <w:sz w:val="28"/>
          <w:lang w:val="en-US"/>
        </w:rPr>
        <w:t xml:space="preserve"> Exclusion and Inclusion in Management Consultant-Client Interactions. </w:t>
      </w:r>
      <w:r w:rsidRPr="007B25EC">
        <w:rPr>
          <w:rFonts w:eastAsia="Times New Roman"/>
          <w:i/>
          <w:iCs/>
          <w:sz w:val="28"/>
          <w:lang w:val="en-US"/>
        </w:rPr>
        <w:t>Lund University - Working Papers Series</w:t>
      </w:r>
      <w:r w:rsidRPr="007B25EC">
        <w:rPr>
          <w:rFonts w:eastAsia="Times New Roman"/>
          <w:sz w:val="28"/>
          <w:lang w:val="en-US"/>
        </w:rPr>
        <w:t>.</w:t>
      </w:r>
    </w:p>
    <w:p w:rsidR="007B25EC" w:rsidRPr="007B25EC" w:rsidRDefault="007B25EC" w:rsidP="007B25EC">
      <w:pPr>
        <w:pStyle w:val="Bibliographie"/>
        <w:divId w:val="491409308"/>
        <w:rPr>
          <w:rFonts w:eastAsia="Times New Roman"/>
          <w:sz w:val="28"/>
          <w:lang w:val="en-US"/>
        </w:rPr>
      </w:pPr>
      <w:proofErr w:type="spellStart"/>
      <w:r w:rsidRPr="007B25EC">
        <w:rPr>
          <w:rFonts w:eastAsia="Times New Roman"/>
          <w:sz w:val="28"/>
          <w:lang w:val="en-US"/>
        </w:rPr>
        <w:t>Tavoletti</w:t>
      </w:r>
      <w:proofErr w:type="spellEnd"/>
      <w:r w:rsidRPr="007B25EC">
        <w:rPr>
          <w:rFonts w:eastAsia="Times New Roman"/>
          <w:sz w:val="28"/>
          <w:lang w:val="en-US"/>
        </w:rPr>
        <w:t xml:space="preserve">, E., </w:t>
      </w:r>
      <w:proofErr w:type="spellStart"/>
      <w:r w:rsidRPr="007B25EC">
        <w:rPr>
          <w:rFonts w:eastAsia="Times New Roman"/>
          <w:sz w:val="28"/>
          <w:lang w:val="en-US"/>
        </w:rPr>
        <w:t>Kazemargi</w:t>
      </w:r>
      <w:proofErr w:type="spellEnd"/>
      <w:r w:rsidRPr="007B25EC">
        <w:rPr>
          <w:rFonts w:eastAsia="Times New Roman"/>
          <w:sz w:val="28"/>
          <w:lang w:val="en-US"/>
        </w:rPr>
        <w:t xml:space="preserve">, N., Cerruti, C., </w:t>
      </w:r>
      <w:proofErr w:type="spellStart"/>
      <w:r w:rsidRPr="007B25EC">
        <w:rPr>
          <w:rFonts w:eastAsia="Times New Roman"/>
          <w:sz w:val="28"/>
          <w:lang w:val="en-US"/>
        </w:rPr>
        <w:t>Grieco</w:t>
      </w:r>
      <w:proofErr w:type="spellEnd"/>
      <w:r w:rsidRPr="007B25EC">
        <w:rPr>
          <w:rFonts w:eastAsia="Times New Roman"/>
          <w:sz w:val="28"/>
          <w:lang w:val="en-US"/>
        </w:rPr>
        <w:t xml:space="preserve">, C., &amp; </w:t>
      </w:r>
      <w:proofErr w:type="spellStart"/>
      <w:r w:rsidRPr="007B25EC">
        <w:rPr>
          <w:rFonts w:eastAsia="Times New Roman"/>
          <w:sz w:val="28"/>
          <w:lang w:val="en-US"/>
        </w:rPr>
        <w:t>Appolloni</w:t>
      </w:r>
      <w:proofErr w:type="spellEnd"/>
      <w:r w:rsidRPr="007B25EC">
        <w:rPr>
          <w:rFonts w:eastAsia="Times New Roman"/>
          <w:sz w:val="28"/>
          <w:lang w:val="en-US"/>
        </w:rPr>
        <w:t xml:space="preserve">, A. (2021). Business model innovation and digital transformation in global management consulting firms. </w:t>
      </w:r>
      <w:r w:rsidRPr="007B25EC">
        <w:rPr>
          <w:rFonts w:eastAsia="Times New Roman"/>
          <w:i/>
          <w:iCs/>
          <w:sz w:val="28"/>
          <w:lang w:val="en-US"/>
        </w:rPr>
        <w:t>European Journal of Innovation Management</w:t>
      </w:r>
      <w:r w:rsidRPr="007B25EC">
        <w:rPr>
          <w:rFonts w:eastAsia="Times New Roman"/>
          <w:sz w:val="28"/>
          <w:lang w:val="en-US"/>
        </w:rPr>
        <w:t xml:space="preserve">, </w:t>
      </w:r>
      <w:r w:rsidRPr="007B25EC">
        <w:rPr>
          <w:rFonts w:eastAsia="Times New Roman"/>
          <w:i/>
          <w:iCs/>
          <w:sz w:val="28"/>
          <w:lang w:val="en-US"/>
        </w:rPr>
        <w:t>25</w:t>
      </w:r>
      <w:r w:rsidRPr="007B25EC">
        <w:rPr>
          <w:rFonts w:eastAsia="Times New Roman"/>
          <w:sz w:val="28"/>
          <w:lang w:val="en-US"/>
        </w:rPr>
        <w:t>(6), 612‑636. https://doi.org/10.1108/EJIM-11-2020-0443</w:t>
      </w:r>
    </w:p>
    <w:p w:rsidR="007B25EC" w:rsidRPr="007B25EC" w:rsidRDefault="007B25EC" w:rsidP="007B25EC">
      <w:pPr>
        <w:pStyle w:val="Bibliographie"/>
        <w:divId w:val="491409308"/>
        <w:rPr>
          <w:rFonts w:eastAsia="Times New Roman"/>
          <w:sz w:val="28"/>
        </w:rPr>
      </w:pPr>
      <w:r w:rsidRPr="007B25EC">
        <w:rPr>
          <w:rFonts w:eastAsia="Times New Roman"/>
          <w:sz w:val="28"/>
          <w:lang w:val="en-US"/>
        </w:rPr>
        <w:t xml:space="preserve">Tiwari, S. P. (2025). The implications of artificial intelligence in management </w:t>
      </w:r>
      <w:proofErr w:type="gramStart"/>
      <w:r w:rsidRPr="007B25EC">
        <w:rPr>
          <w:rFonts w:eastAsia="Times New Roman"/>
          <w:sz w:val="28"/>
          <w:lang w:val="en-US"/>
        </w:rPr>
        <w:t>consulting :</w:t>
      </w:r>
      <w:proofErr w:type="gramEnd"/>
      <w:r w:rsidRPr="007B25EC">
        <w:rPr>
          <w:rFonts w:eastAsia="Times New Roman"/>
          <w:sz w:val="28"/>
          <w:lang w:val="en-US"/>
        </w:rPr>
        <w:t xml:space="preserve"> A risk and barrier assessment. </w:t>
      </w:r>
      <w:proofErr w:type="spellStart"/>
      <w:r w:rsidRPr="007B25EC">
        <w:rPr>
          <w:rFonts w:eastAsia="Times New Roman"/>
          <w:i/>
          <w:iCs/>
          <w:sz w:val="28"/>
        </w:rPr>
        <w:t>Multidisciplinary</w:t>
      </w:r>
      <w:proofErr w:type="spellEnd"/>
      <w:r w:rsidRPr="007B25EC">
        <w:rPr>
          <w:rFonts w:eastAsia="Times New Roman"/>
          <w:i/>
          <w:iCs/>
          <w:sz w:val="28"/>
        </w:rPr>
        <w:t xml:space="preserve"> </w:t>
      </w:r>
      <w:proofErr w:type="spellStart"/>
      <w:r w:rsidRPr="007B25EC">
        <w:rPr>
          <w:rFonts w:eastAsia="Times New Roman"/>
          <w:i/>
          <w:iCs/>
          <w:sz w:val="28"/>
        </w:rPr>
        <w:t>Reviews</w:t>
      </w:r>
      <w:proofErr w:type="spellEnd"/>
      <w:r w:rsidRPr="007B25EC">
        <w:rPr>
          <w:rFonts w:eastAsia="Times New Roman"/>
          <w:sz w:val="28"/>
        </w:rPr>
        <w:t xml:space="preserve">, </w:t>
      </w:r>
      <w:r w:rsidRPr="007B25EC">
        <w:rPr>
          <w:rFonts w:eastAsia="Times New Roman"/>
          <w:i/>
          <w:iCs/>
          <w:sz w:val="28"/>
        </w:rPr>
        <w:t>8</w:t>
      </w:r>
      <w:r w:rsidRPr="007B25EC">
        <w:rPr>
          <w:rFonts w:eastAsia="Times New Roman"/>
          <w:sz w:val="28"/>
        </w:rPr>
        <w:t>(8), 2025244‑2025244. https://doi.org/10.31893/multirev.2025244</w:t>
      </w:r>
    </w:p>
    <w:p w:rsidR="007B25EC" w:rsidRPr="007B25EC" w:rsidRDefault="007B25EC" w:rsidP="007B25EC">
      <w:pPr>
        <w:pStyle w:val="Bibliographie"/>
        <w:divId w:val="491409308"/>
        <w:rPr>
          <w:rFonts w:eastAsia="Times New Roman"/>
          <w:sz w:val="28"/>
          <w:lang w:val="en-US"/>
        </w:rPr>
      </w:pPr>
      <w:r w:rsidRPr="007B25EC">
        <w:rPr>
          <w:rFonts w:eastAsia="Times New Roman"/>
          <w:sz w:val="28"/>
        </w:rPr>
        <w:t xml:space="preserve">Turner, A. N. (1982, septembre 1). </w:t>
      </w:r>
      <w:r w:rsidRPr="007B25EC">
        <w:rPr>
          <w:rFonts w:eastAsia="Times New Roman"/>
          <w:sz w:val="28"/>
          <w:lang w:val="en-US"/>
        </w:rPr>
        <w:t xml:space="preserve">Consulting Is More Than Giving Advice. </w:t>
      </w:r>
      <w:r w:rsidRPr="007B25EC">
        <w:rPr>
          <w:rFonts w:eastAsia="Times New Roman"/>
          <w:i/>
          <w:iCs/>
          <w:sz w:val="28"/>
          <w:lang w:val="en-US"/>
        </w:rPr>
        <w:t>Harvard Business Review</w:t>
      </w:r>
      <w:r w:rsidRPr="007B25EC">
        <w:rPr>
          <w:rFonts w:eastAsia="Times New Roman"/>
          <w:sz w:val="28"/>
          <w:lang w:val="en-US"/>
        </w:rPr>
        <w:t>. https://hbr.org/1982/09/consulting-is-more-than-giving-advice</w:t>
      </w:r>
    </w:p>
    <w:p w:rsidR="007B25EC" w:rsidRPr="007B25EC" w:rsidRDefault="007B25EC" w:rsidP="007B25EC">
      <w:pPr>
        <w:pStyle w:val="Bibliographie"/>
        <w:divId w:val="491409308"/>
        <w:rPr>
          <w:rFonts w:eastAsia="Times New Roman"/>
          <w:sz w:val="28"/>
          <w:lang w:val="en-US"/>
        </w:rPr>
      </w:pPr>
      <w:r w:rsidRPr="007B25EC">
        <w:rPr>
          <w:rFonts w:eastAsia="Times New Roman"/>
          <w:sz w:val="28"/>
          <w:lang w:val="en-US"/>
        </w:rPr>
        <w:t xml:space="preserve">Vargo, Stephen &amp; </w:t>
      </w:r>
      <w:proofErr w:type="spellStart"/>
      <w:r w:rsidRPr="007B25EC">
        <w:rPr>
          <w:rFonts w:eastAsia="Times New Roman"/>
          <w:sz w:val="28"/>
          <w:lang w:val="en-US"/>
        </w:rPr>
        <w:t>Lusch</w:t>
      </w:r>
      <w:proofErr w:type="spellEnd"/>
      <w:r w:rsidRPr="007B25EC">
        <w:rPr>
          <w:rFonts w:eastAsia="Times New Roman"/>
          <w:sz w:val="28"/>
          <w:lang w:val="en-US"/>
        </w:rPr>
        <w:t xml:space="preserve">, Robert F. (2004). [PDF] Evolving to a New Dominant Logic for Marketing | Semantic Scholar. </w:t>
      </w:r>
      <w:r w:rsidRPr="007B25EC">
        <w:rPr>
          <w:rFonts w:eastAsia="Times New Roman"/>
          <w:i/>
          <w:iCs/>
          <w:sz w:val="28"/>
          <w:lang w:val="en-US"/>
        </w:rPr>
        <w:t>Journal of Marketing</w:t>
      </w:r>
      <w:r w:rsidRPr="007B25EC">
        <w:rPr>
          <w:rFonts w:eastAsia="Times New Roman"/>
          <w:sz w:val="28"/>
          <w:lang w:val="en-US"/>
        </w:rPr>
        <w:t>. https://www.semanticscholar.org/paper/Evolving-to-a-New-Dominant-Logic-for-Marketing-Vargo-Lusch/cecb5005ba86d21c66c45ac288a39deca3e0c27a</w:t>
      </w:r>
    </w:p>
    <w:p w:rsidR="006468AA" w:rsidRPr="000C1F73" w:rsidRDefault="00F72691" w:rsidP="007B25EC">
      <w:pPr>
        <w:pStyle w:val="Bibliographie"/>
        <w:divId w:val="491409308"/>
        <w:rPr>
          <w:sz w:val="28"/>
          <w:szCs w:val="28"/>
          <w:lang w:val="en-US"/>
        </w:rPr>
      </w:pPr>
      <w:r>
        <w:rPr>
          <w:sz w:val="28"/>
          <w:szCs w:val="28"/>
        </w:rPr>
        <w:fldChar w:fldCharType="end"/>
      </w:r>
    </w:p>
    <w:p w:rsidR="001B3652" w:rsidRPr="000C1F73" w:rsidRDefault="001B3652">
      <w:pPr>
        <w:pStyle w:val="Pieddepage1"/>
        <w:divId w:val="491409308"/>
        <w:rPr>
          <w:sz w:val="28"/>
          <w:szCs w:val="28"/>
          <w:lang w:val="en-US"/>
        </w:rPr>
      </w:pPr>
    </w:p>
    <w:sectPr w:rsidR="001B3652" w:rsidRPr="000C1F73">
      <w:footerReference w:type="default" r:id="rId12"/>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B1827" w:rsidRDefault="00AB1827">
      <w:r>
        <w:separator/>
      </w:r>
    </w:p>
  </w:endnote>
  <w:endnote w:type="continuationSeparator" w:id="0">
    <w:p w:rsidR="00AB1827" w:rsidRDefault="00AB1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 w:name="-webkit-standard">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944AE" w:rsidRDefault="00000000">
    <w:pPr>
      <w:pStyle w:val="Pieddepage1"/>
      <w:rPr>
        <w:rFonts w:ascii="Aptos" w:hAnsi="Aptos"/>
      </w:rPr>
    </w:pPr>
    <w:r>
      <w:rPr>
        <w:rFonts w:ascii="Aptos" w:hAnsi="Aptos"/>
      </w:rPr>
      <w:t xml:space="preserve">Page </w:t>
    </w:r>
    <w:r>
      <w:rPr>
        <w:rFonts w:ascii="Aptos" w:hAnsi="Aptos"/>
      </w:rPr>
      <w:fldChar w:fldCharType="begin"/>
    </w:r>
    <w:r>
      <w:rPr>
        <w:rFonts w:ascii="Aptos" w:hAnsi="Aptos"/>
      </w:rPr>
      <w:instrText xml:space="preserve"> PAGE</w:instrText>
    </w:r>
    <w:r>
      <w:rPr>
        <w:rFonts w:ascii="Aptos" w:hAnsi="Aptos"/>
      </w:rPr>
      <w:fldChar w:fldCharType="separate"/>
    </w:r>
    <w:r>
      <w:rPr>
        <w:rFonts w:ascii="Aptos" w:hAnsi="Aptos"/>
      </w:rPr>
      <w:t>1</w:t>
    </w:r>
    <w:r>
      <w:rPr>
        <w:rFonts w:ascii="Aptos" w:hAnsi="Apto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B1827" w:rsidRDefault="00AB1827">
      <w:r>
        <w:separator/>
      </w:r>
    </w:p>
  </w:footnote>
  <w:footnote w:type="continuationSeparator" w:id="0">
    <w:p w:rsidR="00AB1827" w:rsidRDefault="00AB1827">
      <w:r>
        <w:continuationSeparator/>
      </w:r>
    </w:p>
  </w:footnote>
  <w:footnote w:id="1">
    <w:p w:rsidR="009921C0" w:rsidRPr="00573DB8" w:rsidRDefault="009921C0" w:rsidP="009921C0">
      <w:pPr>
        <w:pStyle w:val="doc-paragraph"/>
        <w:rPr>
          <w:color w:val="1F1A16"/>
          <w:sz w:val="28"/>
          <w:szCs w:val="28"/>
        </w:rPr>
      </w:pPr>
      <w:r>
        <w:rPr>
          <w:rStyle w:val="Appelnotedebasdep"/>
        </w:rPr>
        <w:footnoteRef/>
      </w:r>
      <w:r>
        <w:t xml:space="preserve"> </w:t>
      </w:r>
      <w:r w:rsidRPr="00573DB8">
        <w:rPr>
          <w:color w:val="1F1A16"/>
          <w:sz w:val="28"/>
          <w:szCs w:val="28"/>
        </w:rPr>
        <w:t xml:space="preserve">La dimension politique des missions de conseil, n'est pas vue comme une quatrième dimension de la valeur perçue. Nous la traitons comme contexte dans lequel la lisibilité, l'attribution et l'appropriation </w:t>
      </w:r>
      <w:r>
        <w:rPr>
          <w:color w:val="1F1A16"/>
          <w:sz w:val="28"/>
          <w:szCs w:val="28"/>
        </w:rPr>
        <w:t xml:space="preserve">des connaissances managériales </w:t>
      </w:r>
      <w:proofErr w:type="spellStart"/>
      <w:r>
        <w:rPr>
          <w:color w:val="1F1A16"/>
          <w:sz w:val="28"/>
          <w:szCs w:val="28"/>
        </w:rPr>
        <w:t>co-créées</w:t>
      </w:r>
      <w:proofErr w:type="spellEnd"/>
      <w:r>
        <w:rPr>
          <w:color w:val="1F1A16"/>
          <w:sz w:val="28"/>
          <w:szCs w:val="28"/>
        </w:rPr>
        <w:t xml:space="preserve"> au travers de l’activités conseil, </w:t>
      </w:r>
      <w:r w:rsidRPr="00573DB8">
        <w:rPr>
          <w:color w:val="1F1A16"/>
          <w:sz w:val="28"/>
          <w:szCs w:val="28"/>
        </w:rPr>
        <w:t xml:space="preserve">affectent la capacité à </w:t>
      </w:r>
      <w:r>
        <w:rPr>
          <w:color w:val="1F1A16"/>
          <w:sz w:val="28"/>
          <w:szCs w:val="28"/>
        </w:rPr>
        <w:t xml:space="preserve">faire consensus </w:t>
      </w:r>
      <w:r>
        <w:rPr>
          <w:color w:val="1F1A16"/>
          <w:sz w:val="28"/>
          <w:szCs w:val="28"/>
        </w:rPr>
        <w:fldChar w:fldCharType="begin"/>
      </w:r>
      <w:r w:rsidR="00F72691">
        <w:rPr>
          <w:color w:val="1F1A16"/>
          <w:sz w:val="28"/>
          <w:szCs w:val="28"/>
        </w:rPr>
        <w:instrText xml:space="preserve"> ADDIN ZOTERO_ITEM CSL_CITATION {"citationID":"bqQTnfi0","properties":{"unsorted":false,"formattedCitation":"(Turner, 1982)","plainCitation":"(Turner, 1982)","noteIndex":1},"citationItems":[{"id":4411,"uris":["http://zotero.org/users/12622049/items/8NTHIYEN"],"itemData":{"id":4411,"type":"article-magazine","abstract":"By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Pr>
          <w:color w:val="1F1A16"/>
          <w:sz w:val="28"/>
          <w:szCs w:val="28"/>
        </w:rPr>
        <w:fldChar w:fldCharType="separate"/>
      </w:r>
      <w:r w:rsidR="00F72691">
        <w:rPr>
          <w:noProof/>
          <w:color w:val="1F1A16"/>
          <w:sz w:val="28"/>
          <w:szCs w:val="28"/>
        </w:rPr>
        <w:t>(Turner, 1982)</w:t>
      </w:r>
      <w:r>
        <w:rPr>
          <w:color w:val="1F1A16"/>
          <w:sz w:val="28"/>
          <w:szCs w:val="28"/>
        </w:rPr>
        <w:fldChar w:fldCharType="end"/>
      </w:r>
      <w:r w:rsidRPr="00573DB8">
        <w:rPr>
          <w:color w:val="1F1A16"/>
          <w:sz w:val="28"/>
          <w:szCs w:val="28"/>
        </w:rPr>
        <w:t>.</w:t>
      </w:r>
    </w:p>
    <w:p w:rsidR="009921C0" w:rsidRDefault="009921C0">
      <w:pPr>
        <w:pStyle w:val="Notedebasdepage"/>
      </w:pPr>
    </w:p>
  </w:footnote>
  <w:footnote w:id="2">
    <w:p w:rsidR="006151DA" w:rsidRPr="00573DB8" w:rsidRDefault="006151DA" w:rsidP="006151DA">
      <w:pPr>
        <w:pStyle w:val="doc-paragraph"/>
        <w:rPr>
          <w:color w:val="1F1A16"/>
          <w:sz w:val="28"/>
          <w:szCs w:val="28"/>
        </w:rPr>
      </w:pPr>
      <w:r>
        <w:rPr>
          <w:rStyle w:val="Appelnotedebasdep"/>
        </w:rPr>
        <w:footnoteRef/>
      </w:r>
      <w:r>
        <w:t xml:space="preserve"> </w:t>
      </w:r>
      <w:r w:rsidRPr="00573DB8">
        <w:rPr>
          <w:color w:val="1F1A16"/>
          <w:sz w:val="28"/>
          <w:szCs w:val="28"/>
        </w:rPr>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rPr>
          <w:color w:val="1F1A16"/>
          <w:sz w:val="28"/>
          <w:szCs w:val="28"/>
        </w:rPr>
        <w:t>s</w:t>
      </w:r>
      <w:r w:rsidRPr="00573DB8">
        <w:rPr>
          <w:color w:val="1F1A16"/>
          <w:sz w:val="28"/>
          <w:szCs w:val="28"/>
        </w:rPr>
        <w:t xml:space="preserve">es effets observables à l'échelle du système (« </w:t>
      </w:r>
      <w:proofErr w:type="spellStart"/>
      <w:r w:rsidRPr="00573DB8">
        <w:rPr>
          <w:color w:val="1F1A16"/>
          <w:sz w:val="28"/>
          <w:szCs w:val="28"/>
        </w:rPr>
        <w:t>across</w:t>
      </w:r>
      <w:proofErr w:type="spellEnd"/>
      <w:r w:rsidRPr="00573DB8">
        <w:rPr>
          <w:color w:val="1F1A16"/>
          <w:sz w:val="28"/>
          <w:szCs w:val="28"/>
        </w:rPr>
        <w:t xml:space="preserve"> »).</w:t>
      </w:r>
    </w:p>
    <w:p w:rsidR="006151DA" w:rsidRDefault="006151DA">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1"/>
  </w:num>
  <w:num w:numId="2" w16cid:durableId="2016033652">
    <w:abstractNumId w:val="5"/>
  </w:num>
  <w:num w:numId="3" w16cid:durableId="1597328099">
    <w:abstractNumId w:val="0"/>
  </w:num>
  <w:num w:numId="4" w16cid:durableId="1430393609">
    <w:abstractNumId w:val="4"/>
  </w:num>
  <w:num w:numId="5" w16cid:durableId="965350505">
    <w:abstractNumId w:val="2"/>
  </w:num>
  <w:num w:numId="6" w16cid:durableId="937176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2264"/>
    <w:rsid w:val="00004299"/>
    <w:rsid w:val="0001085F"/>
    <w:rsid w:val="00012717"/>
    <w:rsid w:val="00012AF4"/>
    <w:rsid w:val="0001692B"/>
    <w:rsid w:val="000176F1"/>
    <w:rsid w:val="00017B04"/>
    <w:rsid w:val="000279D4"/>
    <w:rsid w:val="0003556C"/>
    <w:rsid w:val="000410C1"/>
    <w:rsid w:val="0004211B"/>
    <w:rsid w:val="000533FF"/>
    <w:rsid w:val="00053FF4"/>
    <w:rsid w:val="00055DC7"/>
    <w:rsid w:val="000579D7"/>
    <w:rsid w:val="0006188F"/>
    <w:rsid w:val="00062FB7"/>
    <w:rsid w:val="000630E7"/>
    <w:rsid w:val="00067F14"/>
    <w:rsid w:val="00070475"/>
    <w:rsid w:val="0007064C"/>
    <w:rsid w:val="00072724"/>
    <w:rsid w:val="00080228"/>
    <w:rsid w:val="00080386"/>
    <w:rsid w:val="000808B6"/>
    <w:rsid w:val="0008138B"/>
    <w:rsid w:val="0008184B"/>
    <w:rsid w:val="0008473D"/>
    <w:rsid w:val="000848CE"/>
    <w:rsid w:val="00084FC2"/>
    <w:rsid w:val="00086193"/>
    <w:rsid w:val="00092BC2"/>
    <w:rsid w:val="000935E9"/>
    <w:rsid w:val="00093F34"/>
    <w:rsid w:val="000968E4"/>
    <w:rsid w:val="000A6BF4"/>
    <w:rsid w:val="000B00DD"/>
    <w:rsid w:val="000B0952"/>
    <w:rsid w:val="000B1F03"/>
    <w:rsid w:val="000B3F73"/>
    <w:rsid w:val="000B7FAC"/>
    <w:rsid w:val="000C0FEA"/>
    <w:rsid w:val="000C11E0"/>
    <w:rsid w:val="000C1F73"/>
    <w:rsid w:val="000C56C0"/>
    <w:rsid w:val="000C60EB"/>
    <w:rsid w:val="000D0A0E"/>
    <w:rsid w:val="000D0CFB"/>
    <w:rsid w:val="000D265E"/>
    <w:rsid w:val="000D3BDB"/>
    <w:rsid w:val="000D3CAE"/>
    <w:rsid w:val="000D79AD"/>
    <w:rsid w:val="000E0D27"/>
    <w:rsid w:val="000E1DB1"/>
    <w:rsid w:val="000E2EBC"/>
    <w:rsid w:val="000E519F"/>
    <w:rsid w:val="000F0110"/>
    <w:rsid w:val="000F0819"/>
    <w:rsid w:val="000F1511"/>
    <w:rsid w:val="000F33AC"/>
    <w:rsid w:val="000F4E36"/>
    <w:rsid w:val="000F6D18"/>
    <w:rsid w:val="001035B9"/>
    <w:rsid w:val="001078DA"/>
    <w:rsid w:val="00117BE9"/>
    <w:rsid w:val="0012043A"/>
    <w:rsid w:val="00126214"/>
    <w:rsid w:val="00134597"/>
    <w:rsid w:val="00135A93"/>
    <w:rsid w:val="001460A4"/>
    <w:rsid w:val="00150608"/>
    <w:rsid w:val="001533F9"/>
    <w:rsid w:val="001538C5"/>
    <w:rsid w:val="001616B0"/>
    <w:rsid w:val="00167BC6"/>
    <w:rsid w:val="00173FD1"/>
    <w:rsid w:val="0017437B"/>
    <w:rsid w:val="00177C59"/>
    <w:rsid w:val="00181638"/>
    <w:rsid w:val="001819E2"/>
    <w:rsid w:val="00187242"/>
    <w:rsid w:val="001875F4"/>
    <w:rsid w:val="00190F08"/>
    <w:rsid w:val="001961A7"/>
    <w:rsid w:val="001A1847"/>
    <w:rsid w:val="001A1F5D"/>
    <w:rsid w:val="001B1C83"/>
    <w:rsid w:val="001B1E88"/>
    <w:rsid w:val="001B3652"/>
    <w:rsid w:val="001B6574"/>
    <w:rsid w:val="001B6A8E"/>
    <w:rsid w:val="001B71B5"/>
    <w:rsid w:val="001B7876"/>
    <w:rsid w:val="001C37BC"/>
    <w:rsid w:val="001C6ED1"/>
    <w:rsid w:val="001D0838"/>
    <w:rsid w:val="001D35EA"/>
    <w:rsid w:val="001D36B7"/>
    <w:rsid w:val="001D5292"/>
    <w:rsid w:val="001E4006"/>
    <w:rsid w:val="001E7343"/>
    <w:rsid w:val="001F26A9"/>
    <w:rsid w:val="001F339A"/>
    <w:rsid w:val="001F3C66"/>
    <w:rsid w:val="001F44BB"/>
    <w:rsid w:val="001F5440"/>
    <w:rsid w:val="001F6D2A"/>
    <w:rsid w:val="0020069A"/>
    <w:rsid w:val="00200CD6"/>
    <w:rsid w:val="00201317"/>
    <w:rsid w:val="00204960"/>
    <w:rsid w:val="002049C0"/>
    <w:rsid w:val="00204BC0"/>
    <w:rsid w:val="00207EEF"/>
    <w:rsid w:val="00210778"/>
    <w:rsid w:val="002116B7"/>
    <w:rsid w:val="00214968"/>
    <w:rsid w:val="00215ED1"/>
    <w:rsid w:val="00222F9A"/>
    <w:rsid w:val="002256C7"/>
    <w:rsid w:val="00230BC4"/>
    <w:rsid w:val="002332E7"/>
    <w:rsid w:val="002376C1"/>
    <w:rsid w:val="00237D00"/>
    <w:rsid w:val="00237DEA"/>
    <w:rsid w:val="00250D32"/>
    <w:rsid w:val="00253B53"/>
    <w:rsid w:val="00266292"/>
    <w:rsid w:val="00275A27"/>
    <w:rsid w:val="00281B4D"/>
    <w:rsid w:val="00282AAA"/>
    <w:rsid w:val="002847BB"/>
    <w:rsid w:val="00285356"/>
    <w:rsid w:val="00285642"/>
    <w:rsid w:val="00286BB3"/>
    <w:rsid w:val="00286F48"/>
    <w:rsid w:val="002920FB"/>
    <w:rsid w:val="002926D4"/>
    <w:rsid w:val="00292D94"/>
    <w:rsid w:val="00295018"/>
    <w:rsid w:val="002957AF"/>
    <w:rsid w:val="00296659"/>
    <w:rsid w:val="00297BF4"/>
    <w:rsid w:val="002A0325"/>
    <w:rsid w:val="002A0E71"/>
    <w:rsid w:val="002A2560"/>
    <w:rsid w:val="002A36CF"/>
    <w:rsid w:val="002A5216"/>
    <w:rsid w:val="002A52AF"/>
    <w:rsid w:val="002B11CF"/>
    <w:rsid w:val="002B17F6"/>
    <w:rsid w:val="002B31FC"/>
    <w:rsid w:val="002B4EFA"/>
    <w:rsid w:val="002B4F73"/>
    <w:rsid w:val="002C45B2"/>
    <w:rsid w:val="002C4CBC"/>
    <w:rsid w:val="002C64E2"/>
    <w:rsid w:val="002C7CC6"/>
    <w:rsid w:val="002D0BDD"/>
    <w:rsid w:val="002D1458"/>
    <w:rsid w:val="002D4EFB"/>
    <w:rsid w:val="002E2B2A"/>
    <w:rsid w:val="002E57C5"/>
    <w:rsid w:val="002F09BF"/>
    <w:rsid w:val="002F17B4"/>
    <w:rsid w:val="002F1FB4"/>
    <w:rsid w:val="002F6E66"/>
    <w:rsid w:val="002F76B1"/>
    <w:rsid w:val="002F7B93"/>
    <w:rsid w:val="003026A0"/>
    <w:rsid w:val="003041FA"/>
    <w:rsid w:val="00304963"/>
    <w:rsid w:val="003051DA"/>
    <w:rsid w:val="0032551D"/>
    <w:rsid w:val="00327D63"/>
    <w:rsid w:val="0033165C"/>
    <w:rsid w:val="00332478"/>
    <w:rsid w:val="003357A3"/>
    <w:rsid w:val="00335A9D"/>
    <w:rsid w:val="00341C2A"/>
    <w:rsid w:val="00343B24"/>
    <w:rsid w:val="0034434B"/>
    <w:rsid w:val="00344ACE"/>
    <w:rsid w:val="00345E3D"/>
    <w:rsid w:val="003501DA"/>
    <w:rsid w:val="00350FED"/>
    <w:rsid w:val="00356261"/>
    <w:rsid w:val="003563BD"/>
    <w:rsid w:val="00357BB1"/>
    <w:rsid w:val="00365C7B"/>
    <w:rsid w:val="00370578"/>
    <w:rsid w:val="0037226A"/>
    <w:rsid w:val="003732FB"/>
    <w:rsid w:val="003746AC"/>
    <w:rsid w:val="003753D2"/>
    <w:rsid w:val="003816AB"/>
    <w:rsid w:val="003846B4"/>
    <w:rsid w:val="003847FD"/>
    <w:rsid w:val="00384A6A"/>
    <w:rsid w:val="00391049"/>
    <w:rsid w:val="003A038C"/>
    <w:rsid w:val="003A044F"/>
    <w:rsid w:val="003A287E"/>
    <w:rsid w:val="003A42F4"/>
    <w:rsid w:val="003A6102"/>
    <w:rsid w:val="003A7B98"/>
    <w:rsid w:val="003D088E"/>
    <w:rsid w:val="003D406C"/>
    <w:rsid w:val="003D4893"/>
    <w:rsid w:val="003D4EED"/>
    <w:rsid w:val="003D5219"/>
    <w:rsid w:val="003D65C1"/>
    <w:rsid w:val="003E0AF0"/>
    <w:rsid w:val="003E356C"/>
    <w:rsid w:val="003E42BA"/>
    <w:rsid w:val="003E4D44"/>
    <w:rsid w:val="003E4E5F"/>
    <w:rsid w:val="003E5EAC"/>
    <w:rsid w:val="003E60F7"/>
    <w:rsid w:val="003F2367"/>
    <w:rsid w:val="003F2FE9"/>
    <w:rsid w:val="00401545"/>
    <w:rsid w:val="0040209B"/>
    <w:rsid w:val="00402EB6"/>
    <w:rsid w:val="00407283"/>
    <w:rsid w:val="00411E21"/>
    <w:rsid w:val="00411EB7"/>
    <w:rsid w:val="004124BE"/>
    <w:rsid w:val="0041288E"/>
    <w:rsid w:val="00412A9F"/>
    <w:rsid w:val="00413BA4"/>
    <w:rsid w:val="00414720"/>
    <w:rsid w:val="00415C86"/>
    <w:rsid w:val="00416CF9"/>
    <w:rsid w:val="004200D2"/>
    <w:rsid w:val="00423E6F"/>
    <w:rsid w:val="004265E1"/>
    <w:rsid w:val="004321B2"/>
    <w:rsid w:val="00433718"/>
    <w:rsid w:val="004408EE"/>
    <w:rsid w:val="00442492"/>
    <w:rsid w:val="00451DF2"/>
    <w:rsid w:val="004573EB"/>
    <w:rsid w:val="00457F85"/>
    <w:rsid w:val="00461CED"/>
    <w:rsid w:val="00462C1A"/>
    <w:rsid w:val="004652E5"/>
    <w:rsid w:val="004666D9"/>
    <w:rsid w:val="004677CA"/>
    <w:rsid w:val="004701EA"/>
    <w:rsid w:val="00470BA5"/>
    <w:rsid w:val="00472B33"/>
    <w:rsid w:val="004752D6"/>
    <w:rsid w:val="00485AFF"/>
    <w:rsid w:val="004A004A"/>
    <w:rsid w:val="004A2C4D"/>
    <w:rsid w:val="004A4804"/>
    <w:rsid w:val="004A4918"/>
    <w:rsid w:val="004A67FF"/>
    <w:rsid w:val="004B5608"/>
    <w:rsid w:val="004B5FF3"/>
    <w:rsid w:val="004B70BF"/>
    <w:rsid w:val="004C2F19"/>
    <w:rsid w:val="004C754D"/>
    <w:rsid w:val="004D0166"/>
    <w:rsid w:val="004D09F1"/>
    <w:rsid w:val="004D0EFC"/>
    <w:rsid w:val="004D4C0C"/>
    <w:rsid w:val="004D60A0"/>
    <w:rsid w:val="004D792A"/>
    <w:rsid w:val="004D7ECF"/>
    <w:rsid w:val="004E2BDB"/>
    <w:rsid w:val="004F37DE"/>
    <w:rsid w:val="00501A83"/>
    <w:rsid w:val="00501D11"/>
    <w:rsid w:val="00504F4F"/>
    <w:rsid w:val="00510EC9"/>
    <w:rsid w:val="00511B62"/>
    <w:rsid w:val="005141FC"/>
    <w:rsid w:val="00517F06"/>
    <w:rsid w:val="00542C6D"/>
    <w:rsid w:val="00544996"/>
    <w:rsid w:val="005476CE"/>
    <w:rsid w:val="00547B9E"/>
    <w:rsid w:val="00550002"/>
    <w:rsid w:val="00551017"/>
    <w:rsid w:val="0055503A"/>
    <w:rsid w:val="005623FB"/>
    <w:rsid w:val="00562A56"/>
    <w:rsid w:val="00564B81"/>
    <w:rsid w:val="00566575"/>
    <w:rsid w:val="00566825"/>
    <w:rsid w:val="005675AC"/>
    <w:rsid w:val="00573DB8"/>
    <w:rsid w:val="00575553"/>
    <w:rsid w:val="005807FE"/>
    <w:rsid w:val="0058551A"/>
    <w:rsid w:val="0058796C"/>
    <w:rsid w:val="00591D3E"/>
    <w:rsid w:val="00592090"/>
    <w:rsid w:val="00593409"/>
    <w:rsid w:val="005949F4"/>
    <w:rsid w:val="00594DE0"/>
    <w:rsid w:val="00595763"/>
    <w:rsid w:val="00595B6B"/>
    <w:rsid w:val="00595EF0"/>
    <w:rsid w:val="00596CBD"/>
    <w:rsid w:val="005A1164"/>
    <w:rsid w:val="005A41D5"/>
    <w:rsid w:val="005A4210"/>
    <w:rsid w:val="005A503A"/>
    <w:rsid w:val="005A784E"/>
    <w:rsid w:val="005B0FA4"/>
    <w:rsid w:val="005B3EB1"/>
    <w:rsid w:val="005C320D"/>
    <w:rsid w:val="005C57BF"/>
    <w:rsid w:val="005C5CF8"/>
    <w:rsid w:val="005C693D"/>
    <w:rsid w:val="005D3C61"/>
    <w:rsid w:val="005D3FBC"/>
    <w:rsid w:val="005D6212"/>
    <w:rsid w:val="005E2A48"/>
    <w:rsid w:val="005E34EA"/>
    <w:rsid w:val="005E4FD1"/>
    <w:rsid w:val="005F5829"/>
    <w:rsid w:val="0060044F"/>
    <w:rsid w:val="00602731"/>
    <w:rsid w:val="00602F82"/>
    <w:rsid w:val="006151DA"/>
    <w:rsid w:val="00616D50"/>
    <w:rsid w:val="00616E4C"/>
    <w:rsid w:val="0062180C"/>
    <w:rsid w:val="00633F70"/>
    <w:rsid w:val="006340FC"/>
    <w:rsid w:val="00634A59"/>
    <w:rsid w:val="0063615D"/>
    <w:rsid w:val="006405E0"/>
    <w:rsid w:val="00642421"/>
    <w:rsid w:val="0064254A"/>
    <w:rsid w:val="006452A8"/>
    <w:rsid w:val="006468AA"/>
    <w:rsid w:val="00647C5D"/>
    <w:rsid w:val="0065077A"/>
    <w:rsid w:val="00653D05"/>
    <w:rsid w:val="00653E2F"/>
    <w:rsid w:val="0065421B"/>
    <w:rsid w:val="006547AF"/>
    <w:rsid w:val="00662B6C"/>
    <w:rsid w:val="00662D16"/>
    <w:rsid w:val="0066540C"/>
    <w:rsid w:val="00673F22"/>
    <w:rsid w:val="00675BAE"/>
    <w:rsid w:val="00680D65"/>
    <w:rsid w:val="006828E5"/>
    <w:rsid w:val="006879E4"/>
    <w:rsid w:val="00691099"/>
    <w:rsid w:val="00697148"/>
    <w:rsid w:val="006A2B8E"/>
    <w:rsid w:val="006A438F"/>
    <w:rsid w:val="006A566F"/>
    <w:rsid w:val="006B70EE"/>
    <w:rsid w:val="006B7610"/>
    <w:rsid w:val="006C01B6"/>
    <w:rsid w:val="006C1D74"/>
    <w:rsid w:val="006C3626"/>
    <w:rsid w:val="006C587A"/>
    <w:rsid w:val="006C626D"/>
    <w:rsid w:val="006C6DA7"/>
    <w:rsid w:val="006D3866"/>
    <w:rsid w:val="006D4804"/>
    <w:rsid w:val="006D484E"/>
    <w:rsid w:val="006D4A43"/>
    <w:rsid w:val="006D51B8"/>
    <w:rsid w:val="006D5A6F"/>
    <w:rsid w:val="006D76B9"/>
    <w:rsid w:val="006E0DA1"/>
    <w:rsid w:val="006E3CE2"/>
    <w:rsid w:val="006E4010"/>
    <w:rsid w:val="006E5040"/>
    <w:rsid w:val="006F1637"/>
    <w:rsid w:val="006F2744"/>
    <w:rsid w:val="006F3606"/>
    <w:rsid w:val="006F3CC4"/>
    <w:rsid w:val="006F3E64"/>
    <w:rsid w:val="006F4357"/>
    <w:rsid w:val="006F48C2"/>
    <w:rsid w:val="006F79B7"/>
    <w:rsid w:val="006F7D67"/>
    <w:rsid w:val="007069A4"/>
    <w:rsid w:val="007077A4"/>
    <w:rsid w:val="007127C2"/>
    <w:rsid w:val="007136D8"/>
    <w:rsid w:val="0071616B"/>
    <w:rsid w:val="0072255F"/>
    <w:rsid w:val="007233DD"/>
    <w:rsid w:val="007235C4"/>
    <w:rsid w:val="00730721"/>
    <w:rsid w:val="00742FAF"/>
    <w:rsid w:val="00745CDD"/>
    <w:rsid w:val="007520EA"/>
    <w:rsid w:val="0075257A"/>
    <w:rsid w:val="00753210"/>
    <w:rsid w:val="007547C6"/>
    <w:rsid w:val="00755AA3"/>
    <w:rsid w:val="00762214"/>
    <w:rsid w:val="0076456B"/>
    <w:rsid w:val="00766541"/>
    <w:rsid w:val="0077119D"/>
    <w:rsid w:val="007712C4"/>
    <w:rsid w:val="00772BB3"/>
    <w:rsid w:val="00773B66"/>
    <w:rsid w:val="00780F37"/>
    <w:rsid w:val="00787F74"/>
    <w:rsid w:val="0079054C"/>
    <w:rsid w:val="007944AE"/>
    <w:rsid w:val="00795656"/>
    <w:rsid w:val="007971BB"/>
    <w:rsid w:val="007A15B4"/>
    <w:rsid w:val="007A31ED"/>
    <w:rsid w:val="007A3459"/>
    <w:rsid w:val="007A4A2E"/>
    <w:rsid w:val="007A4CD1"/>
    <w:rsid w:val="007A5E1C"/>
    <w:rsid w:val="007B25AE"/>
    <w:rsid w:val="007B25EC"/>
    <w:rsid w:val="007C461C"/>
    <w:rsid w:val="007D0771"/>
    <w:rsid w:val="007D1707"/>
    <w:rsid w:val="007D1B25"/>
    <w:rsid w:val="007D1C70"/>
    <w:rsid w:val="007D3BB5"/>
    <w:rsid w:val="007D74CA"/>
    <w:rsid w:val="007E16C8"/>
    <w:rsid w:val="007E2B81"/>
    <w:rsid w:val="007E7875"/>
    <w:rsid w:val="007F0CE1"/>
    <w:rsid w:val="007F43D6"/>
    <w:rsid w:val="007F49AB"/>
    <w:rsid w:val="007F4B23"/>
    <w:rsid w:val="007F4D37"/>
    <w:rsid w:val="007F7F6A"/>
    <w:rsid w:val="00802594"/>
    <w:rsid w:val="0080563E"/>
    <w:rsid w:val="00807C57"/>
    <w:rsid w:val="008109D9"/>
    <w:rsid w:val="008142D1"/>
    <w:rsid w:val="00815436"/>
    <w:rsid w:val="008170F7"/>
    <w:rsid w:val="00826C72"/>
    <w:rsid w:val="00832CB8"/>
    <w:rsid w:val="0083305D"/>
    <w:rsid w:val="008340FC"/>
    <w:rsid w:val="0083451D"/>
    <w:rsid w:val="00837128"/>
    <w:rsid w:val="00852DA3"/>
    <w:rsid w:val="00852E6C"/>
    <w:rsid w:val="00856E42"/>
    <w:rsid w:val="008629AC"/>
    <w:rsid w:val="00867C65"/>
    <w:rsid w:val="00867F02"/>
    <w:rsid w:val="00870146"/>
    <w:rsid w:val="00870220"/>
    <w:rsid w:val="00872F71"/>
    <w:rsid w:val="00875692"/>
    <w:rsid w:val="008764F1"/>
    <w:rsid w:val="008832CE"/>
    <w:rsid w:val="00884752"/>
    <w:rsid w:val="008848EC"/>
    <w:rsid w:val="00891BB8"/>
    <w:rsid w:val="00896C3A"/>
    <w:rsid w:val="008A4071"/>
    <w:rsid w:val="008B3A7F"/>
    <w:rsid w:val="008B586D"/>
    <w:rsid w:val="008C4B4C"/>
    <w:rsid w:val="008D1A84"/>
    <w:rsid w:val="008D30A4"/>
    <w:rsid w:val="008D476D"/>
    <w:rsid w:val="008D58F7"/>
    <w:rsid w:val="008D644E"/>
    <w:rsid w:val="008D6E52"/>
    <w:rsid w:val="008E22A5"/>
    <w:rsid w:val="008E36CA"/>
    <w:rsid w:val="008E38A8"/>
    <w:rsid w:val="008E4EC4"/>
    <w:rsid w:val="008F03EC"/>
    <w:rsid w:val="008F2369"/>
    <w:rsid w:val="008F3641"/>
    <w:rsid w:val="008F78C6"/>
    <w:rsid w:val="0090035D"/>
    <w:rsid w:val="00903EF0"/>
    <w:rsid w:val="009051B7"/>
    <w:rsid w:val="00911FC2"/>
    <w:rsid w:val="009127B4"/>
    <w:rsid w:val="00912B5F"/>
    <w:rsid w:val="0091681E"/>
    <w:rsid w:val="0091682D"/>
    <w:rsid w:val="00916BFA"/>
    <w:rsid w:val="00917AC3"/>
    <w:rsid w:val="00924487"/>
    <w:rsid w:val="00927286"/>
    <w:rsid w:val="009279EC"/>
    <w:rsid w:val="00932D18"/>
    <w:rsid w:val="00934272"/>
    <w:rsid w:val="00934F53"/>
    <w:rsid w:val="00937018"/>
    <w:rsid w:val="0093774F"/>
    <w:rsid w:val="009378BB"/>
    <w:rsid w:val="00937DA0"/>
    <w:rsid w:val="0094061E"/>
    <w:rsid w:val="009425C2"/>
    <w:rsid w:val="009425D4"/>
    <w:rsid w:val="00947C18"/>
    <w:rsid w:val="009518DF"/>
    <w:rsid w:val="00955B69"/>
    <w:rsid w:val="00960E13"/>
    <w:rsid w:val="00964EF8"/>
    <w:rsid w:val="00965D87"/>
    <w:rsid w:val="00966651"/>
    <w:rsid w:val="009704C9"/>
    <w:rsid w:val="00972CF1"/>
    <w:rsid w:val="00974B09"/>
    <w:rsid w:val="009810B1"/>
    <w:rsid w:val="009847E6"/>
    <w:rsid w:val="00986850"/>
    <w:rsid w:val="00986E79"/>
    <w:rsid w:val="009921C0"/>
    <w:rsid w:val="009944DE"/>
    <w:rsid w:val="0099506B"/>
    <w:rsid w:val="009A22F4"/>
    <w:rsid w:val="009B08A4"/>
    <w:rsid w:val="009B41E6"/>
    <w:rsid w:val="009B67BF"/>
    <w:rsid w:val="009D296B"/>
    <w:rsid w:val="009D521F"/>
    <w:rsid w:val="009E56DC"/>
    <w:rsid w:val="009E5B82"/>
    <w:rsid w:val="009E7BDC"/>
    <w:rsid w:val="009F1C4D"/>
    <w:rsid w:val="00A11320"/>
    <w:rsid w:val="00A11BA6"/>
    <w:rsid w:val="00A17961"/>
    <w:rsid w:val="00A179CF"/>
    <w:rsid w:val="00A17C67"/>
    <w:rsid w:val="00A235CF"/>
    <w:rsid w:val="00A25EB3"/>
    <w:rsid w:val="00A25FDF"/>
    <w:rsid w:val="00A2639D"/>
    <w:rsid w:val="00A26CDC"/>
    <w:rsid w:val="00A33F3C"/>
    <w:rsid w:val="00A442F0"/>
    <w:rsid w:val="00A52B5C"/>
    <w:rsid w:val="00A54BA4"/>
    <w:rsid w:val="00A57D3E"/>
    <w:rsid w:val="00A607EC"/>
    <w:rsid w:val="00A60B8F"/>
    <w:rsid w:val="00A6144F"/>
    <w:rsid w:val="00A62024"/>
    <w:rsid w:val="00A63D57"/>
    <w:rsid w:val="00A64459"/>
    <w:rsid w:val="00A650CE"/>
    <w:rsid w:val="00A677E7"/>
    <w:rsid w:val="00A712F6"/>
    <w:rsid w:val="00A75370"/>
    <w:rsid w:val="00A80574"/>
    <w:rsid w:val="00A837DF"/>
    <w:rsid w:val="00A9259D"/>
    <w:rsid w:val="00A9447B"/>
    <w:rsid w:val="00AA02B9"/>
    <w:rsid w:val="00AA1006"/>
    <w:rsid w:val="00AA1B3E"/>
    <w:rsid w:val="00AA7AEA"/>
    <w:rsid w:val="00AB043D"/>
    <w:rsid w:val="00AB1827"/>
    <w:rsid w:val="00AB20CD"/>
    <w:rsid w:val="00AB7923"/>
    <w:rsid w:val="00AC0BF5"/>
    <w:rsid w:val="00AC754B"/>
    <w:rsid w:val="00AC7F63"/>
    <w:rsid w:val="00AD1418"/>
    <w:rsid w:val="00AD1C3B"/>
    <w:rsid w:val="00AD3533"/>
    <w:rsid w:val="00AD38E3"/>
    <w:rsid w:val="00AD601C"/>
    <w:rsid w:val="00AE1A6D"/>
    <w:rsid w:val="00AE37BA"/>
    <w:rsid w:val="00AF5116"/>
    <w:rsid w:val="00B03E9E"/>
    <w:rsid w:val="00B0477F"/>
    <w:rsid w:val="00B04F5E"/>
    <w:rsid w:val="00B05133"/>
    <w:rsid w:val="00B059C3"/>
    <w:rsid w:val="00B06CA5"/>
    <w:rsid w:val="00B10F83"/>
    <w:rsid w:val="00B15E77"/>
    <w:rsid w:val="00B1693E"/>
    <w:rsid w:val="00B17B54"/>
    <w:rsid w:val="00B26538"/>
    <w:rsid w:val="00B26A1A"/>
    <w:rsid w:val="00B274F9"/>
    <w:rsid w:val="00B35676"/>
    <w:rsid w:val="00B3613C"/>
    <w:rsid w:val="00B435B2"/>
    <w:rsid w:val="00B477ED"/>
    <w:rsid w:val="00B51FCA"/>
    <w:rsid w:val="00B57B32"/>
    <w:rsid w:val="00B616AF"/>
    <w:rsid w:val="00B628C0"/>
    <w:rsid w:val="00B64A1E"/>
    <w:rsid w:val="00B650C0"/>
    <w:rsid w:val="00B65F55"/>
    <w:rsid w:val="00B704E6"/>
    <w:rsid w:val="00B716A4"/>
    <w:rsid w:val="00B74AB9"/>
    <w:rsid w:val="00B75AEE"/>
    <w:rsid w:val="00B765AF"/>
    <w:rsid w:val="00B803E6"/>
    <w:rsid w:val="00B824AA"/>
    <w:rsid w:val="00B82DB6"/>
    <w:rsid w:val="00B84C98"/>
    <w:rsid w:val="00B84D67"/>
    <w:rsid w:val="00B85322"/>
    <w:rsid w:val="00B87D89"/>
    <w:rsid w:val="00B91249"/>
    <w:rsid w:val="00B940C6"/>
    <w:rsid w:val="00B97413"/>
    <w:rsid w:val="00BA36DA"/>
    <w:rsid w:val="00BA5940"/>
    <w:rsid w:val="00BB3E0C"/>
    <w:rsid w:val="00BB51AC"/>
    <w:rsid w:val="00BC3F49"/>
    <w:rsid w:val="00BC69A2"/>
    <w:rsid w:val="00BD1F0E"/>
    <w:rsid w:val="00BD3A46"/>
    <w:rsid w:val="00BD57A7"/>
    <w:rsid w:val="00BD6A57"/>
    <w:rsid w:val="00BD6DD9"/>
    <w:rsid w:val="00BE7303"/>
    <w:rsid w:val="00BE744C"/>
    <w:rsid w:val="00BF45A1"/>
    <w:rsid w:val="00C00CAA"/>
    <w:rsid w:val="00C07CC4"/>
    <w:rsid w:val="00C07E59"/>
    <w:rsid w:val="00C07FFB"/>
    <w:rsid w:val="00C14487"/>
    <w:rsid w:val="00C20AC4"/>
    <w:rsid w:val="00C22FA8"/>
    <w:rsid w:val="00C257C3"/>
    <w:rsid w:val="00C279A5"/>
    <w:rsid w:val="00C27FD1"/>
    <w:rsid w:val="00C31984"/>
    <w:rsid w:val="00C331EC"/>
    <w:rsid w:val="00C34EB1"/>
    <w:rsid w:val="00C4065A"/>
    <w:rsid w:val="00C45813"/>
    <w:rsid w:val="00C52074"/>
    <w:rsid w:val="00C554F2"/>
    <w:rsid w:val="00C60BC8"/>
    <w:rsid w:val="00C61438"/>
    <w:rsid w:val="00C61FF0"/>
    <w:rsid w:val="00C64CE9"/>
    <w:rsid w:val="00C721A0"/>
    <w:rsid w:val="00C75483"/>
    <w:rsid w:val="00C8219F"/>
    <w:rsid w:val="00C913D4"/>
    <w:rsid w:val="00C91BF2"/>
    <w:rsid w:val="00C920B3"/>
    <w:rsid w:val="00C95027"/>
    <w:rsid w:val="00CB2D23"/>
    <w:rsid w:val="00CB3083"/>
    <w:rsid w:val="00CB39F1"/>
    <w:rsid w:val="00CB491B"/>
    <w:rsid w:val="00CB52E3"/>
    <w:rsid w:val="00CB781D"/>
    <w:rsid w:val="00CC03D6"/>
    <w:rsid w:val="00CD3C95"/>
    <w:rsid w:val="00CD78A3"/>
    <w:rsid w:val="00CE0F58"/>
    <w:rsid w:val="00CE1F10"/>
    <w:rsid w:val="00CE2322"/>
    <w:rsid w:val="00CE5F0B"/>
    <w:rsid w:val="00CF203D"/>
    <w:rsid w:val="00CF477D"/>
    <w:rsid w:val="00D0083C"/>
    <w:rsid w:val="00D05111"/>
    <w:rsid w:val="00D1556F"/>
    <w:rsid w:val="00D27461"/>
    <w:rsid w:val="00D4297B"/>
    <w:rsid w:val="00D45DB9"/>
    <w:rsid w:val="00D548C6"/>
    <w:rsid w:val="00D6460F"/>
    <w:rsid w:val="00D664F0"/>
    <w:rsid w:val="00D66B51"/>
    <w:rsid w:val="00D71016"/>
    <w:rsid w:val="00D750C5"/>
    <w:rsid w:val="00D7570B"/>
    <w:rsid w:val="00D77520"/>
    <w:rsid w:val="00D77E37"/>
    <w:rsid w:val="00DA14D7"/>
    <w:rsid w:val="00DA5D4C"/>
    <w:rsid w:val="00DA641D"/>
    <w:rsid w:val="00DB7F73"/>
    <w:rsid w:val="00DC0DD6"/>
    <w:rsid w:val="00DC27B0"/>
    <w:rsid w:val="00DD30EA"/>
    <w:rsid w:val="00DE0B23"/>
    <w:rsid w:val="00DE18F9"/>
    <w:rsid w:val="00DE3428"/>
    <w:rsid w:val="00DE568A"/>
    <w:rsid w:val="00DF0414"/>
    <w:rsid w:val="00DF1194"/>
    <w:rsid w:val="00DF421A"/>
    <w:rsid w:val="00DF5572"/>
    <w:rsid w:val="00DF637B"/>
    <w:rsid w:val="00E001D9"/>
    <w:rsid w:val="00E01AD2"/>
    <w:rsid w:val="00E05DFE"/>
    <w:rsid w:val="00E14ACC"/>
    <w:rsid w:val="00E15FB7"/>
    <w:rsid w:val="00E166F3"/>
    <w:rsid w:val="00E171FD"/>
    <w:rsid w:val="00E206E6"/>
    <w:rsid w:val="00E23059"/>
    <w:rsid w:val="00E24DE4"/>
    <w:rsid w:val="00E2542C"/>
    <w:rsid w:val="00E30560"/>
    <w:rsid w:val="00E320CD"/>
    <w:rsid w:val="00E42BDB"/>
    <w:rsid w:val="00E42E09"/>
    <w:rsid w:val="00E43E15"/>
    <w:rsid w:val="00E44ABB"/>
    <w:rsid w:val="00E45A1D"/>
    <w:rsid w:val="00E45F34"/>
    <w:rsid w:val="00E46C49"/>
    <w:rsid w:val="00E52F97"/>
    <w:rsid w:val="00E53A85"/>
    <w:rsid w:val="00E55518"/>
    <w:rsid w:val="00E6020E"/>
    <w:rsid w:val="00E6612C"/>
    <w:rsid w:val="00E70480"/>
    <w:rsid w:val="00E72EF3"/>
    <w:rsid w:val="00E73963"/>
    <w:rsid w:val="00E80E62"/>
    <w:rsid w:val="00E83690"/>
    <w:rsid w:val="00E9062F"/>
    <w:rsid w:val="00E90CBC"/>
    <w:rsid w:val="00E94D5B"/>
    <w:rsid w:val="00EA3094"/>
    <w:rsid w:val="00EA7CCF"/>
    <w:rsid w:val="00EB0018"/>
    <w:rsid w:val="00EB3785"/>
    <w:rsid w:val="00EB459B"/>
    <w:rsid w:val="00EC1188"/>
    <w:rsid w:val="00EC13D9"/>
    <w:rsid w:val="00EC3CEB"/>
    <w:rsid w:val="00EC5131"/>
    <w:rsid w:val="00ED248C"/>
    <w:rsid w:val="00ED553E"/>
    <w:rsid w:val="00ED734B"/>
    <w:rsid w:val="00EE2782"/>
    <w:rsid w:val="00EE4AC5"/>
    <w:rsid w:val="00EE58D4"/>
    <w:rsid w:val="00EE5CA4"/>
    <w:rsid w:val="00EE72D3"/>
    <w:rsid w:val="00EF1DB9"/>
    <w:rsid w:val="00EF2102"/>
    <w:rsid w:val="00EF24D2"/>
    <w:rsid w:val="00EF4B1B"/>
    <w:rsid w:val="00F01997"/>
    <w:rsid w:val="00F11A7D"/>
    <w:rsid w:val="00F14BD2"/>
    <w:rsid w:val="00F16C1E"/>
    <w:rsid w:val="00F210EB"/>
    <w:rsid w:val="00F21D87"/>
    <w:rsid w:val="00F23922"/>
    <w:rsid w:val="00F24735"/>
    <w:rsid w:val="00F27968"/>
    <w:rsid w:val="00F27AD0"/>
    <w:rsid w:val="00F3243F"/>
    <w:rsid w:val="00F346BF"/>
    <w:rsid w:val="00F365B7"/>
    <w:rsid w:val="00F40B25"/>
    <w:rsid w:val="00F41DAA"/>
    <w:rsid w:val="00F42F03"/>
    <w:rsid w:val="00F46B9B"/>
    <w:rsid w:val="00F50994"/>
    <w:rsid w:val="00F521BC"/>
    <w:rsid w:val="00F52973"/>
    <w:rsid w:val="00F5452C"/>
    <w:rsid w:val="00F55E63"/>
    <w:rsid w:val="00F574B6"/>
    <w:rsid w:val="00F576FC"/>
    <w:rsid w:val="00F614DD"/>
    <w:rsid w:val="00F62E4C"/>
    <w:rsid w:val="00F6436F"/>
    <w:rsid w:val="00F65EBC"/>
    <w:rsid w:val="00F7055C"/>
    <w:rsid w:val="00F71B70"/>
    <w:rsid w:val="00F71E8F"/>
    <w:rsid w:val="00F72691"/>
    <w:rsid w:val="00F73AC7"/>
    <w:rsid w:val="00F7471E"/>
    <w:rsid w:val="00F74924"/>
    <w:rsid w:val="00F75E7F"/>
    <w:rsid w:val="00F80A9F"/>
    <w:rsid w:val="00F81D44"/>
    <w:rsid w:val="00F827E0"/>
    <w:rsid w:val="00F834E3"/>
    <w:rsid w:val="00F844F0"/>
    <w:rsid w:val="00F873A0"/>
    <w:rsid w:val="00F92046"/>
    <w:rsid w:val="00F92AB7"/>
    <w:rsid w:val="00F93576"/>
    <w:rsid w:val="00F950D7"/>
    <w:rsid w:val="00F9537C"/>
    <w:rsid w:val="00F96A9E"/>
    <w:rsid w:val="00FA2F25"/>
    <w:rsid w:val="00FA6281"/>
    <w:rsid w:val="00FA7402"/>
    <w:rsid w:val="00FA7B36"/>
    <w:rsid w:val="00FB179D"/>
    <w:rsid w:val="00FB2B04"/>
    <w:rsid w:val="00FB6316"/>
    <w:rsid w:val="00FB797E"/>
    <w:rsid w:val="00FC0811"/>
    <w:rsid w:val="00FC1AE4"/>
    <w:rsid w:val="00FC3226"/>
    <w:rsid w:val="00FC6F1C"/>
    <w:rsid w:val="00FE2A82"/>
    <w:rsid w:val="00FE469A"/>
    <w:rsid w:val="00FE5603"/>
    <w:rsid w:val="00FE682E"/>
    <w:rsid w:val="00FF195A"/>
    <w:rsid w:val="00FF2C9F"/>
    <w:rsid w:val="00FF2EDB"/>
    <w:rsid w:val="00FF3BEB"/>
    <w:rsid w:val="00FF4D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388395"/>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EFA"/>
    <w:rPr>
      <w:rFonts w:eastAsiaTheme="minorEastAsia"/>
      <w:sz w:val="24"/>
      <w:szCs w:val="24"/>
    </w:rPr>
  </w:style>
  <w:style w:type="paragraph" w:styleId="Titre1">
    <w:name w:val="heading 1"/>
    <w:basedOn w:val="Normal"/>
    <w:link w:val="Titre1Car"/>
    <w:uiPriority w:val="9"/>
    <w:qFormat/>
    <w:rsid w:val="000E1DB1"/>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pPr>
      <w:spacing w:before="440" w:after="100" w:afterAutospacing="1"/>
      <w:outlineLvl w:val="1"/>
    </w:pPr>
    <w:rPr>
      <w:b/>
      <w:bCs/>
      <w:color w:val="2B2520"/>
      <w:sz w:val="40"/>
      <w:szCs w:val="40"/>
    </w:rPr>
  </w:style>
  <w:style w:type="paragraph" w:styleId="Titre3">
    <w:name w:val="heading 3"/>
    <w:basedOn w:val="Normal"/>
    <w:link w:val="Titre3Car"/>
    <w:uiPriority w:val="9"/>
    <w:qFormat/>
    <w:pPr>
      <w:spacing w:before="320" w:after="100" w:afterAutospacing="1"/>
      <w:outlineLvl w:val="2"/>
    </w:pPr>
    <w:rPr>
      <w:b/>
      <w:bCs/>
      <w:color w:val="3A332D"/>
      <w:sz w:val="30"/>
      <w:szCs w:val="30"/>
    </w:rPr>
  </w:style>
  <w:style w:type="paragraph" w:styleId="Titre4">
    <w:name w:val="heading 4"/>
    <w:basedOn w:val="Normal"/>
    <w:link w:val="Titre4Car"/>
    <w:uiPriority w:val="9"/>
    <w:qFormat/>
    <w:rsid w:val="003732FB"/>
    <w:pPr>
      <w:spacing w:before="240" w:after="100" w:afterAutospacing="1"/>
      <w:outlineLvl w:val="3"/>
    </w:pPr>
    <w:rPr>
      <w:b/>
      <w:bCs/>
      <w:color w:val="4472C4" w:themeColor="accent1"/>
      <w:sz w:val="32"/>
      <w:szCs w:val="32"/>
    </w:r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0E1DB1"/>
    <w:rPr>
      <w:rFonts w:eastAsiaTheme="minorEastAsia"/>
      <w:b/>
      <w:bCs/>
      <w:kern w:val="36"/>
      <w:sz w:val="28"/>
      <w:szCs w:val="28"/>
    </w:rPr>
  </w:style>
  <w:style w:type="character" w:customStyle="1" w:styleId="Titre2Car">
    <w:name w:val="Titre 2 Car"/>
    <w:basedOn w:val="Policepardfaut"/>
    <w:link w:val="Titre2"/>
    <w:uiPriority w:val="9"/>
    <w:semiHidden/>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semiHidden/>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rsid w:val="003732FB"/>
    <w:rPr>
      <w:rFonts w:eastAsiaTheme="minorEastAsia"/>
      <w:b/>
      <w:bCs/>
      <w:color w:val="4472C4" w:themeColor="accent1"/>
      <w:sz w:val="32"/>
      <w:szCs w:val="32"/>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rPr>
      <w:sz w:val="22"/>
      <w:szCs w:val="22"/>
    </w:rPr>
  </w:style>
  <w:style w:type="paragraph" w:styleId="NormalWeb">
    <w:name w:val="Normal (Web)"/>
    <w:basedOn w:val="Normal"/>
    <w:uiPriority w:val="99"/>
    <w:semiHidden/>
    <w:unhideWhenUsed/>
    <w:pPr>
      <w:spacing w:before="100" w:beforeAutospacing="1" w:after="100" w:afterAutospacing="1"/>
    </w:pPr>
    <w:rPr>
      <w:sz w:val="22"/>
      <w:szCs w:val="22"/>
    </w:rPr>
  </w:style>
  <w:style w:type="paragraph" w:customStyle="1" w:styleId="block-label">
    <w:name w:val="block-label"/>
    <w:basedOn w:val="Normal"/>
    <w:pPr>
      <w:spacing w:before="200"/>
    </w:pPr>
    <w:rPr>
      <w:sz w:val="22"/>
      <w:szCs w:val="22"/>
    </w:rPr>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rPr>
      <w:sz w:val="22"/>
      <w:szCs w:val="22"/>
    </w:r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jc w:val="both"/>
    </w:pPr>
    <w:rPr>
      <w:sz w:val="22"/>
      <w:szCs w:val="22"/>
    </w:r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jc w:val="both"/>
    </w:pPr>
    <w:rPr>
      <w:sz w:val="22"/>
      <w:szCs w:val="22"/>
    </w:rPr>
  </w:style>
  <w:style w:type="paragraph" w:customStyle="1" w:styleId="definition-text">
    <w:name w:val="definition-text"/>
    <w:basedOn w:val="Normal"/>
    <w:pPr>
      <w:spacing w:before="100" w:beforeAutospacing="1" w:after="100" w:afterAutospacing="1"/>
      <w:jc w:val="both"/>
    </w:pPr>
    <w:rPr>
      <w:sz w:val="22"/>
      <w:szCs w:val="22"/>
    </w:rPr>
  </w:style>
  <w:style w:type="paragraph" w:customStyle="1" w:styleId="toc-label">
    <w:name w:val="toc-label"/>
    <w:basedOn w:val="Normal"/>
    <w:pPr>
      <w:spacing w:before="100" w:beforeAutospacing="1" w:after="100" w:afterAutospacing="1"/>
    </w:pPr>
    <w:rPr>
      <w:sz w:val="22"/>
      <w:szCs w:val="22"/>
    </w:rPr>
  </w:style>
  <w:style w:type="paragraph" w:customStyle="1" w:styleId="toc-page">
    <w:name w:val="toc-page"/>
    <w:basedOn w:val="Normal"/>
    <w:pPr>
      <w:spacing w:before="100" w:beforeAutospacing="1" w:after="100" w:afterAutospacing="1"/>
      <w:jc w:val="right"/>
    </w:pPr>
    <w:rPr>
      <w:sz w:val="22"/>
      <w:szCs w:val="22"/>
    </w:rPr>
  </w:style>
  <w:style w:type="paragraph" w:customStyle="1" w:styleId="page-break">
    <w:name w:val="page-break"/>
    <w:basedOn w:val="Normal"/>
    <w:pPr>
      <w:pageBreakBefore/>
      <w:jc w:val="both"/>
    </w:pPr>
    <w:rPr>
      <w:sz w:val="22"/>
      <w:szCs w:val="22"/>
    </w:r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jc w:val="both"/>
    </w:pPr>
    <w:rPr>
      <w:sz w:val="22"/>
      <w:szCs w:val="22"/>
    </w:r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rPr>
      <w:sz w:val="22"/>
      <w:szCs w:val="22"/>
    </w:rPr>
  </w:style>
  <w:style w:type="paragraph" w:customStyle="1" w:styleId="figure-image">
    <w:name w:val="figure-image"/>
    <w:basedOn w:val="Normal"/>
    <w:pPr>
      <w:spacing w:before="100" w:beforeAutospacing="1" w:after="100" w:afterAutospacing="1"/>
      <w:jc w:val="both"/>
    </w:pPr>
    <w:rPr>
      <w:sz w:val="22"/>
      <w:szCs w:val="22"/>
    </w:rPr>
  </w:style>
  <w:style w:type="paragraph" w:customStyle="1" w:styleId="figure-image--spheres">
    <w:name w:val="figure-image--spheres"/>
    <w:basedOn w:val="Normal"/>
    <w:pPr>
      <w:spacing w:before="100" w:beforeAutospacing="1" w:after="100" w:afterAutospacing="1"/>
      <w:jc w:val="both"/>
    </w:pPr>
    <w:rPr>
      <w:sz w:val="22"/>
      <w:szCs w:val="22"/>
    </w:rPr>
  </w:style>
  <w:style w:type="paragraph" w:customStyle="1" w:styleId="figure-table">
    <w:name w:val="figure-table"/>
    <w:basedOn w:val="Normal"/>
    <w:pPr>
      <w:spacing w:before="100" w:beforeAutospacing="1" w:after="100" w:afterAutospacing="1"/>
      <w:jc w:val="both"/>
    </w:pPr>
    <w:rPr>
      <w:sz w:val="22"/>
      <w:szCs w:val="22"/>
    </w:r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jc w:val="both"/>
      <w:textAlignment w:val="top"/>
    </w:pPr>
    <w:rPr>
      <w:sz w:val="22"/>
      <w:szCs w:val="22"/>
    </w:r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jc w:val="both"/>
    </w:pPr>
    <w:rPr>
      <w:sz w:val="22"/>
      <w:szCs w:val="22"/>
    </w:r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semiHidden/>
    <w:unhideWhenUsed/>
    <w:rsid w:val="009921C0"/>
    <w:rPr>
      <w:sz w:val="20"/>
      <w:szCs w:val="20"/>
    </w:rPr>
  </w:style>
  <w:style w:type="character" w:customStyle="1" w:styleId="NotedebasdepageCar">
    <w:name w:val="Note de bas de page Car"/>
    <w:basedOn w:val="Policepardfaut"/>
    <w:link w:val="Notedebasdepage"/>
    <w:uiPriority w:val="99"/>
    <w:semiHidden/>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s1s2s3.vercel.app/" TargetMode="External"/><Relationship Id="rId4" Type="http://schemas.openxmlformats.org/officeDocument/2006/relationships/webSettings" Target="webSettings.xml"/><Relationship Id="rId9" Type="http://schemas.openxmlformats.org/officeDocument/2006/relationships/hyperlink" Target="https://s1s2s3.vercel.app"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810</TotalTime>
  <Pages>26</Pages>
  <Words>22658</Words>
  <Characters>124622</Characters>
  <Application>Microsoft Office Word</Application>
  <DocSecurity>0</DocSecurity>
  <Lines>1038</Lines>
  <Paragraphs>293</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146987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518</cp:revision>
  <dcterms:created xsi:type="dcterms:W3CDTF">2026-04-24T12:06:00Z</dcterms:created>
  <dcterms:modified xsi:type="dcterms:W3CDTF">2026-04-26T05:29:00Z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id="6smtr7sG"/&gt;&lt;style id="http://www.zotero.org/styles/apa" locale="fr-FR" hasBibliography="1" bibliographyStyleHasBeenSet="1"/&gt;&lt;prefs&gt;&lt;pref name="fieldType" value="Field"/&gt;&lt;/prefs&gt;&lt;/data&gt;</vt:lpwstr>
  </property>
</Properties>
</file>