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2208" w14:textId="77777777" w:rsidR="008E099A" w:rsidRPr="008E099A" w:rsidRDefault="008E099A" w:rsidP="008E099A">
      <w:pPr>
        <w:rPr>
          <w:b/>
          <w:bCs/>
        </w:rPr>
      </w:pPr>
      <w:r w:rsidRPr="008E099A">
        <w:rPr>
          <w:b/>
          <w:bCs/>
        </w:rPr>
        <w:t>Java 对象和类</w:t>
      </w:r>
    </w:p>
    <w:p w14:paraId="7CA77368" w14:textId="77777777" w:rsidR="008E099A" w:rsidRPr="008E099A" w:rsidRDefault="008E099A" w:rsidP="008E099A">
      <w:r w:rsidRPr="008E099A">
        <w:t>Java 作为一种面向对象的编程语言，支持以下基本概念：</w:t>
      </w:r>
    </w:p>
    <w:p w14:paraId="3F034934" w14:textId="77777777" w:rsidR="008E099A" w:rsidRPr="008E099A" w:rsidRDefault="008E099A" w:rsidP="008E099A">
      <w:r w:rsidRPr="008E099A">
        <w:t>1、</w:t>
      </w:r>
      <w:r w:rsidRPr="008E099A">
        <w:rPr>
          <w:b/>
          <w:bCs/>
        </w:rPr>
        <w:t>类（Class）</w:t>
      </w:r>
      <w:r w:rsidRPr="008E099A">
        <w:t>：</w:t>
      </w:r>
    </w:p>
    <w:p w14:paraId="7C1C236F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定义对象的蓝图，包括属性和方法。</w:t>
      </w:r>
    </w:p>
    <w:p w14:paraId="5E884778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示例：public class Car { ... }</w:t>
      </w:r>
    </w:p>
    <w:p w14:paraId="2D2AA109" w14:textId="77777777" w:rsidR="008E099A" w:rsidRPr="008E099A" w:rsidRDefault="008E099A" w:rsidP="008E099A">
      <w:r w:rsidRPr="008E099A">
        <w:rPr>
          <w:b/>
          <w:bCs/>
        </w:rPr>
        <w:t>2、对象（Object）</w:t>
      </w:r>
      <w:r w:rsidRPr="008E099A">
        <w:t>：</w:t>
      </w:r>
    </w:p>
    <w:p w14:paraId="577092F6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>类的实例，具有状态和行为。</w:t>
      </w:r>
    </w:p>
    <w:p w14:paraId="14C2C628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 xml:space="preserve">示例：Car </w:t>
      </w:r>
      <w:proofErr w:type="spellStart"/>
      <w:r w:rsidRPr="008E099A">
        <w:t>myCar</w:t>
      </w:r>
      <w:proofErr w:type="spellEnd"/>
      <w:r w:rsidRPr="008E099A">
        <w:t xml:space="preserve"> = new Car();</w:t>
      </w:r>
    </w:p>
    <w:p w14:paraId="0F389765" w14:textId="77777777" w:rsidR="008E099A" w:rsidRPr="008E099A" w:rsidRDefault="008E099A" w:rsidP="008E099A">
      <w:r w:rsidRPr="008E099A">
        <w:rPr>
          <w:b/>
          <w:bCs/>
        </w:rPr>
        <w:t>3、继承（Inheritance）</w:t>
      </w:r>
      <w:r w:rsidRPr="008E099A">
        <w:t>：</w:t>
      </w:r>
    </w:p>
    <w:p w14:paraId="0914AD46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一个类可以继承另一个类的属性和方法。</w:t>
      </w:r>
    </w:p>
    <w:p w14:paraId="79481704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示例：public class Dog extends Animal { ... }</w:t>
      </w:r>
    </w:p>
    <w:p w14:paraId="5DA7E452" w14:textId="77777777" w:rsidR="008E099A" w:rsidRPr="008E099A" w:rsidRDefault="008E099A" w:rsidP="008E099A">
      <w:r w:rsidRPr="008E099A">
        <w:rPr>
          <w:b/>
          <w:bCs/>
        </w:rPr>
        <w:t>4、封装（Encapsulation）</w:t>
      </w:r>
      <w:r w:rsidRPr="008E099A">
        <w:t>：</w:t>
      </w:r>
    </w:p>
    <w:p w14:paraId="0CEEFEF9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将对象的状态（字段）私有化，通过公共方法访问。</w:t>
      </w:r>
    </w:p>
    <w:p w14:paraId="47B8607C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示例：</w:t>
      </w:r>
    </w:p>
    <w:p w14:paraId="075A6093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 xml:space="preserve">private String name; </w:t>
      </w:r>
    </w:p>
    <w:p w14:paraId="31378D9E" w14:textId="77777777" w:rsidR="008E099A" w:rsidRPr="008E099A" w:rsidRDefault="008E099A" w:rsidP="008E099A">
      <w:r w:rsidRPr="008E099A">
        <w:t xml:space="preserve">public String </w:t>
      </w:r>
      <w:proofErr w:type="spellStart"/>
      <w:r w:rsidRPr="008E099A">
        <w:t>getName</w:t>
      </w:r>
      <w:proofErr w:type="spellEnd"/>
      <w:r w:rsidRPr="008E099A">
        <w:t>() { return name; }</w:t>
      </w:r>
    </w:p>
    <w:p w14:paraId="3B40B24D" w14:textId="77777777" w:rsidR="008E099A" w:rsidRPr="008E099A" w:rsidRDefault="008E099A" w:rsidP="008E099A">
      <w:r w:rsidRPr="008E099A">
        <w:rPr>
          <w:b/>
          <w:bCs/>
        </w:rPr>
        <w:t>5、多态（Polymorphism）</w:t>
      </w:r>
      <w:r w:rsidRPr="008E099A">
        <w:t>：</w:t>
      </w:r>
    </w:p>
    <w:p w14:paraId="3C050DE3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对象可以表现为多种形态，主要通过方法重载和方法重写实现。</w:t>
      </w:r>
    </w:p>
    <w:p w14:paraId="28F2961B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示例：</w:t>
      </w:r>
    </w:p>
    <w:p w14:paraId="7D755F13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>方法重载：public int add(int a, int b) { ... } 和 public double add(double a, double b) { ... }</w:t>
      </w:r>
    </w:p>
    <w:p w14:paraId="1ACD50DE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 xml:space="preserve">方法重写：@Override public void </w:t>
      </w:r>
      <w:proofErr w:type="spellStart"/>
      <w:r w:rsidRPr="008E099A">
        <w:t>makeSound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("Meow"); }</w:t>
      </w:r>
    </w:p>
    <w:p w14:paraId="51A41CF4" w14:textId="77777777" w:rsidR="008E099A" w:rsidRPr="008E099A" w:rsidRDefault="008E099A" w:rsidP="008E099A">
      <w:r w:rsidRPr="008E099A">
        <w:rPr>
          <w:b/>
          <w:bCs/>
        </w:rPr>
        <w:t>6、抽象（Abstraction）</w:t>
      </w:r>
      <w:r w:rsidRPr="008E099A">
        <w:t>：</w:t>
      </w:r>
    </w:p>
    <w:p w14:paraId="1FF7A159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使用抽象类和接口来定义必须实现的方法，不提供具体实现。</w:t>
      </w:r>
    </w:p>
    <w:p w14:paraId="79F58B9A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示例：</w:t>
      </w:r>
    </w:p>
    <w:p w14:paraId="5BF97C98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t>抽象类：public abstract class Shape { abstract void draw(); }</w:t>
      </w:r>
    </w:p>
    <w:p w14:paraId="0D2DB18F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lastRenderedPageBreak/>
        <w:t>接口：public interface Animal { void eat(); }</w:t>
      </w:r>
    </w:p>
    <w:p w14:paraId="2D01625D" w14:textId="77777777" w:rsidR="008E099A" w:rsidRPr="008E099A" w:rsidRDefault="008E099A" w:rsidP="008E099A">
      <w:r w:rsidRPr="008E099A">
        <w:rPr>
          <w:b/>
          <w:bCs/>
        </w:rPr>
        <w:t>7、接口（Interface）</w:t>
      </w:r>
      <w:r w:rsidRPr="008E099A">
        <w:t>：</w:t>
      </w:r>
    </w:p>
    <w:p w14:paraId="29275218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定义类必须实现的方法，支持多重继承。</w:t>
      </w:r>
    </w:p>
    <w:p w14:paraId="6485210F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示例：public interface Drivable { void drive(); }</w:t>
      </w:r>
    </w:p>
    <w:p w14:paraId="62521B15" w14:textId="77777777" w:rsidR="008E099A" w:rsidRPr="008E099A" w:rsidRDefault="008E099A" w:rsidP="008E099A">
      <w:r w:rsidRPr="008E099A">
        <w:rPr>
          <w:b/>
          <w:bCs/>
        </w:rPr>
        <w:t>8、方法（Method）</w:t>
      </w:r>
      <w:r w:rsidRPr="008E099A">
        <w:t>：</w:t>
      </w:r>
    </w:p>
    <w:p w14:paraId="02E5DE48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>定义类的行为，包含在类中的函数。</w:t>
      </w:r>
    </w:p>
    <w:p w14:paraId="478D27FA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 xml:space="preserve">示例：public void </w:t>
      </w:r>
      <w:proofErr w:type="spellStart"/>
      <w:r w:rsidRPr="008E099A">
        <w:t>displayInfo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("Info"); }</w:t>
      </w:r>
    </w:p>
    <w:p w14:paraId="0D438807" w14:textId="77777777" w:rsidR="008E099A" w:rsidRPr="008E099A" w:rsidRDefault="008E099A" w:rsidP="008E099A">
      <w:r w:rsidRPr="008E099A">
        <w:rPr>
          <w:b/>
          <w:bCs/>
        </w:rPr>
        <w:t>9、方法重载（Method Overloading）</w:t>
      </w:r>
      <w:r w:rsidRPr="008E099A">
        <w:t>：</w:t>
      </w:r>
    </w:p>
    <w:p w14:paraId="72C635B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同一个类中可以有多个同名的方法，但参数不同。</w:t>
      </w:r>
    </w:p>
    <w:p w14:paraId="390821D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示例：</w:t>
      </w:r>
    </w:p>
    <w:p w14:paraId="08065BDF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public class </w:t>
      </w:r>
      <w:proofErr w:type="spellStart"/>
      <w:r w:rsidRPr="008E099A">
        <w:t>MathUtils</w:t>
      </w:r>
      <w:proofErr w:type="spellEnd"/>
      <w:r w:rsidRPr="008E099A">
        <w:t xml:space="preserve"> {</w:t>
      </w:r>
    </w:p>
    <w:p w14:paraId="76FF20AC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int add(int a, int b) {</w:t>
      </w:r>
    </w:p>
    <w:p w14:paraId="34955C3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60FED1C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2AC3143E" w14:textId="77777777" w:rsidR="008E099A" w:rsidRPr="008E099A" w:rsidRDefault="008E099A" w:rsidP="008E099A">
      <w:pPr>
        <w:numPr>
          <w:ilvl w:val="0"/>
          <w:numId w:val="9"/>
        </w:numPr>
      </w:pPr>
      <w:r>
        <w:t/>
      </w:r>
    </w:p>
    <w:p w14:paraId="18EC4A8B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double add(double a, double b) {</w:t>
      </w:r>
    </w:p>
    <w:p w14:paraId="3BF47CEE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2D698669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44563CB7" w14:textId="77777777" w:rsidR="008E099A" w:rsidRDefault="008E099A" w:rsidP="008E099A">
      <w:r w:rsidRPr="008E099A">
        <w:t>}</w:t>
      </w:r>
    </w:p>
    <w:p w14:paraId="02AC4289" w14:textId="77777777" w:rsidR="008E099A" w:rsidRDefault="008E099A" w:rsidP="008E099A">
      <w:r>
        <w:t/>
      </w:r>
    </w:p>
    <w:p w14:paraId="62B0EAA3" w14:textId="77777777" w:rsidR="008E099A" w:rsidRDefault="008E099A" w:rsidP="008E099A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4F0CF7" wp14:editId="788B722B">
            <wp:extent cx="3947160" cy="4327525"/>
            <wp:effectExtent l="0" t="0" r="0" b="0"/>
            <wp:docPr id="111599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68BF253D" w14:textId="61B7C58F" w:rsidR="008E099A" w:rsidRPr="008E099A" w:rsidRDefault="008E099A" w:rsidP="008E099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类示意图</w:t>
      </w:r>
    </w:p>
    <w:p w14:paraId="5CDECFBF" w14:textId="77777777" w:rsidR="00490746" w:rsidRDefault="00490746">
      <w:pPr>
        <w:rPr>
          <w:rFonts w:hint="eastAsia"/>
        </w:rPr>
      </w:pPr>
      <w:r>
        <w:t/>
      </w:r>
    </w:p>
    <w:tbl>
      <w:tr>
        <w:tc>
          <w:p>
            <w:r>
              <w:t>测试项</w:t>
            </w:r>
          </w:p>
        </w:tc>
        <w:tc>
          <w:p>
            <w:r>
              <w:t>结果</w:t>
            </w:r>
          </w:p>
        </w:tc>
      </w:tr>
      <w:tr>
        <w:tc>
          <w:p>
            <w:r>
              <w:t>表格插入</w:t>
            </w:r>
          </w:p>
        </w:tc>
        <w:tc>
          <w:p>
            <w:r>
              <w:t>通过</w:t>
            </w:r>
          </w:p>
        </w:tc>
      </w:tr>
      <w:tr>
        <w:tc>
          <w:p>
            <w:r>
              <w:t>表格填充</w:t>
            </w:r>
          </w:p>
        </w:tc>
        <w:tc>
          <w:p>
            <w:r>
              <w:t>通过</w:t>
            </w:r>
          </w:p>
        </w:tc>
      </w:tr>
    </w:tbl>
    <w:sectPr w:rsidR="004907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F1"/>
    <w:multiLevelType w:val="multilevel"/>
    <w:tmpl w:val="E8F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69CC"/>
    <w:multiLevelType w:val="multilevel"/>
    <w:tmpl w:val="139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30DD"/>
    <w:multiLevelType w:val="multilevel"/>
    <w:tmpl w:val="A5D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5809"/>
    <w:multiLevelType w:val="multilevel"/>
    <w:tmpl w:val="33B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2839"/>
    <w:multiLevelType w:val="multilevel"/>
    <w:tmpl w:val="B10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15194"/>
    <w:multiLevelType w:val="multilevel"/>
    <w:tmpl w:val="BC0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E5C88"/>
    <w:multiLevelType w:val="multilevel"/>
    <w:tmpl w:val="0BF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D703D"/>
    <w:multiLevelType w:val="multilevel"/>
    <w:tmpl w:val="488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76C62"/>
    <w:multiLevelType w:val="multilevel"/>
    <w:tmpl w:val="98B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97835">
    <w:abstractNumId w:val="8"/>
  </w:num>
  <w:num w:numId="2" w16cid:durableId="1038817160">
    <w:abstractNumId w:val="6"/>
  </w:num>
  <w:num w:numId="3" w16cid:durableId="1191182644">
    <w:abstractNumId w:val="0"/>
  </w:num>
  <w:num w:numId="4" w16cid:durableId="319503324">
    <w:abstractNumId w:val="5"/>
  </w:num>
  <w:num w:numId="5" w16cid:durableId="1706520306">
    <w:abstractNumId w:val="1"/>
  </w:num>
  <w:num w:numId="6" w16cid:durableId="674965964">
    <w:abstractNumId w:val="7"/>
  </w:num>
  <w:num w:numId="7" w16cid:durableId="1860462286">
    <w:abstractNumId w:val="3"/>
  </w:num>
  <w:num w:numId="8" w16cid:durableId="2136099953">
    <w:abstractNumId w:val="2"/>
  </w:num>
  <w:num w:numId="9" w16cid:durableId="1513640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0D"/>
    <w:rsid w:val="001166D3"/>
    <w:rsid w:val="00250C02"/>
    <w:rsid w:val="003756F1"/>
    <w:rsid w:val="00490746"/>
    <w:rsid w:val="00840701"/>
    <w:rsid w:val="00887512"/>
    <w:rsid w:val="008E099A"/>
    <w:rsid w:val="00B61940"/>
    <w:rsid w:val="00D3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33FE"/>
  <w15:chartTrackingRefBased/>
  <w15:docId w15:val="{529A8CBE-CE04-4F1A-80C1-84A35811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0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0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0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0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0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0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0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0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0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0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0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0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0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0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0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0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0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0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0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0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0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000D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E099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Chenhe Zhu</dc:creator>
  <cp:keywords/>
  <dc:description/>
  <cp:lastModifiedBy>Chenhe Zhu</cp:lastModifiedBy>
  <cp:revision>3</cp:revision>
  <dcterms:created xsi:type="dcterms:W3CDTF">2026-03-25T02:00:00Z</dcterms:created>
  <dcterms:modified xsi:type="dcterms:W3CDTF">2026-03-25T02:02:00Z</dcterms:modified>
</cp:coreProperties>
</file>