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00" w:after="120"/>
        <w:jc w:val="center"/>
        <w:rPr>
          <w:b/>
          <w:b/>
          <w:bCs/>
        </w:rPr>
      </w:pPr>
      <w:r>
        <w:rPr>
          <w:b/>
          <w:bCs/>
        </w:rPr>
        <w:t>4. Periferní zařízení PC</w:t>
      </w:r>
    </w:p>
    <w:p>
      <w:pPr>
        <w:pStyle w:val="Nadpis1"/>
        <w:jc w:val="center"/>
        <w:rPr/>
      </w:pPr>
      <w:r>
        <w:rPr/>
        <w:t>Rozhraní</w:t>
      </w:r>
    </w:p>
    <w:p>
      <w:pPr>
        <w:pStyle w:val="Normal"/>
        <w:spacing w:lineRule="auto" w:line="240" w:before="160" w:after="80"/>
        <w:ind w:right="80" w:hanging="0"/>
        <w:rPr/>
      </w:pPr>
      <w:r>
        <w:rPr>
          <w:b/>
          <w:sz w:val="26"/>
          <w:szCs w:val="26"/>
        </w:rPr>
        <w:t>Počítač AT</w:t>
      </w:r>
    </w:p>
    <w:p>
      <w:pPr>
        <w:pStyle w:val="Normal"/>
        <w:rPr/>
      </w:pPr>
      <w:r>
        <w:rPr/>
        <w:t>Vždy se vyskytoval pouze jeden konektor daného typu, takže nesprávné zapojení bylo vyloučeno.</w:t>
      </w:r>
    </w:p>
    <w:p>
      <w:pPr>
        <w:pStyle w:val="Normal"/>
        <w:rPr/>
      </w:pPr>
      <w:r>
        <w:rPr/>
        <w:t>Jednalo se o následující typy konektorů pro periferie: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1</w:t>
      </w:r>
      <w:r>
        <w:rPr/>
        <w:t xml:space="preserve"> - na detailu vidíme v horní části kulatý otvor klávesnice (pětikolík DIN)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2</w:t>
      </w:r>
      <w:r>
        <w:rPr/>
        <w:t xml:space="preserve"> - Pod ním jsou dva konektory sériového rozhraní (Canon 9M (M - male - samec) a Canon 25M). Do těchto konektorů se připojovala nejčastěji myš, případně externí telefonní modem.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3</w:t>
      </w:r>
      <w:r>
        <w:rPr/>
        <w:t xml:space="preserve"> - pod ním je konektor paralelního portu (Canon 25F (F - female - samice)), nejčastěji využívaný pro připojení tiskárny.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4</w:t>
      </w:r>
      <w:r>
        <w:rPr/>
        <w:t xml:space="preserve"> - pod ním se nachází konektor VGA (Canon 16F - modrý) pro připojení monitoru. Předchůdcem monitorů VGA byly monitory EGA a Herkules, které používaly konektor Canon 9F.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5</w:t>
      </w:r>
      <w:r>
        <w:rPr/>
        <w:t xml:space="preserve"> - v dolní části vidíme konektor síťové karty v provedení RJ45. Dříve se používal konektor typu BNC.</w:t>
      </w:r>
    </w:p>
    <w:p>
      <w:pPr>
        <w:pStyle w:val="Normal"/>
        <w:spacing w:lineRule="auto" w:line="240" w:before="160" w:after="80"/>
        <w:ind w:right="8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3678555" cy="374015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160" w:after="80"/>
        <w:ind w:right="80" w:hanging="0"/>
        <w:rPr/>
      </w:pPr>
      <w:r>
        <w:rPr>
          <w:b/>
          <w:sz w:val="26"/>
          <w:szCs w:val="26"/>
        </w:rPr>
        <w:t>Počítač ATX</w:t>
      </w:r>
    </w:p>
    <w:p>
      <w:pPr>
        <w:pStyle w:val="Normal"/>
        <w:rPr/>
      </w:pPr>
      <w:r>
        <w:rPr/>
        <w:t xml:space="preserve">S nástupem počítačů typu ATX došlo ke změně typu konektoru pro připojení klávesnice (mini DIN), a stejný konektor byl použit i pro připojení myši. </w:t>
      </w:r>
    </w:p>
    <w:p>
      <w:pPr>
        <w:pStyle w:val="Normal"/>
        <w:rPr/>
      </w:pPr>
      <w:r>
        <w:rPr/>
        <w:t>V dnešní době jsou na základní desce stejné konektory alespoň barevně rozlišeny a stejnou barvu mají i konektory zařízení, což usnadňuje správné propojení. Dříve však konektory barevně odlišeny nebyly.</w:t>
      </w:r>
    </w:p>
    <w:p>
      <w:pPr>
        <w:pStyle w:val="Normal"/>
        <w:rPr/>
      </w:pPr>
      <w:r>
        <w:rPr/>
        <w:t>S příchodem operačních systémů s podporou technologií PLUG&amp;PLAY (operační systém automaticky nachází připojená zařízení) zmizely problémy s prohozením sériových portů. Takže problém nesprávného zapojení se dnes týká především klávesnice a myši PS/2, reproduktorů, a případně modemu.</w:t>
      </w:r>
    </w:p>
    <w:p>
      <w:pPr>
        <w:pStyle w:val="Normal"/>
        <w:rPr/>
      </w:pPr>
      <w:r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ge">
              <wp:posOffset>3014345</wp:posOffset>
            </wp:positionV>
            <wp:extent cx="5734685" cy="2044700"/>
            <wp:effectExtent l="0" t="0" r="0" b="0"/>
            <wp:wrapTopAndBottom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  <w:t>Pořadí z leva (U konektorů shodných s AT počítači již bez fotek):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 xml:space="preserve">1 </w:t>
      </w:r>
      <w:r>
        <w:rPr/>
        <w:t xml:space="preserve">– Napájecí síťový konektor 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2 </w:t>
      </w:r>
      <w:r>
        <w:rPr/>
        <w:t xml:space="preserve">– Síťový vypínač – není vždy přítomen. </w:t>
      </w:r>
    </w:p>
    <w:p>
      <w:pPr>
        <w:pStyle w:val="Normal"/>
        <w:spacing w:lineRule="auto" w:line="360"/>
        <w:rPr/>
      </w:pPr>
      <w:r>
        <w:rPr>
          <w:b/>
        </w:rPr>
        <w:t>3, 4</w:t>
      </w:r>
      <w:r>
        <w:rPr/>
        <w:t xml:space="preserve"> - Vedle jsou nad sebou dva podobné kulaté konektory. Spodní (fialový, 3) je pro klávesnici, horní (zelený, 4) je pro myš typu PS/2.</w:t>
      </w:r>
    </w:p>
    <w:p>
      <w:pPr>
        <w:pStyle w:val="Normal"/>
        <w:spacing w:lineRule="auto" w:line="360"/>
        <w:rPr/>
      </w:pPr>
      <w:r>
        <w:rPr>
          <w:b/>
        </w:rPr>
        <w:t>5</w:t>
      </w:r>
      <w:r>
        <w:rPr/>
        <w:t xml:space="preserve"> - Sériový (Canon 9 pin /M) port pro připojení staršího typu myši, modemu, tiskárny, ... </w:t>
      </w:r>
    </w:p>
    <w:p>
      <w:pPr>
        <w:pStyle w:val="Normal"/>
        <w:spacing w:lineRule="auto" w:line="360"/>
        <w:rPr/>
      </w:pPr>
      <w:r>
        <w:rPr>
          <w:b/>
        </w:rPr>
        <w:t>6</w:t>
      </w:r>
      <w:r>
        <w:rPr/>
        <w:t xml:space="preserve"> - Velký červený konektor (6) je PARALELNÍ PORT (Canon 25/F), zde se nejčastěji připojují především starší modely tiskáren a skenerů.</w:t>
      </w:r>
    </w:p>
    <w:p>
      <w:pPr>
        <w:pStyle w:val="Normal"/>
        <w:spacing w:lineRule="auto" w:line="360"/>
        <w:rPr/>
      </w:pPr>
      <w:r>
        <w:rPr>
          <w:b/>
        </w:rPr>
        <w:t>7</w:t>
      </w:r>
      <w:r>
        <w:rPr/>
        <w:t xml:space="preserve"> - konektor VGA (třířadý 15 pinový konektor typu /F) slouží k připojení monitoru PC.</w:t>
      </w:r>
    </w:p>
    <w:p>
      <w:pPr>
        <w:pStyle w:val="Normal"/>
        <w:spacing w:lineRule="auto" w:line="360"/>
        <w:rPr/>
      </w:pPr>
      <w:r>
        <w:rPr>
          <w:b/>
        </w:rPr>
        <w:t>8</w:t>
      </w:r>
      <w:r>
        <w:rPr/>
        <w:t xml:space="preserve"> – USB konektory. Je to dnes nejpoužívanější rozhraní, a proto přes ně můžeme připojovat téměř všechny periferie (klávesnice, myš, tiskárna, skener apod.),</w:t>
      </w:r>
    </w:p>
    <w:p>
      <w:pPr>
        <w:pStyle w:val="Normal"/>
        <w:spacing w:lineRule="auto" w:line="360"/>
        <w:rPr/>
      </w:pPr>
      <w:r>
        <w:rPr>
          <w:b/>
        </w:rPr>
        <w:t xml:space="preserve">9 </w:t>
      </w:r>
      <w:r>
        <w:rPr/>
        <w:t>– RJ-45, konektor síťové karty. Ten nám umožní připojit PC do PC sítě.</w:t>
      </w:r>
    </w:p>
    <w:p>
      <w:pPr>
        <w:pStyle w:val="Normal"/>
        <w:spacing w:lineRule="auto" w:line="360"/>
        <w:rPr/>
      </w:pPr>
      <w:r>
        <w:rPr>
          <w:b/>
        </w:rPr>
        <w:t>10, 11, 12</w:t>
      </w:r>
      <w:r>
        <w:rPr/>
        <w:t xml:space="preserve"> – JACK 3,5mm, vstup/výstup zvukové karty. Záleží na konfiguraci karty, při nastavení vícekanálového režimu se vstupy změní na výstupy pro další reproduktory.</w:t>
      </w:r>
    </w:p>
    <w:p>
      <w:pPr>
        <w:pStyle w:val="Normal"/>
        <w:spacing w:lineRule="auto" w:line="360"/>
        <w:rPr/>
      </w:pPr>
      <w:r>
        <w:rPr/>
        <w:t xml:space="preserve">červená – vstup mikrofonu, </w:t>
      </w:r>
    </w:p>
    <w:p>
      <w:pPr>
        <w:pStyle w:val="Normal"/>
        <w:spacing w:lineRule="auto" w:line="360"/>
        <w:rPr/>
      </w:pPr>
      <w:r>
        <w:rPr/>
        <w:t xml:space="preserve">modrá – line IN (vstup externího zdroje), </w:t>
      </w:r>
    </w:p>
    <w:p>
      <w:pPr>
        <w:pStyle w:val="Normal"/>
        <w:spacing w:lineRule="auto" w:line="360"/>
        <w:rPr/>
      </w:pPr>
      <w:r>
        <w:rPr/>
        <w:t xml:space="preserve">zelená – výstup na reproduktory/sluchátka,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adpis2"/>
        <w:rPr>
          <w:b/>
          <w:b/>
        </w:rPr>
      </w:pPr>
      <w:r>
        <w:rPr/>
        <w:t>FireWire</w:t>
      </w:r>
    </w:p>
    <w:p>
      <w:pPr>
        <w:pStyle w:val="Normal"/>
        <w:rPr/>
      </w:pPr>
      <w:r>
        <w:rPr/>
        <w:t>Rychlost přenosu je 800 Mbit/s (2x rychlejší než USB 2.0)</w:t>
      </w:r>
    </w:p>
    <w:p>
      <w:pPr>
        <w:pStyle w:val="Normal"/>
        <w:rPr/>
      </w:pPr>
      <w:r>
        <w:rPr/>
        <w:t>Dovoluje peer-to-peer komunikaci, jako komunikaci mezi skenerem a tiskárnou, aby probíhala bez využití systémové paměti a CPU.</w:t>
      </w:r>
    </w:p>
    <w:p>
      <w:pPr>
        <w:pStyle w:val="Normal"/>
        <w:rPr/>
      </w:pPr>
      <w:r>
        <w:rPr/>
        <w:t>FireWire také dovoluje více hostů na sběrnici. Je navržen s podporou Plug and Play a hot swap.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Označované též jako IEEE 1394 nebo iLink. Používá se pro připojení zařízení s nároky na přenos velkých objemů dat (externí disky, skenery, digitální kamery). Umožňuje jejich připojování bez vypnutí počítače. Existují dva typy konektorů – velký a malý. Malý se používá pro připojení přenosných zařízení (kamery) a u notebooků.</w:t>
      </w:r>
    </w:p>
    <w:p>
      <w:pPr>
        <w:pStyle w:val="Normal"/>
        <w:rPr/>
      </w:pPr>
      <w:r>
        <w:rPr/>
      </w:r>
    </w:p>
    <w:tbl>
      <w:tblPr>
        <w:tblStyle w:val="TableNormal"/>
        <w:tblW w:w="8790" w:type="dxa"/>
        <w:jc w:val="left"/>
        <w:tblInd w:w="-88" w:type="dxa"/>
        <w:tblCellMar>
          <w:top w:w="20" w:type="dxa"/>
          <w:left w:w="20" w:type="dxa"/>
          <w:bottom w:w="20" w:type="dxa"/>
          <w:right w:w="20" w:type="dxa"/>
        </w:tblCellMar>
        <w:tblLook w:firstRow="0" w:noVBand="1" w:lastRow="0" w:firstColumn="0" w:lastColumn="0" w:noHBand="1" w:val="0600"/>
      </w:tblPr>
      <w:tblGrid>
        <w:gridCol w:w="5384"/>
        <w:gridCol w:w="3405"/>
      </w:tblGrid>
      <w:tr>
        <w:trPr>
          <w:trHeight w:val="2120" w:hRule="atLeast"/>
        </w:trPr>
        <w:tc>
          <w:tcPr>
            <w:tcW w:w="538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FireWire rozhraní – velká zdířka</w:t>
              <w:br/>
            </w:r>
            <w:r>
              <w:rPr/>
              <w:drawing>
                <wp:inline distT="0" distB="0" distL="0" distR="0">
                  <wp:extent cx="2000250" cy="1000125"/>
                  <wp:effectExtent l="0" t="0" r="0" b="0"/>
                  <wp:docPr id="3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Konektor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905000" cy="1162050"/>
                  <wp:effectExtent l="0" t="0" r="0" b="0"/>
                  <wp:docPr id="4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40" w:hRule="atLeast"/>
        </w:trPr>
        <w:tc>
          <w:tcPr>
            <w:tcW w:w="538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FireWire rozhraní – malá zdířka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771650" cy="1104900"/>
                  <wp:effectExtent l="0" t="0" r="0" b="0"/>
                  <wp:docPr id="5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Konektor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905000" cy="1028700"/>
                  <wp:effectExtent l="0" t="0" r="0" b="0"/>
                  <wp:docPr id="6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adpis2"/>
        <w:rPr/>
      </w:pPr>
      <w:r>
        <w:rPr/>
        <w:t>PS/2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2095500" cy="84772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PS/2 zařízení pro výpočty polohy a předávání informací systému využívá svůj vlastní obvod, který sám provádí výpočty a předává již pouze kompletní data, díky tomu jsou PS/2 zařízení "výkonnější" a tolik nezatěžují </w:t>
      </w:r>
      <w:r>
        <w:rPr>
          <w:rStyle w:val="Internetovodkaz"/>
          <w:color w:val="000000" w:themeColor="text1"/>
          <w:u w:val="none"/>
        </w:rPr>
        <w:t>CPU</w:t>
      </w:r>
      <w:r>
        <w:rPr/>
        <w:t xml:space="preserve"> jako například USB.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Stálici na starších i mnoha moderních základních deskách představuje konektor PS/2 (Personal System/2), který je využíván pro připojení klávesnice nebo myši. U většiny základních desek se setkáte hned se dvěma těmito konektory. Konektor PS/2 v osobních počítačích nahradil ještě starší sériový port RS-232.  V současné době je rozhraní PS/2 téměř vytlačeno universální sběrnicí </w:t>
      </w:r>
      <w:r>
        <w:rPr>
          <w:rStyle w:val="Internetovodkaz"/>
          <w:color w:val="000000" w:themeColor="text1"/>
          <w:u w:val="none"/>
        </w:rPr>
        <w:t>USB</w:t>
      </w:r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adpis2"/>
        <w:rPr>
          <w:b/>
          <w:b/>
        </w:rPr>
      </w:pPr>
      <w:r>
        <w:rPr/>
        <w:t>RS-232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362450" cy="1600200"/>
            <wp:effectExtent l="0" t="0" r="0" b="0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120"/>
        <w:rPr/>
      </w:pPr>
      <w:r>
        <w:rPr>
          <w:color w:val="000000" w:themeColor="text1"/>
          <w:highlight w:val="white"/>
        </w:rPr>
        <w:t xml:space="preserve">Standard RS-232, resp. jeho poslední varianta RS-232C z roku </w:t>
      </w:r>
      <w:r>
        <w:rPr>
          <w:rStyle w:val="Internetovodkaz"/>
          <w:color w:val="000000" w:themeColor="text1"/>
          <w:highlight w:val="white"/>
          <w:u w:val="none"/>
        </w:rPr>
        <w:t>1969</w:t>
      </w:r>
      <w:r>
        <w:rPr>
          <w:color w:val="000000" w:themeColor="text1"/>
          <w:highlight w:val="white"/>
        </w:rPr>
        <w:t xml:space="preserve">, (také sériový port nebo sériová linka) se používá jako </w:t>
      </w:r>
      <w:r>
        <w:rPr>
          <w:rStyle w:val="Internetovodkaz"/>
          <w:color w:val="000000" w:themeColor="text1"/>
          <w:highlight w:val="white"/>
          <w:u w:val="none"/>
        </w:rPr>
        <w:t>komunikační rozhraní</w:t>
      </w:r>
      <w:r>
        <w:rPr>
          <w:color w:val="000000" w:themeColor="text1"/>
        </w:rPr>
        <w:t xml:space="preserve"> </w:t>
      </w:r>
      <w:hyperlink r:id="rId10">
        <w:r>
          <w:rPr>
            <w:rStyle w:val="Internetovodkaz"/>
            <w:color w:val="000000" w:themeColor="text1"/>
            <w:highlight w:val="white"/>
            <w:u w:val="none"/>
          </w:rPr>
          <w:t>osobních počítačů</w:t>
        </w:r>
      </w:hyperlink>
      <w:r>
        <w:rPr>
          <w:color w:val="000000" w:themeColor="text1"/>
          <w:highlight w:val="white"/>
        </w:rPr>
        <w:t xml:space="preserve"> a další elektroniky.</w:t>
      </w:r>
    </w:p>
    <w:p>
      <w:pPr>
        <w:pStyle w:val="Normal"/>
        <w:spacing w:lineRule="auto" w:line="240" w:before="120" w:after="120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RS-232 umožňuje propojení a vzájemnou </w:t>
      </w:r>
      <w:r>
        <w:rPr>
          <w:rStyle w:val="Internetovodkaz"/>
          <w:color w:val="000000" w:themeColor="text1"/>
          <w:highlight w:val="white"/>
          <w:u w:val="none"/>
        </w:rPr>
        <w:t>sériovou komunikaci</w:t>
      </w:r>
      <w:r>
        <w:rPr>
          <w:color w:val="000000" w:themeColor="text1"/>
          <w:highlight w:val="white"/>
        </w:rPr>
        <w:t xml:space="preserve"> dvou zařízení, tzn., že jednotlivé </w:t>
      </w:r>
      <w:r>
        <w:rPr>
          <w:rStyle w:val="Internetovodkaz"/>
          <w:color w:val="000000" w:themeColor="text1"/>
          <w:highlight w:val="white"/>
          <w:u w:val="none"/>
        </w:rPr>
        <w:t>bity</w:t>
      </w:r>
      <w:r>
        <w:rPr>
          <w:color w:val="000000" w:themeColor="text1"/>
          <w:highlight w:val="white"/>
        </w:rPr>
        <w:t xml:space="preserve"> přenášených dat jsou vysílány postupně za sebou (v sérii) po jednom páru vodičů v každém směru. Na rozdíl od síťové technologie </w:t>
      </w:r>
      <w:r>
        <w:rPr>
          <w:rStyle w:val="Internetovodkaz"/>
          <w:color w:val="000000" w:themeColor="text1"/>
          <w:highlight w:val="white"/>
          <w:u w:val="none"/>
        </w:rPr>
        <w:t>Ethernet</w:t>
      </w:r>
      <w:r>
        <w:rPr>
          <w:color w:val="000000" w:themeColor="text1"/>
          <w:highlight w:val="white"/>
        </w:rPr>
        <w:t xml:space="preserve"> nebo rozhraní </w:t>
      </w:r>
      <w:r>
        <w:rPr>
          <w:rStyle w:val="Internetovodkaz"/>
          <w:color w:val="000000" w:themeColor="text1"/>
          <w:highlight w:val="white"/>
          <w:u w:val="none"/>
        </w:rPr>
        <w:t>USB</w:t>
      </w:r>
      <w:r>
        <w:rPr>
          <w:color w:val="000000" w:themeColor="text1"/>
          <w:highlight w:val="white"/>
        </w:rPr>
        <w:t xml:space="preserve"> se tedy jedná o zcela bezkolizní </w:t>
      </w:r>
      <w:r>
        <w:rPr>
          <w:rStyle w:val="Internetovodkaz"/>
          <w:color w:val="000000" w:themeColor="text1"/>
          <w:highlight w:val="white"/>
          <w:u w:val="none"/>
        </w:rPr>
        <w:t>fyzickou vrstvu</w:t>
      </w:r>
      <w:r>
        <w:rPr>
          <w:color w:val="000000" w:themeColor="text1"/>
          <w:highlight w:val="white"/>
        </w:rPr>
        <w:t>.</w:t>
      </w:r>
    </w:p>
    <w:p>
      <w:pPr>
        <w:pStyle w:val="Normal"/>
        <w:spacing w:lineRule="auto" w:line="240" w:before="120" w:after="120"/>
        <w:rPr>
          <w:color w:val="000000" w:themeColor="text1"/>
        </w:rPr>
      </w:pPr>
      <w:r>
        <w:rPr>
          <w:color w:val="000000" w:themeColor="text1"/>
          <w:highlight w:val="white"/>
        </w:rPr>
        <w:t>V současné době (</w:t>
      </w:r>
      <w:r>
        <w:rPr>
          <w:rStyle w:val="Internetovodkaz"/>
          <w:color w:val="000000" w:themeColor="text1"/>
          <w:highlight w:val="white"/>
          <w:u w:val="none"/>
        </w:rPr>
        <w:t>2010</w:t>
      </w:r>
      <w:r>
        <w:rPr>
          <w:color w:val="000000" w:themeColor="text1"/>
          <w:highlight w:val="white"/>
        </w:rPr>
        <w:t>) se v oblasti osobních počítačů od používání sériového rozhraní RS-232 již ustoupilo, a to bylo nahrazeno výkonnějším USB.</w:t>
      </w:r>
      <w:r>
        <w:br w:type="page"/>
      </w:r>
    </w:p>
    <w:p>
      <w:pPr>
        <w:pStyle w:val="Nadpis2"/>
        <w:rPr/>
      </w:pPr>
      <w:r>
        <w:rPr/>
        <w:t>USB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Universal Serial Bus (USB) je univerzální </w:t>
      </w:r>
      <w:r>
        <w:rPr>
          <w:rStyle w:val="Internetovodkaz"/>
          <w:color w:val="000000" w:themeColor="text1"/>
          <w:u w:val="none"/>
        </w:rPr>
        <w:t>sériová</w:t>
      </w:r>
      <w:r>
        <w:rPr>
          <w:color w:val="000000" w:themeColor="text1"/>
        </w:rPr>
        <w:t> </w:t>
      </w:r>
      <w:r>
        <w:rPr>
          <w:rStyle w:val="Internetovodkaz"/>
          <w:color w:val="000000" w:themeColor="text1"/>
          <w:u w:val="none"/>
        </w:rPr>
        <w:t>sběrnice</w:t>
      </w:r>
      <w:r>
        <w:rPr>
          <w:color w:val="000000" w:themeColor="text1"/>
        </w:rPr>
        <w:t>, moderní způsob připojení </w:t>
      </w:r>
      <w:r>
        <w:rPr>
          <w:rStyle w:val="Internetovodkaz"/>
          <w:color w:val="000000" w:themeColor="text1"/>
          <w:u w:val="none"/>
        </w:rPr>
        <w:t>periferií</w:t>
      </w:r>
      <w:r>
        <w:rPr>
          <w:color w:val="000000" w:themeColor="text1"/>
        </w:rPr>
        <w:t> k </w:t>
      </w:r>
      <w:r>
        <w:rPr>
          <w:rStyle w:val="Internetovodkaz"/>
          <w:color w:val="000000" w:themeColor="text1"/>
          <w:u w:val="none"/>
        </w:rPr>
        <w:t>počítači</w:t>
      </w:r>
      <w:r>
        <w:rPr>
          <w:color w:val="000000" w:themeColor="text1"/>
        </w:rPr>
        <w:t xml:space="preserve">.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Výhodou je možnost připojování </w:t>
      </w:r>
      <w:r>
        <w:rPr>
          <w:rStyle w:val="Internetovodkaz"/>
          <w:color w:val="000000" w:themeColor="text1"/>
          <w:u w:val="none"/>
        </w:rPr>
        <w:t>Plug &amp; Play</w:t>
      </w:r>
      <w:r>
        <w:rPr>
          <w:color w:val="000000" w:themeColor="text1"/>
        </w:rPr>
        <w:t> bez nutnosti restartování počítače nebo ručního instalování ovladačů. Zařízení lze připojit za chodu k </w:t>
      </w:r>
      <w:r>
        <w:rPr>
          <w:rStyle w:val="Internetovodkaz"/>
          <w:color w:val="000000" w:themeColor="text1"/>
          <w:u w:val="none"/>
        </w:rPr>
        <w:t>počítači</w:t>
      </w:r>
      <w:r>
        <w:rPr>
          <w:color w:val="000000" w:themeColor="text1"/>
        </w:rPr>
        <w:t> a během několika sekund je přístupné.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Připojeným zařízením USB poskytuje i stejnosměrné napájecí </w:t>
      </w:r>
      <w:r>
        <w:rPr>
          <w:rStyle w:val="Internetovodkaz"/>
          <w:color w:val="000000" w:themeColor="text1"/>
          <w:u w:val="none"/>
        </w:rPr>
        <w:t>napětí</w:t>
      </w:r>
      <w:r>
        <w:rPr>
          <w:color w:val="000000" w:themeColor="text1"/>
        </w:rPr>
        <w:t> 5 </w:t>
      </w:r>
      <w:r>
        <w:rPr>
          <w:rStyle w:val="Internetovodkaz"/>
          <w:color w:val="000000" w:themeColor="text1"/>
          <w:u w:val="none"/>
        </w:rPr>
        <w:t>V</w:t>
      </w:r>
      <w:r>
        <w:rPr>
          <w:color w:val="000000" w:themeColor="text1"/>
        </w:rPr>
        <w:t xml:space="preserve">. </w:t>
      </w:r>
    </w:p>
    <w:p>
      <w:pPr>
        <w:pStyle w:val="Tlotextu"/>
        <w:rPr/>
      </w:pPr>
      <w:r>
        <w:rPr/>
        <w:t xml:space="preserve"> </w:t>
      </w:r>
    </w:p>
    <w:tbl>
      <w:tblPr>
        <w:tblStyle w:val="TableNormal"/>
        <w:tblW w:w="9026" w:type="dxa"/>
        <w:jc w:val="left"/>
        <w:tblInd w:w="28" w:type="dxa"/>
        <w:tblCellMar>
          <w:top w:w="28" w:type="dxa"/>
          <w:left w:w="27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1630"/>
        <w:gridCol w:w="1075"/>
        <w:gridCol w:w="964"/>
        <w:gridCol w:w="1002"/>
        <w:gridCol w:w="1940"/>
        <w:gridCol w:w="2414"/>
      </w:tblGrid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EAECF0" w:val="clear"/>
            <w:vAlign w:val="center"/>
          </w:tcPr>
          <w:p>
            <w:pPr>
              <w:pStyle w:val="Nadpistabulky"/>
              <w:jc w:val="center"/>
              <w:rPr/>
            </w:pPr>
            <w:r>
              <w:rPr/>
              <w:t>Generace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EAECF0" w:val="clear"/>
            <w:vAlign w:val="center"/>
          </w:tcPr>
          <w:p>
            <w:pPr>
              <w:pStyle w:val="Nadpistabulky"/>
              <w:jc w:val="center"/>
              <w:rPr/>
            </w:pPr>
            <w:r>
              <w:rPr/>
              <w:t>Rok vydání</w:t>
            </w:r>
          </w:p>
        </w:tc>
        <w:tc>
          <w:tcPr>
            <w:tcW w:w="1966" w:type="dxa"/>
            <w:gridSpan w:val="2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EAECF0" w:val="clear"/>
            <w:vAlign w:val="center"/>
          </w:tcPr>
          <w:p>
            <w:pPr>
              <w:pStyle w:val="Nadpistabulky"/>
              <w:jc w:val="center"/>
              <w:rPr/>
            </w:pPr>
            <w:r>
              <w:rPr/>
              <w:t>Přenosová rychlost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EAECF0" w:val="clear"/>
            <w:vAlign w:val="center"/>
          </w:tcPr>
          <w:p>
            <w:pPr>
              <w:pStyle w:val="Nadpistabulky"/>
              <w:jc w:val="center"/>
              <w:rPr/>
            </w:pPr>
            <w:r>
              <w:rPr/>
              <w:t>Označení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EAECF0" w:val="clear"/>
            <w:vAlign w:val="center"/>
          </w:tcPr>
          <w:p>
            <w:pPr>
              <w:pStyle w:val="Nadpistabulky"/>
              <w:jc w:val="center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USB 1.0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1996</w:t>
            </w:r>
          </w:p>
        </w:tc>
        <w:tc>
          <w:tcPr>
            <w:tcW w:w="96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1,5 Mbit/s</w:t>
            </w:r>
          </w:p>
        </w:tc>
        <w:tc>
          <w:tcPr>
            <w:tcW w:w="100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187,5 kB/s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Low Speed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USB 1.1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1996</w:t>
            </w:r>
          </w:p>
        </w:tc>
        <w:tc>
          <w:tcPr>
            <w:tcW w:w="96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12 Mbit/s</w:t>
            </w:r>
          </w:p>
        </w:tc>
        <w:tc>
          <w:tcPr>
            <w:tcW w:w="100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1,5 MB/s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Full Speed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USB 2.0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2001</w:t>
            </w:r>
          </w:p>
        </w:tc>
        <w:tc>
          <w:tcPr>
            <w:tcW w:w="96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480 Mbit/s</w:t>
            </w:r>
          </w:p>
        </w:tc>
        <w:tc>
          <w:tcPr>
            <w:tcW w:w="100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60 MB/s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High Speed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USB 3.0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2011</w:t>
            </w:r>
          </w:p>
        </w:tc>
        <w:tc>
          <w:tcPr>
            <w:tcW w:w="96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5 Gbit/s</w:t>
            </w:r>
          </w:p>
        </w:tc>
        <w:tc>
          <w:tcPr>
            <w:tcW w:w="100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625 MB/s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Super Speed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USB 3.1 Gen 1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2014</w:t>
            </w:r>
          </w:p>
        </w:tc>
        <w:tc>
          <w:tcPr>
            <w:tcW w:w="96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5 Gbit/s</w:t>
            </w:r>
          </w:p>
        </w:tc>
        <w:tc>
          <w:tcPr>
            <w:tcW w:w="100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625 MB/s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Super Speed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= USB 3.0</w:t>
            </w:r>
          </w:p>
        </w:tc>
      </w:tr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USB 3.1 Gen 2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2014</w:t>
            </w:r>
          </w:p>
        </w:tc>
        <w:tc>
          <w:tcPr>
            <w:tcW w:w="96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10 Gbit/s</w:t>
            </w:r>
          </w:p>
        </w:tc>
        <w:tc>
          <w:tcPr>
            <w:tcW w:w="100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1,25 GB/s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Super Speed+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USB 3.2 Gen 1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2017</w:t>
            </w:r>
          </w:p>
        </w:tc>
        <w:tc>
          <w:tcPr>
            <w:tcW w:w="96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5 Gbit/s</w:t>
            </w:r>
          </w:p>
        </w:tc>
        <w:tc>
          <w:tcPr>
            <w:tcW w:w="100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625 MB/s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Super Speed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= USB 3.1 Gen 1 = USB 3.0</w:t>
            </w:r>
          </w:p>
        </w:tc>
      </w:tr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USB 3.2 Gen 2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2017</w:t>
            </w:r>
          </w:p>
        </w:tc>
        <w:tc>
          <w:tcPr>
            <w:tcW w:w="96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10 Gbit/s</w:t>
            </w:r>
          </w:p>
        </w:tc>
        <w:tc>
          <w:tcPr>
            <w:tcW w:w="100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1,25 GB/s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Super Speed 10Gbps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= USB 3.1 Gen 2</w:t>
            </w:r>
          </w:p>
        </w:tc>
      </w:tr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USB 3.2 Gen 2×2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2017</w:t>
            </w:r>
          </w:p>
        </w:tc>
        <w:tc>
          <w:tcPr>
            <w:tcW w:w="96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20 Gbit/s</w:t>
            </w:r>
          </w:p>
        </w:tc>
        <w:tc>
          <w:tcPr>
            <w:tcW w:w="100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2,5 GB/s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Super Speed 20Gbps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3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USB 4.0</w:t>
            </w:r>
          </w:p>
        </w:tc>
        <w:tc>
          <w:tcPr>
            <w:tcW w:w="1075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2019</w:t>
            </w:r>
          </w:p>
        </w:tc>
        <w:tc>
          <w:tcPr>
            <w:tcW w:w="96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40 Gbit/s</w:t>
            </w:r>
          </w:p>
        </w:tc>
        <w:tc>
          <w:tcPr>
            <w:tcW w:w="100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5 GB/s</w:t>
            </w:r>
          </w:p>
        </w:tc>
        <w:tc>
          <w:tcPr>
            <w:tcW w:w="1940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  <w:vAlign w:val="center"/>
          </w:tcPr>
          <w:p>
            <w:pPr>
              <w:pStyle w:val="Obsahtabulky"/>
              <w:rPr/>
            </w:pPr>
            <w:r>
              <w:rPr/>
              <w:t>Super Speed 40 Gbps</w:t>
            </w:r>
          </w:p>
        </w:tc>
        <w:tc>
          <w:tcPr>
            <w:tcW w:w="2414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color="auto" w:fill="auto" w:val="clear"/>
          </w:tcPr>
          <w:p>
            <w:pPr>
              <w:pStyle w:val="Obsahtabulky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lotextu"/>
        <w:rPr>
          <w:b/>
          <w:b/>
        </w:rPr>
      </w:pPr>
      <w:r>
        <w:rPr>
          <w:b/>
        </w:rPr>
        <w:br/>
      </w:r>
    </w:p>
    <w:p>
      <w:pPr>
        <w:pStyle w:val="Nadpis1"/>
        <w:rPr/>
      </w:pPr>
      <w:r>
        <w:rPr/>
      </w:r>
      <w:r>
        <w:br w:type="page"/>
      </w:r>
    </w:p>
    <w:p>
      <w:pPr>
        <w:pStyle w:val="Nadpis1"/>
        <w:jc w:val="center"/>
        <w:rPr/>
      </w:pPr>
      <w:r>
        <w:rPr/>
        <w:t>Disková rozhraní</w:t>
      </w:r>
    </w:p>
    <w:p>
      <w:pPr>
        <w:pStyle w:val="Nadpis2"/>
        <w:rPr>
          <w:b/>
          <w:b/>
        </w:rPr>
      </w:pPr>
      <w:r>
        <w:rPr/>
        <w:t>ATA</w:t>
      </w:r>
    </w:p>
    <w:p>
      <w:pPr>
        <w:pStyle w:val="Normal"/>
        <w:rPr/>
      </w:pPr>
      <w:r>
        <w:rPr/>
        <w:t xml:space="preserve">(Advanced Technology), je standardní rozhraní zprostředkovávající komunikaci mezi pevným diskem (nebo mechanik optických pamětí) a základní deskou. </w:t>
      </w:r>
    </w:p>
    <w:p>
      <w:pPr>
        <w:pStyle w:val="Normal"/>
        <w:rPr/>
      </w:pPr>
      <w:r>
        <w:rPr/>
        <w:t>Čím je delší kabel, tím nižší je maximální přenosová rychlost a tím vyšší je hladina šumu.</w:t>
      </w:r>
    </w:p>
    <w:p>
      <w:pPr>
        <w:pStyle w:val="Normal"/>
        <w:rPr/>
      </w:pPr>
      <w:r>
        <w:rPr/>
        <w:t xml:space="preserve">ATA rozhraní využívá 40 pinového konektoru, na nějž se připojují ploché datové kabely. </w:t>
      </w:r>
    </w:p>
    <w:p>
      <w:pPr>
        <w:pStyle w:val="Normal"/>
        <w:rPr/>
      </w:pPr>
      <w:r>
        <w:rPr/>
        <w:t>Původní specifikace rozhraní ATA podporovaly přenosové módy PIO 0 až PIO 5 (Procesor Input Output). PIO je režim využívající procesor k řízení přenosů dat a dle své verze dokáže poskytnout propustnost 2 až 22MB/s.</w:t>
      </w:r>
    </w:p>
    <w:p>
      <w:pPr>
        <w:pStyle w:val="Nadpis2"/>
        <w:rPr/>
      </w:pPr>
      <w:r>
        <w:rPr/>
        <w:t>SATA</w:t>
      </w:r>
    </w:p>
    <w:p>
      <w:pPr>
        <w:pStyle w:val="Normal"/>
        <w:rPr/>
      </w:pPr>
      <w:r>
        <w:rPr/>
        <w:t xml:space="preserve">SATA (Serial ATA) je sériové rozhraní pro HDD a mechaniky optických pamětí, na rozdíl od IDE/ATA rozhraní používajících paralelní přenos dat. SATA přenese data seřazená do “paketu” mnohem vyšší rychlostí než u paralelního IDE/ATA (PATA) rozhraní díky vyššímu taktovacímu kmitočtu (1500MHz). </w:t>
      </w:r>
    </w:p>
    <w:p>
      <w:pPr>
        <w:pStyle w:val="Normal"/>
        <w:rPr/>
      </w:pPr>
      <w:r>
        <w:rPr/>
        <w:t>SATA první generace, známá též jako SATA I podporuje teoretický datový tok až 1,5 Gb/s.</w:t>
      </w:r>
    </w:p>
    <w:p>
      <w:pPr>
        <w:pStyle w:val="Normal"/>
        <w:rPr/>
      </w:pPr>
      <w:r>
        <w:rPr/>
        <w:t>Kabely SATA jsou tenčí a povolují větší délku.</w:t>
      </w:r>
    </w:p>
    <w:p>
      <w:pPr>
        <w:pStyle w:val="Normal"/>
        <w:rPr/>
      </w:pPr>
      <w:r>
        <w:rPr/>
        <w:t>Další výhodou je podpora Hot Plug a Hot Swap. Ke každému disku vede jen jeden datový kabel, proto odpadají problémy s konfigurací. Není potřeba nastavovat Master/Slave. Zařízení jsou vždy Master. Odpadají prodlevy při přepínaní mezi zařízeními.</w:t>
      </w:r>
    </w:p>
    <w:p>
      <w:pPr>
        <w:pStyle w:val="Nadpis2"/>
        <w:rPr>
          <w:b/>
          <w:b/>
        </w:rPr>
      </w:pPr>
      <w:r>
        <w:rPr/>
        <w:t>SATA II</w:t>
      </w:r>
    </w:p>
    <w:p>
      <w:pPr>
        <w:pStyle w:val="Normal"/>
        <w:rPr/>
      </w:pPr>
      <w:r>
        <w:rPr/>
        <w:t xml:space="preserve">je rozhraní SATA druhé generace. SATA II nabízí teoretickou přenosovou rychlost 3 Gb/s. </w:t>
      </w:r>
    </w:p>
    <w:p>
      <w:pPr>
        <w:pStyle w:val="Normal"/>
        <w:rPr/>
      </w:pPr>
      <w:r>
        <w:rPr/>
        <w:t>Pevné disky s rozhraním SATA II mohou pracovat i na rychlosti 1,5 Gb/s, díky čemuž jsou zpětně kompatibilní se SATA I.</w:t>
      </w:r>
    </w:p>
    <w:p>
      <w:pPr>
        <w:pStyle w:val="Normal"/>
        <w:rPr/>
      </w:pPr>
      <w:r>
        <w:rPr/>
        <w:t>SATA II podporuje technologi NCQ (Native Command Queing), která se projeví, pokud jsou spuštěny aplikace se současným přístupem na pevný disk. Technologie NCQ dokáže tyto požadavky (čtení/zápis) uspořádat tak, aby se hlavička disku nepohybovala z jednoho místa na druhé, ale četla/zapisovala data rovnoměrně, tudíž rychleji.</w:t>
      </w:r>
    </w:p>
    <w:p>
      <w:pPr>
        <w:pStyle w:val="Nadpis2"/>
        <w:rPr>
          <w:b/>
          <w:b/>
        </w:rPr>
      </w:pPr>
      <w:r>
        <w:rPr/>
        <w:t>SATA III</w:t>
      </w:r>
    </w:p>
    <w:p>
      <w:pPr>
        <w:pStyle w:val="Normal"/>
        <w:rPr/>
      </w:pPr>
      <w:r>
        <w:rPr/>
        <w:t>nabízí teoretickou přenosovou rychlost až 6 Gb/s, kterou využijí především disky SSD (Solid State Drive). Jedná se o polovodičový pevný disk založený na technologii velmi rychlých flash pamětí.</w:t>
      </w:r>
    </w:p>
    <w:p>
      <w:pPr>
        <w:pStyle w:val="Nadpis2"/>
        <w:rPr>
          <w:b/>
          <w:b/>
        </w:rPr>
      </w:pPr>
      <w:r>
        <w:rPr/>
        <w:t>eSATA</w:t>
      </w:r>
    </w:p>
    <w:p>
      <w:pPr>
        <w:pStyle w:val="Normal"/>
        <w:rPr/>
      </w:pPr>
      <w:r>
        <w:rPr/>
        <w:t>Specifikace eSATA (External Serial ATA) umožňuje připojení disků a jiných zařízení přes SATA rozhraní externě mimo počítač. Nové rozhraní eSATA nabízí vyšší rychlost přenosů dat mezi počítačem a externím zařízením oproti sběrnicím USB 2.0 a FireWire. Kabel eSATA může mít délku až 2 metry.</w:t>
      </w:r>
      <w:r>
        <w:br w:type="page"/>
      </w:r>
    </w:p>
    <w:p>
      <w:pPr>
        <w:pStyle w:val="Nadpis1"/>
        <w:jc w:val="center"/>
        <w:rPr/>
      </w:pPr>
      <w:r>
        <w:rPr/>
        <w:t>Tiskárny</w:t>
      </w:r>
    </w:p>
    <w:p>
      <w:pPr>
        <w:pStyle w:val="Normal"/>
        <w:rPr/>
      </w:pPr>
      <w:r>
        <w:rPr/>
        <w:t>Druhy:</w:t>
      </w:r>
    </w:p>
    <w:p>
      <w:pPr>
        <w:pStyle w:val="ListParagraph"/>
        <w:numPr>
          <w:ilvl w:val="0"/>
          <w:numId w:val="4"/>
        </w:numPr>
        <w:rPr/>
      </w:pPr>
      <w:r>
        <w:rPr/>
        <w:t>Laserová</w:t>
      </w:r>
    </w:p>
    <w:p>
      <w:pPr>
        <w:pStyle w:val="ListParagraph"/>
        <w:numPr>
          <w:ilvl w:val="0"/>
          <w:numId w:val="4"/>
        </w:numPr>
        <w:rPr/>
      </w:pPr>
      <w:r>
        <w:rPr/>
        <w:t>Jehličková</w:t>
      </w:r>
    </w:p>
    <w:p>
      <w:pPr>
        <w:pStyle w:val="ListParagraph"/>
        <w:numPr>
          <w:ilvl w:val="0"/>
          <w:numId w:val="4"/>
        </w:numPr>
        <w:rPr/>
      </w:pPr>
      <w:r>
        <w:rPr/>
        <w:t>Termální</w:t>
      </w:r>
    </w:p>
    <w:p>
      <w:pPr>
        <w:pStyle w:val="ListParagraph"/>
        <w:numPr>
          <w:ilvl w:val="0"/>
          <w:numId w:val="4"/>
        </w:numPr>
        <w:rPr/>
      </w:pPr>
      <w:r>
        <w:rPr/>
        <w:t>Inkoustová</w:t>
      </w:r>
    </w:p>
    <w:p>
      <w:pPr>
        <w:pStyle w:val="ListParagraph"/>
        <w:numPr>
          <w:ilvl w:val="0"/>
          <w:numId w:val="4"/>
        </w:numPr>
        <w:rPr/>
      </w:pPr>
      <w:r>
        <w:rPr/>
        <w:t>S typovým kolečkem</w:t>
      </w:r>
    </w:p>
    <w:p>
      <w:pPr>
        <w:pStyle w:val="Nadpis3"/>
        <w:rPr>
          <w:b/>
          <w:b/>
        </w:rPr>
      </w:pPr>
      <w:r>
        <w:rPr/>
        <w:t>Jehličková tiskárna</w:t>
      </w:r>
    </w:p>
    <w:p>
      <w:pPr>
        <w:pStyle w:val="Normal"/>
        <w:rPr/>
      </w:pPr>
      <w:r>
        <w:rPr/>
        <w:t>9 nebo 24 jehliček (9=&gt; jeden řádek, 24=&gt; jeden řádek ve vyšším rozlišení)</w:t>
      </w:r>
    </w:p>
    <w:p>
      <w:pPr>
        <w:pStyle w:val="Normal"/>
        <w:rPr/>
      </w:pPr>
      <w:r>
        <w:rPr/>
        <w:t>Tisková hlava s jehličkami</w:t>
      </w:r>
    </w:p>
    <w:p>
      <w:pPr>
        <w:pStyle w:val="Normal"/>
        <w:rPr/>
      </w:pPr>
      <w:r>
        <w:rPr/>
        <w:t>Barvící páska, jako v psacím stroji</w:t>
      </w:r>
    </w:p>
    <w:p>
      <w:pPr>
        <w:pStyle w:val="Normal"/>
        <w:rPr>
          <w:u w:val="single"/>
        </w:rPr>
      </w:pPr>
      <w:r>
        <w:rPr>
          <w:u w:val="single"/>
        </w:rPr>
        <w:t>Výhody:</w:t>
      </w:r>
    </w:p>
    <w:p>
      <w:pPr>
        <w:pStyle w:val="Normal"/>
        <w:ind w:left="700" w:firstLine="20"/>
        <w:rPr/>
      </w:pPr>
      <w:r>
        <w:rPr/>
        <w:t>- Levný tisk (1 páska = 500 stran)</w:t>
      </w:r>
    </w:p>
    <w:p>
      <w:pPr>
        <w:pStyle w:val="Normal"/>
        <w:ind w:left="700" w:hanging="0"/>
        <w:rPr/>
      </w:pPr>
      <w:r>
        <w:rPr/>
        <w:t>- Kopírování průklepem</w:t>
      </w:r>
    </w:p>
    <w:p>
      <w:pPr>
        <w:pStyle w:val="Normal"/>
        <w:ind w:left="700" w:hanging="0"/>
        <w:rPr/>
      </w:pPr>
      <w:r>
        <w:rPr/>
        <w:t>- Okamžitě připravená k tisku</w:t>
      </w:r>
    </w:p>
    <w:p>
      <w:pPr>
        <w:pStyle w:val="Normal"/>
        <w:ind w:left="700" w:hanging="0"/>
        <w:rPr/>
      </w:pPr>
      <w:r>
        <w:rPr/>
        <w:t>- schopna tisknout po řádcích</w:t>
      </w:r>
    </w:p>
    <w:p>
      <w:pPr>
        <w:pStyle w:val="Normal"/>
        <w:ind w:left="700" w:hanging="0"/>
        <w:rPr/>
      </w:pPr>
      <w:r>
        <w:rPr/>
        <w:t>- Schopna tisknout i po pěti letech nečinnosti</w:t>
      </w:r>
    </w:p>
    <w:p>
      <w:pPr>
        <w:pStyle w:val="Normal"/>
        <w:rPr>
          <w:u w:val="single"/>
        </w:rPr>
      </w:pPr>
      <w:r>
        <w:rPr>
          <w:u w:val="single"/>
        </w:rPr>
        <w:t>Nevýhody:</w:t>
      </w:r>
    </w:p>
    <w:p>
      <w:pPr>
        <w:pStyle w:val="Normal"/>
        <w:rPr/>
      </w:pPr>
      <w:r>
        <w:rPr/>
        <w:t xml:space="preserve">            </w:t>
      </w:r>
      <w:r>
        <w:rPr/>
        <w:t>-Pomalý tisk</w:t>
      </w:r>
    </w:p>
    <w:p>
      <w:pPr>
        <w:pStyle w:val="Normal"/>
        <w:rPr/>
      </w:pPr>
      <w:r>
        <w:rPr/>
        <w:t xml:space="preserve">            </w:t>
      </w:r>
      <w:r>
        <w:rPr/>
        <w:t>-Hlučný tisk</w:t>
      </w:r>
    </w:p>
    <w:p>
      <w:pPr>
        <w:pStyle w:val="Normal"/>
        <w:rPr/>
      </w:pPr>
      <w:r>
        <w:rPr/>
        <w:t xml:space="preserve">            </w:t>
      </w:r>
      <w:r>
        <w:rPr/>
        <w:t>-Rozlišení</w:t>
      </w:r>
    </w:p>
    <w:p>
      <w:pPr>
        <w:pStyle w:val="Normal"/>
        <w:rPr/>
      </w:pPr>
      <w:r>
        <w:rPr/>
        <w:t xml:space="preserve">            </w:t>
      </w:r>
      <w:r>
        <w:rPr/>
        <w:t>-Ruční vkládání papíru</w:t>
      </w:r>
    </w:p>
    <w:p>
      <w:pPr>
        <w:pStyle w:val="Nadpis3"/>
        <w:rPr>
          <w:b/>
          <w:b/>
        </w:rPr>
      </w:pPr>
      <w:r>
        <w:rPr/>
        <w:t>Termální tiskárny</w:t>
      </w:r>
    </w:p>
    <w:p>
      <w:pPr>
        <w:pStyle w:val="Normal"/>
        <w:rPr/>
      </w:pPr>
      <w:r>
        <w:rPr/>
        <w:t>Jehličky, které se zahřívají fotocitlivý papír.</w:t>
      </w:r>
    </w:p>
    <w:p>
      <w:pPr>
        <w:pStyle w:val="Normal"/>
        <w:rPr>
          <w:u w:val="single"/>
        </w:rPr>
      </w:pPr>
      <w:r>
        <w:rPr>
          <w:u w:val="single"/>
        </w:rPr>
        <w:t>Výhody:</w:t>
      </w:r>
    </w:p>
    <w:p>
      <w:pPr>
        <w:pStyle w:val="Normal"/>
        <w:rPr/>
      </w:pPr>
      <w:r>
        <w:rPr/>
        <w:t xml:space="preserve">            </w:t>
      </w:r>
      <w:r>
        <w:rPr/>
        <w:t>-Konstrukční jednoduchost</w:t>
      </w:r>
    </w:p>
    <w:p>
      <w:pPr>
        <w:pStyle w:val="Normal"/>
        <w:rPr/>
      </w:pPr>
      <w:r>
        <w:rPr/>
        <w:t xml:space="preserve">            </w:t>
      </w:r>
      <w:r>
        <w:rPr/>
        <w:t>-Malá, levná</w:t>
      </w:r>
    </w:p>
    <w:p>
      <w:pPr>
        <w:pStyle w:val="Normal"/>
        <w:rPr>
          <w:u w:val="single"/>
        </w:rPr>
      </w:pPr>
      <w:r>
        <w:rPr>
          <w:u w:val="single"/>
        </w:rPr>
        <w:t>Nevýhody:</w:t>
      </w:r>
    </w:p>
    <w:p>
      <w:pPr>
        <w:pStyle w:val="Normal"/>
        <w:rPr/>
      </w:pPr>
      <w:r>
        <w:rPr/>
        <w:t xml:space="preserve">            </w:t>
      </w:r>
      <w:r>
        <w:rPr/>
        <w:t>-Nestálost v čase</w:t>
      </w:r>
    </w:p>
    <w:p>
      <w:pPr>
        <w:pStyle w:val="Nadpis3"/>
        <w:rPr/>
      </w:pPr>
      <w:r>
        <w:rPr/>
        <w:t>Tiskárny s typovým kolečkem</w:t>
      </w:r>
    </w:p>
    <w:p>
      <w:pPr>
        <w:pStyle w:val="Normal"/>
        <w:rPr/>
      </w:pPr>
      <w:r>
        <w:rPr/>
        <w:t>Jednotlivé proklepávané znaky nejsou umístěny na pevných kladívkách, ale na tzv. typové růžici, které je snadno výměnné a umožňuje tak používat více znakových sad či řezů písma. Používají propisovací barevnou pásku. Tisk na takovéto tiskárně je kvalitní, ale velmi hlučný a relativně pomalý.</w:t>
      </w:r>
    </w:p>
    <w:p>
      <w:pPr>
        <w:pStyle w:val="Normal"/>
        <w:rPr>
          <w:u w:val="single"/>
        </w:rPr>
      </w:pPr>
      <w:r>
        <w:rPr>
          <w:u w:val="single"/>
        </w:rPr>
        <w:t>Výhody:</w:t>
      </w:r>
    </w:p>
    <w:p>
      <w:pPr>
        <w:pStyle w:val="Normal"/>
        <w:rPr/>
      </w:pPr>
      <w:r>
        <w:rPr/>
        <w:t xml:space="preserve">            </w:t>
      </w:r>
      <w:r>
        <w:rPr/>
        <w:tab/>
        <w:t>-Kvalita znaku</w:t>
      </w:r>
    </w:p>
    <w:p>
      <w:pPr>
        <w:pStyle w:val="Normal"/>
        <w:rPr>
          <w:u w:val="single"/>
        </w:rPr>
      </w:pPr>
      <w:r>
        <w:rPr>
          <w:u w:val="single"/>
        </w:rPr>
        <w:t>Nevýhody:</w:t>
      </w:r>
    </w:p>
    <w:p>
      <w:pPr>
        <w:pStyle w:val="Normal"/>
        <w:rPr/>
      </w:pPr>
      <w:r>
        <w:rPr/>
        <w:t xml:space="preserve">            </w:t>
      </w:r>
      <w:r>
        <w:rPr/>
        <w:tab/>
        <w:t>-Tiskne pouze text</w:t>
      </w:r>
    </w:p>
    <w:p>
      <w:pPr>
        <w:pStyle w:val="Normal"/>
        <w:rPr/>
      </w:pPr>
      <w:r>
        <w:rPr/>
        <w:t xml:space="preserve">            </w:t>
      </w:r>
      <w:r>
        <w:rPr/>
        <w:tab/>
        <w:t>-Tiskne anglické znaky</w:t>
      </w:r>
    </w:p>
    <w:p>
      <w:pPr>
        <w:pStyle w:val="Normal"/>
        <w:rPr/>
      </w:pPr>
      <w:r>
        <w:rPr/>
        <w:t>Použití: Kalkulačky s tiskem na pásku</w:t>
      </w:r>
    </w:p>
    <w:p>
      <w:pPr>
        <w:pStyle w:val="Nadpis3"/>
        <w:rPr>
          <w:b/>
          <w:b/>
        </w:rPr>
      </w:pPr>
      <w:r>
        <w:rPr/>
        <w:t>Inkoustová tiskárna</w:t>
      </w:r>
    </w:p>
    <w:p>
      <w:pPr>
        <w:pStyle w:val="Normal"/>
        <w:rPr>
          <w:u w:val="single"/>
        </w:rPr>
      </w:pPr>
      <w:r>
        <w:rPr>
          <w:u w:val="single"/>
        </w:rPr>
        <w:t>Výhody:</w:t>
      </w:r>
    </w:p>
    <w:p>
      <w:pPr>
        <w:pStyle w:val="Normal"/>
        <w:ind w:left="700" w:hanging="0"/>
        <w:rPr/>
      </w:pPr>
      <w:r>
        <w:rPr>
          <w:b/>
        </w:rPr>
        <w:t>-</w:t>
      </w:r>
      <w:r>
        <w:rPr/>
        <w:t>Pořizovací ceny</w:t>
      </w:r>
    </w:p>
    <w:p>
      <w:pPr>
        <w:pStyle w:val="Normal"/>
        <w:ind w:left="700" w:hanging="0"/>
        <w:rPr/>
      </w:pPr>
      <w:r>
        <w:rPr>
          <w:b/>
        </w:rPr>
        <w:t>-</w:t>
      </w:r>
      <w:r>
        <w:rPr/>
        <w:t>Nejlevnější jsou barevné</w:t>
      </w:r>
    </w:p>
    <w:p>
      <w:pPr>
        <w:pStyle w:val="Normal"/>
        <w:ind w:left="700" w:hanging="0"/>
        <w:rPr/>
      </w:pPr>
      <w:r>
        <w:rPr/>
        <w:t>-Tisk fotek</w:t>
      </w:r>
    </w:p>
    <w:p>
      <w:pPr>
        <w:pStyle w:val="Normal"/>
        <w:rPr>
          <w:b/>
          <w:b/>
          <w:u w:val="single"/>
        </w:rPr>
      </w:pPr>
      <w:r>
        <w:rPr>
          <w:u w:val="single"/>
        </w:rPr>
        <w:t>Nevýhody:</w:t>
      </w:r>
    </w:p>
    <w:p>
      <w:pPr>
        <w:pStyle w:val="Normal"/>
        <w:ind w:left="700" w:hanging="0"/>
        <w:rPr/>
      </w:pPr>
      <w:r>
        <w:rPr/>
        <w:t>-Drahý tisk</w:t>
      </w:r>
    </w:p>
    <w:p>
      <w:pPr>
        <w:pStyle w:val="Normal"/>
        <w:ind w:left="700" w:hanging="0"/>
        <w:rPr/>
      </w:pPr>
      <w:r>
        <w:rPr/>
        <w:t>-Polijeme-li výtisk vodou, rozpije se</w:t>
      </w:r>
    </w:p>
    <w:p>
      <w:pPr>
        <w:pStyle w:val="Normal"/>
        <w:ind w:left="700" w:hanging="0"/>
        <w:rPr/>
      </w:pPr>
      <w:r>
        <w:rPr/>
        <w:t>-Při nevyužívání zasychají trysky</w:t>
      </w:r>
    </w:p>
    <w:p>
      <w:pPr>
        <w:pStyle w:val="Nadpis4"/>
        <w:rPr>
          <w:b/>
          <w:b/>
          <w:bCs/>
        </w:rPr>
      </w:pPr>
      <w:r>
        <w:rPr>
          <w:b/>
          <w:bCs/>
        </w:rPr>
        <w:t>Dva typy tisku:</w:t>
      </w:r>
    </w:p>
    <w:p>
      <w:pPr>
        <w:pStyle w:val="Normal"/>
        <w:rPr>
          <w:u w:val="single"/>
        </w:rPr>
      </w:pPr>
      <w:r>
        <w:rPr>
          <w:b/>
          <w:u w:val="single"/>
        </w:rPr>
        <w:t>Piezoelektrický (EPSON)</w:t>
      </w:r>
    </w:p>
    <w:p>
      <w:pPr>
        <w:pStyle w:val="Normal"/>
        <w:rPr/>
      </w:pPr>
      <w:r>
        <w:rPr/>
        <w:t>-Zachvěje piezoelektrický materiál, dopadne na něho kapka, která se odmrští na papír</w:t>
      </w:r>
    </w:p>
    <w:p>
      <w:pPr>
        <w:pStyle w:val="Normal"/>
        <w:rPr/>
      </w:pPr>
      <w:r>
        <w:rPr/>
        <w:t>- Tento způsob tisku je patentově chráněný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u w:val="single"/>
        </w:rPr>
      </w:pPr>
      <w:r>
        <w:rPr>
          <w:b/>
          <w:u w:val="single"/>
        </w:rPr>
        <w:t>Termální</w:t>
      </w:r>
    </w:p>
    <w:p>
      <w:pPr>
        <w:pStyle w:val="Normal"/>
        <w:rPr/>
      </w:pPr>
      <w:r>
        <w:rPr/>
        <w:t>-Topné tělísko, které zahřeje inkoust a tryska ho vystříkne na papír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Výhody:</w:t>
      </w:r>
    </w:p>
    <w:p>
      <w:pPr>
        <w:pStyle w:val="Normal"/>
        <w:rPr/>
      </w:pPr>
      <w:r>
        <w:rPr/>
        <w:t>-Není patentově chráněno</w:t>
      </w:r>
    </w:p>
    <w:p>
      <w:pPr>
        <w:pStyle w:val="Normal"/>
        <w:rPr/>
      </w:pPr>
      <w:r>
        <w:rPr/>
        <w:t>-Levnější</w:t>
      </w:r>
    </w:p>
    <w:p>
      <w:pPr>
        <w:pStyle w:val="Normal"/>
        <w:rPr/>
      </w:pPr>
      <w:r>
        <w:rPr/>
        <w:t>Nevýhody:</w:t>
      </w:r>
    </w:p>
    <w:p>
      <w:pPr>
        <w:pStyle w:val="Normal"/>
        <w:rPr/>
      </w:pPr>
      <w:r>
        <w:rPr/>
        <w:t>-Musí se využívat nehořlavé inkousty</w:t>
      </w:r>
      <w:r>
        <w:rPr>
          <w:b/>
        </w:rPr>
        <w:t xml:space="preserve">     </w:t>
      </w:r>
    </w:p>
    <w:p>
      <w:pPr>
        <w:pStyle w:val="Nadpis3"/>
        <w:rPr/>
      </w:pPr>
      <w:r>
        <w:rPr/>
        <w:t>Laserová tiskárna</w:t>
      </w:r>
    </w:p>
    <w:p>
      <w:pPr>
        <w:pStyle w:val="Normal"/>
        <w:rPr/>
      </w:pPr>
      <w:r>
        <w:rPr/>
        <w:t>Laser posvítí na selenový válec obrazec, který chceme vytisknout. Osvícené místo se nabije záporně a toner se na něj přichytí. Papír je nabitý kladně, tak se toner poté přichytí na něj a obrazec se tepelně zafixuje.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u w:val="single"/>
        </w:rPr>
        <w:t>Výhody:</w:t>
      </w:r>
    </w:p>
    <w:p>
      <w:pPr>
        <w:pStyle w:val="Normal"/>
        <w:ind w:left="700" w:hanging="0"/>
        <w:rPr/>
      </w:pPr>
      <w:r>
        <w:rPr/>
        <w:t>-Levný tisk</w:t>
      </w:r>
    </w:p>
    <w:p>
      <w:pPr>
        <w:pStyle w:val="Normal"/>
        <w:ind w:left="700" w:hanging="0"/>
        <w:rPr/>
      </w:pPr>
      <w:r>
        <w:rPr/>
        <w:t>-Tisk se nerozpíjí po polití vodou</w:t>
      </w:r>
    </w:p>
    <w:p>
      <w:pPr>
        <w:pStyle w:val="Normal"/>
        <w:ind w:left="700" w:hanging="0"/>
        <w:rPr/>
      </w:pPr>
      <w:r>
        <w:rPr/>
        <w:t>- Kvalitní tisk textu a grafiky</w:t>
      </w:r>
    </w:p>
    <w:p>
      <w:pPr>
        <w:pStyle w:val="Normal"/>
        <w:rPr>
          <w:b/>
          <w:b/>
          <w:u w:val="single"/>
        </w:rPr>
      </w:pPr>
      <w:r>
        <w:rPr>
          <w:u w:val="single"/>
        </w:rPr>
        <w:t>Nevýhody:</w:t>
      </w:r>
    </w:p>
    <w:p>
      <w:pPr>
        <w:pStyle w:val="Normal"/>
        <w:ind w:left="700" w:hanging="0"/>
        <w:rPr/>
      </w:pPr>
      <w:r>
        <w:rPr/>
        <w:t>-Vznik ozonu (musí se větrat)</w:t>
      </w:r>
    </w:p>
    <w:p>
      <w:pPr>
        <w:pStyle w:val="Normal"/>
        <w:ind w:left="700" w:hanging="0"/>
        <w:rPr/>
      </w:pPr>
      <w:r>
        <w:rPr/>
        <w:t>-Barevný soutisk barev (4 válce)</w:t>
      </w:r>
    </w:p>
    <w:p>
      <w:pPr>
        <w:pStyle w:val="Normal"/>
        <w:ind w:left="700" w:hanging="0"/>
        <w:rPr/>
      </w:pPr>
      <w:r>
        <w:rPr/>
        <w:t>-Pořizovací ceny</w:t>
      </w:r>
    </w:p>
    <w:p>
      <w:pPr>
        <w:pStyle w:val="Normal"/>
        <w:ind w:left="700" w:hanging="0"/>
        <w:rPr/>
      </w:pPr>
      <w:r>
        <w:rPr/>
        <w:t>-první výtisk trvá déle</w:t>
      </w:r>
    </w:p>
    <w:p>
      <w:pPr>
        <w:pStyle w:val="Normal"/>
        <w:ind w:left="700" w:hanging="0"/>
        <w:rPr/>
      </w:pPr>
      <w:r>
        <w:rPr/>
        <w:t>-Toner se může vysypat</w:t>
      </w:r>
    </w:p>
    <w:p>
      <w:pPr>
        <w:pStyle w:val="Normal"/>
        <w:ind w:left="700" w:hanging="0"/>
        <w:rPr/>
      </w:pPr>
      <w:r>
        <w:rPr/>
        <w:t>-Toner může začít hořet, pokud jej začneme vysávat, kvůli statické elektřině</w:t>
      </w:r>
    </w:p>
    <w:p>
      <w:pPr>
        <w:pStyle w:val="Nadpis3"/>
        <w:rPr>
          <w:b/>
          <w:b/>
        </w:rPr>
      </w:pPr>
      <w:r>
        <w:rPr/>
        <w:t>Ploater</w:t>
      </w:r>
    </w:p>
    <w:p>
      <w:pPr>
        <w:pStyle w:val="Normal"/>
        <w:rPr/>
      </w:pPr>
      <w:r>
        <w:rPr/>
        <w:t>Velkoformátová tiskárna</w:t>
      </w:r>
    </w:p>
    <w:p>
      <w:pPr>
        <w:pStyle w:val="Normal"/>
        <w:rPr/>
      </w:pPr>
      <w:r>
        <w:rPr/>
        <w:t>použití: billboardy, kresby</w:t>
      </w:r>
      <w:r>
        <w:br w:type="page"/>
      </w:r>
    </w:p>
    <w:p>
      <w:pPr>
        <w:pStyle w:val="Nadpis1"/>
        <w:jc w:val="center"/>
        <w:rPr/>
      </w:pPr>
      <w:bookmarkStart w:id="0" w:name="_z5l3ys6uh35y"/>
      <w:bookmarkEnd w:id="0"/>
      <w:r>
        <w:rPr/>
        <w:t>Zobrazovací soustavy</w:t>
      </w:r>
    </w:p>
    <w:p>
      <w:pPr>
        <w:pStyle w:val="Nadpis3"/>
        <w:keepLines w:val="false"/>
        <w:spacing w:before="280" w:after="80"/>
        <w:ind w:left="280" w:hanging="0"/>
        <w:rPr>
          <w:rFonts w:eastAsia="Comic Sans MS"/>
          <w:b/>
          <w:b/>
          <w:color w:val="000000" w:themeColor="text1"/>
        </w:rPr>
      </w:pPr>
      <w:bookmarkStart w:id="1" w:name="_z5l3ys6uh35y1"/>
      <w:bookmarkEnd w:id="1"/>
      <w:r>
        <w:rPr>
          <w:rFonts w:eastAsia="Comic Sans MS"/>
          <w:b/>
          <w:color w:val="000000" w:themeColor="text1"/>
        </w:rPr>
        <w:t>CRT monitor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/>
      </w:pPr>
      <w:r>
        <w:rPr>
          <w:b/>
        </w:rPr>
        <w:t>C</w:t>
      </w:r>
      <w:r>
        <w:rPr/>
        <w:t xml:space="preserve">athod </w:t>
      </w:r>
      <w:r>
        <w:rPr>
          <w:b/>
        </w:rPr>
        <w:t>R</w:t>
      </w:r>
      <w:r>
        <w:rPr/>
        <w:t xml:space="preserve">ay </w:t>
      </w:r>
      <w:r>
        <w:rPr>
          <w:b/>
        </w:rPr>
        <w:t>T</w:t>
      </w:r>
      <w:r>
        <w:rPr/>
        <w:t>ube – katodová trubice paprsků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princip fungování</w:t>
      </w:r>
    </w:p>
    <w:p>
      <w:pPr>
        <w:pStyle w:val="ListParagraph"/>
        <w:numPr>
          <w:ilvl w:val="1"/>
          <w:numId w:val="7"/>
        </w:numPr>
        <w:spacing w:lineRule="auto" w:line="240"/>
        <w:rPr/>
      </w:pPr>
      <w:r>
        <w:rPr/>
        <w:t>vakuová elektronka</w:t>
      </w:r>
    </w:p>
    <w:p>
      <w:pPr>
        <w:pStyle w:val="ListParagraph"/>
        <w:numPr>
          <w:ilvl w:val="1"/>
          <w:numId w:val="7"/>
        </w:numPr>
        <w:spacing w:lineRule="auto" w:line="240"/>
        <w:rPr/>
      </w:pPr>
      <w:r>
        <w:rPr/>
        <w:t xml:space="preserve">elektronové paprsky jsou vystřelovány z </w:t>
      </w:r>
      <w:r>
        <w:rPr>
          <w:b/>
        </w:rPr>
        <w:t>elektronového děla</w:t>
      </w:r>
      <w:r>
        <w:rPr/>
        <w:t xml:space="preserve"> (u barevného monitoru tři děla – RGB)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 xml:space="preserve">správné usměrnění svazku paprsků se starají </w:t>
      </w:r>
      <w:r>
        <w:rPr>
          <w:b/>
        </w:rPr>
        <w:t>vychylovací cívky</w:t>
      </w:r>
    </w:p>
    <w:p>
      <w:pPr>
        <w:pStyle w:val="ListParagraph"/>
        <w:numPr>
          <w:ilvl w:val="1"/>
          <w:numId w:val="7"/>
        </w:numPr>
        <w:spacing w:lineRule="auto" w:line="240"/>
        <w:rPr/>
      </w:pPr>
      <w:r>
        <w:rPr/>
        <w:t xml:space="preserve">před dopadem na obrazovku procházejí paprsky </w:t>
      </w:r>
      <w:r>
        <w:rPr>
          <w:b/>
        </w:rPr>
        <w:t>maskou</w:t>
      </w:r>
    </w:p>
    <w:p>
      <w:pPr>
        <w:pStyle w:val="ListParagraph"/>
        <w:numPr>
          <w:ilvl w:val="1"/>
          <w:numId w:val="7"/>
        </w:numPr>
        <w:spacing w:lineRule="auto" w:line="240"/>
        <w:rPr/>
      </w:pPr>
      <w:r>
        <w:rPr/>
        <w:t xml:space="preserve">maska zajistí, že paprsky dopadnou na správné místo v tzv. </w:t>
      </w:r>
      <w:r>
        <w:rPr>
          <w:b/>
        </w:rPr>
        <w:t>luminiscenční vrstvě</w:t>
      </w:r>
      <w:r>
        <w:rPr/>
        <w:t xml:space="preserve"> – nátěru svíticích bodů (stínítku)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/>
        </w:rPr>
        <w:t>úhlopříčka</w:t>
      </w:r>
      <w:r>
        <w:rPr/>
        <w:t xml:space="preserve"> – vzdálenost dvou protilehlých vrcholů obrazovky, udává se v palcích (viditelná úhlopříčka je obvykle menší)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/>
        <w:t>15'', 17'', 19'', 21'' - úhlopříčky běžně používaných monitorů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/>
        </w:rPr>
        <w:t>rozlišení</w:t>
      </w:r>
      <w:r>
        <w:rPr/>
        <w:t xml:space="preserve"> – počet zobrazitelných pixelů, udává se jako počet pixelů na řádku krát počet řádků, většinou je poměr šířky a výšky obrazovky 4:3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/>
        <w:t>800 × 600, 1024 × 768, 1280 × 1024, 1600 × 1280 - optimální rozlišení pro příslušné délky úhlopříčky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/>
        </w:rPr>
        <w:t>velikost (rozteč)</w:t>
      </w:r>
      <w:r>
        <w:rPr/>
        <w:t xml:space="preserve"> luminiscenčních bodů – dnes běžně kolem 0,25 mm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/>
        </w:rPr>
        <w:t>obnovovací frekvence</w:t>
      </w:r>
      <w:r>
        <w:rPr/>
        <w:t xml:space="preserve"> (Refresh Rate, V-Sync)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/>
        <w:t>udává, jak rychle dokáže monitor překreslit všechny pixely na všech řádcích – paprsek putuje po řádcích zleva doprava a odshora dolů</w:t>
      </w:r>
    </w:p>
    <w:p>
      <w:pPr>
        <w:pStyle w:val="Normal"/>
        <w:numPr>
          <w:ilvl w:val="1"/>
          <w:numId w:val="6"/>
        </w:numPr>
        <w:spacing w:lineRule="auto" w:line="240" w:before="0" w:after="240"/>
        <w:rPr/>
      </w:pPr>
      <w:r>
        <w:rPr/>
        <w:t>dolní ergonomická hranice je 75 Hz, při níž je celá obrazovka překreslena 75-krát za sekundu</w:t>
      </w:r>
    </w:p>
    <w:p>
      <w:pPr>
        <w:pStyle w:val="Nadpis3"/>
        <w:keepLines w:val="false"/>
        <w:spacing w:before="280" w:after="80"/>
        <w:ind w:left="280" w:hanging="0"/>
        <w:rPr>
          <w:rFonts w:ascii="Comic Sans MS" w:hAnsi="Comic Sans MS" w:eastAsia="Comic Sans MS" w:cs="Comic Sans MS"/>
          <w:b/>
          <w:b/>
          <w:color w:val="008040"/>
        </w:rPr>
      </w:pPr>
      <w:r>
        <w:rPr>
          <w:rFonts w:eastAsia="Comic Sans MS" w:cs="Comic Sans MS" w:ascii="Comic Sans MS" w:hAnsi="Comic Sans MS"/>
          <w:b/>
          <w:color w:val="008040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align>center</wp:align>
            </wp:positionH>
            <wp:positionV relativeFrom="page">
              <wp:posOffset>5800725</wp:posOffset>
            </wp:positionV>
            <wp:extent cx="4287520" cy="2609850"/>
            <wp:effectExtent l="0" t="0" r="0" b="0"/>
            <wp:wrapTopAndBottom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adpis3"/>
        <w:spacing w:before="280" w:after="80"/>
        <w:ind w:left="280" w:hanging="0"/>
        <w:rPr>
          <w:color w:val="000000" w:themeColor="text1"/>
        </w:rPr>
      </w:pPr>
      <w:bookmarkStart w:id="2" w:name="_4odi78b534kh"/>
      <w:bookmarkEnd w:id="2"/>
      <w:r>
        <w:rPr>
          <w:rFonts w:eastAsia="Comic Sans MS"/>
          <w:b/>
          <w:color w:val="000000" w:themeColor="text1"/>
        </w:rPr>
        <w:t>LCD panel</w:t>
      </w:r>
    </w:p>
    <w:p>
      <w:pPr>
        <w:pStyle w:val="Normal"/>
        <w:numPr>
          <w:ilvl w:val="0"/>
          <w:numId w:val="3"/>
        </w:numPr>
        <w:spacing w:lineRule="auto" w:line="240" w:before="240" w:after="0"/>
        <w:rPr/>
      </w:pPr>
      <w:r>
        <w:rPr>
          <w:b/>
        </w:rPr>
        <w:t>L</w:t>
      </w:r>
      <w:r>
        <w:rPr/>
        <w:t xml:space="preserve">iquid </w:t>
      </w:r>
      <w:r>
        <w:rPr>
          <w:b/>
        </w:rPr>
        <w:t>C</w:t>
      </w:r>
      <w:r>
        <w:rPr/>
        <w:t xml:space="preserve">rystal </w:t>
      </w:r>
      <w:r>
        <w:rPr>
          <w:b/>
        </w:rPr>
        <w:t>D</w:t>
      </w:r>
      <w:r>
        <w:rPr/>
        <w:t>isplay – displej z tekutých krystalů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princip fungování: střídavé napětí přivedené ke každé buňce pomocí matice vodičů → natočení tekutého krystalu (viz obrázek – klikněte na tlačítko ON/OFF vlevo dole) → intenzita propuštěného polarizovaného světla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pro rozlišení 1024 x 768 je tak zapotřebí 786.432 buněk, u barevného displeje je pak každý bod složen ze tří "minipixelů" (RGB), což dává celkový počet 2.359.296 buněk s tekutými krystaly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b/>
        </w:rPr>
        <w:t>úhlopříčka</w:t>
      </w:r>
      <w:r>
        <w:rPr/>
        <w:t xml:space="preserve"> – udává se skutečně viditelná velikost, podstatně s ní roste cena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>15'', 17'', 18'', 19'' - úhlopříčky běžně používaných panelů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b/>
        </w:rPr>
        <w:t>kvalita obrazu</w:t>
      </w:r>
      <w:r>
        <w:rPr/>
        <w:t xml:space="preserve"> – je ovlivňována několika faktory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rovnoměrné podsvícení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kontrast – běžně kolem 400:1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jas, např. 250 cd na m</w:t>
      </w:r>
      <w:r>
        <w:rPr>
          <w:vertAlign w:val="superscript"/>
        </w:rPr>
        <w:t>2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velikost bodu – obvykle okolo 0,25 mm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b/>
        </w:rPr>
        <w:t>úhly pohledu</w:t>
      </w:r>
      <w:r>
        <w:rPr/>
        <w:t xml:space="preserve"> – udávají z jakého úhlu není obraz podstatně zkreslen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horizontální (vodorovný, zleva doprava) - kolem 140</w:t>
      </w:r>
      <w:r>
        <w:rPr>
          <w:sz w:val="26"/>
          <w:szCs w:val="26"/>
          <w:vertAlign w:val="superscript"/>
        </w:rPr>
        <w:t>o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vertikální (svislý, shora dolů) - kolem 110</w:t>
      </w:r>
      <w:r>
        <w:rPr>
          <w:sz w:val="26"/>
          <w:szCs w:val="26"/>
          <w:vertAlign w:val="superscript"/>
        </w:rPr>
        <w:t>o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b/>
        </w:rPr>
        <w:t>doba odezvy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rychlost natočení tekutého krystalu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optimální do 35 ms, obvykle kolem 25 ms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b/>
        </w:rPr>
        <w:t>připojení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do 17'' úhlopříčky stačí analogové připojení jako u CRT monitoru (dochází k převodu digitálních dat na analogový signál na grafické kartě a potom zpětně analogového signálu na digitální data v panelu...)</w:t>
      </w:r>
    </w:p>
    <w:p>
      <w:pPr>
        <w:pStyle w:val="Normal"/>
        <w:numPr>
          <w:ilvl w:val="1"/>
          <w:numId w:val="2"/>
        </w:numPr>
        <w:spacing w:lineRule="auto" w:line="240" w:before="0" w:after="240"/>
        <w:rPr/>
      </w:pPr>
      <w:r>
        <w:rPr/>
        <w:t>od 18'' je lepší digitální rozhraní DVI (nut</w:t>
      </w:r>
      <w:bookmarkStart w:id="3" w:name="_GoBack"/>
      <w:bookmarkEnd w:id="3"/>
      <w:r>
        <w:rPr/>
        <w:t>ný speciální kabel a příslušný výstup na grafické kartě...)</w:t>
      </w:r>
    </w:p>
    <w:sectPr>
      <w:headerReference w:type="default" r:id="rId1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mic Sans MS">
    <w:charset w:val="ee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1350" w:hanging="63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s" w:eastAsia="zh-CN" w:bidi="hi-IN"/>
    </w:rPr>
  </w:style>
  <w:style w:type="paragraph" w:styleId="Nadpis1">
    <w:name w:val="Heading 1"/>
    <w:basedOn w:val="LO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LO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LO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LOnormal"/>
    <w:next w:val="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LO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LO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 w:customStyle="1">
    <w:name w:val="Internetový odkaz"/>
    <w:rPr>
      <w:color w:val="000080"/>
      <w:u w:val="single"/>
    </w:rPr>
  </w:style>
  <w:style w:type="character" w:styleId="Zdraznn">
    <w:name w:val="Zdůraznění"/>
    <w:basedOn w:val="DefaultParagraphFont"/>
    <w:uiPriority w:val="20"/>
    <w:qFormat/>
    <w:rsid w:val="00e924a3"/>
    <w:rPr>
      <w:i/>
      <w:iCs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/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s" w:eastAsia="zh-CN" w:bidi="hi-IN"/>
    </w:rPr>
  </w:style>
  <w:style w:type="paragraph" w:styleId="Nzev">
    <w:name w:val="Title"/>
    <w:basedOn w:val="LO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Podtitul">
    <w:name w:val="Subtitle"/>
    <w:basedOn w:val="LO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Zhlavazpat">
    <w:name w:val="Záhlaví a zápatí"/>
    <w:basedOn w:val="Normal"/>
    <w:qFormat/>
    <w:pPr/>
    <w:rPr/>
  </w:style>
  <w:style w:type="paragraph" w:styleId="Zhlav">
    <w:name w:val="Header"/>
    <w:basedOn w:val="Normal"/>
    <w:pPr/>
    <w:rPr/>
  </w:style>
  <w:style w:type="paragraph" w:styleId="Obsahtabulky" w:customStyle="1">
    <w:name w:val="Obsah tabulky"/>
    <w:basedOn w:val="Normal"/>
    <w:qFormat/>
    <w:pPr/>
    <w:rPr/>
  </w:style>
  <w:style w:type="paragraph" w:styleId="Nadpistabulky" w:customStyle="1">
    <w:name w:val="Nadpis tabulky"/>
    <w:basedOn w:val="Obsahtabulky"/>
    <w:qFormat/>
    <w:pPr/>
    <w:rPr/>
  </w:style>
  <w:style w:type="paragraph" w:styleId="ListParagraph">
    <w:name w:val="List Paragraph"/>
    <w:basedOn w:val="Normal"/>
    <w:uiPriority w:val="34"/>
    <w:qFormat/>
    <w:rsid w:val="00f221f5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cs.wikipedia.org/wiki/Osobn&#237;_po&#269;&#237;ta&#269;" TargetMode="External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LibreOffice/6.3.4.2$Windows_X86_64 LibreOffice_project/60da17e045e08f1793c57c00ba83cdfce946d0aa</Application>
  <Pages>10</Pages>
  <Words>1930</Words>
  <Characters>10606</Characters>
  <CharactersWithSpaces>12437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2020-03-23T10:14:00Z</dcterms:created>
  <dc:creator>Milan Urbanik</dc:creator>
  <dc:description/>
  <dc:language>cs-CZ</dc:language>
  <cp:lastModifiedBy/>
  <dcterms:modified xsi:type="dcterms:W3CDTF">2020-03-23T17:07:31Z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2120481301</vt:i4>
  </property>
</Properties>
</file>