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k/ink.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body>
    <w:tbl>
      <w:tblPr>
        <w:tblStyle w:val="TableGrid"/>
        <w:tblW w:w="10347" w:type="dxa"/>
        <w:tblInd w:w="108" w:type="dxa"/>
        <w:tblBorders>
          <w:insideH w:val="single" w:color="auto" w:sz="6" w:space="0"/>
          <w:insideV w:val="single" w:color="auto" w:sz="6" w:space="0"/>
        </w:tblBorders>
        <w:tblLayout w:type="fixed"/>
        <w:tblLook w:val="04A0" w:firstRow="1" w:lastRow="0" w:firstColumn="1" w:lastColumn="0" w:noHBand="0" w:noVBand="1"/>
      </w:tblPr>
      <w:tblGrid>
        <w:gridCol w:w="2637"/>
        <w:gridCol w:w="12"/>
        <w:gridCol w:w="2678"/>
        <w:gridCol w:w="452"/>
        <w:gridCol w:w="208"/>
        <w:gridCol w:w="115"/>
        <w:gridCol w:w="1199"/>
        <w:gridCol w:w="741"/>
        <w:gridCol w:w="172"/>
        <w:gridCol w:w="428"/>
        <w:gridCol w:w="1705"/>
      </w:tblGrid>
      <w:tr w:rsidRPr="008F7477" w:rsidR="007026C1" w:rsidTr="1688CACE" w14:paraId="2D426DB9" w14:textId="77777777">
        <w:trPr>
          <w:trHeight w:val="425"/>
        </w:trPr>
        <w:tc>
          <w:tcPr>
            <w:tcW w:w="2637" w:type="dxa"/>
            <w:shd w:val="clear" w:color="auto" w:fill="D9D9D9" w:themeFill="background1" w:themeFillShade="D9"/>
            <w:tcMar/>
            <w:vAlign w:val="center"/>
          </w:tcPr>
          <w:p w:rsidRPr="00512755" w:rsidR="007026C1" w:rsidP="00DD0E04" w:rsidRDefault="007026C1" w14:paraId="2D426DB5" w14:textId="77777777">
            <w:pPr>
              <w:pStyle w:val="Tableheading"/>
              <w:spacing w:line="300" w:lineRule="auto"/>
            </w:pPr>
            <w:r w:rsidRPr="00512755">
              <w:t>Student Name</w:t>
            </w:r>
          </w:p>
        </w:tc>
        <w:tc>
          <w:tcPr>
            <w:tcW w:w="3465" w:type="dxa"/>
            <w:gridSpan w:val="5"/>
            <w:tcMar/>
            <w:vAlign w:val="center"/>
          </w:tcPr>
          <w:p w:rsidRPr="00512755" w:rsidR="007026C1" w:rsidP="1688CACE" w:rsidRDefault="007026C1" w14:paraId="2D426DB6" w14:textId="582F391F">
            <w:pPr>
              <w:spacing w:before="80" w:after="80"/>
              <w:rPr>
                <w:rFonts w:cs="Arial"/>
              </w:rPr>
            </w:pPr>
            <w:r w:rsidRPr="1688CACE" w:rsidR="61A3CCC0">
              <w:rPr>
                <w:rFonts w:cs="Arial"/>
              </w:rPr>
              <w:t>Hai Horky</w:t>
            </w:r>
          </w:p>
        </w:tc>
        <w:tc>
          <w:tcPr>
            <w:tcW w:w="1940" w:type="dxa"/>
            <w:gridSpan w:val="2"/>
            <w:shd w:val="clear" w:color="auto" w:fill="D9D9D9" w:themeFill="background1" w:themeFillShade="D9"/>
            <w:tcMar/>
            <w:vAlign w:val="center"/>
          </w:tcPr>
          <w:p w:rsidRPr="00512755" w:rsidR="007026C1" w:rsidP="00DD0E04" w:rsidRDefault="007026C1" w14:paraId="2D426DB7" w14:textId="77777777">
            <w:pPr>
              <w:pStyle w:val="Tableheading"/>
              <w:spacing w:line="300" w:lineRule="auto"/>
            </w:pPr>
            <w:r w:rsidRPr="00512755">
              <w:t>Student Number</w:t>
            </w:r>
          </w:p>
        </w:tc>
        <w:tc>
          <w:tcPr>
            <w:tcW w:w="2305" w:type="dxa"/>
            <w:gridSpan w:val="3"/>
            <w:tcMar/>
            <w:vAlign w:val="center"/>
          </w:tcPr>
          <w:p w:rsidRPr="00512755" w:rsidR="007026C1" w:rsidP="1688CACE" w:rsidRDefault="007026C1" w14:paraId="2D426DB8" w14:textId="4D8AA30B">
            <w:pPr>
              <w:spacing w:before="80" w:after="80"/>
              <w:rPr>
                <w:rFonts w:cs="Arial"/>
              </w:rPr>
            </w:pPr>
            <w:bookmarkStart w:name="StudentNbr" w:id="1"/>
            <w:bookmarkEnd w:id="1"/>
            <w:r w:rsidRPr="1688CACE" w:rsidR="0D174741">
              <w:rPr>
                <w:rFonts w:cs="Arial"/>
              </w:rPr>
              <w:t>458894045</w:t>
            </w:r>
          </w:p>
        </w:tc>
      </w:tr>
      <w:tr w:rsidRPr="008F7477" w:rsidR="007026C1" w:rsidTr="1688CACE" w14:paraId="2D426DBC" w14:textId="77777777">
        <w:trPr>
          <w:trHeight w:val="425"/>
        </w:trPr>
        <w:tc>
          <w:tcPr>
            <w:tcW w:w="2637" w:type="dxa"/>
            <w:shd w:val="clear" w:color="auto" w:fill="D9D9D9" w:themeFill="background1" w:themeFillShade="D9"/>
            <w:tcMar/>
            <w:vAlign w:val="center"/>
          </w:tcPr>
          <w:p w:rsidRPr="00512755" w:rsidR="007026C1" w:rsidP="00DD0E04" w:rsidRDefault="007026C1" w14:paraId="2D426DBA" w14:textId="77777777">
            <w:pPr>
              <w:pStyle w:val="Tableheading"/>
              <w:spacing w:line="300" w:lineRule="auto"/>
            </w:pPr>
            <w:r w:rsidRPr="00512755">
              <w:t>Unit Code/s &amp; Name/s</w:t>
            </w:r>
          </w:p>
        </w:tc>
        <w:tc>
          <w:tcPr>
            <w:tcW w:w="7710" w:type="dxa"/>
            <w:gridSpan w:val="10"/>
            <w:tcMar/>
            <w:vAlign w:val="center"/>
          </w:tcPr>
          <w:p w:rsidRPr="00512755" w:rsidR="007026C1" w:rsidP="00DD0E04" w:rsidRDefault="00732D08" w14:paraId="2D426DBB" w14:textId="77C037E8">
            <w:pPr>
              <w:spacing w:before="80" w:after="80"/>
              <w:rPr>
                <w:rFonts w:cs="Arial"/>
                <w:szCs w:val="22"/>
              </w:rPr>
            </w:pPr>
            <w:bookmarkStart w:name="UnitCode_Name" w:id="2"/>
            <w:bookmarkEnd w:id="2"/>
            <w:r w:rsidRPr="000E763C">
              <w:rPr>
                <w:rFonts w:cs="Arial"/>
                <w:szCs w:val="22"/>
                <w:lang w:val="en-GB"/>
              </w:rPr>
              <w:t>BSBXTW401 Lead and facilitate a team</w:t>
            </w:r>
          </w:p>
        </w:tc>
      </w:tr>
      <w:tr w:rsidRPr="008F7477" w:rsidR="00E67238" w:rsidTr="1688CACE" w14:paraId="1931099D" w14:textId="77777777">
        <w:trPr>
          <w:trHeight w:val="425"/>
        </w:trPr>
        <w:tc>
          <w:tcPr>
            <w:tcW w:w="2637" w:type="dxa"/>
            <w:shd w:val="clear" w:color="auto" w:fill="D9D9D9" w:themeFill="background1" w:themeFillShade="D9"/>
            <w:tcMar/>
            <w:vAlign w:val="center"/>
          </w:tcPr>
          <w:p w:rsidRPr="00512755" w:rsidR="00E67238" w:rsidP="00DD0E04" w:rsidRDefault="00E67238" w14:paraId="02D9DD51" w14:textId="551A4529">
            <w:pPr>
              <w:pStyle w:val="Tableheading"/>
              <w:spacing w:line="300" w:lineRule="auto"/>
            </w:pPr>
            <w:r>
              <w:t xml:space="preserve">Cluster Name </w:t>
            </w:r>
            <w:r w:rsidR="00DD0E04">
              <w:br/>
            </w:r>
            <w:r w:rsidRPr="00B93550">
              <w:rPr>
                <w:b w:val="0"/>
                <w:i/>
                <w:sz w:val="18"/>
              </w:rPr>
              <w:t xml:space="preserve">If applicable </w:t>
            </w:r>
          </w:p>
        </w:tc>
        <w:tc>
          <w:tcPr>
            <w:tcW w:w="7710" w:type="dxa"/>
            <w:gridSpan w:val="10"/>
            <w:tcMar/>
            <w:vAlign w:val="center"/>
          </w:tcPr>
          <w:p w:rsidR="00E67238" w:rsidP="00DD0E04" w:rsidRDefault="00106E90" w14:paraId="7B0C1290" w14:textId="12E0393D">
            <w:pPr>
              <w:spacing w:before="80" w:after="80"/>
              <w:rPr>
                <w:rFonts w:cs="Arial"/>
                <w:szCs w:val="22"/>
              </w:rPr>
            </w:pPr>
            <w:r>
              <w:rPr>
                <w:rFonts w:cs="Arial"/>
              </w:rPr>
              <w:t>N/A</w:t>
            </w:r>
          </w:p>
        </w:tc>
      </w:tr>
      <w:tr w:rsidRPr="00046986" w:rsidR="00252A67" w:rsidTr="1688CACE" w14:paraId="7A6976B1" w14:textId="77777777">
        <w:trPr>
          <w:trHeight w:val="425"/>
        </w:trPr>
        <w:tc>
          <w:tcPr>
            <w:tcW w:w="2637" w:type="dxa"/>
            <w:shd w:val="clear" w:color="auto" w:fill="D9D9D9" w:themeFill="background1" w:themeFillShade="D9"/>
            <w:tcMar/>
            <w:vAlign w:val="center"/>
          </w:tcPr>
          <w:p w:rsidRPr="00512755" w:rsidR="00252A67" w:rsidP="00252A67" w:rsidRDefault="00252A67" w14:paraId="7236095A" w14:textId="085F581A">
            <w:pPr>
              <w:pStyle w:val="Tableheading"/>
              <w:spacing w:line="300" w:lineRule="auto"/>
            </w:pPr>
            <w:r>
              <w:t>Assessment Type</w:t>
            </w:r>
          </w:p>
        </w:tc>
        <w:tc>
          <w:tcPr>
            <w:tcW w:w="7710" w:type="dxa"/>
            <w:gridSpan w:val="10"/>
            <w:tcMar/>
            <w:vAlign w:val="center"/>
          </w:tcPr>
          <w:p w:rsidRPr="00BE5424" w:rsidR="00252A67" w:rsidP="00252A67" w:rsidRDefault="00C14779" w14:paraId="20FF3A3A" w14:textId="490BE4B6">
            <w:pPr>
              <w:spacing w:before="80" w:after="80"/>
              <w:rPr>
                <w:rFonts w:cs="Arial"/>
                <w:szCs w:val="22"/>
                <w:highlight w:val="yellow"/>
              </w:rPr>
            </w:pPr>
            <w:sdt>
              <w:sdtPr>
                <w:id w:val="-1177653907"/>
                <w14:checkbox>
                  <w14:checked w14:val="1"/>
                  <w14:checkedState w14:val="2612" w14:font="MS Gothic"/>
                  <w14:uncheckedState w14:val="2610" w14:font="MS Gothic"/>
                </w14:checkbox>
              </w:sdtPr>
              <w:sdtEndPr/>
              <w:sdtContent>
                <w:r w:rsidR="00732D08">
                  <w:rPr>
                    <w:rFonts w:hint="eastAsia" w:ascii="MS Gothic" w:hAnsi="MS Gothic" w:eastAsia="MS Gothic"/>
                  </w:rPr>
                  <w:t>☒</w:t>
                </w:r>
              </w:sdtContent>
            </w:sdt>
            <w:r w:rsidRPr="00776895" w:rsidR="00252A67">
              <w:t xml:space="preserve"> </w:t>
            </w:r>
            <w:r w:rsidR="00252A67">
              <w:t>Quiz</w:t>
            </w:r>
            <w:r w:rsidRPr="00776895" w:rsidR="00252A67">
              <w:t xml:space="preserve">    </w:t>
            </w:r>
            <w:sdt>
              <w:sdtPr>
                <w:id w:val="836107427"/>
                <w14:checkbox>
                  <w14:checked w14:val="0"/>
                  <w14:checkedState w14:val="2612" w14:font="MS Gothic"/>
                  <w14:uncheckedState w14:val="2610" w14:font="MS Gothic"/>
                </w14:checkbox>
              </w:sdtPr>
              <w:sdtEndPr/>
              <w:sdtContent>
                <w:r w:rsidRPr="00776895" w:rsidR="00252A67">
                  <w:rPr>
                    <w:rFonts w:hint="eastAsia" w:ascii="MS Gothic" w:hAnsi="MS Gothic" w:eastAsia="MS Gothic" w:cs="MS Gothic"/>
                  </w:rPr>
                  <w:t>☐</w:t>
                </w:r>
              </w:sdtContent>
            </w:sdt>
            <w:r w:rsidRPr="00776895" w:rsidR="00252A67">
              <w:t xml:space="preserve"> </w:t>
            </w:r>
            <w:r w:rsidR="00252A67">
              <w:t>Test</w:t>
            </w:r>
            <w:r w:rsidRPr="00776895" w:rsidR="00252A67">
              <w:t xml:space="preserve">    </w:t>
            </w:r>
            <w:sdt>
              <w:sdtPr>
                <w:id w:val="2069839918"/>
                <w14:checkbox>
                  <w14:checked w14:val="0"/>
                  <w14:checkedState w14:val="2612" w14:font="MS Gothic"/>
                  <w14:uncheckedState w14:val="2610" w14:font="MS Gothic"/>
                </w14:checkbox>
              </w:sdtPr>
              <w:sdtEndPr/>
              <w:sdtContent>
                <w:r w:rsidR="00252A67">
                  <w:rPr>
                    <w:rFonts w:hint="eastAsia" w:ascii="MS Gothic" w:hAnsi="MS Gothic" w:eastAsia="MS Gothic"/>
                  </w:rPr>
                  <w:t>☐</w:t>
                </w:r>
              </w:sdtContent>
            </w:sdt>
            <w:r w:rsidRPr="00776895" w:rsidR="00252A67">
              <w:t xml:space="preserve"> </w:t>
            </w:r>
            <w:r w:rsidR="00252A67">
              <w:t>Exam</w:t>
            </w:r>
            <w:r w:rsidRPr="00776895" w:rsidR="00252A67">
              <w:t xml:space="preserve">    </w:t>
            </w:r>
            <w:sdt>
              <w:sdtPr>
                <w:id w:val="-1461179469"/>
                <w14:checkbox>
                  <w14:checked w14:val="0"/>
                  <w14:checkedState w14:val="2612" w14:font="MS Gothic"/>
                  <w14:uncheckedState w14:val="2610" w14:font="MS Gothic"/>
                </w14:checkbox>
              </w:sdtPr>
              <w:sdtEndPr/>
              <w:sdtContent>
                <w:r w:rsidR="00252A67">
                  <w:rPr>
                    <w:rFonts w:hint="eastAsia" w:ascii="MS Gothic" w:hAnsi="MS Gothic" w:eastAsia="MS Gothic"/>
                  </w:rPr>
                  <w:t>☐</w:t>
                </w:r>
              </w:sdtContent>
            </w:sdt>
            <w:r w:rsidRPr="00776895" w:rsidR="00252A67">
              <w:t xml:space="preserve"> Other </w:t>
            </w:r>
            <w:r w:rsidRPr="00776895" w:rsidR="00252A67">
              <w:rPr>
                <w:i/>
              </w:rPr>
              <w:t>(specify)</w:t>
            </w:r>
          </w:p>
        </w:tc>
      </w:tr>
      <w:tr w:rsidRPr="00046986" w:rsidR="00E67238" w:rsidTr="1688CACE" w14:paraId="2D426DC1" w14:textId="77777777">
        <w:trPr>
          <w:trHeight w:val="425"/>
        </w:trPr>
        <w:tc>
          <w:tcPr>
            <w:tcW w:w="2637" w:type="dxa"/>
            <w:shd w:val="clear" w:color="auto" w:fill="D9D9D9" w:themeFill="background1" w:themeFillShade="D9"/>
            <w:tcMar/>
            <w:vAlign w:val="center"/>
          </w:tcPr>
          <w:p w:rsidRPr="00512755" w:rsidR="00E67238" w:rsidP="00DD0E04" w:rsidRDefault="00E67238" w14:paraId="2D426DBD" w14:textId="4DC15763">
            <w:pPr>
              <w:pStyle w:val="Tableheading"/>
              <w:spacing w:line="300" w:lineRule="auto"/>
            </w:pPr>
            <w:r w:rsidRPr="00512755">
              <w:t>Assessment Name</w:t>
            </w:r>
          </w:p>
        </w:tc>
        <w:tc>
          <w:tcPr>
            <w:tcW w:w="3465" w:type="dxa"/>
            <w:gridSpan w:val="5"/>
            <w:tcMar/>
            <w:vAlign w:val="center"/>
          </w:tcPr>
          <w:p w:rsidRPr="00512755" w:rsidR="00E67238" w:rsidP="00DD0E04" w:rsidRDefault="00106E90" w14:paraId="2D426DBE" w14:textId="1147ED96">
            <w:pPr>
              <w:spacing w:before="80" w:after="80"/>
              <w:rPr>
                <w:rFonts w:cs="Arial"/>
                <w:szCs w:val="22"/>
              </w:rPr>
            </w:pPr>
            <w:r>
              <w:rPr>
                <w:rFonts w:cs="Arial"/>
                <w:szCs w:val="22"/>
              </w:rPr>
              <w:t>Knowledge Questions</w:t>
            </w:r>
          </w:p>
        </w:tc>
        <w:tc>
          <w:tcPr>
            <w:tcW w:w="2540" w:type="dxa"/>
            <w:gridSpan w:val="4"/>
            <w:shd w:val="clear" w:color="auto" w:fill="D9D9D9" w:themeFill="background1" w:themeFillShade="D9"/>
            <w:tcMar/>
            <w:vAlign w:val="center"/>
          </w:tcPr>
          <w:p w:rsidRPr="00512755" w:rsidR="00E67238" w:rsidP="00DD0E04" w:rsidRDefault="00E67238" w14:paraId="2D426DBF" w14:textId="77777777">
            <w:pPr>
              <w:pStyle w:val="Tableheading"/>
              <w:spacing w:line="300" w:lineRule="auto"/>
            </w:pPr>
            <w:r w:rsidRPr="00AF3341">
              <w:t>Assessment Task No.</w:t>
            </w:r>
            <w:r w:rsidRPr="00512755">
              <w:t xml:space="preserve"> </w:t>
            </w:r>
          </w:p>
        </w:tc>
        <w:tc>
          <w:tcPr>
            <w:tcW w:w="1705" w:type="dxa"/>
            <w:tcMar/>
            <w:vAlign w:val="center"/>
          </w:tcPr>
          <w:p w:rsidRPr="00512755" w:rsidR="00E67238" w:rsidP="00DD0E04" w:rsidRDefault="00106E90" w14:paraId="2D426DC0" w14:textId="4ACC8719">
            <w:pPr>
              <w:spacing w:before="80" w:after="80"/>
              <w:rPr>
                <w:rFonts w:cs="Arial"/>
                <w:szCs w:val="22"/>
              </w:rPr>
            </w:pPr>
            <w:r w:rsidRPr="00732D08">
              <w:rPr>
                <w:rFonts w:cs="Arial"/>
                <w:szCs w:val="22"/>
              </w:rPr>
              <w:t>1</w:t>
            </w:r>
            <w:r w:rsidRPr="00732D08" w:rsidR="00E67238">
              <w:rPr>
                <w:rFonts w:cs="Arial"/>
                <w:szCs w:val="22"/>
              </w:rPr>
              <w:t xml:space="preserve"> of </w:t>
            </w:r>
            <w:r w:rsidR="003C7A6E">
              <w:rPr>
                <w:rFonts w:cs="Arial"/>
                <w:szCs w:val="22"/>
              </w:rPr>
              <w:t>3</w:t>
            </w:r>
          </w:p>
        </w:tc>
      </w:tr>
      <w:tr w:rsidRPr="00046986" w:rsidR="00252A67" w:rsidTr="1688CACE" w14:paraId="08D482CA" w14:textId="77777777">
        <w:trPr>
          <w:trHeight w:val="425"/>
        </w:trPr>
        <w:tc>
          <w:tcPr>
            <w:tcW w:w="2637" w:type="dxa"/>
            <w:shd w:val="clear" w:color="auto" w:fill="D9D9D9" w:themeFill="background1" w:themeFillShade="D9"/>
            <w:tcMar/>
            <w:vAlign w:val="center"/>
          </w:tcPr>
          <w:p w:rsidRPr="00512755" w:rsidR="00252A67" w:rsidP="00252A67" w:rsidRDefault="00252A67" w14:paraId="74C4BAFE" w14:textId="5171AC7B">
            <w:pPr>
              <w:pStyle w:val="Tableheading"/>
              <w:spacing w:line="300" w:lineRule="auto"/>
            </w:pPr>
            <w:r w:rsidRPr="00512755">
              <w:t xml:space="preserve">Date of </w:t>
            </w:r>
            <w:r>
              <w:t>Assessment</w:t>
            </w:r>
          </w:p>
        </w:tc>
        <w:tc>
          <w:tcPr>
            <w:tcW w:w="7710" w:type="dxa"/>
            <w:gridSpan w:val="10"/>
            <w:tcMar/>
            <w:vAlign w:val="center"/>
          </w:tcPr>
          <w:p w:rsidR="00252A67" w:rsidP="00252A67" w:rsidRDefault="005323A2" w14:paraId="4CFFB521" w14:textId="00CD230C">
            <w:pPr>
              <w:spacing w:before="80" w:after="80"/>
              <w:rPr>
                <w:rFonts w:cs="Arial"/>
                <w:szCs w:val="22"/>
              </w:rPr>
            </w:pPr>
            <w:r>
              <w:t>Week 14</w:t>
            </w:r>
            <w:bookmarkStart w:name="_GoBack" w:id="3"/>
            <w:bookmarkEnd w:id="3"/>
          </w:p>
        </w:tc>
      </w:tr>
      <w:tr w:rsidRPr="008F7477" w:rsidR="00E67238" w:rsidTr="1688CACE" w14:paraId="2D426DC6" w14:textId="77777777">
        <w:trPr>
          <w:trHeight w:val="946"/>
        </w:trPr>
        <w:tc>
          <w:tcPr>
            <w:tcW w:w="10347" w:type="dxa"/>
            <w:gridSpan w:val="11"/>
            <w:shd w:val="clear" w:color="auto" w:fill="D9D9D9" w:themeFill="background1" w:themeFillShade="D9"/>
            <w:tcMar/>
            <w:vAlign w:val="center"/>
          </w:tcPr>
          <w:p w:rsidRPr="00512755" w:rsidR="00E67238" w:rsidP="00DD0E04" w:rsidRDefault="00252A67" w14:paraId="2D426DC5" w14:textId="22365B4F">
            <w:pPr>
              <w:pStyle w:val="Tabletext"/>
            </w:pPr>
            <w:r w:rsidRPr="001F0920">
              <w:rPr>
                <w:b/>
              </w:rPr>
              <w:t xml:space="preserve">Student Declaration: </w:t>
            </w:r>
            <w:r w:rsidRPr="001F0920">
              <w:t xml:space="preserve"> </w:t>
            </w:r>
            <w:r w:rsidRPr="00CA2221">
              <w:rPr>
                <w:sz w:val="20"/>
              </w:rPr>
              <w:t>I declare that this assessment is my own work. I am aware of and understand the rules related to assessment as outlined in TAFE Queensland Student Rules and acknowledge that failure to comply with these rules will be regarded as misconduct and will be subject to disciplinary action as outlined.</w:t>
            </w:r>
          </w:p>
        </w:tc>
      </w:tr>
      <w:tr w:rsidRPr="008F7477" w:rsidR="004F492F" w:rsidTr="1688CACE" w14:paraId="2D426DCB" w14:textId="77777777">
        <w:trPr>
          <w:trHeight w:val="1065"/>
        </w:trPr>
        <w:tc>
          <w:tcPr>
            <w:tcW w:w="2637" w:type="dxa"/>
            <w:shd w:val="clear" w:color="auto" w:fill="D9D9D9" w:themeFill="background1" w:themeFillShade="D9"/>
            <w:tcMar/>
            <w:vAlign w:val="center"/>
          </w:tcPr>
          <w:p w:rsidRPr="00512755" w:rsidR="004F492F" w:rsidP="00DD0E04" w:rsidRDefault="004F492F" w14:paraId="2D426DC7" w14:textId="77777777">
            <w:pPr>
              <w:pStyle w:val="Tableheading"/>
              <w:spacing w:line="300" w:lineRule="auto"/>
            </w:pPr>
            <w:r w:rsidRPr="00512755">
              <w:t>Student Signature</w:t>
            </w:r>
          </w:p>
        </w:tc>
        <w:tc>
          <w:tcPr>
            <w:tcW w:w="3350" w:type="dxa"/>
            <w:gridSpan w:val="4"/>
            <w:tcMar/>
            <w:vAlign w:val="center"/>
          </w:tcPr>
          <w:p w:rsidRPr="00512755" w:rsidR="004F492F" w:rsidP="1688CACE" w:rsidRDefault="004F492F" w14:paraId="2D426DC8" w14:textId="63F5C47F">
            <w:pPr>
              <w:spacing w:before="0" w:beforeAutospacing="off" w:after="0" w:afterAutospacing="off"/>
              <w:rPr>
                <w:rFonts w:cs="Arial"/>
              </w:rPr>
            </w:pP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773094A7" wp14:editId="7834EAED">
                      <wp:extent xmlns:wp="http://schemas.openxmlformats.org/drawingml/2006/wordprocessingDrawing" cx="854710" cy="644525"/>
                      <wp:effectExtent xmlns:wp="http://schemas.openxmlformats.org/drawingml/2006/wordprocessingDrawing" l="57150" t="38100" r="40640" b="41275"/>
                      <wp:docPr xmlns:wp="http://schemas.openxmlformats.org/drawingml/2006/wordprocessingDrawing" id="1568701638"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584686630">
                                <w14:nvContentPartPr>
                                  <w14:cNvContentPartPr/>
                                </w14:nvContentPartPr>
                                <w14:xfrm>
                                  <a:off x="0" y="0"/>
                                  <a:ext cx="854710" cy="64452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tc>
        <w:tc>
          <w:tcPr>
            <w:tcW w:w="2055" w:type="dxa"/>
            <w:gridSpan w:val="3"/>
            <w:shd w:val="clear" w:color="auto" w:fill="D9D9D9" w:themeFill="background1" w:themeFillShade="D9"/>
            <w:tcMar/>
            <w:vAlign w:val="center"/>
          </w:tcPr>
          <w:p w:rsidRPr="00512755" w:rsidR="004F492F" w:rsidP="00DD0E04" w:rsidRDefault="004F492F" w14:paraId="2D426DC9" w14:textId="77777777">
            <w:pPr>
              <w:pStyle w:val="Tableheading"/>
              <w:spacing w:line="300" w:lineRule="auto"/>
            </w:pPr>
            <w:r w:rsidRPr="00512755">
              <w:t>Date</w:t>
            </w:r>
          </w:p>
        </w:tc>
        <w:tc>
          <w:tcPr>
            <w:tcW w:w="2305" w:type="dxa"/>
            <w:gridSpan w:val="3"/>
            <w:tcMar/>
            <w:vAlign w:val="center"/>
          </w:tcPr>
          <w:p w:rsidRPr="00512755" w:rsidR="004F492F" w:rsidP="00DD0E04" w:rsidRDefault="004F492F" w14:paraId="2D426DCA" w14:textId="0159C61C">
            <w:pPr>
              <w:spacing w:before="80" w:after="80"/>
            </w:pPr>
            <w:r w:rsidR="0C078E6C">
              <w:rPr/>
              <w:t xml:space="preserve">   </w:t>
            </w:r>
            <w:r w:rsidR="1205557D">
              <w:rPr/>
              <w:t>16</w:t>
            </w:r>
            <w:r w:rsidR="0C078E6C">
              <w:rPr/>
              <w:t>/</w:t>
            </w:r>
            <w:r w:rsidR="0F82C24F">
              <w:rPr/>
              <w:t>08</w:t>
            </w:r>
            <w:r w:rsidR="0C078E6C">
              <w:rPr/>
              <w:t>/</w:t>
            </w:r>
            <w:r w:rsidR="29EA977A">
              <w:rPr/>
              <w:t>2024</w:t>
            </w:r>
          </w:p>
        </w:tc>
      </w:tr>
      <w:tr w:rsidRPr="00A53902" w:rsidR="004F492F" w:rsidTr="1688CACE" w14:paraId="7385DE7B" w14:textId="77777777">
        <w:tblPrEx>
          <w:tblBorders>
            <w:insideH w:val="single" w:color="auto" w:sz="4" w:space="0"/>
            <w:insideV w:val="single" w:color="auto" w:sz="4" w:space="0"/>
          </w:tblBorders>
        </w:tblPrEx>
        <w:trPr>
          <w:trHeight w:val="425"/>
        </w:trPr>
        <w:tc>
          <w:tcPr>
            <w:tcW w:w="10347" w:type="dxa"/>
            <w:gridSpan w:val="11"/>
            <w:tcBorders>
              <w:bottom w:val="single" w:color="auto" w:sz="12" w:space="0"/>
            </w:tcBorders>
            <w:tcMar/>
            <w:vAlign w:val="center"/>
          </w:tcPr>
          <w:p w:rsidRPr="00E86339" w:rsidR="004F492F" w:rsidP="00DD0E04" w:rsidRDefault="004F492F" w14:paraId="7D4F5161" w14:textId="77777777">
            <w:pPr>
              <w:pStyle w:val="Tabletext"/>
              <w:rPr>
                <w:b/>
              </w:rPr>
            </w:pPr>
            <w:r w:rsidRPr="00E86339">
              <w:rPr>
                <w:b/>
              </w:rPr>
              <w:t>Assessor Feedback:</w:t>
            </w:r>
          </w:p>
          <w:p w:rsidRPr="00A53902" w:rsidR="004F492F" w:rsidP="00DD0E04" w:rsidRDefault="004F492F" w14:paraId="6B3A8236" w14:textId="572BCCE2">
            <w:pPr>
              <w:pStyle w:val="Tabletext"/>
            </w:pPr>
          </w:p>
          <w:p w:rsidRPr="00A53902" w:rsidR="004F492F" w:rsidP="00DD0E04" w:rsidRDefault="004F492F" w14:paraId="3EA24D8D" w14:textId="77777777">
            <w:pPr>
              <w:pStyle w:val="Tabletext"/>
            </w:pPr>
          </w:p>
        </w:tc>
      </w:tr>
      <w:tr w:rsidRPr="00A53902" w:rsidR="004F492F" w:rsidTr="1688CACE" w14:paraId="6FC07001" w14:textId="77777777">
        <w:tblPrEx>
          <w:tblBorders>
            <w:insideH w:val="single" w:color="auto" w:sz="4" w:space="0"/>
            <w:insideV w:val="single" w:color="auto" w:sz="4" w:space="0"/>
          </w:tblBorders>
        </w:tblPrEx>
        <w:trPr>
          <w:trHeight w:val="454"/>
        </w:trPr>
        <w:tc>
          <w:tcPr>
            <w:tcW w:w="2649" w:type="dxa"/>
            <w:gridSpan w:val="2"/>
            <w:tcBorders>
              <w:top w:val="single" w:color="auto" w:sz="12" w:space="0"/>
              <w:left w:val="single" w:color="auto" w:sz="4" w:space="0"/>
              <w:bottom w:val="single" w:color="auto" w:sz="4" w:space="0"/>
              <w:right w:val="nil"/>
            </w:tcBorders>
            <w:tcMar/>
            <w:vAlign w:val="center"/>
          </w:tcPr>
          <w:p w:rsidRPr="00E86339" w:rsidR="004F492F" w:rsidP="00DD0E04" w:rsidRDefault="004F492F" w14:paraId="71B500BA" w14:textId="77777777">
            <w:pPr>
              <w:pStyle w:val="Tabletext"/>
              <w:rPr>
                <w:b/>
              </w:rPr>
            </w:pPr>
            <w:r w:rsidRPr="00E86339">
              <w:rPr>
                <w:b/>
              </w:rPr>
              <w:t>Attempt 1</w:t>
            </w:r>
          </w:p>
        </w:tc>
        <w:tc>
          <w:tcPr>
            <w:tcW w:w="2678" w:type="dxa"/>
            <w:tcBorders>
              <w:top w:val="single" w:color="auto" w:sz="12" w:space="0"/>
              <w:left w:val="nil"/>
              <w:bottom w:val="single" w:color="auto" w:sz="4" w:space="0"/>
              <w:right w:val="nil"/>
            </w:tcBorders>
            <w:tcMar/>
            <w:vAlign w:val="center"/>
          </w:tcPr>
          <w:p w:rsidRPr="00A53902" w:rsidR="004F492F" w:rsidP="00DD0E04" w:rsidRDefault="004F492F" w14:paraId="47E9DD13" w14:textId="330D7B18">
            <w:pPr>
              <w:pStyle w:val="Tabletext"/>
            </w:pPr>
            <w:r w:rsidRPr="00A53902">
              <w:t xml:space="preserve">Satisfactory  </w:t>
            </w:r>
            <w:sdt>
              <w:sdtPr>
                <w:id w:val="-1868821504"/>
                <w14:checkbox>
                  <w14:checked w14:val="0"/>
                  <w14:checkedState w14:val="2612" w14:font="MS Gothic"/>
                  <w14:uncheckedState w14:val="2610" w14:font="MS Gothic"/>
                </w14:checkbox>
              </w:sdtPr>
              <w:sdtEndPr/>
              <w:sdtContent>
                <w:r>
                  <w:rPr>
                    <w:rFonts w:hint="eastAsia" w:ascii="MS Gothic" w:hAnsi="MS Gothic" w:eastAsia="MS Gothic"/>
                  </w:rPr>
                  <w:t>☐</w:t>
                </w:r>
              </w:sdtContent>
            </w:sdt>
          </w:p>
        </w:tc>
        <w:tc>
          <w:tcPr>
            <w:tcW w:w="1974" w:type="dxa"/>
            <w:gridSpan w:val="4"/>
            <w:tcBorders>
              <w:top w:val="single" w:color="auto" w:sz="12" w:space="0"/>
              <w:left w:val="nil"/>
              <w:bottom w:val="single" w:color="auto" w:sz="4" w:space="0"/>
              <w:right w:val="single" w:color="auto" w:sz="4" w:space="0"/>
            </w:tcBorders>
            <w:tcMar/>
            <w:vAlign w:val="center"/>
          </w:tcPr>
          <w:p w:rsidRPr="00A53902" w:rsidR="004F492F" w:rsidP="00DD0E04" w:rsidRDefault="004F492F" w14:paraId="71D30554" w14:textId="7734FC2F">
            <w:pPr>
              <w:pStyle w:val="Tabletext"/>
            </w:pPr>
            <w:r>
              <w:t>Uns</w:t>
            </w:r>
            <w:r w:rsidRPr="00512755">
              <w:t>atisfactory</w:t>
            </w:r>
            <w:r>
              <w:t xml:space="preserve">  </w:t>
            </w:r>
            <w:sdt>
              <w:sdtPr>
                <w:id w:val="-1346863420"/>
                <w14:checkbox>
                  <w14:checked w14:val="0"/>
                  <w14:checkedState w14:val="2612" w14:font="MS Gothic"/>
                  <w14:uncheckedState w14:val="2610" w14:font="MS Gothic"/>
                </w14:checkbox>
              </w:sdtPr>
              <w:sdtEndPr/>
              <w:sdtContent>
                <w:r>
                  <w:rPr>
                    <w:rFonts w:hint="eastAsia" w:ascii="MS Gothic" w:hAnsi="MS Gothic" w:eastAsia="MS Gothic"/>
                  </w:rPr>
                  <w:t>☐</w:t>
                </w:r>
              </w:sdtContent>
            </w:sdt>
          </w:p>
        </w:tc>
        <w:tc>
          <w:tcPr>
            <w:tcW w:w="913" w:type="dxa"/>
            <w:gridSpan w:val="2"/>
            <w:tcBorders>
              <w:top w:val="single" w:color="auto" w:sz="12" w:space="0"/>
              <w:left w:val="single" w:color="auto" w:sz="4" w:space="0"/>
              <w:bottom w:val="single" w:color="auto" w:sz="4" w:space="0"/>
              <w:right w:val="single" w:color="auto" w:sz="4" w:space="0"/>
            </w:tcBorders>
            <w:shd w:val="clear" w:color="auto" w:fill="D9D9D9" w:themeFill="background1" w:themeFillShade="D9"/>
            <w:tcMar/>
            <w:vAlign w:val="center"/>
          </w:tcPr>
          <w:p w:rsidRPr="00A53902" w:rsidR="004F492F" w:rsidP="00DD0E04" w:rsidRDefault="004F492F" w14:paraId="47806924" w14:textId="77777777">
            <w:pPr>
              <w:pStyle w:val="Tableheading"/>
              <w:spacing w:line="300" w:lineRule="auto"/>
            </w:pPr>
            <w:r w:rsidRPr="00A53902">
              <w:t>Date</w:t>
            </w:r>
          </w:p>
        </w:tc>
        <w:tc>
          <w:tcPr>
            <w:tcW w:w="2133" w:type="dxa"/>
            <w:gridSpan w:val="2"/>
            <w:tcBorders>
              <w:top w:val="single" w:color="auto" w:sz="12" w:space="0"/>
              <w:left w:val="single" w:color="auto" w:sz="4" w:space="0"/>
              <w:bottom w:val="single" w:color="auto" w:sz="4" w:space="0"/>
              <w:right w:val="single" w:color="auto" w:sz="4" w:space="0"/>
            </w:tcBorders>
            <w:tcMar/>
            <w:vAlign w:val="center"/>
          </w:tcPr>
          <w:p w:rsidRPr="00A53902" w:rsidR="004F492F" w:rsidP="00DD0E04" w:rsidRDefault="004F492F" w14:paraId="244E6D36" w14:textId="77777777">
            <w:pPr>
              <w:pStyle w:val="Tabletext"/>
            </w:pPr>
            <w:r w:rsidRPr="00A53902">
              <w:t xml:space="preserve">     /      /</w:t>
            </w:r>
          </w:p>
        </w:tc>
      </w:tr>
      <w:tr w:rsidRPr="00A53902" w:rsidR="004F492F" w:rsidTr="1688CACE" w14:paraId="371A1DA0" w14:textId="77777777">
        <w:tblPrEx>
          <w:tblBorders>
            <w:insideH w:val="single" w:color="auto" w:sz="4" w:space="0"/>
            <w:insideV w:val="single" w:color="auto" w:sz="4" w:space="0"/>
          </w:tblBorders>
        </w:tblPrEx>
        <w:trPr>
          <w:trHeight w:val="425"/>
        </w:trPr>
        <w:tc>
          <w:tcPr>
            <w:tcW w:w="2649" w:type="dxa"/>
            <w:gridSpan w:val="2"/>
            <w:tcBorders>
              <w:bottom w:val="single" w:color="auto" w:sz="4" w:space="0"/>
            </w:tcBorders>
            <w:shd w:val="clear" w:color="auto" w:fill="D9D9D9" w:themeFill="background1" w:themeFillShade="D9"/>
            <w:tcMar/>
            <w:vAlign w:val="center"/>
          </w:tcPr>
          <w:p w:rsidRPr="00A53902" w:rsidR="004F492F" w:rsidP="00DD0E04" w:rsidRDefault="004F492F" w14:paraId="4495C9D4" w14:textId="77777777">
            <w:pPr>
              <w:pStyle w:val="Tableheading"/>
              <w:spacing w:line="300" w:lineRule="auto"/>
            </w:pPr>
            <w:r w:rsidRPr="00A53902">
              <w:t>Assessor Name</w:t>
            </w:r>
          </w:p>
        </w:tc>
        <w:tc>
          <w:tcPr>
            <w:tcW w:w="3130" w:type="dxa"/>
            <w:gridSpan w:val="2"/>
            <w:tcBorders>
              <w:bottom w:val="single" w:color="auto" w:sz="4" w:space="0"/>
            </w:tcBorders>
            <w:tcMar/>
            <w:vAlign w:val="center"/>
          </w:tcPr>
          <w:p w:rsidRPr="00A53902" w:rsidR="004F492F" w:rsidP="00DD0E04" w:rsidRDefault="004F492F" w14:paraId="416CA068" w14:textId="77777777">
            <w:pPr>
              <w:pStyle w:val="Tabletext"/>
            </w:pPr>
          </w:p>
        </w:tc>
        <w:tc>
          <w:tcPr>
            <w:tcW w:w="2435" w:type="dxa"/>
            <w:gridSpan w:val="5"/>
            <w:tcBorders>
              <w:bottom w:val="single" w:color="auto" w:sz="4" w:space="0"/>
            </w:tcBorders>
            <w:shd w:val="clear" w:color="auto" w:fill="D9D9D9" w:themeFill="background1" w:themeFillShade="D9"/>
            <w:tcMar/>
            <w:vAlign w:val="center"/>
          </w:tcPr>
          <w:p w:rsidRPr="00A53902" w:rsidR="004F492F" w:rsidP="00DD0E04" w:rsidRDefault="004F492F" w14:paraId="7F52A02D" w14:textId="77777777">
            <w:pPr>
              <w:pStyle w:val="Tableheading"/>
              <w:spacing w:line="300" w:lineRule="auto"/>
            </w:pPr>
            <w:r w:rsidRPr="00A53902">
              <w:t>Assessor Signature</w:t>
            </w:r>
          </w:p>
        </w:tc>
        <w:tc>
          <w:tcPr>
            <w:tcW w:w="2133" w:type="dxa"/>
            <w:gridSpan w:val="2"/>
            <w:tcBorders>
              <w:bottom w:val="single" w:color="auto" w:sz="4" w:space="0"/>
            </w:tcBorders>
            <w:tcMar/>
            <w:vAlign w:val="center"/>
          </w:tcPr>
          <w:p w:rsidRPr="00A53902" w:rsidR="004F492F" w:rsidP="00DD0E04" w:rsidRDefault="004F492F" w14:paraId="1FD7DBDB" w14:textId="77777777">
            <w:pPr>
              <w:pStyle w:val="Tabletext"/>
            </w:pPr>
          </w:p>
        </w:tc>
      </w:tr>
      <w:tr w:rsidRPr="00A53902" w:rsidR="004F492F" w:rsidTr="1688CACE" w14:paraId="48BCD826" w14:textId="77777777">
        <w:tblPrEx>
          <w:tblBorders>
            <w:insideH w:val="single" w:color="auto" w:sz="4" w:space="0"/>
            <w:insideV w:val="single" w:color="auto" w:sz="4" w:space="0"/>
          </w:tblBorders>
        </w:tblPrEx>
        <w:trPr>
          <w:trHeight w:val="425"/>
        </w:trPr>
        <w:tc>
          <w:tcPr>
            <w:tcW w:w="5779" w:type="dxa"/>
            <w:gridSpan w:val="4"/>
            <w:tcBorders>
              <w:top w:val="single" w:color="auto" w:sz="4" w:space="0"/>
              <w:left w:val="single" w:color="auto" w:sz="4" w:space="0"/>
              <w:bottom w:val="single" w:color="auto" w:sz="12" w:space="0"/>
              <w:right w:val="single" w:color="auto" w:sz="4" w:space="0"/>
            </w:tcBorders>
            <w:tcMar/>
            <w:vAlign w:val="center"/>
          </w:tcPr>
          <w:p w:rsidRPr="00A53902" w:rsidR="004F492F" w:rsidP="00DD0E04" w:rsidRDefault="00C14779" w14:paraId="7FEF5E62" w14:textId="77777777">
            <w:pPr>
              <w:pStyle w:val="Tabletext"/>
            </w:pPr>
            <w:sdt>
              <w:sdtPr>
                <w:id w:val="460470895"/>
                <w14:checkbox>
                  <w14:checked w14:val="0"/>
                  <w14:checkedState w14:val="2612" w14:font="MS Gothic"/>
                  <w14:uncheckedState w14:val="2610" w14:font="MS Gothic"/>
                </w14:checkbox>
              </w:sdtPr>
              <w:sdtEndPr/>
              <w:sdtContent>
                <w:r w:rsidRPr="00A53902" w:rsidR="004F492F">
                  <w:rPr>
                    <w:rFonts w:hint="eastAsia" w:ascii="MS Gothic" w:hAnsi="MS Gothic" w:eastAsia="MS Gothic" w:cs="MS Gothic"/>
                  </w:rPr>
                  <w:t>☐</w:t>
                </w:r>
              </w:sdtContent>
            </w:sdt>
            <w:r w:rsidRPr="00A53902" w:rsidR="004F492F">
              <w:t xml:space="preserve"> </w:t>
            </w:r>
            <w:r w:rsidRPr="00E86339" w:rsidR="004F492F">
              <w:rPr>
                <w:b/>
              </w:rPr>
              <w:t>Student provided with feedback</w:t>
            </w:r>
            <w:r w:rsidR="004F492F">
              <w:rPr>
                <w:b/>
              </w:rPr>
              <w:t xml:space="preserve"> and reassessment arrangements </w:t>
            </w:r>
            <w:r w:rsidRPr="00A53902" w:rsidR="004F492F">
              <w:t xml:space="preserve"> </w:t>
            </w:r>
            <w:r w:rsidRPr="004F55CA" w:rsidR="004F492F">
              <w:rPr>
                <w:i/>
                <w:sz w:val="20"/>
              </w:rPr>
              <w:t>(check box</w:t>
            </w:r>
            <w:r w:rsidR="004F492F">
              <w:rPr>
                <w:i/>
                <w:sz w:val="20"/>
              </w:rPr>
              <w:t xml:space="preserve"> when completed</w:t>
            </w:r>
            <w:r w:rsidRPr="004F55CA" w:rsidR="004F492F">
              <w:rPr>
                <w:i/>
                <w:sz w:val="20"/>
              </w:rPr>
              <w:t>)</w:t>
            </w:r>
          </w:p>
        </w:tc>
        <w:tc>
          <w:tcPr>
            <w:tcW w:w="2435" w:type="dxa"/>
            <w:gridSpan w:val="5"/>
            <w:tcBorders>
              <w:top w:val="single" w:color="auto" w:sz="4" w:space="0"/>
              <w:left w:val="single" w:color="auto" w:sz="4" w:space="0"/>
              <w:bottom w:val="single" w:color="auto" w:sz="12" w:space="0"/>
              <w:right w:val="single" w:color="auto" w:sz="4" w:space="0"/>
            </w:tcBorders>
            <w:shd w:val="clear" w:color="auto" w:fill="D9D9D9" w:themeFill="background1" w:themeFillShade="D9"/>
            <w:tcMar/>
            <w:vAlign w:val="center"/>
          </w:tcPr>
          <w:p w:rsidRPr="00A53902" w:rsidR="004F492F" w:rsidP="00DD0E04" w:rsidRDefault="004F492F" w14:paraId="1D04DEF3" w14:textId="77777777">
            <w:pPr>
              <w:pStyle w:val="Tableheading"/>
              <w:spacing w:line="300" w:lineRule="auto"/>
            </w:pPr>
            <w:r w:rsidRPr="00A53902">
              <w:t>Date</w:t>
            </w:r>
            <w:r>
              <w:t xml:space="preserve"> scheduled for reassessment</w:t>
            </w:r>
          </w:p>
        </w:tc>
        <w:tc>
          <w:tcPr>
            <w:tcW w:w="2133" w:type="dxa"/>
            <w:gridSpan w:val="2"/>
            <w:tcBorders>
              <w:top w:val="single" w:color="auto" w:sz="4" w:space="0"/>
              <w:left w:val="single" w:color="auto" w:sz="4" w:space="0"/>
              <w:bottom w:val="single" w:color="auto" w:sz="12" w:space="0"/>
              <w:right w:val="single" w:color="auto" w:sz="4" w:space="0"/>
            </w:tcBorders>
            <w:tcMar/>
            <w:vAlign w:val="center"/>
          </w:tcPr>
          <w:p w:rsidRPr="00A53902" w:rsidR="004F492F" w:rsidP="00DD0E04" w:rsidRDefault="004F492F" w14:paraId="5EE9C1CE" w14:textId="77777777">
            <w:pPr>
              <w:pStyle w:val="Tabletext"/>
            </w:pPr>
            <w:r w:rsidRPr="00A53902">
              <w:t xml:space="preserve">     /      /</w:t>
            </w:r>
          </w:p>
        </w:tc>
      </w:tr>
      <w:tr w:rsidRPr="00A53902" w:rsidR="004F492F" w:rsidTr="1688CACE" w14:paraId="706E3B3C" w14:textId="77777777">
        <w:tblPrEx>
          <w:tblBorders>
            <w:insideH w:val="single" w:color="auto" w:sz="4" w:space="0"/>
            <w:insideV w:val="single" w:color="auto" w:sz="4" w:space="0"/>
          </w:tblBorders>
        </w:tblPrEx>
        <w:trPr>
          <w:trHeight w:val="425"/>
        </w:trPr>
        <w:tc>
          <w:tcPr>
            <w:tcW w:w="2649" w:type="dxa"/>
            <w:gridSpan w:val="2"/>
            <w:tcBorders>
              <w:top w:val="single" w:color="auto" w:sz="12" w:space="0"/>
              <w:left w:val="single" w:color="auto" w:sz="4" w:space="0"/>
              <w:bottom w:val="single" w:color="auto" w:sz="4" w:space="0"/>
              <w:right w:val="nil"/>
            </w:tcBorders>
            <w:tcMar/>
            <w:vAlign w:val="center"/>
          </w:tcPr>
          <w:p w:rsidRPr="00E86339" w:rsidR="004F492F" w:rsidP="00DD0E04" w:rsidRDefault="004F492F" w14:paraId="0FBCFB41" w14:textId="77777777">
            <w:pPr>
              <w:pStyle w:val="Tabletext"/>
              <w:rPr>
                <w:b/>
              </w:rPr>
            </w:pPr>
            <w:r w:rsidRPr="00E86339">
              <w:rPr>
                <w:b/>
              </w:rPr>
              <w:t>Attempt 2</w:t>
            </w:r>
          </w:p>
        </w:tc>
        <w:tc>
          <w:tcPr>
            <w:tcW w:w="2678" w:type="dxa"/>
            <w:tcBorders>
              <w:top w:val="single" w:color="auto" w:sz="12" w:space="0"/>
              <w:left w:val="nil"/>
              <w:bottom w:val="single" w:color="auto" w:sz="4" w:space="0"/>
              <w:right w:val="nil"/>
            </w:tcBorders>
            <w:tcMar/>
            <w:vAlign w:val="center"/>
          </w:tcPr>
          <w:p w:rsidRPr="00A53902" w:rsidR="004F492F" w:rsidP="00DD0E04" w:rsidRDefault="004F492F" w14:paraId="5FFFB119" w14:textId="77777777">
            <w:pPr>
              <w:pStyle w:val="Tabletext"/>
            </w:pPr>
            <w:r w:rsidRPr="00A53902">
              <w:t xml:space="preserve">Satisfactory  </w:t>
            </w:r>
            <w:sdt>
              <w:sdtPr>
                <w:id w:val="-247649765"/>
                <w14:checkbox>
                  <w14:checked w14:val="0"/>
                  <w14:checkedState w14:val="2612" w14:font="MS Gothic"/>
                  <w14:uncheckedState w14:val="2610" w14:font="MS Gothic"/>
                </w14:checkbox>
              </w:sdtPr>
              <w:sdtEndPr/>
              <w:sdtContent>
                <w:r w:rsidRPr="00A53902">
                  <w:rPr>
                    <w:rFonts w:hint="eastAsia" w:ascii="MS Gothic" w:hAnsi="MS Gothic" w:eastAsia="MS Gothic" w:cs="MS Gothic"/>
                  </w:rPr>
                  <w:t>☐</w:t>
                </w:r>
              </w:sdtContent>
            </w:sdt>
          </w:p>
        </w:tc>
        <w:tc>
          <w:tcPr>
            <w:tcW w:w="1974" w:type="dxa"/>
            <w:gridSpan w:val="4"/>
            <w:tcBorders>
              <w:top w:val="single" w:color="auto" w:sz="12" w:space="0"/>
              <w:left w:val="nil"/>
              <w:bottom w:val="single" w:color="auto" w:sz="4" w:space="0"/>
              <w:right w:val="single" w:color="auto" w:sz="4" w:space="0"/>
            </w:tcBorders>
            <w:tcMar/>
            <w:vAlign w:val="center"/>
          </w:tcPr>
          <w:p w:rsidRPr="00A53902" w:rsidR="004F492F" w:rsidP="00DD0E04" w:rsidRDefault="004F492F" w14:paraId="6F39E6AB" w14:textId="77777777">
            <w:pPr>
              <w:pStyle w:val="Tabletext"/>
            </w:pPr>
            <w:r>
              <w:t>Uns</w:t>
            </w:r>
            <w:r w:rsidRPr="00512755">
              <w:t>atisfactory</w:t>
            </w:r>
            <w:r>
              <w:t xml:space="preserve">  </w:t>
            </w:r>
            <w:sdt>
              <w:sdtPr>
                <w:id w:val="-1342694907"/>
                <w14:checkbox>
                  <w14:checked w14:val="0"/>
                  <w14:checkedState w14:val="2612" w14:font="MS Gothic"/>
                  <w14:uncheckedState w14:val="2610" w14:font="MS Gothic"/>
                </w14:checkbox>
              </w:sdtPr>
              <w:sdtEndPr/>
              <w:sdtContent>
                <w:r w:rsidRPr="00A53902">
                  <w:rPr>
                    <w:rFonts w:hint="eastAsia" w:ascii="MS Gothic" w:hAnsi="MS Gothic" w:eastAsia="MS Gothic" w:cs="MS Gothic"/>
                  </w:rPr>
                  <w:t>☐</w:t>
                </w:r>
              </w:sdtContent>
            </w:sdt>
          </w:p>
        </w:tc>
        <w:tc>
          <w:tcPr>
            <w:tcW w:w="913" w:type="dxa"/>
            <w:gridSpan w:val="2"/>
            <w:tcBorders>
              <w:top w:val="single" w:color="auto" w:sz="12" w:space="0"/>
              <w:left w:val="single" w:color="auto" w:sz="4" w:space="0"/>
              <w:bottom w:val="single" w:color="auto" w:sz="4" w:space="0"/>
              <w:right w:val="single" w:color="auto" w:sz="4" w:space="0"/>
            </w:tcBorders>
            <w:shd w:val="clear" w:color="auto" w:fill="D9D9D9" w:themeFill="background1" w:themeFillShade="D9"/>
            <w:tcMar/>
            <w:vAlign w:val="center"/>
          </w:tcPr>
          <w:p w:rsidRPr="00A53902" w:rsidR="004F492F" w:rsidP="00DD0E04" w:rsidRDefault="004F492F" w14:paraId="1B531F1E" w14:textId="77777777">
            <w:pPr>
              <w:pStyle w:val="Tableheading"/>
              <w:spacing w:line="300" w:lineRule="auto"/>
            </w:pPr>
            <w:r w:rsidRPr="00A53902">
              <w:t>Date</w:t>
            </w:r>
          </w:p>
        </w:tc>
        <w:tc>
          <w:tcPr>
            <w:tcW w:w="2133" w:type="dxa"/>
            <w:gridSpan w:val="2"/>
            <w:tcBorders>
              <w:top w:val="single" w:color="auto" w:sz="12" w:space="0"/>
              <w:left w:val="single" w:color="auto" w:sz="4" w:space="0"/>
              <w:bottom w:val="single" w:color="auto" w:sz="4" w:space="0"/>
              <w:right w:val="single" w:color="auto" w:sz="4" w:space="0"/>
            </w:tcBorders>
            <w:tcMar/>
            <w:vAlign w:val="center"/>
          </w:tcPr>
          <w:p w:rsidRPr="00A53902" w:rsidR="004F492F" w:rsidP="00DD0E04" w:rsidRDefault="004F492F" w14:paraId="5EDD7213" w14:textId="77777777">
            <w:pPr>
              <w:pStyle w:val="Tabletext"/>
            </w:pPr>
            <w:r w:rsidRPr="00A53902">
              <w:t xml:space="preserve">     /      /</w:t>
            </w:r>
          </w:p>
        </w:tc>
      </w:tr>
      <w:tr w:rsidRPr="00A53902" w:rsidR="004F492F" w:rsidTr="1688CACE" w14:paraId="356CC807" w14:textId="77777777">
        <w:tblPrEx>
          <w:tblBorders>
            <w:insideH w:val="single" w:color="auto" w:sz="4" w:space="0"/>
            <w:insideV w:val="single" w:color="auto" w:sz="4" w:space="0"/>
          </w:tblBorders>
        </w:tblPrEx>
        <w:trPr>
          <w:trHeight w:val="425"/>
        </w:trPr>
        <w:tc>
          <w:tcPr>
            <w:tcW w:w="2649" w:type="dxa"/>
            <w:gridSpan w:val="2"/>
            <w:tcBorders>
              <w:bottom w:val="single" w:color="auto" w:sz="4" w:space="0"/>
            </w:tcBorders>
            <w:shd w:val="clear" w:color="auto" w:fill="D9D9D9" w:themeFill="background1" w:themeFillShade="D9"/>
            <w:tcMar/>
            <w:vAlign w:val="center"/>
          </w:tcPr>
          <w:p w:rsidRPr="00A53902" w:rsidR="004F492F" w:rsidP="00DD0E04" w:rsidRDefault="004F492F" w14:paraId="4FE3620F" w14:textId="77777777">
            <w:pPr>
              <w:pStyle w:val="Tableheading"/>
              <w:spacing w:line="300" w:lineRule="auto"/>
            </w:pPr>
            <w:r w:rsidRPr="00A53902">
              <w:t>Assessor Name</w:t>
            </w:r>
          </w:p>
        </w:tc>
        <w:tc>
          <w:tcPr>
            <w:tcW w:w="3130" w:type="dxa"/>
            <w:gridSpan w:val="2"/>
            <w:tcBorders>
              <w:bottom w:val="single" w:color="auto" w:sz="4" w:space="0"/>
            </w:tcBorders>
            <w:tcMar/>
            <w:vAlign w:val="center"/>
          </w:tcPr>
          <w:p w:rsidRPr="00A53902" w:rsidR="004F492F" w:rsidP="00DD0E04" w:rsidRDefault="004F492F" w14:paraId="6135BDA0" w14:textId="77777777">
            <w:pPr>
              <w:pStyle w:val="Tabletext"/>
            </w:pPr>
          </w:p>
        </w:tc>
        <w:tc>
          <w:tcPr>
            <w:tcW w:w="2435" w:type="dxa"/>
            <w:gridSpan w:val="5"/>
            <w:tcBorders>
              <w:bottom w:val="single" w:color="auto" w:sz="4" w:space="0"/>
            </w:tcBorders>
            <w:shd w:val="clear" w:color="auto" w:fill="D9D9D9" w:themeFill="background1" w:themeFillShade="D9"/>
            <w:tcMar/>
            <w:vAlign w:val="center"/>
          </w:tcPr>
          <w:p w:rsidRPr="00A53902" w:rsidR="004F492F" w:rsidP="00DD0E04" w:rsidRDefault="004F492F" w14:paraId="65B89DB5" w14:textId="77777777">
            <w:pPr>
              <w:pStyle w:val="Tableheading"/>
              <w:spacing w:line="300" w:lineRule="auto"/>
            </w:pPr>
            <w:r w:rsidRPr="00A53902">
              <w:t>Assessor Signature</w:t>
            </w:r>
          </w:p>
        </w:tc>
        <w:tc>
          <w:tcPr>
            <w:tcW w:w="2133" w:type="dxa"/>
            <w:gridSpan w:val="2"/>
            <w:tcBorders>
              <w:bottom w:val="single" w:color="auto" w:sz="4" w:space="0"/>
            </w:tcBorders>
            <w:tcMar/>
            <w:vAlign w:val="center"/>
          </w:tcPr>
          <w:p w:rsidRPr="00A53902" w:rsidR="004F492F" w:rsidP="00DD0E04" w:rsidRDefault="004F492F" w14:paraId="768708E2" w14:textId="77777777">
            <w:pPr>
              <w:pStyle w:val="Tabletext"/>
            </w:pPr>
          </w:p>
        </w:tc>
      </w:tr>
      <w:tr w:rsidRPr="008F7477" w:rsidR="004F492F" w:rsidTr="1688CACE" w14:paraId="2D426DEC" w14:textId="77777777">
        <w:tblPrEx>
          <w:tblBorders>
            <w:insideH w:val="single" w:color="auto" w:sz="4" w:space="0"/>
            <w:insideV w:val="single" w:color="auto" w:sz="4" w:space="0"/>
          </w:tblBorders>
        </w:tblPrEx>
        <w:trPr>
          <w:trHeight w:val="425"/>
        </w:trPr>
        <w:tc>
          <w:tcPr>
            <w:tcW w:w="10347" w:type="dxa"/>
            <w:gridSpan w:val="11"/>
            <w:shd w:val="clear" w:color="auto" w:fill="D9D9D9" w:themeFill="background1" w:themeFillShade="D9"/>
            <w:tcMar/>
            <w:vAlign w:val="center"/>
          </w:tcPr>
          <w:p w:rsidRPr="00512755" w:rsidR="004F492F" w:rsidP="00DD0E04" w:rsidRDefault="004F492F" w14:paraId="2D426DEB" w14:textId="7A445A04">
            <w:pPr>
              <w:pStyle w:val="Tableheading"/>
              <w:spacing w:line="300" w:lineRule="auto"/>
            </w:pPr>
            <w:r>
              <w:t xml:space="preserve">Note to assessor: </w:t>
            </w:r>
            <w:r w:rsidRPr="00512755">
              <w:t>Please record any reasonable adjustment below that has occurred during this assessment. E.g. written assessment given orally</w:t>
            </w:r>
            <w:r>
              <w:t>; scribe provided</w:t>
            </w:r>
            <w:r w:rsidRPr="00512755">
              <w:t>.</w:t>
            </w:r>
          </w:p>
        </w:tc>
      </w:tr>
      <w:tr w:rsidRPr="008F7477" w:rsidR="004F492F" w:rsidTr="1688CACE" w14:paraId="2D426DF5" w14:textId="77777777">
        <w:tblPrEx>
          <w:tblBorders>
            <w:insideH w:val="single" w:color="auto" w:sz="4" w:space="0"/>
            <w:insideV w:val="single" w:color="auto" w:sz="4" w:space="0"/>
          </w:tblBorders>
        </w:tblPrEx>
        <w:trPr>
          <w:trHeight w:val="1324"/>
        </w:trPr>
        <w:tc>
          <w:tcPr>
            <w:tcW w:w="10347" w:type="dxa"/>
            <w:gridSpan w:val="11"/>
            <w:tcMar/>
            <w:vAlign w:val="center"/>
          </w:tcPr>
          <w:p w:rsidR="004F492F" w:rsidP="00DD0E04" w:rsidRDefault="004F492F" w14:paraId="2D426DEF" w14:textId="128B94AD">
            <w:pPr>
              <w:pStyle w:val="Tabletext"/>
            </w:pPr>
          </w:p>
          <w:p w:rsidRPr="00512755" w:rsidR="004F492F" w:rsidP="00DD0E04" w:rsidRDefault="004F492F" w14:paraId="2D426DF4" w14:textId="77777777">
            <w:pPr>
              <w:pStyle w:val="Tabletext"/>
            </w:pPr>
          </w:p>
        </w:tc>
      </w:tr>
      <w:tr w:rsidRPr="008F7477" w:rsidR="00252A67" w:rsidTr="1688CACE" w14:paraId="628D6673" w14:textId="77777777">
        <w:tblPrEx>
          <w:tblBorders>
            <w:insideH w:val="single" w:color="auto" w:sz="4" w:space="0"/>
            <w:insideV w:val="single" w:color="auto" w:sz="4" w:space="0"/>
          </w:tblBorders>
        </w:tblPrEx>
        <w:trPr>
          <w:trHeight w:val="90"/>
        </w:trPr>
        <w:tc>
          <w:tcPr>
            <w:tcW w:w="10347" w:type="dxa"/>
            <w:gridSpan w:val="11"/>
            <w:tcMar/>
            <w:vAlign w:val="center"/>
          </w:tcPr>
          <w:p w:rsidRPr="00252A67" w:rsidR="00252A67" w:rsidP="00252A67" w:rsidRDefault="00252A67" w14:paraId="630C1BA5" w14:textId="65A03DFD">
            <w:pPr>
              <w:pStyle w:val="Tabletext"/>
              <w:rPr>
                <w:sz w:val="15"/>
                <w:szCs w:val="15"/>
              </w:rPr>
            </w:pPr>
            <w:r w:rsidRPr="00252A67">
              <w:rPr>
                <w:b/>
                <w:sz w:val="13"/>
                <w:szCs w:val="13"/>
              </w:rPr>
              <w:t>PRIVACY DISCLAIMER:</w:t>
            </w:r>
            <w:r w:rsidRPr="00252A67">
              <w:rPr>
                <w:sz w:val="13"/>
                <w:szCs w:val="13"/>
              </w:rPr>
              <w:t xml:space="preserve"> 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rsidR="00252A67" w:rsidP="00353DC8" w:rsidRDefault="00252A67" w14:paraId="7C8E017B" w14:textId="77777777">
      <w:pPr>
        <w:rPr>
          <w:rFonts w:cs="Arial"/>
          <w:szCs w:val="22"/>
        </w:rPr>
      </w:pPr>
    </w:p>
    <w:tbl>
      <w:tblPr>
        <w:tblStyle w:val="TableGrid"/>
        <w:tblpPr w:leftFromText="180" w:rightFromText="180" w:vertAnchor="text" w:horzAnchor="margin" w:tblpYSpec="top"/>
        <w:tblW w:w="10206" w:type="dxa"/>
        <w:tblLayout w:type="fixed"/>
        <w:tblLook w:val="04A0" w:firstRow="1" w:lastRow="0" w:firstColumn="1" w:lastColumn="0" w:noHBand="0" w:noVBand="1"/>
      </w:tblPr>
      <w:tblGrid>
        <w:gridCol w:w="2694"/>
        <w:gridCol w:w="7512"/>
      </w:tblGrid>
      <w:tr w:rsidRPr="008F7477" w:rsidR="00252A67" w:rsidTr="00386E6A" w14:paraId="2DA19321" w14:textId="77777777">
        <w:tc>
          <w:tcPr>
            <w:tcW w:w="2694" w:type="dxa"/>
            <w:shd w:val="clear" w:color="auto" w:fill="D9D9D9" w:themeFill="background1" w:themeFillShade="D9"/>
          </w:tcPr>
          <w:p w:rsidRPr="00427BCC" w:rsidR="00252A67" w:rsidP="00386E6A" w:rsidRDefault="00252A67" w14:paraId="7D66EB09" w14:textId="77777777">
            <w:pPr>
              <w:pStyle w:val="Tableheading"/>
              <w:spacing w:line="300" w:lineRule="auto"/>
              <w:rPr>
                <w:rFonts w:asciiTheme="minorHAnsi" w:hAnsiTheme="minorHAnsi" w:cstheme="minorHAnsi"/>
              </w:rPr>
            </w:pPr>
            <w:r w:rsidRPr="00427BCC">
              <w:rPr>
                <w:rFonts w:asciiTheme="minorHAnsi" w:hAnsiTheme="minorHAnsi" w:cstheme="minorHAnsi"/>
              </w:rPr>
              <w:t>Instructions to Student</w:t>
            </w:r>
          </w:p>
        </w:tc>
        <w:tc>
          <w:tcPr>
            <w:tcW w:w="7512" w:type="dxa"/>
          </w:tcPr>
          <w:p w:rsidRPr="00427BCC" w:rsidR="00520A92" w:rsidP="00520A92" w:rsidRDefault="00520A92" w14:paraId="0FEAF905" w14:textId="77777777">
            <w:pPr>
              <w:spacing w:before="80" w:after="80"/>
              <w:rPr>
                <w:rFonts w:asciiTheme="minorHAnsi" w:hAnsiTheme="minorHAnsi" w:cstheme="minorHAnsi"/>
                <w:szCs w:val="22"/>
              </w:rPr>
            </w:pPr>
            <w:r w:rsidRPr="00427BCC">
              <w:rPr>
                <w:rFonts w:asciiTheme="minorHAnsi" w:hAnsiTheme="minorHAnsi" w:cstheme="minorHAnsi"/>
                <w:b/>
                <w:szCs w:val="22"/>
              </w:rPr>
              <w:t>General Instructions:</w:t>
            </w:r>
          </w:p>
          <w:p w:rsidRPr="00427BCC" w:rsidR="00520A92" w:rsidP="00520A92" w:rsidRDefault="00520A92" w14:paraId="445FFF4C" w14:textId="77777777">
            <w:pPr>
              <w:pStyle w:val="TableText0"/>
              <w:rPr>
                <w:rFonts w:asciiTheme="minorHAnsi" w:hAnsiTheme="minorHAnsi" w:cstheme="minorHAnsi"/>
                <w:b/>
              </w:rPr>
            </w:pPr>
            <w:r w:rsidRPr="00D378B6">
              <w:t xml:space="preserve">This </w:t>
            </w:r>
            <w:r>
              <w:t>task requires</w:t>
            </w:r>
            <w:r w:rsidRPr="00D378B6">
              <w:t xml:space="preserve"> you </w:t>
            </w:r>
            <w:r>
              <w:t xml:space="preserve">to </w:t>
            </w:r>
            <w:r w:rsidRPr="00D378B6">
              <w:t xml:space="preserve">demonstrate </w:t>
            </w:r>
            <w:r>
              <w:t xml:space="preserve">the skills and knowledge </w:t>
            </w:r>
            <w:r w:rsidRPr="00732D08">
              <w:t>required to effectively lead and facilitate a team in a workplace within any industry</w:t>
            </w:r>
            <w:r>
              <w:t>.</w:t>
            </w:r>
            <w:r w:rsidRPr="00732D08">
              <w:t xml:space="preserve"> </w:t>
            </w:r>
          </w:p>
          <w:p w:rsidR="00520A92" w:rsidP="00520A92" w:rsidRDefault="00520A92" w14:paraId="31D1CF37" w14:textId="77777777">
            <w:pPr>
              <w:spacing w:before="80" w:after="80"/>
              <w:rPr>
                <w:rFonts w:asciiTheme="minorHAnsi" w:hAnsiTheme="minorHAnsi" w:cstheme="minorHAnsi"/>
                <w:b/>
                <w:szCs w:val="22"/>
              </w:rPr>
            </w:pPr>
          </w:p>
          <w:p w:rsidRPr="00427BCC" w:rsidR="00520A92" w:rsidP="00520A92" w:rsidRDefault="00520A92" w14:paraId="59074B31" w14:textId="77777777">
            <w:pPr>
              <w:spacing w:before="80" w:after="80"/>
              <w:rPr>
                <w:rFonts w:asciiTheme="minorHAnsi" w:hAnsiTheme="minorHAnsi" w:cstheme="minorHAnsi"/>
                <w:b/>
                <w:szCs w:val="22"/>
              </w:rPr>
            </w:pPr>
            <w:r w:rsidRPr="00427BCC">
              <w:rPr>
                <w:rFonts w:asciiTheme="minorHAnsi" w:hAnsiTheme="minorHAnsi" w:cstheme="minorHAnsi"/>
                <w:b/>
                <w:szCs w:val="22"/>
              </w:rPr>
              <w:t>Short Answer Questions:</w:t>
            </w:r>
          </w:p>
          <w:p w:rsidR="00520A92" w:rsidP="00520A92" w:rsidRDefault="00520A92" w14:paraId="3186BDAB" w14:textId="77777777">
            <w:pPr>
              <w:spacing w:before="80" w:after="80"/>
              <w:rPr>
                <w:rFonts w:asciiTheme="minorHAnsi" w:hAnsiTheme="minorHAnsi" w:cstheme="minorHAnsi"/>
                <w:szCs w:val="22"/>
              </w:rPr>
            </w:pPr>
            <w:r>
              <w:rPr>
                <w:rFonts w:asciiTheme="minorHAnsi" w:hAnsiTheme="minorHAnsi" w:cstheme="minorHAnsi"/>
                <w:szCs w:val="22"/>
              </w:rPr>
              <w:t>Review the question and a</w:t>
            </w:r>
            <w:r w:rsidRPr="00427BCC">
              <w:rPr>
                <w:rFonts w:asciiTheme="minorHAnsi" w:hAnsiTheme="minorHAnsi" w:cstheme="minorHAnsi"/>
                <w:szCs w:val="22"/>
              </w:rPr>
              <w:t>nswer all short answer questions in the space provided.</w:t>
            </w:r>
          </w:p>
          <w:p w:rsidR="00520A92" w:rsidP="00520A92" w:rsidRDefault="00520A92" w14:paraId="64A9310E" w14:textId="77777777">
            <w:pPr>
              <w:spacing w:before="80" w:after="80"/>
              <w:rPr>
                <w:rFonts w:asciiTheme="minorHAnsi" w:hAnsiTheme="minorHAnsi" w:cstheme="minorHAnsi"/>
                <w:szCs w:val="22"/>
              </w:rPr>
            </w:pPr>
          </w:p>
          <w:p w:rsidRPr="00427BCC" w:rsidR="00252A67" w:rsidP="00520A92" w:rsidRDefault="00252A67" w14:paraId="7053BDB7" w14:textId="2AF3C3BF">
            <w:pPr>
              <w:spacing w:before="80" w:after="80"/>
              <w:rPr>
                <w:rFonts w:asciiTheme="minorHAnsi" w:hAnsiTheme="minorHAnsi" w:cstheme="minorHAnsi"/>
                <w:szCs w:val="22"/>
              </w:rPr>
            </w:pPr>
            <w:r w:rsidRPr="00427BCC">
              <w:rPr>
                <w:rFonts w:asciiTheme="minorHAnsi" w:hAnsiTheme="minorHAnsi" w:cstheme="minorHAnsi"/>
                <w:b/>
                <w:szCs w:val="22"/>
              </w:rPr>
              <w:t>Number of Questions:</w:t>
            </w:r>
            <w:r>
              <w:rPr>
                <w:rFonts w:asciiTheme="minorHAnsi" w:hAnsiTheme="minorHAnsi" w:cstheme="minorHAnsi"/>
                <w:szCs w:val="22"/>
              </w:rPr>
              <w:t xml:space="preserve"> </w:t>
            </w:r>
            <w:r w:rsidR="00732D08">
              <w:rPr>
                <w:rFonts w:asciiTheme="minorHAnsi" w:hAnsiTheme="minorHAnsi" w:cstheme="minorHAnsi"/>
                <w:szCs w:val="22"/>
              </w:rPr>
              <w:t>11</w:t>
            </w:r>
          </w:p>
          <w:p w:rsidRPr="00427BCC" w:rsidR="00252A67" w:rsidP="00386E6A" w:rsidRDefault="00252A67" w14:paraId="57A202A6" w14:textId="77777777">
            <w:pPr>
              <w:spacing w:before="80" w:after="80"/>
              <w:rPr>
                <w:rFonts w:asciiTheme="minorHAnsi" w:hAnsiTheme="minorHAnsi" w:cstheme="minorHAnsi"/>
                <w:b/>
                <w:szCs w:val="22"/>
              </w:rPr>
            </w:pPr>
          </w:p>
          <w:p w:rsidR="00252A67" w:rsidP="00386E6A" w:rsidRDefault="00252A67" w14:paraId="7D4C8D2B" w14:textId="77777777">
            <w:pPr>
              <w:spacing w:before="80" w:after="80"/>
              <w:rPr>
                <w:rFonts w:asciiTheme="minorHAnsi" w:hAnsiTheme="minorHAnsi" w:cstheme="minorHAnsi"/>
                <w:b/>
                <w:szCs w:val="22"/>
              </w:rPr>
            </w:pPr>
            <w:r w:rsidRPr="00427BCC">
              <w:rPr>
                <w:rFonts w:asciiTheme="minorHAnsi" w:hAnsiTheme="minorHAnsi" w:cstheme="minorHAnsi"/>
                <w:b/>
                <w:szCs w:val="22"/>
              </w:rPr>
              <w:t xml:space="preserve">Time Allowed: </w:t>
            </w:r>
          </w:p>
          <w:p w:rsidRPr="00427BCC" w:rsidR="00252A67" w:rsidP="00386E6A" w:rsidRDefault="00252A67" w14:paraId="7CD095EA" w14:textId="77777777">
            <w:pPr>
              <w:pStyle w:val="TableText0"/>
              <w:rPr>
                <w:rFonts w:asciiTheme="minorHAnsi" w:hAnsiTheme="minorHAnsi" w:cstheme="minorHAnsi"/>
              </w:rPr>
            </w:pPr>
            <w:r>
              <w:t>This task is</w:t>
            </w:r>
            <w:r w:rsidRPr="009D6EDE">
              <w:t xml:space="preserve"> to be submitted by the due dates advised in the Unit Study Guide.  If a student requires an extension, then they must negotiate this with their assessor prior to the due date.</w:t>
            </w:r>
          </w:p>
          <w:p w:rsidRPr="00427BCC" w:rsidR="00252A67" w:rsidP="00386E6A" w:rsidRDefault="00252A67" w14:paraId="69143667" w14:textId="77777777">
            <w:pPr>
              <w:pStyle w:val="TableText0"/>
              <w:rPr>
                <w:rFonts w:asciiTheme="minorHAnsi" w:hAnsiTheme="minorHAnsi" w:cstheme="minorHAnsi"/>
                <w:b/>
              </w:rPr>
            </w:pPr>
          </w:p>
          <w:p w:rsidRPr="00427BCC" w:rsidR="00252A67" w:rsidP="00386E6A" w:rsidRDefault="00252A67" w14:paraId="47780C1F" w14:textId="77777777">
            <w:pPr>
              <w:spacing w:before="80" w:after="80"/>
              <w:rPr>
                <w:rFonts w:asciiTheme="minorHAnsi" w:hAnsiTheme="minorHAnsi" w:cstheme="minorHAnsi"/>
                <w:szCs w:val="22"/>
              </w:rPr>
            </w:pPr>
            <w:r w:rsidRPr="00427BCC">
              <w:rPr>
                <w:rFonts w:asciiTheme="minorHAnsi" w:hAnsiTheme="minorHAnsi" w:cstheme="minorHAnsi"/>
                <w:b/>
                <w:szCs w:val="22"/>
              </w:rPr>
              <w:t>Assessment Conditions:</w:t>
            </w:r>
            <w:r w:rsidRPr="00427BCC">
              <w:rPr>
                <w:rFonts w:asciiTheme="minorHAnsi" w:hAnsiTheme="minorHAnsi" w:cstheme="minorHAnsi"/>
                <w:szCs w:val="22"/>
              </w:rPr>
              <w:t xml:space="preserve"> </w:t>
            </w:r>
          </w:p>
          <w:p w:rsidRPr="001A28BA" w:rsidR="00252A67" w:rsidP="00386E6A" w:rsidRDefault="00252A67" w14:paraId="6375E105" w14:textId="77777777">
            <w:pPr>
              <w:pStyle w:val="TableText0"/>
              <w:rPr>
                <w:b/>
                <w:bCs/>
              </w:rPr>
            </w:pPr>
            <w:r w:rsidRPr="001A28BA">
              <w:rPr>
                <w:b/>
                <w:bCs/>
              </w:rPr>
              <w:t xml:space="preserve">Level of Assistance Permitted (If Any): </w:t>
            </w:r>
          </w:p>
          <w:p w:rsidRPr="00C0665D" w:rsidR="00252A67" w:rsidP="00386E6A" w:rsidRDefault="00252A67" w14:paraId="3C465BE7" w14:textId="77777777">
            <w:pPr>
              <w:pStyle w:val="TableText0"/>
              <w:rPr>
                <w:b/>
              </w:rPr>
            </w:pPr>
            <w:r w:rsidRPr="00754456">
              <w:t xml:space="preserve">This is an open book assessment task. All work must be your own. </w:t>
            </w:r>
          </w:p>
          <w:p w:rsidRPr="00754456" w:rsidR="00520A92" w:rsidP="00520A92" w:rsidRDefault="00520A92" w14:paraId="2639E30C" w14:textId="77777777">
            <w:pPr>
              <w:pStyle w:val="TableText0"/>
            </w:pPr>
            <w:r w:rsidRPr="00754456">
              <w:t>Students may:</w:t>
            </w:r>
          </w:p>
          <w:p w:rsidRPr="00754456" w:rsidR="00520A92" w:rsidP="00520A92" w:rsidRDefault="00520A92" w14:paraId="15C80B98" w14:textId="77777777">
            <w:pPr>
              <w:pStyle w:val="Tablebullet-main"/>
              <w:ind w:left="567" w:hanging="567"/>
            </w:pPr>
            <w:r w:rsidRPr="00754456">
              <w:t xml:space="preserve">refer to learning resources, workplace and/or research further information </w:t>
            </w:r>
          </w:p>
          <w:p w:rsidRPr="00754456" w:rsidR="00520A92" w:rsidP="00520A92" w:rsidRDefault="00520A92" w14:paraId="36717D97" w14:textId="77777777">
            <w:pPr>
              <w:pStyle w:val="Tablebullet-main"/>
              <w:ind w:left="567" w:hanging="567"/>
            </w:pPr>
            <w:r w:rsidRPr="00754456">
              <w:t>ask the Assessor clarifying questions</w:t>
            </w:r>
          </w:p>
          <w:p w:rsidRPr="00754456" w:rsidR="00520A92" w:rsidP="00520A92" w:rsidRDefault="00520A92" w14:paraId="3AEBEC9D" w14:textId="77777777">
            <w:pPr>
              <w:pStyle w:val="Tablebullet-main"/>
              <w:ind w:left="567" w:hanging="567"/>
            </w:pPr>
            <w:r w:rsidRPr="00754456">
              <w:t>access the services of Studiosity to assist in interpreting questions or proof reading text</w:t>
            </w:r>
          </w:p>
          <w:p w:rsidRPr="00754456" w:rsidR="00520A92" w:rsidP="00520A92" w:rsidRDefault="00520A92" w14:paraId="07E105F3" w14:textId="77777777">
            <w:pPr>
              <w:pStyle w:val="Tablebullet-main"/>
              <w:ind w:left="567" w:hanging="567"/>
            </w:pPr>
            <w:r w:rsidRPr="00754456">
              <w:t>be referred to learning support for additional assistance</w:t>
            </w:r>
            <w:r>
              <w:t>.</w:t>
            </w:r>
          </w:p>
          <w:p w:rsidR="00520A92" w:rsidP="00520A92" w:rsidRDefault="00520A92" w14:paraId="5EADF69E" w14:textId="77777777">
            <w:pPr>
              <w:pStyle w:val="TableText0"/>
            </w:pPr>
            <w:r w:rsidRPr="00754456">
              <w:t xml:space="preserve">Students must seek any required assistance, reasonable adjustment or negotiate extensions with Assessor </w:t>
            </w:r>
            <w:r w:rsidRPr="00754456">
              <w:rPr>
                <w:b/>
                <w:i/>
              </w:rPr>
              <w:t>prior</w:t>
            </w:r>
            <w:r w:rsidRPr="00754456">
              <w:t xml:space="preserve"> to due date.</w:t>
            </w:r>
          </w:p>
          <w:p w:rsidRPr="00B35B01" w:rsidR="00520A92" w:rsidP="00520A92" w:rsidRDefault="00520A92" w14:paraId="52DB0635" w14:textId="77777777">
            <w:pPr>
              <w:pStyle w:val="TableText0"/>
              <w:rPr>
                <w:rStyle w:val="normaltextrun"/>
              </w:rPr>
            </w:pPr>
          </w:p>
          <w:p w:rsidR="00520A92" w:rsidP="00520A92" w:rsidRDefault="00520A92" w14:paraId="3789EDEE" w14:textId="77777777">
            <w:pPr>
              <w:pStyle w:val="TableText0"/>
              <w:rPr>
                <w:b/>
              </w:rPr>
            </w:pPr>
            <w:r w:rsidRPr="00754456">
              <w:rPr>
                <w:b/>
              </w:rPr>
              <w:t>Location:</w:t>
            </w:r>
            <w:r>
              <w:rPr>
                <w:b/>
              </w:rPr>
              <w:t xml:space="preserve"> </w:t>
            </w:r>
          </w:p>
          <w:p w:rsidR="00520A92" w:rsidP="00520A92" w:rsidRDefault="00520A92" w14:paraId="417992A9" w14:textId="77777777">
            <w:pPr>
              <w:pStyle w:val="TableText0"/>
            </w:pPr>
            <w:r w:rsidRPr="00754456">
              <w:t>This assessment is to be completed in a workplace or a simulated workplace including the classroom or home office environment.</w:t>
            </w:r>
          </w:p>
          <w:p w:rsidR="00520A92" w:rsidP="00520A92" w:rsidRDefault="00520A92" w14:paraId="03BA0F49" w14:textId="77777777">
            <w:pPr>
              <w:pStyle w:val="TableText0"/>
              <w:rPr>
                <w:rFonts w:cs="Arial"/>
                <w:b/>
              </w:rPr>
            </w:pPr>
          </w:p>
          <w:p w:rsidRPr="00825E6C" w:rsidR="00520A92" w:rsidP="00520A92" w:rsidRDefault="00520A92" w14:paraId="2DECCE76" w14:textId="30F009F0">
            <w:pPr>
              <w:pStyle w:val="TableText0"/>
              <w:rPr>
                <w:rFonts w:cs="Arial"/>
                <w:b/>
              </w:rPr>
            </w:pPr>
            <w:r w:rsidRPr="00825E6C">
              <w:rPr>
                <w:rFonts w:cs="Arial"/>
                <w:b/>
              </w:rPr>
              <w:t>Assessment Criteria:</w:t>
            </w:r>
          </w:p>
          <w:p w:rsidR="00520A92" w:rsidP="00520A92" w:rsidRDefault="00520A92" w14:paraId="70B9400F" w14:textId="77777777">
            <w:pPr>
              <w:pStyle w:val="TableText0"/>
              <w:rPr>
                <w:rFonts w:cs="Arial"/>
              </w:rPr>
            </w:pPr>
            <w:r w:rsidRPr="00825E6C">
              <w:rPr>
                <w:rFonts w:cs="Arial"/>
              </w:rPr>
              <w:t>To achieve a satisfactory result, your assessor will be looking for your ability to demonstrate the following key skills/tasks/knowledge to an acceptable industry standard:</w:t>
            </w:r>
          </w:p>
          <w:p w:rsidRPr="00266462" w:rsidR="00520A92" w:rsidP="00520A92" w:rsidRDefault="00520A92" w14:paraId="0DDB6C53" w14:textId="77777777">
            <w:pPr>
              <w:pStyle w:val="Tablebullet-main"/>
              <w:ind w:left="567" w:hanging="567"/>
            </w:pPr>
            <w:r w:rsidRPr="00266462">
              <w:t>All written questions have been completed in full.</w:t>
            </w:r>
          </w:p>
          <w:p w:rsidRPr="00266462" w:rsidR="00520A92" w:rsidP="00520A92" w:rsidRDefault="00520A92" w14:paraId="35D75CC8" w14:textId="77777777">
            <w:pPr>
              <w:pStyle w:val="Tablebullet-main"/>
              <w:ind w:left="567" w:hanging="567"/>
            </w:pPr>
            <w:r w:rsidRPr="00252A67">
              <w:t>All written questions have been completed to a satisfactory standard.</w:t>
            </w:r>
          </w:p>
          <w:p w:rsidRPr="00732D08" w:rsidR="00520A92" w:rsidP="00520A92" w:rsidRDefault="00520A92" w14:paraId="220F3A14" w14:textId="77777777">
            <w:pPr>
              <w:pStyle w:val="Tablebullet-main"/>
              <w:ind w:left="567" w:hanging="567"/>
            </w:pPr>
            <w:r w:rsidRPr="00732D08">
              <w:t xml:space="preserve">Demonstrated knowledge to lead and facilitate a team in the </w:t>
            </w:r>
            <w:r w:rsidRPr="00732D08">
              <w:t>workplace.</w:t>
            </w:r>
          </w:p>
          <w:p w:rsidR="00520A92" w:rsidP="00520A92" w:rsidRDefault="00520A92" w14:paraId="28443A1F" w14:textId="77777777">
            <w:pPr>
              <w:spacing w:before="80" w:after="80"/>
              <w:rPr>
                <w:rFonts w:asciiTheme="minorHAnsi" w:hAnsiTheme="minorHAnsi" w:cstheme="minorHAnsi"/>
                <w:b/>
                <w:szCs w:val="22"/>
              </w:rPr>
            </w:pPr>
          </w:p>
          <w:p w:rsidRPr="00427BCC" w:rsidR="00520A92" w:rsidP="00520A92" w:rsidRDefault="00520A92" w14:paraId="64F109A8" w14:textId="3101AC85">
            <w:pPr>
              <w:spacing w:before="80" w:after="80"/>
              <w:rPr>
                <w:rFonts w:asciiTheme="minorHAnsi" w:hAnsiTheme="minorHAnsi" w:cstheme="minorHAnsi"/>
                <w:szCs w:val="22"/>
              </w:rPr>
            </w:pPr>
            <w:r w:rsidRPr="00427BCC">
              <w:rPr>
                <w:rFonts w:asciiTheme="minorHAnsi" w:hAnsiTheme="minorHAnsi" w:cstheme="minorHAnsi"/>
                <w:b/>
                <w:szCs w:val="22"/>
              </w:rPr>
              <w:t>Materials to be Supplied:</w:t>
            </w:r>
            <w:r w:rsidRPr="00427BCC">
              <w:rPr>
                <w:rFonts w:asciiTheme="minorHAnsi" w:hAnsiTheme="minorHAnsi" w:cstheme="minorHAnsi"/>
                <w:szCs w:val="22"/>
              </w:rPr>
              <w:t xml:space="preserve"> </w:t>
            </w:r>
          </w:p>
          <w:p w:rsidRPr="00C0665D" w:rsidR="00520A92" w:rsidP="00520A92" w:rsidRDefault="00520A92" w14:paraId="0E0C6772" w14:textId="77777777">
            <w:pPr>
              <w:pStyle w:val="TableText0"/>
              <w:rPr>
                <w:rFonts w:cs="Arial"/>
              </w:rPr>
            </w:pPr>
            <w:r w:rsidRPr="00910560">
              <w:t>For this assessment, learners will need access to:</w:t>
            </w:r>
          </w:p>
          <w:p w:rsidRPr="00910560" w:rsidR="00520A92" w:rsidP="00520A92" w:rsidRDefault="00520A92" w14:paraId="0CE94C18" w14:textId="77777777">
            <w:pPr>
              <w:pStyle w:val="Tablebullet-main"/>
              <w:ind w:left="567" w:hanging="567"/>
            </w:pPr>
            <w:r w:rsidRPr="00910560">
              <w:t>Internet, device and word processing software (can be accessed through TAFE campuses and facilities)</w:t>
            </w:r>
            <w:r>
              <w:t>.</w:t>
            </w:r>
          </w:p>
          <w:p w:rsidRPr="00427BCC" w:rsidR="00520A92" w:rsidP="00520A92" w:rsidRDefault="00520A92" w14:paraId="6D18F9BA" w14:textId="77777777">
            <w:pPr>
              <w:pStyle w:val="Tablebullet-main"/>
              <w:ind w:left="567" w:hanging="567"/>
              <w:rPr>
                <w:b/>
              </w:rPr>
            </w:pPr>
            <w:r>
              <w:t xml:space="preserve">Access to the LMS </w:t>
            </w:r>
            <w:r w:rsidRPr="00910560">
              <w:t>and associated learning resources</w:t>
            </w:r>
            <w:r>
              <w:t>.</w:t>
            </w:r>
          </w:p>
          <w:p w:rsidR="00520A92" w:rsidP="00520A92" w:rsidRDefault="00520A92" w14:paraId="3B834E17" w14:textId="77777777">
            <w:pPr>
              <w:spacing w:before="80" w:after="80"/>
              <w:rPr>
                <w:rFonts w:asciiTheme="minorHAnsi" w:hAnsiTheme="minorHAnsi" w:cstheme="minorHAnsi"/>
                <w:b/>
                <w:szCs w:val="22"/>
              </w:rPr>
            </w:pPr>
          </w:p>
          <w:p w:rsidRPr="00427BCC" w:rsidR="00520A92" w:rsidP="00520A92" w:rsidRDefault="00520A92" w14:paraId="74D369A2" w14:textId="6B8A80FD">
            <w:pPr>
              <w:spacing w:before="80" w:after="80"/>
              <w:rPr>
                <w:rFonts w:asciiTheme="minorHAnsi" w:hAnsiTheme="minorHAnsi" w:cstheme="minorHAnsi"/>
                <w:b/>
                <w:szCs w:val="22"/>
              </w:rPr>
            </w:pPr>
            <w:r w:rsidRPr="00427BCC">
              <w:rPr>
                <w:rFonts w:asciiTheme="minorHAnsi" w:hAnsiTheme="minorHAnsi" w:cstheme="minorHAnsi"/>
                <w:b/>
                <w:szCs w:val="22"/>
              </w:rPr>
              <w:t xml:space="preserve">Work, Health and Safety: </w:t>
            </w:r>
          </w:p>
          <w:p w:rsidRPr="009E30CC" w:rsidR="00520A92" w:rsidP="00520A92" w:rsidRDefault="00520A92" w14:paraId="6D886F59" w14:textId="77777777">
            <w:pPr>
              <w:pStyle w:val="Tablebullet-main"/>
              <w:ind w:left="567" w:hanging="567"/>
            </w:pPr>
            <w:r w:rsidRPr="009E30CC">
              <w:t>Follow TAFE Queensland Student Rules.</w:t>
            </w:r>
          </w:p>
          <w:p w:rsidRPr="009E30CC" w:rsidR="00520A92" w:rsidP="00520A92" w:rsidRDefault="00520A92" w14:paraId="2624A125" w14:textId="77777777">
            <w:pPr>
              <w:pStyle w:val="Tablebullet-main"/>
              <w:ind w:left="567" w:hanging="567"/>
            </w:pPr>
            <w:r w:rsidRPr="009E30CC">
              <w:t xml:space="preserve">Provide access to TAFE Queensland Student Services for any additional support.   </w:t>
            </w:r>
          </w:p>
          <w:p w:rsidRPr="009E30CC" w:rsidR="00520A92" w:rsidP="00520A92" w:rsidRDefault="00520A92" w14:paraId="6646CD00" w14:textId="77777777">
            <w:pPr>
              <w:pStyle w:val="Tablebullet-main"/>
              <w:ind w:left="567" w:hanging="567"/>
            </w:pPr>
            <w:r w:rsidRPr="009E30CC">
              <w:t>Conduct risk assessments prior to any assessment task to ensure the safety of all participants and the environment.</w:t>
            </w:r>
          </w:p>
          <w:p w:rsidRPr="00427BCC" w:rsidR="00520A92" w:rsidP="00520A92" w:rsidRDefault="00520A92" w14:paraId="45335A8F" w14:textId="77777777">
            <w:pPr>
              <w:pStyle w:val="Tablebullet-main"/>
              <w:ind w:left="567" w:hanging="567"/>
              <w:rPr>
                <w:rFonts w:asciiTheme="minorHAnsi" w:hAnsiTheme="minorHAnsi" w:cstheme="minorHAnsi"/>
              </w:rPr>
            </w:pPr>
            <w:r w:rsidRPr="009E30CC">
              <w:t>Ensure an ergonomically safe work environment to complete all assessment</w:t>
            </w:r>
            <w:r>
              <w:t xml:space="preserve"> tasks.</w:t>
            </w:r>
            <w:r w:rsidRPr="00427BCC">
              <w:rPr>
                <w:rFonts w:asciiTheme="minorHAnsi" w:hAnsiTheme="minorHAnsi" w:cstheme="minorHAnsi"/>
              </w:rPr>
              <w:t xml:space="preserve"> </w:t>
            </w:r>
          </w:p>
          <w:p w:rsidR="00252A67" w:rsidP="00386E6A" w:rsidRDefault="00252A67" w14:paraId="2498CC63" w14:textId="77777777">
            <w:pPr>
              <w:spacing w:before="80" w:after="80"/>
              <w:rPr>
                <w:rFonts w:asciiTheme="minorHAnsi" w:hAnsiTheme="minorHAnsi" w:cstheme="minorHAnsi"/>
                <w:color w:val="000000" w:themeColor="text1"/>
                <w:szCs w:val="22"/>
              </w:rPr>
            </w:pPr>
          </w:p>
          <w:p w:rsidRPr="00427BCC" w:rsidR="00520A92" w:rsidP="00520A92" w:rsidRDefault="00520A92" w14:paraId="5EC8DF22" w14:textId="77777777">
            <w:pPr>
              <w:spacing w:before="80" w:after="80"/>
              <w:rPr>
                <w:rFonts w:asciiTheme="minorHAnsi" w:hAnsiTheme="minorHAnsi" w:cstheme="minorHAnsi"/>
                <w:b/>
                <w:szCs w:val="22"/>
              </w:rPr>
            </w:pPr>
            <w:r w:rsidRPr="00427BCC">
              <w:rPr>
                <w:rFonts w:asciiTheme="minorHAnsi" w:hAnsiTheme="minorHAnsi" w:cstheme="minorHAnsi"/>
                <w:b/>
                <w:szCs w:val="22"/>
              </w:rPr>
              <w:t xml:space="preserve">Number of Attempts: </w:t>
            </w:r>
          </w:p>
          <w:p w:rsidRPr="00427BCC" w:rsidR="00520A92" w:rsidP="00520A92" w:rsidRDefault="00520A92" w14:paraId="5B250A18" w14:textId="77777777">
            <w:pPr>
              <w:spacing w:before="80" w:after="80"/>
              <w:rPr>
                <w:rFonts w:asciiTheme="minorHAnsi" w:hAnsiTheme="minorHAnsi" w:cstheme="minorHAnsi"/>
                <w:b/>
                <w:szCs w:val="22"/>
              </w:rPr>
            </w:pPr>
            <w:r w:rsidRPr="00427BCC">
              <w:rPr>
                <w:rFonts w:asciiTheme="minorHAnsi" w:hAnsiTheme="minorHAnsi" w:cstheme="minorHAnsi"/>
                <w:szCs w:val="22"/>
              </w:rPr>
              <w:t>You will receive up to two (2) attempts at this assessment task. Should your 1</w:t>
            </w:r>
            <w:r w:rsidRPr="00427BCC">
              <w:rPr>
                <w:rFonts w:asciiTheme="minorHAnsi" w:hAnsiTheme="minorHAnsi" w:cstheme="minorHAnsi"/>
                <w:szCs w:val="22"/>
                <w:vertAlign w:val="superscript"/>
              </w:rPr>
              <w:t>st</w:t>
            </w:r>
            <w:r w:rsidRPr="00427BCC">
              <w:rPr>
                <w:rFonts w:asciiTheme="minorHAnsi" w:hAnsiTheme="minorHAnsi" w:cstheme="minorHAnsi"/>
                <w:szCs w:val="22"/>
              </w:rPr>
              <w:t xml:space="preserve"> attempt be unsatisfactory (U), your teacher will provide feedback and discuss the relevant questions with you and will arrange a date your 2</w:t>
            </w:r>
            <w:r w:rsidRPr="00427BCC">
              <w:rPr>
                <w:rFonts w:asciiTheme="minorHAnsi" w:hAnsiTheme="minorHAnsi" w:cstheme="minorHAnsi"/>
                <w:szCs w:val="22"/>
                <w:vertAlign w:val="superscript"/>
              </w:rPr>
              <w:t>nd</w:t>
            </w:r>
            <w:r w:rsidRPr="00427BCC">
              <w:rPr>
                <w:rFonts w:asciiTheme="minorHAnsi" w:hAnsiTheme="minorHAnsi" w:cstheme="minorHAnsi"/>
                <w:szCs w:val="22"/>
              </w:rPr>
              <w:t xml:space="preserve"> attempt. If your 2</w:t>
            </w:r>
            <w:r w:rsidRPr="00427BCC">
              <w:rPr>
                <w:rFonts w:asciiTheme="minorHAnsi" w:hAnsiTheme="minorHAnsi" w:cstheme="minorHAnsi"/>
                <w:szCs w:val="22"/>
                <w:vertAlign w:val="superscript"/>
              </w:rPr>
              <w:t>nd</w:t>
            </w:r>
            <w:r w:rsidRPr="00427BCC">
              <w:rPr>
                <w:rFonts w:asciiTheme="minorHAnsi" w:hAnsiTheme="minorHAnsi" w:cstheme="minorHAnsi"/>
                <w:szCs w:val="22"/>
              </w:rPr>
              <w:t xml:space="preserve"> attempt is unsatisfactory (U), or you fail to attend the scheduled date for a 2</w:t>
            </w:r>
            <w:r w:rsidRPr="00427BCC">
              <w:rPr>
                <w:rFonts w:asciiTheme="minorHAnsi" w:hAnsiTheme="minorHAnsi" w:cstheme="minorHAnsi"/>
                <w:szCs w:val="22"/>
                <w:vertAlign w:val="superscript"/>
              </w:rPr>
              <w:t>nd</w:t>
            </w:r>
            <w:r w:rsidRPr="00427BCC">
              <w:rPr>
                <w:rFonts w:asciiTheme="minorHAnsi" w:hAnsiTheme="minorHAnsi" w:cstheme="minorHAnsi"/>
                <w:szCs w:val="22"/>
              </w:rPr>
              <w:t xml:space="preserve"> attempt, you will receive an overall unsatisfactory result for this assessment task. </w:t>
            </w:r>
            <w:r w:rsidRPr="00427BCC">
              <w:rPr>
                <w:rFonts w:asciiTheme="minorHAnsi" w:hAnsiTheme="minorHAnsi" w:cstheme="minorHAnsi"/>
                <w:bCs/>
                <w:szCs w:val="22"/>
              </w:rPr>
              <w:t>Only one re-assessment attempt may be granted for each assessment task.</w:t>
            </w:r>
            <w:r w:rsidRPr="00427BCC">
              <w:rPr>
                <w:rFonts w:asciiTheme="minorHAnsi" w:hAnsiTheme="minorHAnsi" w:cstheme="minorHAnsi"/>
                <w:b/>
                <w:szCs w:val="22"/>
              </w:rPr>
              <w:t xml:space="preserve"> </w:t>
            </w:r>
          </w:p>
          <w:p w:rsidRPr="00427BCC" w:rsidR="00520A92" w:rsidP="00520A92" w:rsidRDefault="00520A92" w14:paraId="724073A6" w14:textId="37012664">
            <w:pPr>
              <w:spacing w:before="80" w:after="80"/>
              <w:rPr>
                <w:rFonts w:asciiTheme="minorHAnsi" w:hAnsiTheme="minorHAnsi" w:cstheme="minorHAnsi"/>
                <w:color w:val="000000" w:themeColor="text1"/>
                <w:szCs w:val="22"/>
              </w:rPr>
            </w:pPr>
            <w:r w:rsidRPr="00427BCC">
              <w:rPr>
                <w:rFonts w:asciiTheme="minorHAnsi" w:hAnsiTheme="minorHAnsi" w:cstheme="minorHAnsi"/>
                <w:b/>
              </w:rPr>
              <w:t>For more information, refer to the Student Rules.</w:t>
            </w:r>
          </w:p>
        </w:tc>
      </w:tr>
      <w:tr w:rsidRPr="008F7477" w:rsidR="00252A67" w:rsidTr="00386E6A" w14:paraId="32C45DC3" w14:textId="77777777">
        <w:tc>
          <w:tcPr>
            <w:tcW w:w="2694" w:type="dxa"/>
            <w:shd w:val="clear" w:color="auto" w:fill="D9D9D9" w:themeFill="background1" w:themeFillShade="D9"/>
          </w:tcPr>
          <w:p w:rsidRPr="00427BCC" w:rsidR="00252A67" w:rsidP="00386E6A" w:rsidRDefault="00252A67" w14:paraId="46040FE8" w14:textId="77777777">
            <w:pPr>
              <w:pStyle w:val="Tableheading"/>
              <w:spacing w:line="300" w:lineRule="auto"/>
              <w:rPr>
                <w:rFonts w:asciiTheme="minorHAnsi" w:hAnsiTheme="minorHAnsi" w:cstheme="minorHAnsi"/>
              </w:rPr>
            </w:pPr>
            <w:r w:rsidRPr="00427BCC">
              <w:rPr>
                <w:rFonts w:asciiTheme="minorHAnsi" w:hAnsiTheme="minorHAnsi" w:cstheme="minorHAnsi"/>
              </w:rPr>
              <w:t>Instructions for the Assessor</w:t>
            </w:r>
          </w:p>
        </w:tc>
        <w:tc>
          <w:tcPr>
            <w:tcW w:w="7512" w:type="dxa"/>
            <w:vAlign w:val="center"/>
          </w:tcPr>
          <w:p w:rsidR="00F41C70" w:rsidP="00386E6A" w:rsidRDefault="00252A67" w14:paraId="3E48B207" w14:textId="05E2805A">
            <w:pPr>
              <w:pStyle w:val="TableText0"/>
              <w:rPr>
                <w:rFonts w:cstheme="minorHAnsi"/>
              </w:rPr>
            </w:pPr>
            <w:r>
              <w:t xml:space="preserve">The students will </w:t>
            </w:r>
            <w:r w:rsidRPr="00910560">
              <w:t xml:space="preserve">demonstrate the skills and knowledge required </w:t>
            </w:r>
            <w:r w:rsidRPr="00324B0F">
              <w:rPr>
                <w:rFonts w:cs="Arial"/>
              </w:rPr>
              <w:t>to</w:t>
            </w:r>
            <w:r w:rsidR="00F41C70">
              <w:rPr>
                <w:rFonts w:cs="Arial"/>
              </w:rPr>
              <w:t>:</w:t>
            </w:r>
          </w:p>
          <w:p w:rsidRPr="00732D08" w:rsidR="00732D08" w:rsidP="00732D08" w:rsidRDefault="00732D08" w14:paraId="2980A67B" w14:textId="77777777">
            <w:pPr>
              <w:pStyle w:val="Tablebullet-main"/>
              <w:ind w:left="567" w:hanging="567"/>
            </w:pPr>
            <w:r w:rsidRPr="00732D08">
              <w:t>lead and facilitate a team in the workplace.</w:t>
            </w:r>
          </w:p>
          <w:p w:rsidR="00252A67" w:rsidP="00386E6A" w:rsidRDefault="00252A67" w14:paraId="33CFFE0F" w14:textId="77777777">
            <w:pPr>
              <w:pStyle w:val="TableText0"/>
            </w:pPr>
            <w:r>
              <w:t xml:space="preserve">Assessors are to:   </w:t>
            </w:r>
          </w:p>
          <w:p w:rsidR="00252A67" w:rsidP="00252A67" w:rsidRDefault="00252A67" w14:paraId="4D52534D" w14:textId="77777777">
            <w:pPr>
              <w:pStyle w:val="Tablebullet-main"/>
              <w:ind w:left="567" w:hanging="567"/>
            </w:pPr>
            <w:r>
              <w:t>confirm expectations as detailed in ‘Instructions to Student’ have been followed and met</w:t>
            </w:r>
          </w:p>
          <w:p w:rsidR="00252A67" w:rsidP="00252A67" w:rsidRDefault="00252A67" w14:paraId="6A52803F" w14:textId="77777777">
            <w:pPr>
              <w:pStyle w:val="Tablebullet-main"/>
              <w:ind w:left="567" w:hanging="567"/>
            </w:pPr>
            <w:r>
              <w:t>provide feedback on all assessment attempts and identify additional learning and/or practice required by the student before their second attempt</w:t>
            </w:r>
          </w:p>
          <w:p w:rsidR="00252A67" w:rsidP="00252A67" w:rsidRDefault="00252A67" w14:paraId="7A0ED177" w14:textId="11181566">
            <w:pPr>
              <w:pStyle w:val="Tablebullet-main"/>
              <w:ind w:left="567" w:hanging="567"/>
            </w:pPr>
            <w:r>
              <w:t xml:space="preserve">use the </w:t>
            </w:r>
            <w:r w:rsidR="00821770">
              <w:t>Benchmark Answers</w:t>
            </w:r>
            <w:r>
              <w:t xml:space="preserve"> to </w:t>
            </w:r>
            <w:r w:rsidR="00520A92">
              <w:t>guide</w:t>
            </w:r>
            <w:r>
              <w:t xml:space="preserve"> their assessment and feedback   </w:t>
            </w:r>
          </w:p>
          <w:p w:rsidR="00520A92" w:rsidP="00520A92" w:rsidRDefault="00520A92" w14:paraId="15BD7C1A" w14:textId="77777777">
            <w:pPr>
              <w:pStyle w:val="Tablebullet-main"/>
              <w:ind w:left="567" w:hanging="567"/>
            </w:pPr>
            <w:r>
              <w:t xml:space="preserve">negotiate to complete assessment tasks and/or resubmissions verbally, where the opportunity presents:   </w:t>
            </w:r>
          </w:p>
          <w:p w:rsidR="00520A92" w:rsidP="00520A92" w:rsidRDefault="00520A92" w14:paraId="214EB1BC" w14:textId="77777777">
            <w:pPr>
              <w:pStyle w:val="Tablebullet-main"/>
              <w:numPr>
                <w:ilvl w:val="1"/>
                <w:numId w:val="2"/>
              </w:numPr>
              <w:ind w:left="1001"/>
            </w:pPr>
            <w:r>
              <w:t xml:space="preserve">scribe the student’s response verbatim on the assessment task/marking criteria, and note the questions verbally addressed </w:t>
            </w:r>
            <w:r>
              <w:t>on the coversheet</w:t>
            </w:r>
          </w:p>
          <w:p w:rsidR="00520A92" w:rsidP="00520A92" w:rsidRDefault="00520A92" w14:paraId="63054D4A" w14:textId="77777777">
            <w:pPr>
              <w:pStyle w:val="Tablebullet-main"/>
              <w:numPr>
                <w:ilvl w:val="1"/>
                <w:numId w:val="2"/>
              </w:numPr>
              <w:ind w:left="1001"/>
            </w:pPr>
            <w:r>
              <w:t xml:space="preserve">initial and date additional comments. </w:t>
            </w:r>
          </w:p>
          <w:p w:rsidRPr="001A28BA" w:rsidR="00252A67" w:rsidP="00520A92" w:rsidRDefault="00520A92" w14:paraId="3EFAB37B" w14:textId="5D730179">
            <w:pPr>
              <w:pStyle w:val="Tablebullet-main"/>
              <w:ind w:left="567" w:hanging="567"/>
            </w:pPr>
            <w:r w:rsidRPr="00DB4391">
              <w:t>Assessors of this unit must satisfy the requirements for assessors in applicable vocational education and training legislation, frameworks and/or standards.</w:t>
            </w:r>
          </w:p>
        </w:tc>
      </w:tr>
      <w:tr w:rsidRPr="008F7477" w:rsidR="00252A67" w:rsidTr="00386E6A" w14:paraId="2AA932C7" w14:textId="77777777">
        <w:tc>
          <w:tcPr>
            <w:tcW w:w="2694" w:type="dxa"/>
            <w:shd w:val="clear" w:color="auto" w:fill="D9D9D9" w:themeFill="background1" w:themeFillShade="D9"/>
          </w:tcPr>
          <w:p w:rsidRPr="00427BCC" w:rsidR="00252A67" w:rsidP="00386E6A" w:rsidRDefault="00252A67" w14:paraId="324DC0C8" w14:textId="77777777">
            <w:pPr>
              <w:pStyle w:val="Tableheading"/>
              <w:spacing w:line="300" w:lineRule="auto"/>
              <w:rPr>
                <w:rFonts w:asciiTheme="minorHAnsi" w:hAnsiTheme="minorHAnsi" w:cstheme="minorHAnsi"/>
                <w:b w:val="0"/>
              </w:rPr>
            </w:pPr>
            <w:r w:rsidRPr="00427BCC">
              <w:rPr>
                <w:rFonts w:asciiTheme="minorHAnsi" w:hAnsiTheme="minorHAnsi" w:cstheme="minorHAnsi"/>
              </w:rPr>
              <w:t xml:space="preserve">Submission Details </w:t>
            </w:r>
            <w:r w:rsidRPr="00427BCC">
              <w:rPr>
                <w:rFonts w:asciiTheme="minorHAnsi" w:hAnsiTheme="minorHAnsi" w:cstheme="minorHAnsi"/>
              </w:rPr>
              <w:br/>
            </w:r>
            <w:r w:rsidRPr="00427BCC">
              <w:rPr>
                <w:rFonts w:asciiTheme="minorHAnsi" w:hAnsiTheme="minorHAnsi" w:cstheme="minorHAnsi"/>
                <w:b w:val="0"/>
              </w:rPr>
              <w:t>(if relevant)</w:t>
            </w:r>
          </w:p>
        </w:tc>
        <w:tc>
          <w:tcPr>
            <w:tcW w:w="7512" w:type="dxa"/>
            <w:vAlign w:val="center"/>
          </w:tcPr>
          <w:p w:rsidR="00252A67" w:rsidP="00386E6A" w:rsidRDefault="00252A67" w14:paraId="6BE9824F" w14:textId="77777777">
            <w:pPr>
              <w:pStyle w:val="TableText0"/>
            </w:pPr>
            <w:r>
              <w:t xml:space="preserve">Insert your details on page 1 and sign the Student Declaration. Include this template with your submission.  </w:t>
            </w:r>
          </w:p>
          <w:p w:rsidR="00252A67" w:rsidP="00386E6A" w:rsidRDefault="00252A67" w14:paraId="7838FFBD" w14:textId="77777777">
            <w:pPr>
              <w:pStyle w:val="TableText0"/>
              <w:rPr>
                <w:rFonts w:asciiTheme="majorHAnsi" w:hAnsiTheme="majorHAnsi" w:cstheme="majorHAnsi"/>
              </w:rPr>
            </w:pPr>
            <w:r>
              <w:rPr>
                <w:rFonts w:asciiTheme="majorHAnsi" w:hAnsiTheme="majorHAnsi" w:cstheme="majorHAnsi"/>
              </w:rPr>
              <w:t>Please refer to Unit Study Guide for due date.</w:t>
            </w:r>
          </w:p>
          <w:p w:rsidRPr="00342E10" w:rsidR="00252A67" w:rsidP="00386E6A" w:rsidRDefault="00252A67" w14:paraId="3DB7FD5B" w14:textId="77777777">
            <w:pPr>
              <w:ind w:right="423"/>
              <w:rPr>
                <w:rFonts w:cs="Arial"/>
                <w:b/>
                <w:szCs w:val="22"/>
              </w:rPr>
            </w:pPr>
            <w:r w:rsidRPr="00342E10">
              <w:rPr>
                <w:rFonts w:cs="Arial"/>
                <w:b/>
                <w:szCs w:val="22"/>
              </w:rPr>
              <w:t>Submission requirements:</w:t>
            </w:r>
          </w:p>
          <w:p w:rsidR="00252A67" w:rsidP="00386E6A" w:rsidRDefault="00252A67" w14:paraId="567F6419" w14:textId="543229C6">
            <w:pPr>
              <w:pStyle w:val="TableText0"/>
            </w:pPr>
            <w:r>
              <w:t xml:space="preserve">Review the </w:t>
            </w:r>
            <w:r w:rsidR="00D52A03">
              <w:t>Benchmark Answers</w:t>
            </w:r>
            <w:r>
              <w:t xml:space="preserve"> provided for this task to ensure you have evidenced all requirements.</w:t>
            </w:r>
          </w:p>
          <w:p w:rsidR="00252A67" w:rsidP="00386E6A" w:rsidRDefault="00252A67" w14:paraId="702FFD54" w14:textId="77777777">
            <w:pPr>
              <w:pStyle w:val="TableText0"/>
            </w:pPr>
            <w:r>
              <w:t>Follow the instructions in the LMS to submit your assessment, demonstrating your ability to:</w:t>
            </w:r>
          </w:p>
          <w:p w:rsidR="00252A67" w:rsidP="00252A67" w:rsidRDefault="00252A67" w14:paraId="7C166F15" w14:textId="77777777">
            <w:pPr>
              <w:pStyle w:val="Tablebullet-main"/>
              <w:ind w:left="567" w:hanging="567"/>
            </w:pPr>
            <w:r>
              <w:t>follow organisational procedures for file naming, management and storage</w:t>
            </w:r>
          </w:p>
          <w:p w:rsidR="00252A67" w:rsidP="00252A67" w:rsidRDefault="00252A67" w14:paraId="03B0644E" w14:textId="77777777">
            <w:pPr>
              <w:pStyle w:val="Tablebullet-main"/>
              <w:ind w:left="567" w:hanging="567"/>
            </w:pPr>
            <w:r>
              <w:t>use business technology</w:t>
            </w:r>
          </w:p>
          <w:p w:rsidRPr="00AA359B" w:rsidR="00252A67" w:rsidP="00252A67" w:rsidRDefault="00252A67" w14:paraId="2104B890" w14:textId="77777777">
            <w:pPr>
              <w:pStyle w:val="Tablebullet-main"/>
              <w:ind w:left="567" w:hanging="567"/>
            </w:pPr>
            <w:r>
              <w:t>c</w:t>
            </w:r>
            <w:r w:rsidRPr="00AA359B">
              <w:t>ommunicate professionally using appropriate terminology / language</w:t>
            </w:r>
          </w:p>
          <w:p w:rsidR="00252A67" w:rsidP="00252A67" w:rsidRDefault="00252A67" w14:paraId="4D2936F1" w14:textId="77777777">
            <w:pPr>
              <w:pStyle w:val="Tablebullet-main"/>
              <w:ind w:left="567" w:hanging="567"/>
            </w:pPr>
            <w:r>
              <w:t>organise and present information professionally e.g. relevant documents / templates, formatting, grammar and spelling</w:t>
            </w:r>
          </w:p>
          <w:p w:rsidR="00252A67" w:rsidP="00252A67" w:rsidRDefault="00252A67" w14:paraId="412D9218" w14:textId="77777777">
            <w:pPr>
              <w:pStyle w:val="Tablebullet-main"/>
              <w:ind w:left="567" w:hanging="567"/>
              <w:rPr>
                <w:rFonts w:asciiTheme="majorHAnsi" w:hAnsiTheme="majorHAnsi" w:cstheme="majorHAnsi"/>
              </w:rPr>
            </w:pPr>
            <w:r>
              <w:t>c</w:t>
            </w:r>
            <w:r w:rsidRPr="00923A24">
              <w:t>omplete tasks in a timely manner</w:t>
            </w:r>
            <w:r>
              <w:t>.</w:t>
            </w:r>
          </w:p>
          <w:p w:rsidR="00252A67" w:rsidP="00386E6A" w:rsidRDefault="00252A67" w14:paraId="0C4A74B2" w14:textId="77777777">
            <w:pPr>
              <w:pStyle w:val="TableText0"/>
            </w:pPr>
            <w:r w:rsidRPr="007C5A6F">
              <w:rPr>
                <w:rFonts w:asciiTheme="majorHAnsi" w:hAnsiTheme="majorHAnsi" w:cstheme="majorHAnsi"/>
              </w:rPr>
              <w:t>Assessment</w:t>
            </w:r>
            <w:r>
              <w:rPr>
                <w:rFonts w:asciiTheme="majorHAnsi" w:hAnsiTheme="majorHAnsi" w:cstheme="majorHAnsi"/>
              </w:rPr>
              <w:t xml:space="preserve"> </w:t>
            </w:r>
            <w:r w:rsidRPr="007C5A6F">
              <w:rPr>
                <w:rFonts w:asciiTheme="majorHAnsi" w:hAnsiTheme="majorHAnsi" w:cstheme="majorHAnsi"/>
              </w:rPr>
              <w:t>to be submitted via</w:t>
            </w:r>
            <w:r>
              <w:rPr>
                <w:rFonts w:asciiTheme="majorHAnsi" w:hAnsiTheme="majorHAnsi" w:cstheme="majorHAnsi"/>
              </w:rPr>
              <w:t>:</w:t>
            </w:r>
          </w:p>
          <w:p w:rsidRPr="007C5A6F" w:rsidR="00252A67" w:rsidP="00252A67" w:rsidRDefault="00252A67" w14:paraId="1F6B7934" w14:textId="77777777">
            <w:pPr>
              <w:pStyle w:val="Tablebullet-main"/>
              <w:ind w:left="567" w:hanging="567"/>
            </w:pPr>
            <w:r w:rsidRPr="007C5A6F">
              <w:t xml:space="preserve">TAFE Queensland Learning Management System: Connect   url: </w:t>
            </w:r>
            <w:hyperlink w:history="1" r:id="rId11">
              <w:r w:rsidRPr="007C5A6F">
                <w:rPr>
                  <w:rStyle w:val="Hyperlink"/>
                  <w:rFonts w:asciiTheme="majorHAnsi" w:hAnsiTheme="majorHAnsi" w:cstheme="majorHAnsi"/>
                  <w:i/>
                </w:rPr>
                <w:t>https://connect.tafeqld.edu.au/d2l/login</w:t>
              </w:r>
            </w:hyperlink>
          </w:p>
          <w:p w:rsidR="00252A67" w:rsidP="00252A67" w:rsidRDefault="00252A67" w14:paraId="79157DA1" w14:textId="77777777">
            <w:pPr>
              <w:pStyle w:val="Tablebullet-main"/>
              <w:ind w:left="567" w:hanging="567"/>
              <w:rPr>
                <w:lang w:eastAsia="en-US"/>
              </w:rPr>
            </w:pPr>
            <w:r>
              <w:rPr>
                <w:lang w:eastAsia="en-US"/>
              </w:rPr>
              <w:t>Username; 9</w:t>
            </w:r>
            <w:r w:rsidRPr="007C5A6F">
              <w:rPr>
                <w:lang w:eastAsia="en-US"/>
              </w:rPr>
              <w:t xml:space="preserve"> digit student number</w:t>
            </w:r>
          </w:p>
          <w:p w:rsidRPr="00A66939" w:rsidR="00252A67" w:rsidP="00252A67" w:rsidRDefault="00252A67" w14:paraId="48817D1A" w14:textId="77777777">
            <w:pPr>
              <w:pStyle w:val="Tablebullet-main"/>
              <w:ind w:left="567" w:hanging="567"/>
              <w:rPr>
                <w:lang w:eastAsia="en-US"/>
              </w:rPr>
            </w:pPr>
            <w:r w:rsidRPr="007C5A6F">
              <w:rPr>
                <w:lang w:eastAsia="en-US"/>
              </w:rPr>
              <w:t xml:space="preserve">For Password: Reset password go to  </w:t>
            </w:r>
            <w:hyperlink w:history="1" r:id="rId12">
              <w:r w:rsidRPr="00A66939">
                <w:rPr>
                  <w:rStyle w:val="Hyperlink"/>
                  <w:rFonts w:asciiTheme="majorHAnsi" w:hAnsiTheme="majorHAnsi" w:cstheme="majorHAnsi"/>
                  <w:i/>
                  <w:lang w:eastAsia="en-US"/>
                </w:rPr>
                <w:t>https://passwordreset.tafeqld.edu.au/default.aspx</w:t>
              </w:r>
            </w:hyperlink>
            <w:r w:rsidRPr="007C5A6F">
              <w:rPr>
                <w:lang w:eastAsia="en-US"/>
              </w:rPr>
              <w:t>&gt;</w:t>
            </w:r>
          </w:p>
        </w:tc>
      </w:tr>
      <w:tr w:rsidRPr="008F7477" w:rsidR="00252A67" w:rsidTr="00386E6A" w14:paraId="40DAE96A" w14:textId="77777777">
        <w:tc>
          <w:tcPr>
            <w:tcW w:w="2694" w:type="dxa"/>
            <w:shd w:val="clear" w:color="auto" w:fill="D9D9D9" w:themeFill="background1" w:themeFillShade="D9"/>
          </w:tcPr>
          <w:p w:rsidRPr="00427BCC" w:rsidR="00252A67" w:rsidP="00386E6A" w:rsidRDefault="00252A67" w14:paraId="380DB816" w14:textId="77777777">
            <w:pPr>
              <w:pStyle w:val="Tableheading"/>
              <w:spacing w:line="300" w:lineRule="auto"/>
              <w:rPr>
                <w:rFonts w:asciiTheme="minorHAnsi" w:hAnsiTheme="minorHAnsi" w:cstheme="minorHAnsi"/>
              </w:rPr>
            </w:pPr>
            <w:r w:rsidRPr="00427BCC">
              <w:rPr>
                <w:rFonts w:asciiTheme="minorHAnsi" w:hAnsiTheme="minorHAnsi" w:cstheme="minorHAnsi"/>
              </w:rPr>
              <w:t>Note to Student</w:t>
            </w:r>
          </w:p>
        </w:tc>
        <w:tc>
          <w:tcPr>
            <w:tcW w:w="7512" w:type="dxa"/>
            <w:shd w:val="clear" w:color="auto" w:fill="D9D9D9" w:themeFill="background1" w:themeFillShade="D9"/>
          </w:tcPr>
          <w:p w:rsidRPr="00427BCC" w:rsidR="00252A67" w:rsidP="00386E6A" w:rsidRDefault="00252A67" w14:paraId="015BFBE3" w14:textId="77777777">
            <w:pPr>
              <w:spacing w:before="80" w:after="80"/>
              <w:rPr>
                <w:rFonts w:asciiTheme="minorHAnsi" w:hAnsiTheme="minorHAnsi" w:cstheme="minorHAnsi"/>
                <w:szCs w:val="22"/>
              </w:rPr>
            </w:pPr>
            <w:r w:rsidRPr="00427BCC">
              <w:rPr>
                <w:rFonts w:asciiTheme="minorHAnsi" w:hAnsiTheme="minorHAnsi" w:cstheme="minorHAnsi"/>
                <w:szCs w:val="22"/>
              </w:rPr>
              <w:t>An overview of all Assessment Tasks relevant to this unit can be located in the Unit Study Guide.</w:t>
            </w:r>
          </w:p>
        </w:tc>
      </w:tr>
    </w:tbl>
    <w:p w:rsidR="00427BCC" w:rsidP="00427BCC" w:rsidRDefault="00427BCC" w14:paraId="01D3D82F" w14:textId="77777777"/>
    <w:p w:rsidRPr="00045EE3" w:rsidR="00742430" w:rsidP="00045EE3" w:rsidRDefault="00267E49" w14:paraId="2D426E4B" w14:textId="3769CBD6">
      <w:r>
        <w:rPr>
          <w:b/>
        </w:rPr>
        <w:br w:type="page"/>
      </w:r>
      <w:r w:rsidRPr="00A230C4" w:rsidR="00822D89">
        <w:rPr>
          <w:rFonts w:eastAsia="Times New Roman" w:asciiTheme="majorHAnsi" w:hAnsiTheme="majorHAnsi" w:cstheme="majorHAnsi"/>
          <w:i/>
          <w:color w:val="FF0000"/>
          <w:kern w:val="0"/>
          <w:szCs w:val="22"/>
          <w:lang w:eastAsia="en-US" w:bidi="ar-SA"/>
        </w:rPr>
        <w:t xml:space="preserve"> </w:t>
      </w:r>
    </w:p>
    <w:tbl>
      <w:tblPr>
        <w:tblW w:w="102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206"/>
      </w:tblGrid>
      <w:tr w:rsidRPr="00427BCC" w:rsidR="00252A67" w:rsidTr="1688CACE" w14:paraId="78D8F92D" w14:textId="77777777">
        <w:tc>
          <w:tcPr>
            <w:tcW w:w="10206" w:type="dxa"/>
            <w:shd w:val="clear" w:color="auto" w:fill="F2F2F2" w:themeFill="background1" w:themeFillShade="F2"/>
            <w:tcMar/>
            <w:vAlign w:val="center"/>
          </w:tcPr>
          <w:p w:rsidRPr="00427BCC" w:rsidR="00252A67" w:rsidP="00252A67" w:rsidRDefault="00A506E8" w14:paraId="7AF735D4" w14:textId="3829F09D">
            <w:pPr>
              <w:pStyle w:val="Tabletext"/>
              <w:numPr>
                <w:ilvl w:val="0"/>
                <w:numId w:val="12"/>
              </w:numPr>
              <w:ind w:left="567" w:hanging="567"/>
              <w:rPr>
                <w:rFonts w:asciiTheme="minorHAnsi" w:hAnsiTheme="minorHAnsi" w:cstheme="minorHAnsi"/>
              </w:rPr>
            </w:pPr>
            <w:r>
              <w:rPr>
                <w:rFonts w:asciiTheme="minorHAnsi" w:hAnsiTheme="minorHAnsi" w:cstheme="minorHAnsi"/>
                <w:lang w:val="en-GB"/>
              </w:rPr>
              <w:t>Provide three (3) examples of</w:t>
            </w:r>
            <w:r w:rsidRPr="00740D54" w:rsidR="00EE5EA1">
              <w:rPr>
                <w:rFonts w:asciiTheme="minorHAnsi" w:hAnsiTheme="minorHAnsi" w:cstheme="minorHAnsi"/>
                <w:lang w:val="en-GB"/>
              </w:rPr>
              <w:t xml:space="preserve"> organisational requirements for working in teams in the following areas:</w:t>
            </w:r>
          </w:p>
        </w:tc>
      </w:tr>
      <w:tr w:rsidRPr="00427BCC" w:rsidR="00252A67" w:rsidTr="1688CACE" w14:paraId="115E7E2F" w14:textId="77777777">
        <w:trPr>
          <w:trHeight w:val="7716"/>
        </w:trPr>
        <w:tc>
          <w:tcPr>
            <w:tcW w:w="10206" w:type="dxa"/>
            <w:shd w:val="clear" w:color="auto" w:fill="auto"/>
            <w:tcMar/>
            <w:vAlign w:val="center"/>
          </w:tcPr>
          <w:tbl>
            <w:tblPr>
              <w:tblStyle w:val="TableGrid"/>
              <w:tblW w:w="5000" w:type="pct"/>
              <w:tblLayout w:type="fixed"/>
              <w:tblLook w:val="04A0" w:firstRow="1" w:lastRow="0" w:firstColumn="1" w:lastColumn="0" w:noHBand="0" w:noVBand="1"/>
            </w:tblPr>
            <w:tblGrid>
              <w:gridCol w:w="2443"/>
              <w:gridCol w:w="7537"/>
            </w:tblGrid>
            <w:tr w:rsidRPr="000E763C" w:rsidR="00EE5EA1" w:rsidTr="1688CACE" w14:paraId="31199164" w14:textId="77777777">
              <w:trPr>
                <w:trHeight w:val="2136"/>
              </w:trPr>
              <w:tc>
                <w:tcPr>
                  <w:tcW w:w="1224" w:type="pct"/>
                  <w:shd w:val="clear" w:color="auto" w:fill="F2F2F2" w:themeFill="background1" w:themeFillShade="F2"/>
                  <w:tcMar/>
                  <w:vAlign w:val="center"/>
                </w:tcPr>
                <w:p w:rsidRPr="000E763C" w:rsidR="00EE5EA1" w:rsidP="00EE5EA1" w:rsidRDefault="00EE5EA1" w14:paraId="4BB48CAE" w14:textId="77777777">
                  <w:pPr>
                    <w:pStyle w:val="MGNormal"/>
                    <w:ind w:left="0"/>
                    <w:rPr>
                      <w:rFonts w:cstheme="minorHAnsi"/>
                      <w:b/>
                      <w:bCs/>
                      <w:i w:val="0"/>
                      <w:iCs w:val="0"/>
                      <w:color w:val="auto"/>
                    </w:rPr>
                  </w:pPr>
                  <w:r w:rsidRPr="000E763C">
                    <w:rPr>
                      <w:rFonts w:cstheme="minorHAnsi"/>
                      <w:b/>
                      <w:bCs/>
                      <w:i w:val="0"/>
                      <w:iCs w:val="0"/>
                      <w:color w:val="auto"/>
                    </w:rPr>
                    <w:t xml:space="preserve">Policies and </w:t>
                  </w:r>
                </w:p>
                <w:p w:rsidRPr="000E763C" w:rsidR="00EE5EA1" w:rsidP="00EE5EA1" w:rsidRDefault="00EE5EA1" w14:paraId="6885C35A" w14:textId="77777777">
                  <w:pPr>
                    <w:pStyle w:val="MGNormal"/>
                    <w:ind w:left="0"/>
                    <w:rPr>
                      <w:rFonts w:cstheme="minorHAnsi"/>
                      <w:b/>
                      <w:bCs/>
                      <w:i w:val="0"/>
                      <w:iCs w:val="0"/>
                      <w:color w:val="auto"/>
                    </w:rPr>
                  </w:pPr>
                  <w:r w:rsidRPr="000E763C">
                    <w:rPr>
                      <w:rFonts w:cstheme="minorHAnsi"/>
                      <w:b/>
                      <w:bCs/>
                      <w:i w:val="0"/>
                      <w:iCs w:val="0"/>
                      <w:color w:val="auto"/>
                    </w:rPr>
                    <w:t>protocols</w:t>
                  </w:r>
                </w:p>
              </w:tc>
              <w:tc>
                <w:tcPr>
                  <w:tcW w:w="3776" w:type="pct"/>
                  <w:tcMar/>
                  <w:vAlign w:val="center"/>
                </w:tcPr>
                <w:p w:rsidRPr="000E763C" w:rsidR="00EE5EA1" w:rsidP="1688CACE" w:rsidRDefault="00EE5EA1" w14:paraId="39C74D38" w14:textId="0A330334">
                  <w:pPr>
                    <w:rPr>
                      <w:lang w:val="en-GB"/>
                    </w:rPr>
                  </w:pPr>
                  <w:r w:rsidRPr="1688CACE" w:rsidR="65AEC352">
                    <w:rPr>
                      <w:lang w:val="en-GB"/>
                    </w:rPr>
                    <w:t>Work health and safety</w:t>
                  </w:r>
                  <w:r w:rsidRPr="1688CACE" w:rsidR="73BB8735">
                    <w:rPr>
                      <w:lang w:val="en-GB"/>
                    </w:rPr>
                    <w:t>:</w:t>
                  </w:r>
                </w:p>
                <w:p w:rsidRPr="000E763C" w:rsidR="00EE5EA1" w:rsidP="00EE5EA1" w:rsidRDefault="00EE5EA1" w14:paraId="6EA45339" w14:textId="18A46928">
                  <w:pPr>
                    <w:rPr>
                      <w:lang w:val="en-GB"/>
                    </w:rPr>
                  </w:pPr>
                  <w:r w:rsidRPr="1688CACE" w:rsidR="771EF870">
                    <w:rPr>
                      <w:lang w:val="en-GB"/>
                    </w:rPr>
                    <w:t>How to</w:t>
                  </w:r>
                  <w:r w:rsidRPr="1688CACE" w:rsidR="73BB8735">
                    <w:rPr>
                      <w:lang w:val="en-GB"/>
                    </w:rPr>
                    <w:t xml:space="preserve"> r</w:t>
                  </w:r>
                  <w:r w:rsidRPr="1688CACE" w:rsidR="12C96A9D">
                    <w:rPr>
                      <w:lang w:val="en-GB"/>
                    </w:rPr>
                    <w:t xml:space="preserve">eport </w:t>
                  </w:r>
                  <w:r w:rsidRPr="1688CACE" w:rsidR="73BB8735">
                    <w:rPr>
                      <w:lang w:val="en-GB"/>
                    </w:rPr>
                    <w:t>workplace hazards, document injuries</w:t>
                  </w:r>
                  <w:r w:rsidRPr="1688CACE" w:rsidR="7F080D8B">
                    <w:rPr>
                      <w:lang w:val="en-GB"/>
                    </w:rPr>
                    <w:t>, and prevent such events.</w:t>
                  </w:r>
                  <w:r w:rsidRPr="1688CACE" w:rsidR="66FB48F7">
                    <w:rPr>
                      <w:lang w:val="en-GB"/>
                    </w:rPr>
                    <w:t xml:space="preserve"> Specific rules, and step-by-step instructions.</w:t>
                  </w:r>
                </w:p>
              </w:tc>
            </w:tr>
            <w:tr w:rsidRPr="000E763C" w:rsidR="00EE5EA1" w:rsidTr="1688CACE" w14:paraId="449D2F0A" w14:textId="77777777">
              <w:trPr>
                <w:trHeight w:val="2263"/>
              </w:trPr>
              <w:tc>
                <w:tcPr>
                  <w:tcW w:w="1224" w:type="pct"/>
                  <w:shd w:val="clear" w:color="auto" w:fill="F2F2F2" w:themeFill="background1" w:themeFillShade="F2"/>
                  <w:tcMar/>
                  <w:vAlign w:val="center"/>
                </w:tcPr>
                <w:p w:rsidRPr="000E763C" w:rsidR="00EE5EA1" w:rsidP="00EE5EA1" w:rsidRDefault="00EE5EA1" w14:paraId="3CEB8185" w14:textId="77777777">
                  <w:pPr>
                    <w:pStyle w:val="MGNormal"/>
                    <w:ind w:left="0"/>
                    <w:rPr>
                      <w:rFonts w:cstheme="minorHAnsi"/>
                      <w:b/>
                      <w:bCs/>
                      <w:i w:val="0"/>
                      <w:iCs w:val="0"/>
                      <w:color w:val="auto"/>
                    </w:rPr>
                  </w:pPr>
                  <w:r w:rsidRPr="000E763C">
                    <w:rPr>
                      <w:rFonts w:cstheme="minorHAnsi"/>
                      <w:b/>
                      <w:bCs/>
                      <w:i w:val="0"/>
                      <w:iCs w:val="0"/>
                      <w:color w:val="auto"/>
                    </w:rPr>
                    <w:t>Code of conduct</w:t>
                  </w:r>
                </w:p>
              </w:tc>
              <w:tc>
                <w:tcPr>
                  <w:tcW w:w="3776" w:type="pct"/>
                  <w:tcMar/>
                  <w:vAlign w:val="center"/>
                </w:tcPr>
                <w:p w:rsidRPr="000E763C" w:rsidR="00EE5EA1" w:rsidP="1688CACE" w:rsidRDefault="00EE5EA1" w14:paraId="31D49D24" w14:textId="064340A2">
                  <w:pPr>
                    <w:pStyle w:val="Normal"/>
                    <w:rPr>
                      <w:lang w:val="en-GB"/>
                    </w:rPr>
                  </w:pPr>
                  <w:r w:rsidRPr="1688CACE" w:rsidR="585DAC0D">
                    <w:rPr>
                      <w:lang w:val="en-GB"/>
                    </w:rPr>
                    <w:t xml:space="preserve">How </w:t>
                  </w:r>
                  <w:r w:rsidRPr="1688CACE" w:rsidR="5FAE0728">
                    <w:rPr>
                      <w:lang w:val="en-GB"/>
                    </w:rPr>
                    <w:t>(</w:t>
                  </w:r>
                  <w:r w:rsidRPr="1688CACE" w:rsidR="585DAC0D">
                    <w:rPr>
                      <w:lang w:val="en-GB"/>
                    </w:rPr>
                    <w:t>not</w:t>
                  </w:r>
                  <w:r w:rsidRPr="1688CACE" w:rsidR="7AEBF2AB">
                    <w:rPr>
                      <w:lang w:val="en-GB"/>
                    </w:rPr>
                    <w:t>)</w:t>
                  </w:r>
                  <w:r w:rsidRPr="1688CACE" w:rsidR="585DAC0D">
                    <w:rPr>
                      <w:lang w:val="en-GB"/>
                    </w:rPr>
                    <w:t xml:space="preserve"> to treat customers/cli</w:t>
                  </w:r>
                  <w:r w:rsidRPr="1688CACE" w:rsidR="6AD7D719">
                    <w:rPr>
                      <w:lang w:val="en-GB"/>
                    </w:rPr>
                    <w:t>ents</w:t>
                  </w:r>
                  <w:r w:rsidRPr="1688CACE" w:rsidR="4A0276C5">
                    <w:rPr>
                      <w:lang w:val="en-GB"/>
                    </w:rPr>
                    <w:t xml:space="preserve"> and coworkers</w:t>
                  </w:r>
                  <w:r w:rsidRPr="1688CACE" w:rsidR="6AD7D719">
                    <w:rPr>
                      <w:lang w:val="en-GB"/>
                    </w:rPr>
                    <w:t>.</w:t>
                  </w:r>
                  <w:r w:rsidRPr="1688CACE" w:rsidR="2DA9EB8D">
                    <w:rPr>
                      <w:lang w:val="en-GB"/>
                    </w:rPr>
                    <w:t xml:space="preserve"> Specific rules around communication in various situations (meetings, email, phone, etc.)</w:t>
                  </w:r>
                  <w:r w:rsidRPr="1688CACE" w:rsidR="75576522">
                    <w:rPr>
                      <w:lang w:val="en-GB"/>
                    </w:rPr>
                    <w:t>. Acting within the scopes of the job description.</w:t>
                  </w:r>
                  <w:r w:rsidRPr="1688CACE" w:rsidR="460381EE">
                    <w:rPr>
                      <w:lang w:val="en-GB"/>
                    </w:rPr>
                    <w:t xml:space="preserve"> How to handle conflict and take accountability.</w:t>
                  </w:r>
                  <w:r w:rsidRPr="1688CACE" w:rsidR="7EDE1F3F">
                    <w:rPr>
                      <w:lang w:val="en-GB"/>
                    </w:rPr>
                    <w:t xml:space="preserve"> Specific misconducts can lead to reduction in productivity, harm, or even legal </w:t>
                  </w:r>
                  <w:r w:rsidRPr="1688CACE" w:rsidR="7EDE1F3F">
                    <w:rPr>
                      <w:lang w:val="en-GB"/>
                    </w:rPr>
                    <w:t>repercussions</w:t>
                  </w:r>
                  <w:r w:rsidRPr="1688CACE" w:rsidR="7EDE1F3F">
                    <w:rPr>
                      <w:lang w:val="en-GB"/>
                    </w:rPr>
                    <w:t>.</w:t>
                  </w:r>
                </w:p>
              </w:tc>
            </w:tr>
            <w:tr w:rsidRPr="000E763C" w:rsidR="00EE5EA1" w:rsidTr="1688CACE" w14:paraId="112837E0" w14:textId="77777777">
              <w:trPr>
                <w:trHeight w:val="2463"/>
              </w:trPr>
              <w:tc>
                <w:tcPr>
                  <w:tcW w:w="1224" w:type="pct"/>
                  <w:shd w:val="clear" w:color="auto" w:fill="F2F2F2" w:themeFill="background1" w:themeFillShade="F2"/>
                  <w:tcMar/>
                  <w:vAlign w:val="center"/>
                </w:tcPr>
                <w:p w:rsidRPr="000E763C" w:rsidR="00EE5EA1" w:rsidP="00EE5EA1" w:rsidRDefault="00EE5EA1" w14:paraId="5D227EFA" w14:textId="77777777">
                  <w:pPr>
                    <w:pStyle w:val="MGNormal"/>
                    <w:ind w:left="0"/>
                    <w:rPr>
                      <w:rFonts w:cstheme="minorHAnsi"/>
                      <w:b/>
                      <w:bCs/>
                      <w:i w:val="0"/>
                      <w:iCs w:val="0"/>
                      <w:color w:val="auto"/>
                    </w:rPr>
                  </w:pPr>
                  <w:r w:rsidRPr="000E763C">
                    <w:rPr>
                      <w:rFonts w:cstheme="minorHAnsi"/>
                      <w:b/>
                      <w:bCs/>
                      <w:i w:val="0"/>
                      <w:iCs w:val="0"/>
                      <w:color w:val="auto"/>
                    </w:rPr>
                    <w:t>Organisational reputation and culture</w:t>
                  </w:r>
                </w:p>
              </w:tc>
              <w:tc>
                <w:tcPr>
                  <w:tcW w:w="3776" w:type="pct"/>
                  <w:tcMar/>
                  <w:vAlign w:val="center"/>
                </w:tcPr>
                <w:p w:rsidRPr="000E763C" w:rsidR="00EE5EA1" w:rsidP="1688CACE" w:rsidRDefault="00EE5EA1" w14:paraId="1BE07938" w14:textId="74E9FA88">
                  <w:pPr>
                    <w:pStyle w:val="Normal"/>
                    <w:rPr>
                      <w:lang w:val="en-GB"/>
                    </w:rPr>
                  </w:pPr>
                  <w:r w:rsidRPr="1688CACE" w:rsidR="4A4A1DCC">
                    <w:rPr>
                      <w:lang w:val="en-GB"/>
                    </w:rPr>
                    <w:t>How (not) to treat fellow coworkers</w:t>
                  </w:r>
                  <w:r w:rsidRPr="1688CACE" w:rsidR="2E6B6562">
                    <w:rPr>
                      <w:lang w:val="en-GB"/>
                    </w:rPr>
                    <w:t xml:space="preserve"> and be accommodating to people from various backgrounds (gender, </w:t>
                  </w:r>
                  <w:r w:rsidRPr="1688CACE" w:rsidR="58E37B60">
                    <w:rPr>
                      <w:lang w:val="en-GB"/>
                    </w:rPr>
                    <w:t>culture, socio-economic status, race, language, physical and/or mental disabilities).</w:t>
                  </w:r>
                </w:p>
                <w:p w:rsidRPr="000E763C" w:rsidR="00EE5EA1" w:rsidP="1688CACE" w:rsidRDefault="00EE5EA1" w14:paraId="5815EB97" w14:textId="3DE581C9">
                  <w:pPr>
                    <w:pStyle w:val="Normal"/>
                    <w:rPr>
                      <w:lang w:val="en-GB"/>
                    </w:rPr>
                  </w:pPr>
                  <w:r w:rsidRPr="1688CACE" w:rsidR="4C118988">
                    <w:rPr>
                      <w:lang w:val="en-GB"/>
                    </w:rPr>
                    <w:t xml:space="preserve">How to </w:t>
                  </w:r>
                  <w:r w:rsidRPr="1688CACE" w:rsidR="4C118988">
                    <w:rPr>
                      <w:lang w:val="en-GB"/>
                    </w:rPr>
                    <w:t>facilitate</w:t>
                  </w:r>
                  <w:r w:rsidRPr="1688CACE" w:rsidR="4C118988">
                    <w:rPr>
                      <w:lang w:val="en-GB"/>
                    </w:rPr>
                    <w:t xml:space="preserve"> a positive environment to maximise individual </w:t>
                  </w:r>
                  <w:r w:rsidRPr="1688CACE" w:rsidR="4C118988">
                    <w:rPr>
                      <w:lang w:val="en-GB"/>
                    </w:rPr>
                    <w:t>self-actualization</w:t>
                  </w:r>
                  <w:r w:rsidRPr="1688CACE" w:rsidR="4C118988">
                    <w:rPr>
                      <w:lang w:val="en-GB"/>
                    </w:rPr>
                    <w:t>.</w:t>
                  </w:r>
                </w:p>
                <w:p w:rsidRPr="000E763C" w:rsidR="00EE5EA1" w:rsidP="1688CACE" w:rsidRDefault="00EE5EA1" w14:paraId="0F6E2FB0" w14:textId="6975FFB5">
                  <w:pPr>
                    <w:pStyle w:val="Normal"/>
                    <w:rPr>
                      <w:lang w:val="en-GB"/>
                    </w:rPr>
                  </w:pPr>
                  <w:r w:rsidRPr="1688CACE" w:rsidR="009F5A58">
                    <w:rPr>
                      <w:lang w:val="en-GB"/>
                    </w:rPr>
                    <w:t>These are based on the ethical principles of the organisation.</w:t>
                  </w:r>
                </w:p>
              </w:tc>
            </w:tr>
          </w:tbl>
          <w:p w:rsidRPr="00427BCC" w:rsidR="00252A67" w:rsidP="1688CACE" w:rsidRDefault="00252A67" w14:paraId="1E8C8F34" w14:textId="1D9AB81D">
            <w:pPr>
              <w:pStyle w:val="Normal"/>
            </w:pPr>
            <w:r w:rsidRPr="1688CACE" w:rsidR="550FB449">
              <w:rPr>
                <w:rFonts w:ascii="Times New Roman" w:hAnsi="Times New Roman" w:eastAsia="Times New Roman" w:cs="Times New Roman"/>
                <w:noProof w:val="0"/>
                <w:sz w:val="24"/>
                <w:szCs w:val="24"/>
                <w:lang w:val="en-GB"/>
              </w:rPr>
              <w:t>(TAFE Queensland, 2021a, pp. 14–16)</w:t>
            </w:r>
          </w:p>
        </w:tc>
      </w:tr>
      <w:tr w:rsidRPr="00427BCC" w:rsidR="00252A67" w:rsidTr="1688CACE" w14:paraId="46D8B0FB" w14:textId="77777777">
        <w:tc>
          <w:tcPr>
            <w:tcW w:w="10206" w:type="dxa"/>
            <w:shd w:val="clear" w:color="auto" w:fill="F2F2F2" w:themeFill="background1" w:themeFillShade="F2"/>
            <w:tcMar/>
            <w:vAlign w:val="center"/>
          </w:tcPr>
          <w:p w:rsidRPr="00BF5C4D" w:rsidR="00252A67" w:rsidP="0032756E" w:rsidRDefault="00BF5C4D" w14:paraId="711B7EB4" w14:textId="677674FE">
            <w:pPr>
              <w:pStyle w:val="ListParagraph"/>
              <w:widowControl/>
              <w:numPr>
                <w:ilvl w:val="0"/>
                <w:numId w:val="12"/>
              </w:numPr>
              <w:suppressAutoHyphens w:val="0"/>
              <w:spacing w:before="0" w:after="160" w:line="259" w:lineRule="auto"/>
              <w:ind w:left="635" w:hanging="635"/>
            </w:pPr>
            <w:r>
              <w:t xml:space="preserve">Provide 3 examples of legislation that governs behaviour in the </w:t>
            </w:r>
            <w:r w:rsidR="00306CEC">
              <w:t>workplace and</w:t>
            </w:r>
            <w:r>
              <w:t xml:space="preserve"> provide a brief explanation of each. </w:t>
            </w:r>
            <w:r w:rsidR="00AB5880">
              <w:t>Your response must include the full name of the legislation.</w:t>
            </w:r>
          </w:p>
        </w:tc>
      </w:tr>
      <w:tr w:rsidRPr="00427BCC" w:rsidR="00252A67" w:rsidTr="1688CACE" w14:paraId="09E52381" w14:textId="77777777">
        <w:trPr>
          <w:trHeight w:val="2456"/>
        </w:trPr>
        <w:tc>
          <w:tcPr>
            <w:tcW w:w="10206" w:type="dxa"/>
            <w:shd w:val="clear" w:color="auto" w:fill="auto"/>
            <w:tcMar/>
            <w:vAlign w:val="center"/>
          </w:tcPr>
          <w:tbl>
            <w:tblPr>
              <w:tblStyle w:val="TableGrid"/>
              <w:tblW w:w="0" w:type="auto"/>
              <w:tblInd w:w="455" w:type="dxa"/>
              <w:tblLayout w:type="fixed"/>
              <w:tblLook w:val="04A0" w:firstRow="1" w:lastRow="0" w:firstColumn="1" w:lastColumn="0" w:noHBand="0" w:noVBand="1"/>
            </w:tblPr>
            <w:tblGrid>
              <w:gridCol w:w="3828"/>
              <w:gridCol w:w="5692"/>
            </w:tblGrid>
            <w:tr w:rsidR="00EE5EA1" w:rsidTr="1688CACE" w14:paraId="153EA209" w14:textId="77777777">
              <w:tc>
                <w:tcPr>
                  <w:tcW w:w="3828" w:type="dxa"/>
                  <w:shd w:val="clear" w:color="auto" w:fill="F2F2F2" w:themeFill="background1" w:themeFillShade="F2"/>
                  <w:tcMar/>
                  <w:vAlign w:val="center"/>
                </w:tcPr>
                <w:p w:rsidRPr="002C703C" w:rsidR="00EE5EA1" w:rsidP="00EE5EA1" w:rsidRDefault="00EE5EA1" w14:paraId="020A751D" w14:textId="06371ADD">
                  <w:pPr>
                    <w:pStyle w:val="TableHeading0"/>
                  </w:pPr>
                  <w:r w:rsidRPr="000E763C">
                    <w:rPr>
                      <w:rFonts w:cstheme="minorHAnsi"/>
                      <w:bCs/>
                    </w:rPr>
                    <w:t>Legislation</w:t>
                  </w:r>
                </w:p>
              </w:tc>
              <w:tc>
                <w:tcPr>
                  <w:tcW w:w="5692" w:type="dxa"/>
                  <w:shd w:val="clear" w:color="auto" w:fill="F2F2F2" w:themeFill="background1" w:themeFillShade="F2"/>
                  <w:tcMar/>
                  <w:vAlign w:val="center"/>
                </w:tcPr>
                <w:p w:rsidRPr="002C703C" w:rsidR="00EE5EA1" w:rsidP="00EE5EA1" w:rsidRDefault="00EE5EA1" w14:paraId="663B8A89" w14:textId="3BFCF084">
                  <w:pPr>
                    <w:pStyle w:val="TableHeading0"/>
                  </w:pPr>
                  <w:r w:rsidRPr="000E763C">
                    <w:rPr>
                      <w:rFonts w:cstheme="minorHAnsi"/>
                      <w:bCs/>
                    </w:rPr>
                    <w:t>Description</w:t>
                  </w:r>
                </w:p>
              </w:tc>
            </w:tr>
            <w:tr w:rsidR="00252A67" w:rsidTr="1688CACE" w14:paraId="5A43DC67" w14:textId="77777777">
              <w:tc>
                <w:tcPr>
                  <w:tcW w:w="3828" w:type="dxa"/>
                  <w:shd w:val="clear" w:color="auto" w:fill="FFFFFF" w:themeFill="background1"/>
                  <w:tcMar/>
                  <w:vAlign w:val="center"/>
                </w:tcPr>
                <w:p w:rsidR="00252A67" w:rsidP="048D0114" w:rsidRDefault="00252A67" w14:paraId="1EDAEBD8" w14:textId="5E643A78">
                  <w:pPr>
                    <w:pStyle w:val="TableText0"/>
                    <w:rPr>
                      <w:rFonts w:ascii="Arial" w:hAnsi="Arial" w:asciiTheme="minorAscii" w:hAnsiTheme="minorAscii"/>
                    </w:rPr>
                  </w:pPr>
                  <w:r w:rsidRPr="1688CACE" w:rsidR="3E6A9217">
                    <w:rPr>
                      <w:rFonts w:ascii="Arial" w:hAnsi="Arial" w:asciiTheme="minorAscii" w:hAnsiTheme="minorAscii"/>
                    </w:rPr>
                    <w:t>The Copyright Act 1968</w:t>
                  </w:r>
                </w:p>
              </w:tc>
              <w:tc>
                <w:tcPr>
                  <w:tcW w:w="5692" w:type="dxa"/>
                  <w:tcMar/>
                </w:tcPr>
                <w:p w:rsidR="00252A67" w:rsidP="1688CACE" w:rsidRDefault="00252A67" w14:paraId="33DCF3E8" w14:textId="2B47FAAB">
                  <w:pPr>
                    <w:pStyle w:val="Tabletext"/>
                    <w:rPr>
                      <w:rFonts w:ascii="Arial" w:hAnsi="Arial" w:cs="Arial" w:asciiTheme="minorAscii" w:hAnsiTheme="minorAscii" w:cstheme="minorAscii"/>
                    </w:rPr>
                  </w:pPr>
                  <w:r w:rsidRPr="1688CACE" w:rsidR="3E6A9217">
                    <w:rPr>
                      <w:rFonts w:ascii="Arial" w:hAnsi="Arial" w:cs="Arial" w:asciiTheme="minorAscii" w:hAnsiTheme="minorAscii" w:cstheme="minorAscii"/>
                    </w:rPr>
                    <w:t>The Copyright Act protects creators</w:t>
                  </w:r>
                  <w:r w:rsidRPr="1688CACE" w:rsidR="63EDB98A">
                    <w:rPr>
                      <w:rFonts w:ascii="Arial" w:hAnsi="Arial" w:cs="Arial" w:asciiTheme="minorAscii" w:hAnsiTheme="minorAscii" w:cstheme="minorAscii"/>
                    </w:rPr>
                    <w:t xml:space="preserve"> in Australia</w:t>
                  </w:r>
                  <w:r w:rsidRPr="1688CACE" w:rsidR="3E6A9217">
                    <w:rPr>
                      <w:rFonts w:ascii="Arial" w:hAnsi="Arial" w:cs="Arial" w:asciiTheme="minorAscii" w:hAnsiTheme="minorAscii" w:cstheme="minorAscii"/>
                    </w:rPr>
                    <w:t xml:space="preserve"> from having their work being copied</w:t>
                  </w:r>
                  <w:r w:rsidRPr="1688CACE" w:rsidR="311BD53A">
                    <w:rPr>
                      <w:rFonts w:ascii="Arial" w:hAnsi="Arial" w:cs="Arial" w:asciiTheme="minorAscii" w:hAnsiTheme="minorAscii" w:cstheme="minorAscii"/>
                    </w:rPr>
                    <w:t xml:space="preserve"> and distributed by a different entity.</w:t>
                  </w:r>
                  <w:r w:rsidRPr="1688CACE" w:rsidR="25A7422F">
                    <w:rPr>
                      <w:rFonts w:ascii="Arial" w:hAnsi="Arial" w:cs="Arial" w:asciiTheme="minorAscii" w:hAnsiTheme="minorAscii" w:cstheme="minorAscii"/>
                    </w:rPr>
                    <w:t xml:space="preserve"> There h</w:t>
                  </w:r>
                  <w:r w:rsidRPr="1688CACE" w:rsidR="25A7422F">
                    <w:rPr>
                      <w:rFonts w:ascii="Arial" w:hAnsi="Arial" w:cs="Arial" w:asciiTheme="minorAscii" w:hAnsiTheme="minorAscii" w:cstheme="minorAscii"/>
                    </w:rPr>
                    <w:t>ave been multiple amendments to the law to better cover the digital media land</w:t>
                  </w:r>
                  <w:r w:rsidRPr="1688CACE" w:rsidR="695E16A1">
                    <w:rPr>
                      <w:rFonts w:ascii="Arial" w:hAnsi="Arial" w:cs="Arial" w:asciiTheme="minorAscii" w:hAnsiTheme="minorAscii" w:cstheme="minorAscii"/>
                    </w:rPr>
                    <w:t>scape and give exceptions to some cases.</w:t>
                  </w:r>
                  <w:r w:rsidRPr="1688CACE" w:rsidR="65459577">
                    <w:rPr>
                      <w:rFonts w:ascii="Arial" w:hAnsi="Arial" w:cs="Arial" w:asciiTheme="minorAscii" w:hAnsiTheme="minorAscii" w:cstheme="minorAscii"/>
                    </w:rPr>
                    <w:t xml:space="preserve"> Copyright takes effect at the time of creation and lasts 70 </w:t>
                  </w:r>
                  <w:r w:rsidRPr="1688CACE" w:rsidR="65459577">
                    <w:rPr>
                      <w:rFonts w:ascii="Arial" w:hAnsi="Arial" w:cs="Arial" w:asciiTheme="minorAscii" w:hAnsiTheme="minorAscii" w:cstheme="minorAscii"/>
                    </w:rPr>
                    <w:t>year</w:t>
                  </w:r>
                  <w:r w:rsidRPr="1688CACE" w:rsidR="65459577">
                    <w:rPr>
                      <w:rFonts w:ascii="Arial" w:hAnsi="Arial" w:cs="Arial" w:asciiTheme="minorAscii" w:hAnsiTheme="minorAscii" w:cstheme="minorAscii"/>
                    </w:rPr>
                    <w:t xml:space="preserve"> after the creator’s death or 70 years from when the </w:t>
                  </w:r>
                  <w:r w:rsidRPr="1688CACE" w:rsidR="75A527D0">
                    <w:rPr>
                      <w:rFonts w:ascii="Arial" w:hAnsi="Arial" w:cs="Arial" w:asciiTheme="minorAscii" w:hAnsiTheme="minorAscii" w:cstheme="minorAscii"/>
                    </w:rPr>
                    <w:t>end of the year that the material was made public.</w:t>
                  </w:r>
                </w:p>
                <w:p w:rsidR="00252A67" w:rsidP="00386E6A" w:rsidRDefault="00252A67" w14:paraId="4F967644" w14:textId="750209C1">
                  <w:pPr>
                    <w:pStyle w:val="Tabletext"/>
                  </w:pPr>
                  <w:r w:rsidRPr="1688CACE" w:rsidR="78DD43AC">
                    <w:rPr>
                      <w:rFonts w:ascii="Times New Roman" w:hAnsi="Times New Roman" w:eastAsia="Times New Roman" w:cs="Times New Roman"/>
                      <w:noProof w:val="0"/>
                      <w:sz w:val="24"/>
                      <w:szCs w:val="24"/>
                      <w:lang w:val="en-AU"/>
                    </w:rPr>
                    <w:t>(Copyright Act 1968, 2024)</w:t>
                  </w:r>
                </w:p>
              </w:tc>
            </w:tr>
            <w:tr w:rsidR="00252A67" w:rsidTr="1688CACE" w14:paraId="3F739D8B" w14:textId="77777777">
              <w:tc>
                <w:tcPr>
                  <w:tcW w:w="3828" w:type="dxa"/>
                  <w:shd w:val="clear" w:color="auto" w:fill="FFFFFF" w:themeFill="background1"/>
                  <w:tcMar/>
                  <w:vAlign w:val="center"/>
                </w:tcPr>
                <w:p w:rsidR="00252A67" w:rsidP="048D0114" w:rsidRDefault="00252A67" w14:paraId="786B431E" w14:textId="5FAF10A9">
                  <w:pPr>
                    <w:pStyle w:val="TableText0"/>
                    <w:rPr>
                      <w:rFonts w:ascii="Arial" w:hAnsi="Arial" w:asciiTheme="minorAscii" w:hAnsiTheme="minorAscii"/>
                    </w:rPr>
                  </w:pPr>
                  <w:r w:rsidRPr="1688CACE" w:rsidR="3E5A5B08">
                    <w:rPr>
                      <w:rFonts w:ascii="Arial" w:hAnsi="Arial" w:asciiTheme="minorAscii" w:hAnsiTheme="minorAscii"/>
                    </w:rPr>
                    <w:t>Information Privacy Act 2009</w:t>
                  </w:r>
                </w:p>
              </w:tc>
              <w:tc>
                <w:tcPr>
                  <w:tcW w:w="5692" w:type="dxa"/>
                  <w:tcMar/>
                </w:tcPr>
                <w:p w:rsidR="00252A67" w:rsidP="1688CACE" w:rsidRDefault="00252A67" w14:paraId="48C6E7E1" w14:textId="69B1B8B2">
                  <w:pPr>
                    <w:pStyle w:val="Tabletext"/>
                    <w:suppressLineNumbers w:val="0"/>
                    <w:bidi w:val="0"/>
                    <w:spacing w:before="80" w:beforeAutospacing="off" w:after="80" w:afterAutospacing="off" w:line="300" w:lineRule="auto"/>
                    <w:ind w:left="0" w:right="0"/>
                    <w:jc w:val="left"/>
                    <w:rPr>
                      <w:rFonts w:ascii="Arial" w:hAnsi="Arial" w:cs="Arial" w:asciiTheme="minorAscii" w:hAnsiTheme="minorAscii" w:cstheme="minorAscii"/>
                    </w:rPr>
                  </w:pPr>
                  <w:r w:rsidRPr="1688CACE" w:rsidR="3E5A5B08">
                    <w:rPr>
                      <w:rFonts w:ascii="Arial" w:hAnsi="Arial" w:cs="Arial" w:asciiTheme="minorAscii" w:hAnsiTheme="minorAscii" w:cstheme="minorAscii"/>
                    </w:rPr>
                    <w:t xml:space="preserve">State government implementation of privacy legislation by Queensland. The goal is to ensure a </w:t>
                  </w:r>
                  <w:r w:rsidRPr="1688CACE" w:rsidR="59E7CA3B">
                    <w:rPr>
                      <w:rFonts w:ascii="Arial" w:hAnsi="Arial" w:cs="Arial" w:asciiTheme="minorAscii" w:hAnsiTheme="minorAscii" w:cstheme="minorAscii"/>
                    </w:rPr>
                    <w:t xml:space="preserve">proper and safe </w:t>
                  </w:r>
                  <w:r w:rsidRPr="1688CACE" w:rsidR="7921445F">
                    <w:rPr>
                      <w:rFonts w:ascii="Arial" w:hAnsi="Arial" w:cs="Arial" w:asciiTheme="minorAscii" w:hAnsiTheme="minorAscii" w:cstheme="minorAscii"/>
                    </w:rPr>
                    <w:t xml:space="preserve">collection and handling of personal information by public service organisations. It gives the </w:t>
                  </w:r>
                  <w:r w:rsidRPr="1688CACE" w:rsidR="39FA8738">
                    <w:rPr>
                      <w:rFonts w:ascii="Arial" w:hAnsi="Arial" w:cs="Arial" w:asciiTheme="minorAscii" w:hAnsiTheme="minorAscii" w:cstheme="minorAscii"/>
                    </w:rPr>
                    <w:t>individuals the freedom to access and amend their personal information held by public entities.</w:t>
                  </w:r>
                </w:p>
                <w:p w:rsidR="00252A67" w:rsidP="1688CACE" w:rsidRDefault="00252A67" w14:paraId="45FABEB9" w14:textId="309A5917">
                  <w:pPr>
                    <w:pStyle w:val="Tabletext"/>
                    <w:bidi w:val="0"/>
                    <w:spacing w:before="80" w:beforeAutospacing="off" w:after="80" w:afterAutospacing="off" w:line="300" w:lineRule="auto"/>
                    <w:ind w:left="0" w:right="0"/>
                    <w:jc w:val="left"/>
                  </w:pPr>
                  <w:r w:rsidRPr="1688CACE" w:rsidR="6FD76DAD">
                    <w:rPr>
                      <w:rFonts w:ascii="Times New Roman" w:hAnsi="Times New Roman" w:eastAsia="Times New Roman" w:cs="Times New Roman"/>
                      <w:noProof w:val="0"/>
                      <w:sz w:val="24"/>
                      <w:szCs w:val="24"/>
                      <w:lang w:val="en-AU"/>
                    </w:rPr>
                    <w:t>(Information Privacy Act 2009, 2023)</w:t>
                  </w:r>
                </w:p>
              </w:tc>
            </w:tr>
            <w:tr w:rsidR="00252A67" w:rsidTr="1688CACE" w14:paraId="5DC76500" w14:textId="77777777">
              <w:tc>
                <w:tcPr>
                  <w:tcW w:w="3828" w:type="dxa"/>
                  <w:shd w:val="clear" w:color="auto" w:fill="FFFFFF" w:themeFill="background1"/>
                  <w:tcMar/>
                  <w:vAlign w:val="center"/>
                </w:tcPr>
                <w:p w:rsidR="00252A67" w:rsidP="048D0114" w:rsidRDefault="00252A67" w14:paraId="516FAB45" w14:textId="017233D4">
                  <w:pPr>
                    <w:pStyle w:val="TableText0"/>
                    <w:rPr>
                      <w:rFonts w:ascii="Arial" w:hAnsi="Arial" w:asciiTheme="minorAscii" w:hAnsiTheme="minorAscii"/>
                    </w:rPr>
                  </w:pPr>
                  <w:r w:rsidRPr="1688CACE" w:rsidR="2B336FE7">
                    <w:rPr>
                      <w:rFonts w:ascii="Arial" w:hAnsi="Arial" w:asciiTheme="minorAscii" w:hAnsiTheme="minorAscii"/>
                    </w:rPr>
                    <w:t>Work Health and Safety Act 2011</w:t>
                  </w:r>
                </w:p>
              </w:tc>
              <w:tc>
                <w:tcPr>
                  <w:tcW w:w="5692" w:type="dxa"/>
                  <w:tcMar/>
                </w:tcPr>
                <w:p w:rsidR="00252A67" w:rsidP="1688CACE" w:rsidRDefault="00252A67" w14:paraId="3EE14FA3" w14:textId="611BC80C">
                  <w:pPr>
                    <w:pStyle w:val="Tabletext"/>
                    <w:rPr>
                      <w:rFonts w:ascii="Arial" w:hAnsi="Arial" w:cs="Arial" w:asciiTheme="minorAscii" w:hAnsiTheme="minorAscii" w:cstheme="minorAscii"/>
                    </w:rPr>
                  </w:pPr>
                  <w:r w:rsidRPr="1688CACE" w:rsidR="2B336FE7">
                    <w:rPr>
                      <w:rFonts w:ascii="Arial" w:hAnsi="Arial" w:cs="Arial" w:asciiTheme="minorAscii" w:hAnsiTheme="minorAscii" w:cstheme="minorAscii"/>
                    </w:rPr>
                    <w:t xml:space="preserve">Sets standards for </w:t>
                  </w:r>
                  <w:r w:rsidRPr="1688CACE" w:rsidR="2B336FE7">
                    <w:rPr>
                      <w:rFonts w:ascii="Arial" w:hAnsi="Arial" w:cs="Arial" w:asciiTheme="minorAscii" w:hAnsiTheme="minorAscii" w:cstheme="minorAscii"/>
                    </w:rPr>
                    <w:t>maintaining</w:t>
                  </w:r>
                  <w:r w:rsidRPr="1688CACE" w:rsidR="2B336FE7">
                    <w:rPr>
                      <w:rFonts w:ascii="Arial" w:hAnsi="Arial" w:cs="Arial" w:asciiTheme="minorAscii" w:hAnsiTheme="minorAscii" w:cstheme="minorAscii"/>
                    </w:rPr>
                    <w:t xml:space="preserve"> healthy and safe workplaces. </w:t>
                  </w:r>
                  <w:r w:rsidRPr="1688CACE" w:rsidR="389B5522">
                    <w:rPr>
                      <w:rFonts w:ascii="Arial" w:hAnsi="Arial" w:cs="Arial" w:asciiTheme="minorAscii" w:hAnsiTheme="minorAscii" w:cstheme="minorAscii"/>
                    </w:rPr>
                    <w:t>Put</w:t>
                  </w:r>
                  <w:r w:rsidRPr="1688CACE" w:rsidR="2B336FE7">
                    <w:rPr>
                      <w:rFonts w:ascii="Arial" w:hAnsi="Arial" w:cs="Arial" w:asciiTheme="minorAscii" w:hAnsiTheme="minorAscii" w:cstheme="minorAscii"/>
                    </w:rPr>
                    <w:t>s legal obligations</w:t>
                  </w:r>
                  <w:r w:rsidRPr="1688CACE" w:rsidR="4645BCB8">
                    <w:rPr>
                      <w:rFonts w:ascii="Arial" w:hAnsi="Arial" w:cs="Arial" w:asciiTheme="minorAscii" w:hAnsiTheme="minorAscii" w:cstheme="minorAscii"/>
                    </w:rPr>
                    <w:t xml:space="preserve"> on the company and its employees to reduce risks, resolve issues, and improve standards of health and safety.</w:t>
                  </w:r>
                </w:p>
                <w:p w:rsidR="00252A67" w:rsidP="00386E6A" w:rsidRDefault="00252A67" w14:paraId="440A64BC" w14:textId="18D76D32">
                  <w:pPr>
                    <w:pStyle w:val="Tabletext"/>
                  </w:pPr>
                  <w:r w:rsidRPr="1688CACE" w:rsidR="38A304B3">
                    <w:rPr>
                      <w:rFonts w:ascii="Times New Roman" w:hAnsi="Times New Roman" w:eastAsia="Times New Roman" w:cs="Times New Roman"/>
                      <w:noProof w:val="0"/>
                      <w:sz w:val="24"/>
                      <w:szCs w:val="24"/>
                      <w:lang w:val="en-AU"/>
                    </w:rPr>
                    <w:t>(Work Health and Safety Act 2011, 2024)</w:t>
                  </w:r>
                </w:p>
              </w:tc>
            </w:tr>
          </w:tbl>
          <w:p w:rsidRPr="00427BCC" w:rsidR="00252A67" w:rsidP="00386E6A" w:rsidRDefault="00252A67" w14:paraId="457A8FA2" w14:textId="77777777">
            <w:pPr>
              <w:pStyle w:val="Tabletext"/>
              <w:rPr>
                <w:rFonts w:asciiTheme="minorHAnsi" w:hAnsiTheme="minorHAnsi" w:cstheme="minorHAnsi"/>
              </w:rPr>
            </w:pPr>
          </w:p>
        </w:tc>
      </w:tr>
      <w:tr w:rsidRPr="00427BCC" w:rsidR="00252A67" w:rsidTr="1688CACE" w14:paraId="4452F6C7" w14:textId="77777777">
        <w:tc>
          <w:tcPr>
            <w:tcW w:w="10206" w:type="dxa"/>
            <w:shd w:val="clear" w:color="auto" w:fill="F2F2F2" w:themeFill="background1" w:themeFillShade="F2"/>
            <w:tcMar/>
            <w:vAlign w:val="center"/>
          </w:tcPr>
          <w:p w:rsidRPr="00427BCC" w:rsidR="00252A67" w:rsidP="00252A67" w:rsidRDefault="00EE5EA1" w14:paraId="368FC3B0" w14:textId="426A8E52">
            <w:pPr>
              <w:pStyle w:val="Tabletext"/>
              <w:numPr>
                <w:ilvl w:val="0"/>
                <w:numId w:val="12"/>
              </w:numPr>
              <w:ind w:left="567" w:hanging="567"/>
              <w:rPr>
                <w:rFonts w:asciiTheme="minorHAnsi" w:hAnsiTheme="minorHAnsi" w:cstheme="minorHAnsi"/>
              </w:rPr>
            </w:pPr>
            <w:r w:rsidRPr="000E763C">
              <w:rPr>
                <w:rFonts w:asciiTheme="minorHAnsi" w:hAnsiTheme="minorHAnsi" w:cstheme="minorHAnsi"/>
                <w:lang w:val="en-GB"/>
              </w:rPr>
              <w:t>Describe three (3) techniques you can use to encourage team cohesion and effectiveness.</w:t>
            </w:r>
          </w:p>
        </w:tc>
      </w:tr>
      <w:tr w:rsidRPr="00427BCC" w:rsidR="00252A67" w:rsidTr="1688CACE" w14:paraId="7C9C91E5" w14:textId="77777777">
        <w:trPr>
          <w:trHeight w:val="884"/>
        </w:trPr>
        <w:tc>
          <w:tcPr>
            <w:tcW w:w="10206" w:type="dxa"/>
            <w:shd w:val="clear" w:color="auto" w:fill="auto"/>
            <w:tcMar/>
            <w:vAlign w:val="center"/>
          </w:tcPr>
          <w:p w:rsidRPr="00427BCC" w:rsidR="00252A67" w:rsidP="048D0114" w:rsidRDefault="00252A67" w14:paraId="42417D7D" w14:textId="34283C74">
            <w:pPr>
              <w:pStyle w:val="Tabletext"/>
              <w:rPr>
                <w:rFonts w:ascii="Arial" w:hAnsi="Arial" w:cs="Arial" w:asciiTheme="minorAscii" w:hAnsiTheme="minorAscii" w:cstheme="minorAscii"/>
                <w:b w:val="0"/>
                <w:bCs w:val="0"/>
              </w:rPr>
            </w:pPr>
            <w:r w:rsidRPr="1688CACE" w:rsidR="15D5F944">
              <w:rPr>
                <w:rFonts w:ascii="Arial" w:hAnsi="Arial" w:cs="Arial" w:asciiTheme="minorAscii" w:hAnsiTheme="minorAscii" w:cstheme="minorAscii"/>
                <w:b w:val="1"/>
                <w:bCs w:val="1"/>
              </w:rPr>
              <w:t>Constructive criticism</w:t>
            </w:r>
            <w:r>
              <w:br/>
            </w:r>
            <w:r w:rsidRPr="1688CACE" w:rsidR="4441CAC3">
              <w:rPr>
                <w:rFonts w:ascii="Arial" w:hAnsi="Arial" w:cs="Arial" w:asciiTheme="minorAscii" w:hAnsiTheme="minorAscii" w:cstheme="minorAscii"/>
                <w:b w:val="0"/>
                <w:bCs w:val="0"/>
              </w:rPr>
              <w:t>G</w:t>
            </w:r>
            <w:r w:rsidRPr="1688CACE" w:rsidR="43BEF196">
              <w:rPr>
                <w:rFonts w:ascii="Arial" w:hAnsi="Arial" w:cs="Arial" w:asciiTheme="minorAscii" w:hAnsiTheme="minorAscii" w:cstheme="minorAscii"/>
                <w:b w:val="0"/>
                <w:bCs w:val="0"/>
              </w:rPr>
              <w:t xml:space="preserve">iving each other feedback that is based on measurable </w:t>
            </w:r>
            <w:r w:rsidRPr="1688CACE" w:rsidR="66A21A48">
              <w:rPr>
                <w:rFonts w:ascii="Arial" w:hAnsi="Arial" w:cs="Arial" w:asciiTheme="minorAscii" w:hAnsiTheme="minorAscii" w:cstheme="minorAscii"/>
                <w:b w:val="0"/>
                <w:bCs w:val="0"/>
              </w:rPr>
              <w:t>outcomes and offering actionable advice.</w:t>
            </w:r>
          </w:p>
          <w:p w:rsidRPr="00427BCC" w:rsidR="00252A67" w:rsidP="1688CACE" w:rsidRDefault="00252A67" w14:paraId="73757EAF" w14:textId="7376017E">
            <w:pPr>
              <w:pStyle w:val="Tabletext"/>
              <w:rPr>
                <w:rFonts w:ascii="Arial" w:hAnsi="Arial" w:cs="Arial" w:asciiTheme="minorAscii" w:hAnsiTheme="minorAscii" w:cstheme="minorAscii"/>
                <w:b w:val="1"/>
                <w:bCs w:val="1"/>
              </w:rPr>
            </w:pPr>
            <w:r w:rsidRPr="1688CACE" w:rsidR="15D5F944">
              <w:rPr>
                <w:rFonts w:ascii="Arial" w:hAnsi="Arial" w:cs="Arial" w:asciiTheme="minorAscii" w:hAnsiTheme="minorAscii" w:cstheme="minorAscii"/>
                <w:b w:val="1"/>
                <w:bCs w:val="1"/>
              </w:rPr>
              <w:t xml:space="preserve">Positive </w:t>
            </w:r>
            <w:r w:rsidRPr="1688CACE" w:rsidR="5EC2DD33">
              <w:rPr>
                <w:rFonts w:ascii="Arial" w:hAnsi="Arial" w:cs="Arial" w:asciiTheme="minorAscii" w:hAnsiTheme="minorAscii" w:cstheme="minorAscii"/>
                <w:b w:val="1"/>
                <w:bCs w:val="1"/>
              </w:rPr>
              <w:t>team reinforcement</w:t>
            </w:r>
          </w:p>
          <w:p w:rsidR="5EC2DD33" w:rsidP="1688CACE" w:rsidRDefault="5EC2DD33" w14:paraId="7234A7F7" w14:textId="1A379BDB">
            <w:pPr>
              <w:pStyle w:val="Tabletext"/>
              <w:rPr>
                <w:rFonts w:ascii="Arial" w:hAnsi="Arial" w:cs="Arial" w:asciiTheme="minorAscii" w:hAnsiTheme="minorAscii" w:cstheme="minorAscii"/>
                <w:b w:val="0"/>
                <w:bCs w:val="0"/>
              </w:rPr>
            </w:pPr>
            <w:r w:rsidRPr="1688CACE" w:rsidR="5EC2DD33">
              <w:rPr>
                <w:rFonts w:ascii="Arial" w:hAnsi="Arial" w:cs="Arial" w:asciiTheme="minorAscii" w:hAnsiTheme="minorAscii" w:cstheme="minorAscii"/>
                <w:b w:val="0"/>
                <w:bCs w:val="0"/>
              </w:rPr>
              <w:t>Celebrate progress together</w:t>
            </w:r>
            <w:r w:rsidRPr="1688CACE" w:rsidR="1ABEEE36">
              <w:rPr>
                <w:rFonts w:ascii="Arial" w:hAnsi="Arial" w:cs="Arial" w:asciiTheme="minorAscii" w:hAnsiTheme="minorAscii" w:cstheme="minorAscii"/>
                <w:b w:val="0"/>
                <w:bCs w:val="0"/>
              </w:rPr>
              <w:t>, boost enthusiasm,</w:t>
            </w:r>
            <w:r w:rsidRPr="1688CACE" w:rsidR="5EC2DD33">
              <w:rPr>
                <w:rFonts w:ascii="Arial" w:hAnsi="Arial" w:cs="Arial" w:asciiTheme="minorAscii" w:hAnsiTheme="minorAscii" w:cstheme="minorAscii"/>
                <w:b w:val="0"/>
                <w:bCs w:val="0"/>
              </w:rPr>
              <w:t xml:space="preserve"> </w:t>
            </w:r>
            <w:r w:rsidRPr="1688CACE" w:rsidR="69C1AA89">
              <w:rPr>
                <w:rFonts w:ascii="Arial" w:hAnsi="Arial" w:cs="Arial" w:asciiTheme="minorAscii" w:hAnsiTheme="minorAscii" w:cstheme="minorAscii"/>
                <w:b w:val="0"/>
                <w:bCs w:val="0"/>
              </w:rPr>
              <w:t>and</w:t>
            </w:r>
            <w:r w:rsidRPr="1688CACE" w:rsidR="5EC2DD33">
              <w:rPr>
                <w:rFonts w:ascii="Arial" w:hAnsi="Arial" w:cs="Arial" w:asciiTheme="minorAscii" w:hAnsiTheme="minorAscii" w:cstheme="minorAscii"/>
                <w:b w:val="0"/>
                <w:bCs w:val="0"/>
              </w:rPr>
              <w:t xml:space="preserve"> acknowledge each other’s contribu</w:t>
            </w:r>
            <w:r w:rsidRPr="1688CACE" w:rsidR="1462D3DE">
              <w:rPr>
                <w:rFonts w:ascii="Arial" w:hAnsi="Arial" w:cs="Arial" w:asciiTheme="minorAscii" w:hAnsiTheme="minorAscii" w:cstheme="minorAscii"/>
                <w:b w:val="0"/>
                <w:bCs w:val="0"/>
              </w:rPr>
              <w:t>tions</w:t>
            </w:r>
            <w:r w:rsidRPr="1688CACE" w:rsidR="3E6A8E3E">
              <w:rPr>
                <w:rFonts w:ascii="Arial" w:hAnsi="Arial" w:cs="Arial" w:asciiTheme="minorAscii" w:hAnsiTheme="minorAscii" w:cstheme="minorAscii"/>
                <w:b w:val="0"/>
                <w:bCs w:val="0"/>
              </w:rPr>
              <w:t>.</w:t>
            </w:r>
          </w:p>
          <w:p w:rsidRPr="00427BCC" w:rsidR="00252A67" w:rsidP="1688CACE" w:rsidRDefault="00252A67" w14:paraId="6983E226" w14:textId="510F04E7">
            <w:pPr>
              <w:pStyle w:val="Tabletext"/>
              <w:rPr>
                <w:rFonts w:ascii="Arial" w:hAnsi="Arial" w:cs="Arial" w:asciiTheme="minorAscii" w:hAnsiTheme="minorAscii" w:cstheme="minorAscii"/>
                <w:b w:val="1"/>
                <w:bCs w:val="1"/>
              </w:rPr>
            </w:pPr>
            <w:r w:rsidRPr="1688CACE" w:rsidR="15D5F944">
              <w:rPr>
                <w:rFonts w:ascii="Arial" w:hAnsi="Arial" w:cs="Arial" w:asciiTheme="minorAscii" w:hAnsiTheme="minorAscii" w:cstheme="minorAscii"/>
                <w:b w:val="1"/>
                <w:bCs w:val="1"/>
              </w:rPr>
              <w:t>Transparency</w:t>
            </w:r>
          </w:p>
          <w:p w:rsidRPr="00427BCC" w:rsidR="00252A67" w:rsidP="1688CACE" w:rsidRDefault="00252A67" w14:paraId="224B17DD" w14:textId="5D18027D">
            <w:pPr>
              <w:pStyle w:val="Tabletext"/>
              <w:rPr>
                <w:rFonts w:ascii="Arial" w:hAnsi="Arial" w:cs="Arial" w:asciiTheme="minorAscii" w:hAnsiTheme="minorAscii" w:cstheme="minorAscii"/>
                <w:b w:val="0"/>
                <w:bCs w:val="0"/>
              </w:rPr>
            </w:pPr>
            <w:r w:rsidRPr="1688CACE" w:rsidR="7BE3C4D6">
              <w:rPr>
                <w:rFonts w:ascii="Arial" w:hAnsi="Arial" w:cs="Arial" w:asciiTheme="minorAscii" w:hAnsiTheme="minorAscii" w:cstheme="minorAscii"/>
                <w:b w:val="0"/>
                <w:bCs w:val="0"/>
              </w:rPr>
              <w:t>Be honest and communicate in good faith to build trust and keep the team’s expectations realistic</w:t>
            </w:r>
            <w:r w:rsidRPr="1688CACE" w:rsidR="138867C8">
              <w:rPr>
                <w:rFonts w:ascii="Arial" w:hAnsi="Arial" w:cs="Arial" w:asciiTheme="minorAscii" w:hAnsiTheme="minorAscii" w:cstheme="minorAscii"/>
                <w:b w:val="0"/>
                <w:bCs w:val="0"/>
              </w:rPr>
              <w:t xml:space="preserve">. </w:t>
            </w:r>
          </w:p>
          <w:p w:rsidRPr="00427BCC" w:rsidR="00252A67" w:rsidP="1688CACE" w:rsidRDefault="00252A67" w14:paraId="4A3A7B35" w14:textId="077A7D88">
            <w:pPr>
              <w:pStyle w:val="Tabletext"/>
              <w:rPr>
                <w:rFonts w:ascii="Arial" w:hAnsi="Arial" w:cs="Arial" w:asciiTheme="minorAscii" w:hAnsiTheme="minorAscii" w:cstheme="minorAscii"/>
                <w:b w:val="0"/>
                <w:bCs w:val="0"/>
              </w:rPr>
            </w:pPr>
          </w:p>
          <w:p w:rsidRPr="00427BCC" w:rsidR="00252A67" w:rsidP="048D0114" w:rsidRDefault="00252A67" w14:paraId="3F5D629A" w14:textId="7417FD8D">
            <w:pPr>
              <w:pStyle w:val="Tabletext"/>
            </w:pPr>
            <w:r w:rsidRPr="1688CACE" w:rsidR="594B4045">
              <w:rPr>
                <w:rFonts w:ascii="Times New Roman" w:hAnsi="Times New Roman" w:eastAsia="Times New Roman" w:cs="Times New Roman"/>
                <w:noProof w:val="0"/>
                <w:sz w:val="24"/>
                <w:szCs w:val="24"/>
                <w:lang w:val="en-AU"/>
              </w:rPr>
              <w:t>(TAFE Queensland, 2021c, pp. 25–29)</w:t>
            </w:r>
          </w:p>
        </w:tc>
      </w:tr>
      <w:tr w:rsidRPr="00427BCC" w:rsidR="00252A67" w:rsidTr="1688CACE" w14:paraId="20136602" w14:textId="77777777">
        <w:tc>
          <w:tcPr>
            <w:tcW w:w="10206" w:type="dxa"/>
            <w:shd w:val="clear" w:color="auto" w:fill="F2F2F2" w:themeFill="background1" w:themeFillShade="F2"/>
            <w:tcMar/>
            <w:vAlign w:val="center"/>
          </w:tcPr>
          <w:p w:rsidRPr="00427BCC" w:rsidR="00252A67" w:rsidP="00252A67" w:rsidRDefault="00251775" w14:paraId="1D960A3C" w14:textId="059E232D">
            <w:pPr>
              <w:pStyle w:val="Tabletext"/>
              <w:numPr>
                <w:ilvl w:val="0"/>
                <w:numId w:val="12"/>
              </w:numPr>
              <w:ind w:left="567" w:hanging="567"/>
              <w:rPr>
                <w:rFonts w:asciiTheme="minorHAnsi" w:hAnsiTheme="minorHAnsi" w:cstheme="minorHAnsi"/>
              </w:rPr>
            </w:pPr>
            <w:r w:rsidRPr="000E763C">
              <w:rPr>
                <w:rFonts w:asciiTheme="minorHAnsi" w:hAnsiTheme="minorHAnsi" w:cstheme="minorHAnsi"/>
                <w:lang w:val="en-GB"/>
              </w:rPr>
              <w:t xml:space="preserve">Describe two (2) mentoring techniques and two (2) coaching techniques </w:t>
            </w:r>
            <w:r>
              <w:rPr>
                <w:rFonts w:asciiTheme="minorHAnsi" w:hAnsiTheme="minorHAnsi" w:cstheme="minorHAnsi"/>
                <w:lang w:val="en-GB"/>
              </w:rPr>
              <w:t xml:space="preserve">and explain how they </w:t>
            </w:r>
            <w:r w:rsidRPr="000E763C">
              <w:rPr>
                <w:rFonts w:asciiTheme="minorHAnsi" w:hAnsiTheme="minorHAnsi" w:cstheme="minorHAnsi"/>
                <w:lang w:val="en-GB"/>
              </w:rPr>
              <w:t>support team members.</w:t>
            </w:r>
          </w:p>
        </w:tc>
      </w:tr>
      <w:tr w:rsidRPr="00427BCC" w:rsidR="00252A67" w:rsidTr="1688CACE" w14:paraId="7979057F" w14:textId="77777777">
        <w:trPr>
          <w:trHeight w:val="880"/>
        </w:trPr>
        <w:tc>
          <w:tcPr>
            <w:tcW w:w="10206" w:type="dxa"/>
            <w:shd w:val="clear" w:color="auto" w:fill="auto"/>
            <w:tcMar/>
            <w:vAlign w:val="center"/>
          </w:tcPr>
          <w:p w:rsidRPr="00427BCC" w:rsidR="00252A67" w:rsidP="1688CACE" w:rsidRDefault="00252A67" w14:paraId="4E24B497" w14:textId="2AAFC0D0">
            <w:pPr>
              <w:pStyle w:val="Tabletext"/>
              <w:rPr>
                <w:rFonts w:ascii="Arial" w:hAnsi="Arial" w:cs="Arial" w:asciiTheme="minorAscii" w:hAnsiTheme="minorAscii" w:cstheme="minorAscii"/>
                <w:b w:val="1"/>
                <w:bCs w:val="1"/>
              </w:rPr>
            </w:pPr>
            <w:r w:rsidRPr="1688CACE" w:rsidR="3AB7C03A">
              <w:rPr>
                <w:rFonts w:ascii="Arial" w:hAnsi="Arial" w:cs="Arial" w:asciiTheme="minorAscii" w:hAnsiTheme="minorAscii" w:cstheme="minorAscii"/>
                <w:b w:val="1"/>
                <w:bCs w:val="1"/>
              </w:rPr>
              <w:t>Mentoring</w:t>
            </w:r>
          </w:p>
          <w:p w:rsidRPr="00427BCC" w:rsidR="00252A67" w:rsidP="1688CACE" w:rsidRDefault="00252A67" w14:paraId="3CD96689" w14:textId="4E9684B0">
            <w:pPr>
              <w:pStyle w:val="Tabletext"/>
              <w:rPr>
                <w:rFonts w:ascii="Arial" w:hAnsi="Arial" w:cs="Arial" w:asciiTheme="minorAscii" w:hAnsiTheme="minorAscii" w:cstheme="minorAscii"/>
              </w:rPr>
            </w:pPr>
            <w:r w:rsidRPr="1688CACE" w:rsidR="6A4F7C35">
              <w:rPr>
                <w:rFonts w:ascii="Arial" w:hAnsi="Arial" w:cs="Arial" w:asciiTheme="minorAscii" w:hAnsiTheme="minorAscii" w:cstheme="minorAscii"/>
              </w:rPr>
              <w:t xml:space="preserve">Personal support – The mentor is </w:t>
            </w:r>
            <w:r w:rsidRPr="1688CACE" w:rsidR="3DA9E13B">
              <w:rPr>
                <w:rFonts w:ascii="Arial" w:hAnsi="Arial" w:cs="Arial" w:asciiTheme="minorAscii" w:hAnsiTheme="minorAscii" w:cstheme="minorAscii"/>
              </w:rPr>
              <w:t xml:space="preserve">a trustworthy person that the mentee can come to with concern </w:t>
            </w:r>
            <w:r w:rsidRPr="1688CACE" w:rsidR="3DA9E13B">
              <w:rPr>
                <w:rFonts w:ascii="Arial" w:hAnsi="Arial" w:cs="Arial" w:asciiTheme="minorAscii" w:hAnsiTheme="minorAscii" w:cstheme="minorAscii"/>
              </w:rPr>
              <w:t>regarding</w:t>
            </w:r>
            <w:r w:rsidRPr="1688CACE" w:rsidR="3DA9E13B">
              <w:rPr>
                <w:rFonts w:ascii="Arial" w:hAnsi="Arial" w:cs="Arial" w:asciiTheme="minorAscii" w:hAnsiTheme="minorAscii" w:cstheme="minorAscii"/>
              </w:rPr>
              <w:t xml:space="preserve"> their job performance but also, personal </w:t>
            </w:r>
            <w:r w:rsidRPr="1688CACE" w:rsidR="3DA9E13B">
              <w:rPr>
                <w:rFonts w:ascii="Arial" w:hAnsi="Arial" w:cs="Arial" w:asciiTheme="minorAscii" w:hAnsiTheme="minorAscii" w:cstheme="minorAscii"/>
              </w:rPr>
              <w:t xml:space="preserve">growth </w:t>
            </w:r>
            <w:r w:rsidRPr="1688CACE" w:rsidR="3DA9E13B">
              <w:rPr>
                <w:rFonts w:ascii="Arial" w:hAnsi="Arial" w:cs="Arial" w:asciiTheme="minorAscii" w:hAnsiTheme="minorAscii" w:cstheme="minorAscii"/>
              </w:rPr>
              <w:t xml:space="preserve">and issues outside of work. </w:t>
            </w:r>
          </w:p>
          <w:p w:rsidRPr="00427BCC" w:rsidR="00252A67" w:rsidP="1688CACE" w:rsidRDefault="00252A67" w14:paraId="72836AED" w14:textId="0D12F523">
            <w:pPr>
              <w:pStyle w:val="Tabletext"/>
              <w:rPr>
                <w:rFonts w:ascii="Arial" w:hAnsi="Arial" w:cs="Arial" w:asciiTheme="minorAscii" w:hAnsiTheme="minorAscii" w:cstheme="minorAscii"/>
              </w:rPr>
            </w:pPr>
            <w:r w:rsidRPr="1688CACE" w:rsidR="60CD6DD5">
              <w:rPr>
                <w:rFonts w:ascii="Arial" w:hAnsi="Arial" w:cs="Arial" w:asciiTheme="minorAscii" w:hAnsiTheme="minorAscii" w:cstheme="minorAscii"/>
              </w:rPr>
              <w:t xml:space="preserve">Role model – The mentor </w:t>
            </w:r>
            <w:r w:rsidRPr="1688CACE" w:rsidR="60CD6DD5">
              <w:rPr>
                <w:rFonts w:ascii="Arial" w:hAnsi="Arial" w:cs="Arial" w:asciiTheme="minorAscii" w:hAnsiTheme="minorAscii" w:cstheme="minorAscii"/>
              </w:rPr>
              <w:t>demonstrates</w:t>
            </w:r>
            <w:r w:rsidRPr="1688CACE" w:rsidR="60CD6DD5">
              <w:rPr>
                <w:rFonts w:ascii="Arial" w:hAnsi="Arial" w:cs="Arial" w:asciiTheme="minorAscii" w:hAnsiTheme="minorAscii" w:cstheme="minorAscii"/>
              </w:rPr>
              <w:t xml:space="preserve"> acceptable </w:t>
            </w:r>
            <w:r w:rsidRPr="1688CACE" w:rsidR="49C6C8D4">
              <w:rPr>
                <w:rFonts w:ascii="Arial" w:hAnsi="Arial" w:cs="Arial" w:asciiTheme="minorAscii" w:hAnsiTheme="minorAscii" w:cstheme="minorAscii"/>
              </w:rPr>
              <w:t>conduct,</w:t>
            </w:r>
            <w:r w:rsidRPr="1688CACE" w:rsidR="60CD6DD5">
              <w:rPr>
                <w:rFonts w:ascii="Arial" w:hAnsi="Arial" w:cs="Arial" w:asciiTheme="minorAscii" w:hAnsiTheme="minorAscii" w:cstheme="minorAscii"/>
              </w:rPr>
              <w:t xml:space="preserve"> </w:t>
            </w:r>
            <w:r w:rsidRPr="1688CACE" w:rsidR="68A70CCA">
              <w:rPr>
                <w:rFonts w:ascii="Arial" w:hAnsi="Arial" w:cs="Arial" w:asciiTheme="minorAscii" w:hAnsiTheme="minorAscii" w:cstheme="minorAscii"/>
              </w:rPr>
              <w:t>and their behaviour meets organisational expectations.</w:t>
            </w:r>
          </w:p>
          <w:p w:rsidRPr="00427BCC" w:rsidR="00252A67" w:rsidP="1688CACE" w:rsidRDefault="00252A67" w14:paraId="6BCAFD0C" w14:textId="70F758D5">
            <w:pPr>
              <w:pStyle w:val="Tabletext"/>
              <w:rPr>
                <w:rFonts w:ascii="Arial" w:hAnsi="Arial" w:cs="Arial" w:asciiTheme="minorAscii" w:hAnsiTheme="minorAscii" w:cstheme="minorAscii"/>
              </w:rPr>
            </w:pPr>
          </w:p>
          <w:p w:rsidRPr="00427BCC" w:rsidR="00252A67" w:rsidP="1688CACE" w:rsidRDefault="00252A67" w14:paraId="6350B01A" w14:textId="6553B1AB">
            <w:pPr>
              <w:pStyle w:val="Tabletext"/>
              <w:rPr>
                <w:rFonts w:ascii="Arial" w:hAnsi="Arial" w:cs="Arial" w:asciiTheme="minorAscii" w:hAnsiTheme="minorAscii" w:cstheme="minorAscii"/>
                <w:b w:val="1"/>
                <w:bCs w:val="1"/>
              </w:rPr>
            </w:pPr>
            <w:r w:rsidRPr="1688CACE" w:rsidR="4A067EED">
              <w:rPr>
                <w:rFonts w:ascii="Arial" w:hAnsi="Arial" w:cs="Arial" w:asciiTheme="minorAscii" w:hAnsiTheme="minorAscii" w:cstheme="minorAscii"/>
                <w:b w:val="1"/>
                <w:bCs w:val="1"/>
              </w:rPr>
              <w:t>Coaching</w:t>
            </w:r>
          </w:p>
          <w:p w:rsidRPr="00427BCC" w:rsidR="00252A67" w:rsidP="1688CACE" w:rsidRDefault="00252A67" w14:paraId="6DACDCD1" w14:textId="2F3108BB">
            <w:pPr>
              <w:pStyle w:val="Tabletext"/>
              <w:rPr>
                <w:rFonts w:ascii="Arial" w:hAnsi="Arial" w:cs="Arial" w:asciiTheme="minorAscii" w:hAnsiTheme="minorAscii" w:cstheme="minorAscii"/>
              </w:rPr>
            </w:pPr>
            <w:r w:rsidRPr="1688CACE" w:rsidR="710FB21B">
              <w:rPr>
                <w:rFonts w:ascii="Arial" w:hAnsi="Arial" w:cs="Arial" w:asciiTheme="minorAscii" w:hAnsiTheme="minorAscii" w:cstheme="minorAscii"/>
              </w:rPr>
              <w:t>Shadowing</w:t>
            </w:r>
            <w:r w:rsidRPr="1688CACE" w:rsidR="504E8D76">
              <w:rPr>
                <w:rFonts w:ascii="Arial" w:hAnsi="Arial" w:cs="Arial" w:asciiTheme="minorAscii" w:hAnsiTheme="minorAscii" w:cstheme="minorAscii"/>
              </w:rPr>
              <w:t>/buddy system</w:t>
            </w:r>
            <w:r w:rsidRPr="1688CACE" w:rsidR="710FB21B">
              <w:rPr>
                <w:rFonts w:ascii="Arial" w:hAnsi="Arial" w:cs="Arial" w:asciiTheme="minorAscii" w:hAnsiTheme="minorAscii" w:cstheme="minorAscii"/>
              </w:rPr>
              <w:t xml:space="preserve"> – The coach makes sure they explain what they do and show their process step-by-step so the trainee can absorb the information. The trainee follows the </w:t>
            </w:r>
            <w:r w:rsidRPr="1688CACE" w:rsidR="233422CC">
              <w:rPr>
                <w:rFonts w:ascii="Arial" w:hAnsi="Arial" w:cs="Arial" w:asciiTheme="minorAscii" w:hAnsiTheme="minorAscii" w:cstheme="minorAscii"/>
              </w:rPr>
              <w:t>coach</w:t>
            </w:r>
            <w:r w:rsidRPr="1688CACE" w:rsidR="710FB21B">
              <w:rPr>
                <w:rFonts w:ascii="Arial" w:hAnsi="Arial" w:cs="Arial" w:asciiTheme="minorAscii" w:hAnsiTheme="minorAscii" w:cstheme="minorAscii"/>
              </w:rPr>
              <w:t xml:space="preserve"> in their job and learns by </w:t>
            </w:r>
            <w:r w:rsidRPr="1688CACE" w:rsidR="710FB21B">
              <w:rPr>
                <w:rFonts w:ascii="Arial" w:hAnsi="Arial" w:cs="Arial" w:asciiTheme="minorAscii" w:hAnsiTheme="minorAscii" w:cstheme="minorAscii"/>
              </w:rPr>
              <w:t>observing</w:t>
            </w:r>
            <w:r w:rsidRPr="1688CACE" w:rsidR="710FB21B">
              <w:rPr>
                <w:rFonts w:ascii="Arial" w:hAnsi="Arial" w:cs="Arial" w:asciiTheme="minorAscii" w:hAnsiTheme="minorAscii" w:cstheme="minorAscii"/>
              </w:rPr>
              <w:t xml:space="preserve"> and mimicking to internalise the information.</w:t>
            </w:r>
          </w:p>
          <w:p w:rsidRPr="00427BCC" w:rsidR="00252A67" w:rsidP="1688CACE" w:rsidRDefault="00252A67" w14:paraId="3D3B569E" w14:textId="1567CCBE">
            <w:pPr>
              <w:pStyle w:val="Tabletext"/>
              <w:rPr>
                <w:rFonts w:ascii="Arial" w:hAnsi="Arial" w:cs="Arial" w:asciiTheme="minorAscii" w:hAnsiTheme="minorAscii" w:cstheme="minorAscii"/>
              </w:rPr>
            </w:pPr>
            <w:r w:rsidRPr="1688CACE" w:rsidR="710FB21B">
              <w:rPr>
                <w:rFonts w:ascii="Arial" w:hAnsi="Arial" w:cs="Arial" w:asciiTheme="minorAscii" w:hAnsiTheme="minorAscii" w:cstheme="minorAscii"/>
              </w:rPr>
              <w:t xml:space="preserve">Role playing – The </w:t>
            </w:r>
            <w:r w:rsidRPr="1688CACE" w:rsidR="4AA96B64">
              <w:rPr>
                <w:rFonts w:ascii="Arial" w:hAnsi="Arial" w:cs="Arial" w:asciiTheme="minorAscii" w:hAnsiTheme="minorAscii" w:cstheme="minorAscii"/>
              </w:rPr>
              <w:t xml:space="preserve">coach </w:t>
            </w:r>
            <w:r w:rsidRPr="1688CACE" w:rsidR="710FB21B">
              <w:rPr>
                <w:rFonts w:ascii="Arial" w:hAnsi="Arial" w:cs="Arial" w:asciiTheme="minorAscii" w:hAnsiTheme="minorAscii" w:cstheme="minorAscii"/>
              </w:rPr>
              <w:t xml:space="preserve">can simulate scenarios for so the </w:t>
            </w:r>
            <w:r w:rsidRPr="1688CACE" w:rsidR="69D42C90">
              <w:rPr>
                <w:rFonts w:ascii="Arial" w:hAnsi="Arial" w:cs="Arial" w:asciiTheme="minorAscii" w:hAnsiTheme="minorAscii" w:cstheme="minorAscii"/>
              </w:rPr>
              <w:t xml:space="preserve">trainee </w:t>
            </w:r>
            <w:r w:rsidRPr="1688CACE" w:rsidR="710FB21B">
              <w:rPr>
                <w:rFonts w:ascii="Arial" w:hAnsi="Arial" w:cs="Arial" w:asciiTheme="minorAscii" w:hAnsiTheme="minorAscii" w:cstheme="minorAscii"/>
              </w:rPr>
              <w:t>can practice before dealing with a real situation.</w:t>
            </w:r>
          </w:p>
          <w:p w:rsidRPr="00427BCC" w:rsidR="00252A67" w:rsidP="1688CACE" w:rsidRDefault="00252A67" w14:paraId="68CFE029" w14:textId="39BCA93E">
            <w:pPr>
              <w:pStyle w:val="Tabletext"/>
              <w:rPr>
                <w:rFonts w:ascii="Arial" w:hAnsi="Arial" w:cs="Arial" w:asciiTheme="minorAscii" w:hAnsiTheme="minorAscii" w:cstheme="minorAscii"/>
              </w:rPr>
            </w:pPr>
          </w:p>
          <w:p w:rsidRPr="00427BCC" w:rsidR="00252A67" w:rsidP="00386E6A" w:rsidRDefault="00252A67" w14:paraId="233D15C6" w14:textId="2EAABB8A">
            <w:pPr>
              <w:pStyle w:val="Tabletext"/>
            </w:pPr>
            <w:r w:rsidRPr="1688CACE" w:rsidR="7AD690EC">
              <w:rPr>
                <w:rFonts w:ascii="Times New Roman" w:hAnsi="Times New Roman" w:eastAsia="Times New Roman" w:cs="Times New Roman"/>
                <w:noProof w:val="0"/>
                <w:sz w:val="24"/>
                <w:szCs w:val="24"/>
                <w:lang w:val="en-AU"/>
              </w:rPr>
              <w:t>(TAFE Queensland, 2021b, pp. 31–32)</w:t>
            </w:r>
          </w:p>
        </w:tc>
      </w:tr>
      <w:tr w:rsidRPr="00427BCC" w:rsidR="00252A67" w:rsidTr="1688CACE" w14:paraId="2B6EC73F" w14:textId="77777777">
        <w:tc>
          <w:tcPr>
            <w:tcW w:w="10206" w:type="dxa"/>
            <w:shd w:val="clear" w:color="auto" w:fill="F2F2F2" w:themeFill="background1" w:themeFillShade="F2"/>
            <w:tcMar/>
            <w:vAlign w:val="center"/>
          </w:tcPr>
          <w:p w:rsidRPr="00427BCC" w:rsidR="00252A67" w:rsidP="00252A67" w:rsidRDefault="001629E3" w14:paraId="32D4DEA9" w14:textId="4AA37948">
            <w:pPr>
              <w:pStyle w:val="Tabletext"/>
              <w:numPr>
                <w:ilvl w:val="0"/>
                <w:numId w:val="12"/>
              </w:numPr>
              <w:ind w:left="567" w:hanging="567"/>
              <w:rPr>
                <w:rFonts w:asciiTheme="minorHAnsi" w:hAnsiTheme="minorHAnsi" w:cstheme="minorHAnsi"/>
              </w:rPr>
            </w:pPr>
            <w:r>
              <w:rPr>
                <w:rFonts w:asciiTheme="minorHAnsi" w:hAnsiTheme="minorHAnsi" w:cstheme="minorHAnsi"/>
                <w:lang w:val="en-GB"/>
              </w:rPr>
              <w:t>Explain</w:t>
            </w:r>
            <w:r w:rsidRPr="000E763C" w:rsidR="00EE5EA1">
              <w:rPr>
                <w:rFonts w:asciiTheme="minorHAnsi" w:hAnsiTheme="minorHAnsi" w:cstheme="minorHAnsi"/>
                <w:lang w:val="en-GB"/>
              </w:rPr>
              <w:t xml:space="preserve"> three (3) strategies for conflict resolution and negotiation</w:t>
            </w:r>
            <w:r w:rsidR="00A8709A">
              <w:rPr>
                <w:rFonts w:asciiTheme="minorHAnsi" w:hAnsiTheme="minorHAnsi" w:cstheme="minorHAnsi"/>
                <w:lang w:val="en-GB"/>
              </w:rPr>
              <w:t>.</w:t>
            </w:r>
          </w:p>
        </w:tc>
      </w:tr>
      <w:tr w:rsidRPr="00427BCC" w:rsidR="00252A67" w:rsidTr="1688CACE" w14:paraId="1B8D847B" w14:textId="77777777">
        <w:trPr>
          <w:trHeight w:val="914"/>
        </w:trPr>
        <w:tc>
          <w:tcPr>
            <w:tcW w:w="10206" w:type="dxa"/>
            <w:shd w:val="clear" w:color="auto" w:fill="auto"/>
            <w:tcMar/>
            <w:vAlign w:val="center"/>
          </w:tcPr>
          <w:p w:rsidR="7AE46428" w:rsidP="1688CACE" w:rsidRDefault="7AE46428" w14:paraId="239C8F1A" w14:textId="17F7F83C">
            <w:pPr>
              <w:pStyle w:val="Tabletext"/>
              <w:rPr>
                <w:rFonts w:ascii="Times New Roman" w:hAnsi="Times New Roman" w:eastAsia="Times New Roman" w:cs="Times New Roman"/>
                <w:noProof w:val="0"/>
                <w:sz w:val="24"/>
                <w:szCs w:val="24"/>
                <w:lang w:val="en-AU"/>
              </w:rPr>
            </w:pPr>
            <w:r w:rsidRPr="1688CACE" w:rsidR="7AE46428">
              <w:rPr>
                <w:noProof w:val="0"/>
                <w:lang w:val="en-AU"/>
              </w:rPr>
              <w:t>According to Attorney-General’s Department (2014), the ADR technique is a proven reliable technique of conflict reso</w:t>
            </w:r>
            <w:r w:rsidRPr="1688CACE" w:rsidR="21CF3C3C">
              <w:rPr>
                <w:noProof w:val="0"/>
                <w:lang w:val="en-AU"/>
              </w:rPr>
              <w:t>lution. It consists of three parts:</w:t>
            </w:r>
          </w:p>
          <w:p w:rsidRPr="00427BCC" w:rsidR="00252A67" w:rsidP="1688CACE" w:rsidRDefault="00252A67" w14:paraId="1B251DEB" w14:textId="6A982BA6">
            <w:pPr>
              <w:pStyle w:val="Tabletext"/>
              <w:rPr>
                <w:rFonts w:ascii="Arial" w:hAnsi="Arial" w:cs="Arial" w:asciiTheme="minorAscii" w:hAnsiTheme="minorAscii" w:cstheme="minorAscii"/>
                <w:b w:val="1"/>
                <w:bCs w:val="1"/>
              </w:rPr>
            </w:pPr>
            <w:r w:rsidRPr="1688CACE" w:rsidR="1AA761EB">
              <w:rPr>
                <w:rFonts w:ascii="Arial" w:hAnsi="Arial" w:cs="Arial" w:asciiTheme="minorAscii" w:hAnsiTheme="minorAscii" w:cstheme="minorAscii"/>
                <w:b w:val="1"/>
                <w:bCs w:val="1"/>
              </w:rPr>
              <w:t>Mediation</w:t>
            </w:r>
          </w:p>
          <w:p w:rsidRPr="00427BCC" w:rsidR="00252A67" w:rsidP="1688CACE" w:rsidRDefault="00252A67" w14:paraId="3026D036" w14:textId="74198229">
            <w:pPr>
              <w:pStyle w:val="Tabletext"/>
              <w:rPr>
                <w:rFonts w:ascii="Arial" w:hAnsi="Arial" w:cs="Arial" w:asciiTheme="minorAscii" w:hAnsiTheme="minorAscii" w:cstheme="minorAscii"/>
              </w:rPr>
            </w:pPr>
            <w:r w:rsidRPr="1688CACE" w:rsidR="09CE5E7D">
              <w:rPr>
                <w:rFonts w:ascii="Arial" w:hAnsi="Arial" w:cs="Arial" w:asciiTheme="minorAscii" w:hAnsiTheme="minorAscii" w:cstheme="minorAscii"/>
              </w:rPr>
              <w:t xml:space="preserve">A neutral third party </w:t>
            </w:r>
            <w:r w:rsidRPr="1688CACE" w:rsidR="09CE5E7D">
              <w:rPr>
                <w:rFonts w:ascii="Arial" w:hAnsi="Arial" w:cs="Arial" w:asciiTheme="minorAscii" w:hAnsiTheme="minorAscii" w:cstheme="minorAscii"/>
              </w:rPr>
              <w:t>facilitates</w:t>
            </w:r>
            <w:r w:rsidRPr="1688CACE" w:rsidR="09CE5E7D">
              <w:rPr>
                <w:rFonts w:ascii="Arial" w:hAnsi="Arial" w:cs="Arial" w:asciiTheme="minorAscii" w:hAnsiTheme="minorAscii" w:cstheme="minorAscii"/>
              </w:rPr>
              <w:t xml:space="preserve"> productive conversation where both sides can explain their position</w:t>
            </w:r>
            <w:r w:rsidRPr="1688CACE" w:rsidR="02DC017F">
              <w:rPr>
                <w:rFonts w:ascii="Arial" w:hAnsi="Arial" w:cs="Arial" w:asciiTheme="minorAscii" w:hAnsiTheme="minorAscii" w:cstheme="minorAscii"/>
              </w:rPr>
              <w:t xml:space="preserve"> and hopefully find common ground.</w:t>
            </w:r>
          </w:p>
          <w:p w:rsidRPr="00427BCC" w:rsidR="00252A67" w:rsidP="1688CACE" w:rsidRDefault="00252A67" w14:paraId="42470E2C" w14:textId="1753B4F7">
            <w:pPr>
              <w:pStyle w:val="Tabletext"/>
              <w:rPr>
                <w:rFonts w:ascii="Arial" w:hAnsi="Arial" w:cs="Arial" w:asciiTheme="minorAscii" w:hAnsiTheme="minorAscii" w:cstheme="minorAscii"/>
                <w:b w:val="1"/>
                <w:bCs w:val="1"/>
              </w:rPr>
            </w:pPr>
            <w:r w:rsidRPr="1688CACE" w:rsidR="63759234">
              <w:rPr>
                <w:rFonts w:ascii="Arial" w:hAnsi="Arial" w:cs="Arial" w:asciiTheme="minorAscii" w:hAnsiTheme="minorAscii" w:cstheme="minorAscii"/>
                <w:b w:val="1"/>
                <w:bCs w:val="1"/>
              </w:rPr>
              <w:t>Conciliation</w:t>
            </w:r>
          </w:p>
          <w:p w:rsidRPr="00427BCC" w:rsidR="00252A67" w:rsidP="1688CACE" w:rsidRDefault="00252A67" w14:paraId="7209431E" w14:textId="49C614D5">
            <w:pPr>
              <w:pStyle w:val="Tabletext"/>
              <w:rPr>
                <w:rFonts w:ascii="Arial" w:hAnsi="Arial" w:cs="Arial" w:asciiTheme="minorAscii" w:hAnsiTheme="minorAscii" w:cstheme="minorAscii"/>
              </w:rPr>
            </w:pPr>
            <w:r w:rsidRPr="1688CACE" w:rsidR="2618A468">
              <w:rPr>
                <w:rFonts w:ascii="Arial" w:hAnsi="Arial" w:cs="Arial" w:asciiTheme="minorAscii" w:hAnsiTheme="minorAscii" w:cstheme="minorAscii"/>
              </w:rPr>
              <w:t xml:space="preserve">A neutral third party </w:t>
            </w:r>
            <w:r w:rsidRPr="1688CACE" w:rsidR="2618A468">
              <w:rPr>
                <w:rFonts w:ascii="Arial" w:hAnsi="Arial" w:cs="Arial" w:asciiTheme="minorAscii" w:hAnsiTheme="minorAscii" w:cstheme="minorAscii"/>
              </w:rPr>
              <w:t>assists</w:t>
            </w:r>
            <w:r w:rsidRPr="1688CACE" w:rsidR="2618A468">
              <w:rPr>
                <w:rFonts w:ascii="Arial" w:hAnsi="Arial" w:cs="Arial" w:asciiTheme="minorAscii" w:hAnsiTheme="minorAscii" w:cstheme="minorAscii"/>
              </w:rPr>
              <w:t xml:space="preserve"> both sides to arrive to a mutual agreement and resolution.</w:t>
            </w:r>
          </w:p>
          <w:p w:rsidRPr="00427BCC" w:rsidR="00252A67" w:rsidP="1688CACE" w:rsidRDefault="00252A67" w14:paraId="3620FD6F" w14:textId="64A48182">
            <w:pPr>
              <w:pStyle w:val="Tabletext"/>
              <w:rPr>
                <w:rFonts w:ascii="Arial" w:hAnsi="Arial" w:cs="Arial" w:asciiTheme="minorAscii" w:hAnsiTheme="minorAscii" w:cstheme="minorAscii"/>
                <w:b w:val="1"/>
                <w:bCs w:val="1"/>
              </w:rPr>
            </w:pPr>
            <w:r w:rsidRPr="1688CACE" w:rsidR="1AA761EB">
              <w:rPr>
                <w:rFonts w:ascii="Arial" w:hAnsi="Arial" w:cs="Arial" w:asciiTheme="minorAscii" w:hAnsiTheme="minorAscii" w:cstheme="minorAscii"/>
                <w:b w:val="1"/>
                <w:bCs w:val="1"/>
              </w:rPr>
              <w:t>Arbitration</w:t>
            </w:r>
          </w:p>
          <w:p w:rsidRPr="00427BCC" w:rsidR="00252A67" w:rsidP="1688CACE" w:rsidRDefault="00252A67" w14:paraId="53DE8B29" w14:textId="69AFFCCE">
            <w:pPr>
              <w:pStyle w:val="Tabletext"/>
              <w:rPr>
                <w:rFonts w:ascii="Arial" w:hAnsi="Arial" w:cs="Arial" w:asciiTheme="minorAscii" w:hAnsiTheme="minorAscii" w:cstheme="minorAscii"/>
              </w:rPr>
            </w:pPr>
            <w:r w:rsidRPr="1688CACE" w:rsidR="6AFBC976">
              <w:rPr>
                <w:rFonts w:ascii="Arial" w:hAnsi="Arial" w:cs="Arial" w:asciiTheme="minorAscii" w:hAnsiTheme="minorAscii" w:cstheme="minorAscii"/>
              </w:rPr>
              <w:t>A neutral third party takes on the responsibility to decide how the issue is resolved based on collected</w:t>
            </w:r>
            <w:r w:rsidRPr="1688CACE" w:rsidR="6AFBC976">
              <w:rPr>
                <w:rFonts w:ascii="Arial" w:hAnsi="Arial" w:cs="Arial" w:asciiTheme="minorAscii" w:hAnsiTheme="minorAscii" w:cstheme="minorAscii"/>
              </w:rPr>
              <w:t xml:space="preserve"> information from both parties and any releva</w:t>
            </w:r>
            <w:r w:rsidRPr="1688CACE" w:rsidR="144AFCFB">
              <w:rPr>
                <w:rFonts w:ascii="Arial" w:hAnsi="Arial" w:cs="Arial" w:asciiTheme="minorAscii" w:hAnsiTheme="minorAscii" w:cstheme="minorAscii"/>
              </w:rPr>
              <w:t>nt witnesses or repositories of relevant information.</w:t>
            </w:r>
          </w:p>
        </w:tc>
      </w:tr>
      <w:tr w:rsidRPr="00427BCC" w:rsidR="002E2CF9" w:rsidTr="1688CACE" w14:paraId="5F67BF26" w14:textId="77777777">
        <w:tc>
          <w:tcPr>
            <w:tcW w:w="10206" w:type="dxa"/>
            <w:shd w:val="clear" w:color="auto" w:fill="F2F2F2" w:themeFill="background1" w:themeFillShade="F2"/>
            <w:tcMar/>
            <w:vAlign w:val="center"/>
          </w:tcPr>
          <w:p w:rsidRPr="00427BCC" w:rsidR="002E2CF9" w:rsidP="002E2CF9" w:rsidRDefault="00D875D3" w14:paraId="4C5E797E" w14:textId="1ABEB82A">
            <w:pPr>
              <w:pStyle w:val="Tabletext"/>
              <w:numPr>
                <w:ilvl w:val="0"/>
                <w:numId w:val="12"/>
              </w:numPr>
              <w:ind w:left="567" w:hanging="567"/>
              <w:rPr>
                <w:rFonts w:asciiTheme="minorHAnsi" w:hAnsiTheme="minorHAnsi" w:cstheme="minorHAnsi"/>
              </w:rPr>
            </w:pPr>
            <w:r>
              <w:rPr>
                <w:rFonts w:asciiTheme="minorHAnsi" w:hAnsiTheme="minorHAnsi" w:cstheme="minorHAnsi"/>
                <w:lang w:val="en-GB"/>
              </w:rPr>
              <w:t>Identify and d</w:t>
            </w:r>
            <w:r w:rsidRPr="000E763C">
              <w:rPr>
                <w:rFonts w:asciiTheme="minorHAnsi" w:hAnsiTheme="minorHAnsi" w:cstheme="minorHAnsi"/>
                <w:lang w:val="en-GB"/>
              </w:rPr>
              <w:t xml:space="preserve">escribe the </w:t>
            </w:r>
            <w:r>
              <w:rPr>
                <w:rFonts w:asciiTheme="minorHAnsi" w:hAnsiTheme="minorHAnsi" w:cstheme="minorHAnsi"/>
                <w:lang w:val="en-GB"/>
              </w:rPr>
              <w:t xml:space="preserve">four </w:t>
            </w:r>
            <w:r w:rsidR="00520A92">
              <w:rPr>
                <w:rFonts w:asciiTheme="minorHAnsi" w:hAnsiTheme="minorHAnsi" w:cstheme="minorHAnsi"/>
                <w:lang w:val="en-GB"/>
              </w:rPr>
              <w:t xml:space="preserve">(4) </w:t>
            </w:r>
            <w:r>
              <w:rPr>
                <w:rFonts w:asciiTheme="minorHAnsi" w:hAnsiTheme="minorHAnsi" w:cstheme="minorHAnsi"/>
                <w:lang w:val="en-GB"/>
              </w:rPr>
              <w:t xml:space="preserve">main </w:t>
            </w:r>
            <w:r w:rsidRPr="000E763C">
              <w:rPr>
                <w:rFonts w:asciiTheme="minorHAnsi" w:hAnsiTheme="minorHAnsi" w:cstheme="minorHAnsi"/>
                <w:lang w:val="en-GB"/>
              </w:rPr>
              <w:t>methods for communicating information and instruction to team members.</w:t>
            </w:r>
          </w:p>
        </w:tc>
      </w:tr>
      <w:tr w:rsidRPr="00427BCC" w:rsidR="002E2CF9" w:rsidTr="1688CACE" w14:paraId="226A1E01" w14:textId="77777777">
        <w:trPr>
          <w:trHeight w:val="1062"/>
        </w:trPr>
        <w:tc>
          <w:tcPr>
            <w:tcW w:w="10206" w:type="dxa"/>
            <w:shd w:val="clear" w:color="auto" w:fill="auto"/>
            <w:tcMar/>
            <w:vAlign w:val="center"/>
          </w:tcPr>
          <w:p w:rsidRPr="00427BCC" w:rsidR="002E2CF9" w:rsidP="1688CACE" w:rsidRDefault="002E2CF9" w14:paraId="2519429F" w14:textId="72E40877">
            <w:pPr>
              <w:pStyle w:val="Tabletext"/>
              <w:suppressLineNumbers w:val="0"/>
              <w:bidi w:val="0"/>
              <w:spacing w:before="80" w:beforeAutospacing="off" w:after="80" w:afterAutospacing="off" w:line="300" w:lineRule="auto"/>
              <w:ind w:left="0" w:right="0"/>
              <w:jc w:val="left"/>
              <w:rPr>
                <w:rFonts w:ascii="Arial" w:hAnsi="Arial" w:cs="Arial" w:asciiTheme="minorAscii" w:hAnsiTheme="minorAscii" w:cstheme="minorAscii"/>
                <w:b w:val="1"/>
                <w:bCs w:val="1"/>
              </w:rPr>
            </w:pPr>
            <w:r w:rsidRPr="1688CACE" w:rsidR="5FC40E49">
              <w:rPr>
                <w:rFonts w:ascii="Arial" w:hAnsi="Arial" w:cs="Arial" w:asciiTheme="minorAscii" w:hAnsiTheme="minorAscii" w:cstheme="minorAscii"/>
                <w:b w:val="1"/>
                <w:bCs w:val="1"/>
              </w:rPr>
              <w:t>Meetings</w:t>
            </w:r>
          </w:p>
          <w:p w:rsidRPr="00427BCC" w:rsidR="002E2CF9" w:rsidP="1688CACE" w:rsidRDefault="002E2CF9" w14:paraId="6C138967" w14:textId="02EC5967">
            <w:pPr>
              <w:pStyle w:val="Tabletext"/>
              <w:suppressLineNumbers w:val="0"/>
              <w:bidi w:val="0"/>
              <w:spacing w:before="80" w:beforeAutospacing="off" w:after="80" w:afterAutospacing="off" w:line="300" w:lineRule="auto"/>
              <w:ind w:left="0" w:right="0"/>
              <w:jc w:val="left"/>
              <w:rPr>
                <w:rFonts w:ascii="Arial" w:hAnsi="Arial" w:cs="Arial" w:asciiTheme="minorAscii" w:hAnsiTheme="minorAscii" w:cstheme="minorAscii"/>
              </w:rPr>
            </w:pPr>
            <w:r w:rsidRPr="1688CACE" w:rsidR="69D20CC9">
              <w:rPr>
                <w:rFonts w:ascii="Arial" w:hAnsi="Arial" w:cs="Arial" w:asciiTheme="minorAscii" w:hAnsiTheme="minorAscii" w:cstheme="minorAscii"/>
              </w:rPr>
              <w:t>Group sessions where information is exchanged between multiple people. Larger variety of ideas can be collected.</w:t>
            </w:r>
            <w:r w:rsidRPr="1688CACE" w:rsidR="6740E0EC">
              <w:rPr>
                <w:rFonts w:ascii="Arial" w:hAnsi="Arial" w:cs="Arial" w:asciiTheme="minorAscii" w:hAnsiTheme="minorAscii" w:cstheme="minorAscii"/>
              </w:rPr>
              <w:t xml:space="preserve"> One person may decide to moderate the meeting </w:t>
            </w:r>
            <w:r w:rsidRPr="1688CACE" w:rsidR="3F5E599B">
              <w:rPr>
                <w:rFonts w:ascii="Arial" w:hAnsi="Arial" w:cs="Arial" w:asciiTheme="minorAscii" w:hAnsiTheme="minorAscii" w:cstheme="minorAscii"/>
              </w:rPr>
              <w:t>to keep the meetings organised and structured.</w:t>
            </w:r>
          </w:p>
          <w:p w:rsidRPr="00427BCC" w:rsidR="002E2CF9" w:rsidP="1688CACE" w:rsidRDefault="002E2CF9" w14:paraId="074F94E0" w14:textId="63E509A9">
            <w:pPr>
              <w:pStyle w:val="Tabletext"/>
              <w:rPr>
                <w:rFonts w:ascii="Arial" w:hAnsi="Arial" w:cs="Arial" w:asciiTheme="minorAscii" w:hAnsiTheme="minorAscii" w:cstheme="minorAscii"/>
                <w:b w:val="1"/>
                <w:bCs w:val="1"/>
              </w:rPr>
            </w:pPr>
            <w:r w:rsidRPr="1688CACE" w:rsidR="190E490D">
              <w:rPr>
                <w:rFonts w:ascii="Arial" w:hAnsi="Arial" w:cs="Arial" w:asciiTheme="minorAscii" w:hAnsiTheme="minorAscii" w:cstheme="minorAscii"/>
                <w:b w:val="1"/>
                <w:bCs w:val="1"/>
              </w:rPr>
              <w:t>1-on-1</w:t>
            </w:r>
          </w:p>
          <w:p w:rsidRPr="00427BCC" w:rsidR="002E2CF9" w:rsidP="1688CACE" w:rsidRDefault="002E2CF9" w14:paraId="60E78008" w14:textId="0B333B5C">
            <w:pPr>
              <w:pStyle w:val="Tabletext"/>
              <w:rPr>
                <w:rFonts w:ascii="Arial" w:hAnsi="Arial" w:cs="Arial" w:asciiTheme="minorAscii" w:hAnsiTheme="minorAscii" w:cstheme="minorAscii"/>
              </w:rPr>
            </w:pPr>
            <w:r w:rsidRPr="1688CACE" w:rsidR="69F58A62">
              <w:rPr>
                <w:rFonts w:ascii="Arial" w:hAnsi="Arial" w:cs="Arial" w:asciiTheme="minorAscii" w:hAnsiTheme="minorAscii" w:cstheme="minorAscii"/>
              </w:rPr>
              <w:t>In</w:t>
            </w:r>
            <w:r w:rsidRPr="1688CACE" w:rsidR="1DB9B6E8">
              <w:rPr>
                <w:rFonts w:ascii="Arial" w:hAnsi="Arial" w:cs="Arial" w:asciiTheme="minorAscii" w:hAnsiTheme="minorAscii" w:cstheme="minorAscii"/>
              </w:rPr>
              <w:t>-</w:t>
            </w:r>
            <w:r w:rsidRPr="1688CACE" w:rsidR="69F58A62">
              <w:rPr>
                <w:rFonts w:ascii="Arial" w:hAnsi="Arial" w:cs="Arial" w:asciiTheme="minorAscii" w:hAnsiTheme="minorAscii" w:cstheme="minorAscii"/>
              </w:rPr>
              <w:t xml:space="preserve">person sessions where two people </w:t>
            </w:r>
            <w:r w:rsidRPr="1688CACE" w:rsidR="06A7D847">
              <w:rPr>
                <w:rFonts w:ascii="Arial" w:hAnsi="Arial" w:cs="Arial" w:asciiTheme="minorAscii" w:hAnsiTheme="minorAscii" w:cstheme="minorAscii"/>
              </w:rPr>
              <w:t>can very effectively communicate</w:t>
            </w:r>
            <w:r w:rsidRPr="1688CACE" w:rsidR="69F58A62">
              <w:rPr>
                <w:rFonts w:ascii="Arial" w:hAnsi="Arial" w:cs="Arial" w:asciiTheme="minorAscii" w:hAnsiTheme="minorAscii" w:cstheme="minorAscii"/>
              </w:rPr>
              <w:t>. It could be collaborative or a coaching/mentoring</w:t>
            </w:r>
            <w:r w:rsidRPr="1688CACE" w:rsidR="089F7B28">
              <w:rPr>
                <w:rFonts w:ascii="Arial" w:hAnsi="Arial" w:cs="Arial" w:asciiTheme="minorAscii" w:hAnsiTheme="minorAscii" w:cstheme="minorAscii"/>
              </w:rPr>
              <w:t xml:space="preserve"> relationship</w:t>
            </w:r>
            <w:r w:rsidRPr="1688CACE" w:rsidR="78260072">
              <w:rPr>
                <w:rFonts w:ascii="Arial" w:hAnsi="Arial" w:cs="Arial" w:asciiTheme="minorAscii" w:hAnsiTheme="minorAscii" w:cstheme="minorAscii"/>
              </w:rPr>
              <w:t>.</w:t>
            </w:r>
          </w:p>
          <w:p w:rsidRPr="00427BCC" w:rsidR="002E2CF9" w:rsidP="1688CACE" w:rsidRDefault="002E2CF9" w14:paraId="682CEF4A" w14:textId="3DC471A0">
            <w:pPr>
              <w:pStyle w:val="Tabletext"/>
              <w:rPr>
                <w:rFonts w:ascii="Arial" w:hAnsi="Arial" w:cs="Arial" w:asciiTheme="minorAscii" w:hAnsiTheme="minorAscii" w:cstheme="minorAscii"/>
                <w:b w:val="1"/>
                <w:bCs w:val="1"/>
              </w:rPr>
            </w:pPr>
            <w:r w:rsidRPr="1688CACE" w:rsidR="190E490D">
              <w:rPr>
                <w:rFonts w:ascii="Arial" w:hAnsi="Arial" w:cs="Arial" w:asciiTheme="minorAscii" w:hAnsiTheme="minorAscii" w:cstheme="minorAscii"/>
                <w:b w:val="1"/>
                <w:bCs w:val="1"/>
              </w:rPr>
              <w:t>Written</w:t>
            </w:r>
          </w:p>
          <w:p w:rsidRPr="00427BCC" w:rsidR="002E2CF9" w:rsidP="1688CACE" w:rsidRDefault="002E2CF9" w14:paraId="4E3FB6EF" w14:textId="57FE252F">
            <w:pPr>
              <w:pStyle w:val="Tabletext"/>
              <w:rPr>
                <w:rFonts w:ascii="Arial" w:hAnsi="Arial" w:cs="Arial" w:asciiTheme="minorAscii" w:hAnsiTheme="minorAscii" w:cstheme="minorAscii"/>
              </w:rPr>
            </w:pPr>
            <w:r w:rsidRPr="1688CACE" w:rsidR="2DAFF59A">
              <w:rPr>
                <w:rFonts w:ascii="Arial" w:hAnsi="Arial" w:cs="Arial" w:asciiTheme="minorAscii" w:hAnsiTheme="minorAscii" w:cstheme="minorAscii"/>
              </w:rPr>
              <w:t xml:space="preserve">Member with </w:t>
            </w:r>
            <w:r w:rsidRPr="1688CACE" w:rsidR="2DAFF59A">
              <w:rPr>
                <w:rFonts w:ascii="Arial" w:hAnsi="Arial" w:cs="Arial" w:asciiTheme="minorAscii" w:hAnsiTheme="minorAscii" w:cstheme="minorAscii"/>
              </w:rPr>
              <w:t>expertise</w:t>
            </w:r>
            <w:r w:rsidRPr="1688CACE" w:rsidR="2DAFF59A">
              <w:rPr>
                <w:rFonts w:ascii="Arial" w:hAnsi="Arial" w:cs="Arial" w:asciiTheme="minorAscii" w:hAnsiTheme="minorAscii" w:cstheme="minorAscii"/>
              </w:rPr>
              <w:t xml:space="preserve"> or knowledge can share their information in writing. Tha</w:t>
            </w:r>
            <w:r w:rsidRPr="1688CACE" w:rsidR="6D2423E1">
              <w:rPr>
                <w:rFonts w:ascii="Arial" w:hAnsi="Arial" w:cs="Arial" w:asciiTheme="minorAscii" w:hAnsiTheme="minorAscii" w:cstheme="minorAscii"/>
              </w:rPr>
              <w:t xml:space="preserve">t way each member of the team can look at the information at their own pace. It also leaves a physical medium that can be safely stored and used for reference </w:t>
            </w:r>
            <w:r w:rsidRPr="1688CACE" w:rsidR="20C1D44E">
              <w:rPr>
                <w:rFonts w:ascii="Arial" w:hAnsi="Arial" w:cs="Arial" w:asciiTheme="minorAscii" w:hAnsiTheme="minorAscii" w:cstheme="minorAscii"/>
              </w:rPr>
              <w:t>later</w:t>
            </w:r>
            <w:r w:rsidRPr="1688CACE" w:rsidR="6D2423E1">
              <w:rPr>
                <w:rFonts w:ascii="Arial" w:hAnsi="Arial" w:cs="Arial" w:asciiTheme="minorAscii" w:hAnsiTheme="minorAscii" w:cstheme="minorAscii"/>
              </w:rPr>
              <w:t xml:space="preserve">. This method leaves </w:t>
            </w:r>
            <w:r w:rsidRPr="1688CACE" w:rsidR="51B3DB8E">
              <w:rPr>
                <w:rFonts w:ascii="Arial" w:hAnsi="Arial" w:cs="Arial" w:asciiTheme="minorAscii" w:hAnsiTheme="minorAscii" w:cstheme="minorAscii"/>
              </w:rPr>
              <w:t>less space for miscommunication</w:t>
            </w:r>
            <w:r w:rsidRPr="1688CACE" w:rsidR="23273098">
              <w:rPr>
                <w:rFonts w:ascii="Arial" w:hAnsi="Arial" w:cs="Arial" w:asciiTheme="minorAscii" w:hAnsiTheme="minorAscii" w:cstheme="minorAscii"/>
              </w:rPr>
              <w:t>.</w:t>
            </w:r>
          </w:p>
          <w:p w:rsidRPr="00427BCC" w:rsidR="002E2CF9" w:rsidP="1688CACE" w:rsidRDefault="002E2CF9" w14:paraId="51545BD9" w14:textId="46436BDC">
            <w:pPr>
              <w:pStyle w:val="Tabletext"/>
              <w:rPr>
                <w:rFonts w:ascii="Arial" w:hAnsi="Arial" w:cs="Arial" w:asciiTheme="minorAscii" w:hAnsiTheme="minorAscii" w:cstheme="minorAscii"/>
                <w:b w:val="1"/>
                <w:bCs w:val="1"/>
              </w:rPr>
            </w:pPr>
            <w:r w:rsidRPr="1688CACE" w:rsidR="190E490D">
              <w:rPr>
                <w:rFonts w:ascii="Arial" w:hAnsi="Arial" w:cs="Arial" w:asciiTheme="minorAscii" w:hAnsiTheme="minorAscii" w:cstheme="minorAscii"/>
                <w:b w:val="1"/>
                <w:bCs w:val="1"/>
              </w:rPr>
              <w:t>Audiovisual</w:t>
            </w:r>
            <w:r w:rsidRPr="1688CACE" w:rsidR="0F7B928A">
              <w:rPr>
                <w:rFonts w:ascii="Arial" w:hAnsi="Arial" w:cs="Arial" w:asciiTheme="minorAscii" w:hAnsiTheme="minorAscii" w:cstheme="minorAscii"/>
                <w:b w:val="1"/>
                <w:bCs w:val="1"/>
              </w:rPr>
              <w:t xml:space="preserve"> and</w:t>
            </w:r>
            <w:r w:rsidRPr="1688CACE" w:rsidR="190E490D">
              <w:rPr>
                <w:rFonts w:ascii="Arial" w:hAnsi="Arial" w:cs="Arial" w:asciiTheme="minorAscii" w:hAnsiTheme="minorAscii" w:cstheme="minorAscii"/>
                <w:b w:val="1"/>
                <w:bCs w:val="1"/>
              </w:rPr>
              <w:t xml:space="preserve"> interactive media</w:t>
            </w:r>
          </w:p>
          <w:p w:rsidRPr="00427BCC" w:rsidR="002E2CF9" w:rsidP="1688CACE" w:rsidRDefault="002E2CF9" w14:paraId="27D34C04" w14:textId="56DA8FEF">
            <w:pPr>
              <w:pStyle w:val="Tabletext"/>
              <w:rPr>
                <w:rFonts w:ascii="Arial" w:hAnsi="Arial" w:cs="Arial" w:asciiTheme="minorAscii" w:hAnsiTheme="minorAscii" w:cstheme="minorAscii"/>
              </w:rPr>
            </w:pPr>
            <w:r w:rsidRPr="1688CACE" w:rsidR="015EEAE1">
              <w:rPr>
                <w:rFonts w:ascii="Arial" w:hAnsi="Arial" w:cs="Arial" w:asciiTheme="minorAscii" w:hAnsiTheme="minorAscii" w:cstheme="minorAscii"/>
              </w:rPr>
              <w:t xml:space="preserve">An audio and/or video material can be used for more effective information propagation. Guides and instructions can take form of </w:t>
            </w:r>
            <w:r w:rsidRPr="1688CACE" w:rsidR="489C42E5">
              <w:rPr>
                <w:rFonts w:ascii="Arial" w:hAnsi="Arial" w:cs="Arial" w:asciiTheme="minorAscii" w:hAnsiTheme="minorAscii" w:cstheme="minorAscii"/>
              </w:rPr>
              <w:t>interactive media to make the consumption of the information more engaging and therefore more memorable and effective learning technique</w:t>
            </w:r>
          </w:p>
          <w:p w:rsidRPr="00427BCC" w:rsidR="002E2CF9" w:rsidP="1688CACE" w:rsidRDefault="002E2CF9" w14:paraId="7AB7F321" w14:textId="2D8EDCFA">
            <w:pPr>
              <w:pStyle w:val="Tabletext"/>
              <w:rPr>
                <w:rFonts w:ascii="Arial" w:hAnsi="Arial" w:cs="Arial" w:asciiTheme="minorAscii" w:hAnsiTheme="minorAscii" w:cstheme="minorAscii"/>
              </w:rPr>
            </w:pPr>
          </w:p>
          <w:p w:rsidRPr="00427BCC" w:rsidR="002E2CF9" w:rsidP="002E2CF9" w:rsidRDefault="002E2CF9" w14:paraId="04036552" w14:textId="567ECBC0">
            <w:pPr>
              <w:pStyle w:val="Tabletext"/>
            </w:pPr>
            <w:r w:rsidRPr="1688CACE" w:rsidR="79939BA2">
              <w:rPr>
                <w:rFonts w:ascii="Times New Roman" w:hAnsi="Times New Roman" w:eastAsia="Times New Roman" w:cs="Times New Roman"/>
                <w:noProof w:val="0"/>
                <w:sz w:val="24"/>
                <w:szCs w:val="24"/>
                <w:lang w:val="en-AU"/>
              </w:rPr>
              <w:t>(TAFE Queensland, 2021c, pp. 25–29)</w:t>
            </w:r>
          </w:p>
          <w:p w:rsidRPr="00427BCC" w:rsidR="002E2CF9" w:rsidP="1688CACE" w:rsidRDefault="002E2CF9" w14:paraId="12CC0309" w14:textId="0122C177">
            <w:pPr>
              <w:pStyle w:val="Tabletext"/>
              <w:rPr>
                <w:rFonts w:ascii="Times New Roman" w:hAnsi="Times New Roman" w:eastAsia="Times New Roman" w:cs="Times New Roman"/>
                <w:noProof w:val="0"/>
                <w:sz w:val="24"/>
                <w:szCs w:val="24"/>
                <w:lang w:val="en-AU"/>
              </w:rPr>
            </w:pPr>
          </w:p>
          <w:p w:rsidRPr="00427BCC" w:rsidR="002E2CF9" w:rsidP="1688CACE" w:rsidRDefault="002E2CF9" w14:paraId="07F83D19" w14:textId="2F5276C1">
            <w:pPr>
              <w:pStyle w:val="Tabletext"/>
              <w:rPr>
                <w:rFonts w:ascii="Times New Roman" w:hAnsi="Times New Roman" w:eastAsia="Times New Roman" w:cs="Times New Roman"/>
                <w:noProof w:val="0"/>
                <w:sz w:val="24"/>
                <w:szCs w:val="24"/>
                <w:lang w:val="en-AU"/>
              </w:rPr>
            </w:pPr>
          </w:p>
          <w:p w:rsidRPr="00427BCC" w:rsidR="002E2CF9" w:rsidP="1688CACE" w:rsidRDefault="002E2CF9" w14:paraId="06D89C40" w14:textId="14556D70">
            <w:pPr>
              <w:pStyle w:val="Tabletext"/>
              <w:rPr>
                <w:rFonts w:ascii="Times New Roman" w:hAnsi="Times New Roman" w:eastAsia="Times New Roman" w:cs="Times New Roman"/>
                <w:noProof w:val="0"/>
                <w:sz w:val="24"/>
                <w:szCs w:val="24"/>
                <w:lang w:val="en-AU"/>
              </w:rPr>
            </w:pPr>
          </w:p>
          <w:p w:rsidRPr="00427BCC" w:rsidR="002E2CF9" w:rsidP="1688CACE" w:rsidRDefault="002E2CF9" w14:paraId="33215FEF" w14:textId="55BD9537">
            <w:pPr>
              <w:pStyle w:val="Tabletext"/>
              <w:rPr>
                <w:rFonts w:ascii="Times New Roman" w:hAnsi="Times New Roman" w:eastAsia="Times New Roman" w:cs="Times New Roman"/>
                <w:noProof w:val="0"/>
                <w:sz w:val="24"/>
                <w:szCs w:val="24"/>
                <w:lang w:val="en-AU"/>
              </w:rPr>
            </w:pPr>
          </w:p>
        </w:tc>
      </w:tr>
      <w:tr w:rsidRPr="00427BCC" w:rsidR="002E2CF9" w:rsidTr="1688CACE" w14:paraId="5FBD758A" w14:textId="77777777">
        <w:tc>
          <w:tcPr>
            <w:tcW w:w="10206" w:type="dxa"/>
            <w:shd w:val="clear" w:color="auto" w:fill="F2F2F2" w:themeFill="background1" w:themeFillShade="F2"/>
            <w:tcMar/>
            <w:vAlign w:val="center"/>
          </w:tcPr>
          <w:p w:rsidRPr="002E2CF9" w:rsidR="002E2CF9" w:rsidP="002E2CF9" w:rsidRDefault="00B45CBB" w14:paraId="1B427634" w14:textId="6CA68F65">
            <w:pPr>
              <w:pStyle w:val="Tabletext"/>
              <w:numPr>
                <w:ilvl w:val="0"/>
                <w:numId w:val="12"/>
              </w:numPr>
              <w:ind w:left="567" w:hanging="567"/>
              <w:rPr>
                <w:rFonts w:cstheme="minorHAnsi"/>
              </w:rPr>
            </w:pPr>
            <w:r>
              <w:rPr>
                <w:rFonts w:asciiTheme="minorHAnsi" w:hAnsiTheme="minorHAnsi" w:cstheme="minorHAnsi"/>
                <w:lang w:val="en-GB"/>
              </w:rPr>
              <w:t xml:space="preserve">Generally, there are </w:t>
            </w:r>
            <w:r w:rsidR="0070527E">
              <w:rPr>
                <w:rFonts w:asciiTheme="minorHAnsi" w:hAnsiTheme="minorHAnsi" w:cstheme="minorHAnsi"/>
                <w:lang w:val="en-GB"/>
              </w:rPr>
              <w:t>four</w:t>
            </w:r>
            <w:r w:rsidR="00520A92">
              <w:rPr>
                <w:rFonts w:asciiTheme="minorHAnsi" w:hAnsiTheme="minorHAnsi" w:cstheme="minorHAnsi"/>
                <w:lang w:val="en-GB"/>
              </w:rPr>
              <w:t xml:space="preserve"> (4)</w:t>
            </w:r>
            <w:r w:rsidR="0070527E">
              <w:rPr>
                <w:rFonts w:asciiTheme="minorHAnsi" w:hAnsiTheme="minorHAnsi" w:cstheme="minorHAnsi"/>
                <w:lang w:val="en-GB"/>
              </w:rPr>
              <w:t xml:space="preserve"> types of communication styles.  D</w:t>
            </w:r>
            <w:r w:rsidRPr="000E763C" w:rsidR="00EE5EA1">
              <w:rPr>
                <w:rFonts w:asciiTheme="minorHAnsi" w:hAnsiTheme="minorHAnsi" w:cstheme="minorHAnsi"/>
                <w:lang w:val="en-GB"/>
              </w:rPr>
              <w:t xml:space="preserve">escribe the key relevant features of </w:t>
            </w:r>
            <w:r w:rsidR="0037531D">
              <w:rPr>
                <w:rFonts w:asciiTheme="minorHAnsi" w:hAnsiTheme="minorHAnsi" w:cstheme="minorHAnsi"/>
                <w:lang w:val="en-GB"/>
              </w:rPr>
              <w:t xml:space="preserve">each of </w:t>
            </w:r>
            <w:r w:rsidRPr="000E763C" w:rsidR="00EE5EA1">
              <w:rPr>
                <w:rFonts w:asciiTheme="minorHAnsi" w:hAnsiTheme="minorHAnsi" w:cstheme="minorHAnsi"/>
                <w:lang w:val="en-GB"/>
              </w:rPr>
              <w:t>the communication styles:</w:t>
            </w:r>
          </w:p>
        </w:tc>
      </w:tr>
      <w:tr w:rsidRPr="00427BCC" w:rsidR="002E2CF9" w:rsidTr="1688CACE" w14:paraId="4B4073F1" w14:textId="77777777">
        <w:trPr>
          <w:trHeight w:val="5251"/>
        </w:trPr>
        <w:tc>
          <w:tcPr>
            <w:tcW w:w="10206" w:type="dxa"/>
            <w:shd w:val="clear" w:color="auto" w:fill="auto"/>
            <w:tcMar/>
            <w:vAlign w:val="center"/>
          </w:tcPr>
          <w:tbl>
            <w:tblPr>
              <w:tblStyle w:val="TableGrid"/>
              <w:tblW w:w="5000" w:type="pct"/>
              <w:tblLayout w:type="fixed"/>
              <w:tblLook w:val="04A0" w:firstRow="1" w:lastRow="0" w:firstColumn="1" w:lastColumn="0" w:noHBand="0" w:noVBand="1"/>
            </w:tblPr>
            <w:tblGrid>
              <w:gridCol w:w="1637"/>
              <w:gridCol w:w="8343"/>
            </w:tblGrid>
            <w:tr w:rsidRPr="000E763C" w:rsidR="00EE5EA1" w:rsidTr="1688CACE" w14:paraId="338874E9" w14:textId="77777777">
              <w:trPr>
                <w:trHeight w:val="1140"/>
              </w:trPr>
              <w:tc>
                <w:tcPr>
                  <w:tcW w:w="820" w:type="pct"/>
                  <w:shd w:val="clear" w:color="auto" w:fill="F2F2F2" w:themeFill="background1" w:themeFillShade="F2"/>
                  <w:tcMar/>
                </w:tcPr>
                <w:p w:rsidRPr="000E763C" w:rsidR="00EE5EA1" w:rsidP="00EE5EA1" w:rsidRDefault="00EE5EA1" w14:paraId="35053326" w14:textId="77777777">
                  <w:pPr>
                    <w:pStyle w:val="MGNormal"/>
                    <w:ind w:left="0"/>
                    <w:rPr>
                      <w:rFonts w:cstheme="minorHAnsi"/>
                      <w:b/>
                      <w:bCs/>
                      <w:i w:val="0"/>
                      <w:iCs w:val="0"/>
                      <w:color w:val="auto"/>
                    </w:rPr>
                  </w:pPr>
                  <w:r w:rsidRPr="000E763C">
                    <w:rPr>
                      <w:rFonts w:cstheme="minorHAnsi"/>
                      <w:b/>
                      <w:bCs/>
                      <w:i w:val="0"/>
                      <w:iCs w:val="0"/>
                      <w:color w:val="auto"/>
                    </w:rPr>
                    <w:t>Passive:</w:t>
                  </w:r>
                </w:p>
              </w:tc>
              <w:tc>
                <w:tcPr>
                  <w:tcW w:w="4180" w:type="pct"/>
                  <w:tcMar/>
                </w:tcPr>
                <w:p w:rsidRPr="000E763C" w:rsidR="00EE5EA1" w:rsidP="1688CACE" w:rsidRDefault="00EE5EA1" w14:paraId="23880083" w14:textId="57FA6E3A">
                  <w:pPr>
                    <w:rPr>
                      <w:lang w:val="en-AU"/>
                    </w:rPr>
                  </w:pPr>
                  <w:r w:rsidRPr="1688CACE" w:rsidR="69F535AB">
                    <w:rPr>
                      <w:lang w:val="en-AU"/>
                    </w:rPr>
                    <w:t>Passive people want to avoid conflict and prefer to keep their opinions to themselves to avoid any risk of causing unrest. They tend to just agree and n</w:t>
                  </w:r>
                  <w:r w:rsidRPr="1688CACE" w:rsidR="43205A1E">
                    <w:rPr>
                      <w:lang w:val="en-AU"/>
                    </w:rPr>
                    <w:t>ot contribute anymore ideas and feedback from them is limited. They let oth</w:t>
                  </w:r>
                  <w:r w:rsidRPr="1688CACE" w:rsidR="752BB8FD">
                    <w:rPr>
                      <w:lang w:val="en-AU"/>
                    </w:rPr>
                    <w:t xml:space="preserve">er people take charge and </w:t>
                  </w:r>
                  <w:r w:rsidRPr="1688CACE" w:rsidR="752BB8FD">
                    <w:rPr>
                      <w:lang w:val="en-AU"/>
                    </w:rPr>
                    <w:t>don’t</w:t>
                  </w:r>
                  <w:r w:rsidRPr="1688CACE" w:rsidR="752BB8FD">
                    <w:rPr>
                      <w:lang w:val="en-AU"/>
                    </w:rPr>
                    <w:t xml:space="preserve"> take incentives.</w:t>
                  </w:r>
                </w:p>
              </w:tc>
            </w:tr>
            <w:tr w:rsidRPr="000E763C" w:rsidR="00EE5EA1" w:rsidTr="1688CACE" w14:paraId="3D00531C" w14:textId="77777777">
              <w:trPr>
                <w:trHeight w:val="1185"/>
              </w:trPr>
              <w:tc>
                <w:tcPr>
                  <w:tcW w:w="820" w:type="pct"/>
                  <w:shd w:val="clear" w:color="auto" w:fill="F2F2F2" w:themeFill="background1" w:themeFillShade="F2"/>
                  <w:tcMar/>
                </w:tcPr>
                <w:p w:rsidRPr="000E763C" w:rsidR="00EE5EA1" w:rsidP="00EE5EA1" w:rsidRDefault="00EE5EA1" w14:paraId="14F9E7E3" w14:textId="77777777">
                  <w:pPr>
                    <w:pStyle w:val="MGNormal"/>
                    <w:ind w:left="0"/>
                    <w:rPr>
                      <w:rFonts w:cstheme="minorHAnsi"/>
                      <w:b/>
                      <w:bCs/>
                      <w:i w:val="0"/>
                      <w:iCs w:val="0"/>
                      <w:color w:val="auto"/>
                    </w:rPr>
                  </w:pPr>
                  <w:r w:rsidRPr="000E763C">
                    <w:rPr>
                      <w:rFonts w:cstheme="minorHAnsi"/>
                      <w:b/>
                      <w:bCs/>
                      <w:i w:val="0"/>
                      <w:iCs w:val="0"/>
                      <w:color w:val="auto"/>
                    </w:rPr>
                    <w:t>Aggressive:</w:t>
                  </w:r>
                </w:p>
              </w:tc>
              <w:tc>
                <w:tcPr>
                  <w:tcW w:w="4180" w:type="pct"/>
                  <w:tcMar/>
                </w:tcPr>
                <w:p w:rsidRPr="000E763C" w:rsidR="00EE5EA1" w:rsidP="1688CACE" w:rsidRDefault="00EE5EA1" w14:paraId="5241AFC1" w14:textId="07437910">
                  <w:pPr>
                    <w:rPr>
                      <w:lang w:val="en-AU"/>
                    </w:rPr>
                  </w:pPr>
                  <w:r w:rsidRPr="1688CACE" w:rsidR="6790CCE8">
                    <w:rPr>
                      <w:lang w:val="en-AU"/>
                    </w:rPr>
                    <w:t xml:space="preserve">They like to take charge and control of conversation. They may be just passionate but without control, they </w:t>
                  </w:r>
                  <w:r w:rsidRPr="1688CACE" w:rsidR="038E642A">
                    <w:rPr>
                      <w:lang w:val="en-AU"/>
                    </w:rPr>
                    <w:t xml:space="preserve">do not leave a lot of space for others to actively </w:t>
                  </w:r>
                  <w:r w:rsidRPr="1688CACE" w:rsidR="038E642A">
                    <w:rPr>
                      <w:lang w:val="en-AU"/>
                    </w:rPr>
                    <w:t>participate</w:t>
                  </w:r>
                  <w:r w:rsidRPr="1688CACE" w:rsidR="038E642A">
                    <w:rPr>
                      <w:lang w:val="en-AU"/>
                    </w:rPr>
                    <w:t xml:space="preserve"> or challenge.</w:t>
                  </w:r>
                  <w:r w:rsidRPr="1688CACE" w:rsidR="4CE2F1A1">
                    <w:rPr>
                      <w:lang w:val="en-AU"/>
                    </w:rPr>
                    <w:t xml:space="preserve"> This can lead to intimidating and abusive behaviour</w:t>
                  </w:r>
                  <w:r w:rsidRPr="1688CACE" w:rsidR="53FE5568">
                    <w:rPr>
                      <w:lang w:val="en-AU"/>
                    </w:rPr>
                    <w:t>.</w:t>
                  </w:r>
                </w:p>
              </w:tc>
            </w:tr>
            <w:tr w:rsidRPr="000E763C" w:rsidR="00EE5EA1" w:rsidTr="1688CACE" w14:paraId="0C89288E" w14:textId="77777777">
              <w:trPr>
                <w:trHeight w:val="1020"/>
              </w:trPr>
              <w:tc>
                <w:tcPr>
                  <w:tcW w:w="820" w:type="pct"/>
                  <w:shd w:val="clear" w:color="auto" w:fill="F2F2F2" w:themeFill="background1" w:themeFillShade="F2"/>
                  <w:tcMar/>
                </w:tcPr>
                <w:p w:rsidRPr="000E763C" w:rsidR="00EE5EA1" w:rsidP="00EE5EA1" w:rsidRDefault="00EE5EA1" w14:paraId="50812466" w14:textId="77777777">
                  <w:pPr>
                    <w:pStyle w:val="MGNormal"/>
                    <w:ind w:left="0"/>
                    <w:rPr>
                      <w:rFonts w:cstheme="minorHAnsi"/>
                      <w:b/>
                      <w:bCs/>
                      <w:i w:val="0"/>
                      <w:iCs w:val="0"/>
                      <w:color w:val="auto"/>
                    </w:rPr>
                  </w:pPr>
                  <w:r w:rsidRPr="000E763C">
                    <w:rPr>
                      <w:rFonts w:cstheme="minorHAnsi"/>
                      <w:b/>
                      <w:bCs/>
                      <w:i w:val="0"/>
                      <w:iCs w:val="0"/>
                      <w:color w:val="auto"/>
                    </w:rPr>
                    <w:t>Passive-aggressive:</w:t>
                  </w:r>
                </w:p>
              </w:tc>
              <w:tc>
                <w:tcPr>
                  <w:tcW w:w="4180" w:type="pct"/>
                  <w:tcMar/>
                </w:tcPr>
                <w:p w:rsidRPr="000E763C" w:rsidR="00EE5EA1" w:rsidP="00EE5EA1" w:rsidRDefault="00EE5EA1" w14:paraId="055E44FC" w14:textId="75EE63F7">
                  <w:pPr>
                    <w:rPr>
                      <w:lang w:val="en-GB"/>
                    </w:rPr>
                  </w:pPr>
                  <w:r w:rsidRPr="1688CACE" w:rsidR="03655230">
                    <w:rPr>
                      <w:lang w:val="en-GB"/>
                    </w:rPr>
                    <w:t xml:space="preserve">Although they may appear to be non-confrontational, however they </w:t>
                  </w:r>
                  <w:r w:rsidRPr="1688CACE" w:rsidR="4FECE1CB">
                    <w:rPr>
                      <w:lang w:val="en-GB"/>
                    </w:rPr>
                    <w:t>show their opinions</w:t>
                  </w:r>
                  <w:r w:rsidRPr="1688CACE" w:rsidR="03655230">
                    <w:rPr>
                      <w:lang w:val="en-GB"/>
                    </w:rPr>
                    <w:t xml:space="preserve"> </w:t>
                  </w:r>
                  <w:r w:rsidRPr="1688CACE" w:rsidR="19BA837B">
                    <w:rPr>
                      <w:lang w:val="en-GB"/>
                    </w:rPr>
                    <w:t xml:space="preserve">(semi)discreetly </w:t>
                  </w:r>
                  <w:r w:rsidRPr="1688CACE" w:rsidR="03655230">
                    <w:rPr>
                      <w:lang w:val="en-GB"/>
                    </w:rPr>
                    <w:t xml:space="preserve">that is </w:t>
                  </w:r>
                  <w:r w:rsidRPr="1688CACE" w:rsidR="7B9C806B">
                    <w:rPr>
                      <w:lang w:val="en-GB"/>
                    </w:rPr>
                    <w:t>contradictory</w:t>
                  </w:r>
                  <w:r w:rsidRPr="1688CACE" w:rsidR="72764828">
                    <w:rPr>
                      <w:lang w:val="en-GB"/>
                    </w:rPr>
                    <w:t xml:space="preserve"> to how they act. This undermines the consensus</w:t>
                  </w:r>
                  <w:r w:rsidRPr="1688CACE" w:rsidR="1CD0DB70">
                    <w:rPr>
                      <w:lang w:val="en-GB"/>
                    </w:rPr>
                    <w:t xml:space="preserve"> and causes dissonance in the communication.</w:t>
                  </w:r>
                  <w:r w:rsidRPr="1688CACE" w:rsidR="7015BACD">
                    <w:rPr>
                      <w:lang w:val="en-GB"/>
                    </w:rPr>
                    <w:t xml:space="preserve"> Act in bad faith.</w:t>
                  </w:r>
                </w:p>
              </w:tc>
            </w:tr>
            <w:tr w:rsidRPr="000E763C" w:rsidR="00EE5EA1" w:rsidTr="1688CACE" w14:paraId="0F936C08" w14:textId="77777777">
              <w:trPr>
                <w:trHeight w:val="1485"/>
              </w:trPr>
              <w:tc>
                <w:tcPr>
                  <w:tcW w:w="820" w:type="pct"/>
                  <w:shd w:val="clear" w:color="auto" w:fill="F2F2F2" w:themeFill="background1" w:themeFillShade="F2"/>
                  <w:tcMar/>
                </w:tcPr>
                <w:p w:rsidRPr="000E763C" w:rsidR="00EE5EA1" w:rsidP="00EE5EA1" w:rsidRDefault="00EE5EA1" w14:paraId="04E57B20" w14:textId="77777777">
                  <w:pPr>
                    <w:pStyle w:val="MGNormal"/>
                    <w:ind w:left="0"/>
                    <w:rPr>
                      <w:rFonts w:cstheme="minorHAnsi"/>
                      <w:b/>
                      <w:bCs/>
                      <w:i w:val="0"/>
                      <w:iCs w:val="0"/>
                      <w:color w:val="auto"/>
                    </w:rPr>
                  </w:pPr>
                  <w:r w:rsidRPr="000E763C">
                    <w:rPr>
                      <w:rFonts w:cstheme="minorHAnsi"/>
                      <w:b/>
                      <w:bCs/>
                      <w:i w:val="0"/>
                      <w:iCs w:val="0"/>
                      <w:color w:val="auto"/>
                    </w:rPr>
                    <w:t>Assertive:</w:t>
                  </w:r>
                </w:p>
              </w:tc>
              <w:tc>
                <w:tcPr>
                  <w:tcW w:w="4180" w:type="pct"/>
                  <w:tcMar/>
                </w:tcPr>
                <w:p w:rsidRPr="000E763C" w:rsidR="00EE5EA1" w:rsidP="1688CACE" w:rsidRDefault="00EE5EA1" w14:paraId="72B11C31" w14:textId="75ED52B6">
                  <w:pPr>
                    <w:rPr>
                      <w:lang w:val="en-AU"/>
                    </w:rPr>
                  </w:pPr>
                  <w:r w:rsidRPr="1688CACE" w:rsidR="684CAE5E">
                    <w:rPr>
                      <w:lang w:val="en-AU"/>
                    </w:rPr>
                    <w:t xml:space="preserve">Take initiative to </w:t>
                  </w:r>
                  <w:r w:rsidRPr="1688CACE" w:rsidR="684CAE5E">
                    <w:rPr>
                      <w:lang w:val="en-AU"/>
                    </w:rPr>
                    <w:t>facilitate</w:t>
                  </w:r>
                  <w:r w:rsidRPr="1688CACE" w:rsidR="684CAE5E">
                    <w:rPr>
                      <w:lang w:val="en-AU"/>
                    </w:rPr>
                    <w:t xml:space="preserve"> positive and clear communication. Express their ideas clearly and</w:t>
                  </w:r>
                  <w:r w:rsidRPr="1688CACE" w:rsidR="00C8974E">
                    <w:rPr>
                      <w:lang w:val="en-AU"/>
                    </w:rPr>
                    <w:t xml:space="preserve"> in good faith. Consider other members of the team and acknowledges each of their strength and weaknesses. Self-aware</w:t>
                  </w:r>
                  <w:r w:rsidRPr="1688CACE" w:rsidR="306B45B4">
                    <w:rPr>
                      <w:lang w:val="en-AU"/>
                    </w:rPr>
                    <w:t>, calm, and respectful. Actively listen.</w:t>
                  </w:r>
                </w:p>
              </w:tc>
            </w:tr>
          </w:tbl>
          <w:p w:rsidRPr="00427BCC" w:rsidR="002E2CF9" w:rsidP="002E2CF9" w:rsidRDefault="002E2CF9" w14:paraId="0253285F" w14:textId="0FEEB532">
            <w:pPr>
              <w:pStyle w:val="Tabletext"/>
            </w:pPr>
            <w:r w:rsidRPr="1688CACE" w:rsidR="783A7C95">
              <w:rPr>
                <w:rFonts w:ascii="Times New Roman" w:hAnsi="Times New Roman" w:eastAsia="Times New Roman" w:cs="Times New Roman"/>
                <w:noProof w:val="0"/>
                <w:sz w:val="24"/>
                <w:szCs w:val="24"/>
                <w:lang w:val="en-AU"/>
              </w:rPr>
              <w:t>(TAFE Queensland, 2021d, pp. 23–24)</w:t>
            </w:r>
          </w:p>
        </w:tc>
      </w:tr>
      <w:tr w:rsidRPr="00427BCC" w:rsidR="002E2CF9" w:rsidTr="1688CACE" w14:paraId="7F3C2121" w14:textId="77777777">
        <w:tc>
          <w:tcPr>
            <w:tcW w:w="10206" w:type="dxa"/>
            <w:shd w:val="clear" w:color="auto" w:fill="F2F2F2" w:themeFill="background1" w:themeFillShade="F2"/>
            <w:tcMar/>
            <w:vAlign w:val="center"/>
          </w:tcPr>
          <w:p w:rsidRPr="00427BCC" w:rsidR="002E2CF9" w:rsidP="002E2CF9" w:rsidRDefault="002053D0" w14:paraId="437BCB89" w14:textId="58E1CDB0">
            <w:pPr>
              <w:pStyle w:val="Tabletext"/>
              <w:numPr>
                <w:ilvl w:val="0"/>
                <w:numId w:val="12"/>
              </w:numPr>
              <w:ind w:left="567" w:hanging="567"/>
              <w:rPr>
                <w:rFonts w:asciiTheme="minorHAnsi" w:hAnsiTheme="minorHAnsi" w:cstheme="minorHAnsi"/>
              </w:rPr>
            </w:pPr>
            <w:r>
              <w:rPr>
                <w:rFonts w:asciiTheme="minorHAnsi" w:hAnsiTheme="minorHAnsi" w:cstheme="minorHAnsi"/>
                <w:lang w:val="en-GB"/>
              </w:rPr>
              <w:t xml:space="preserve">A) </w:t>
            </w:r>
            <w:r w:rsidRPr="000E763C" w:rsidR="0082263A">
              <w:rPr>
                <w:rFonts w:asciiTheme="minorHAnsi" w:hAnsiTheme="minorHAnsi" w:cstheme="minorHAnsi"/>
                <w:lang w:val="en-GB"/>
              </w:rPr>
              <w:t xml:space="preserve">Describe </w:t>
            </w:r>
            <w:r w:rsidR="0082263A">
              <w:rPr>
                <w:rFonts w:asciiTheme="minorHAnsi" w:hAnsiTheme="minorHAnsi" w:cstheme="minorHAnsi"/>
                <w:lang w:val="en-GB"/>
              </w:rPr>
              <w:t>five (5)</w:t>
            </w:r>
            <w:r w:rsidRPr="000E763C" w:rsidR="0082263A">
              <w:rPr>
                <w:rFonts w:asciiTheme="minorHAnsi" w:hAnsiTheme="minorHAnsi" w:cstheme="minorHAnsi"/>
                <w:lang w:val="en-GB"/>
              </w:rPr>
              <w:t xml:space="preserve"> key principles of cross-cultural communication</w:t>
            </w:r>
            <w:r w:rsidR="0082263A">
              <w:rPr>
                <w:rFonts w:asciiTheme="minorHAnsi" w:hAnsiTheme="minorHAnsi" w:cstheme="minorHAnsi"/>
                <w:lang w:val="en-GB"/>
              </w:rPr>
              <w:t>.</w:t>
            </w:r>
          </w:p>
        </w:tc>
      </w:tr>
      <w:tr w:rsidRPr="00427BCC" w:rsidR="002E2CF9" w:rsidTr="1688CACE" w14:paraId="046E38AC" w14:textId="77777777">
        <w:trPr>
          <w:trHeight w:val="1156"/>
        </w:trPr>
        <w:tc>
          <w:tcPr>
            <w:tcW w:w="10206" w:type="dxa"/>
            <w:shd w:val="clear" w:color="auto" w:fill="auto"/>
            <w:tcMar/>
            <w:vAlign w:val="center"/>
          </w:tcPr>
          <w:p w:rsidRPr="00427BCC" w:rsidR="002E2CF9" w:rsidP="1688CACE" w:rsidRDefault="002E2CF9" w14:paraId="070666CC" w14:textId="06EA5B52">
            <w:pPr>
              <w:pStyle w:val="Tabletext"/>
              <w:rPr>
                <w:rFonts w:ascii="Arial" w:hAnsi="Arial" w:cs="Arial" w:asciiTheme="minorAscii" w:hAnsiTheme="minorAscii" w:cstheme="minorAscii"/>
              </w:rPr>
            </w:pPr>
            <w:r w:rsidRPr="1688CACE" w:rsidR="5E9B1305">
              <w:rPr>
                <w:rFonts w:ascii="Arial" w:hAnsi="Arial" w:cs="Arial" w:asciiTheme="minorAscii" w:hAnsiTheme="minorAscii" w:cstheme="minorAscii"/>
              </w:rPr>
              <w:t>Avoid long and complicated sentences that use figures of speech.</w:t>
            </w:r>
          </w:p>
          <w:p w:rsidRPr="00427BCC" w:rsidR="002E2CF9" w:rsidP="1688CACE" w:rsidRDefault="002E2CF9" w14:paraId="7EA8DD65" w14:textId="4162A924">
            <w:pPr>
              <w:pStyle w:val="Tabletext"/>
              <w:rPr>
                <w:rFonts w:ascii="Arial" w:hAnsi="Arial" w:cs="Arial" w:asciiTheme="minorAscii" w:hAnsiTheme="minorAscii" w:cstheme="minorAscii"/>
              </w:rPr>
            </w:pPr>
            <w:r w:rsidRPr="1688CACE" w:rsidR="5E9B1305">
              <w:rPr>
                <w:rFonts w:ascii="Arial" w:hAnsi="Arial" w:cs="Arial" w:asciiTheme="minorAscii" w:hAnsiTheme="minorAscii" w:cstheme="minorAscii"/>
              </w:rPr>
              <w:t>Speak clearly and at a reasonable pace and use gestures to aid with communication.</w:t>
            </w:r>
          </w:p>
          <w:p w:rsidRPr="00427BCC" w:rsidR="002E2CF9" w:rsidP="1688CACE" w:rsidRDefault="002E2CF9" w14:paraId="7F13DD9B" w14:textId="6BF6B537">
            <w:pPr>
              <w:pStyle w:val="Tabletext"/>
              <w:rPr>
                <w:rFonts w:ascii="Arial" w:hAnsi="Arial" w:cs="Arial" w:asciiTheme="minorAscii" w:hAnsiTheme="minorAscii" w:cstheme="minorAscii"/>
              </w:rPr>
            </w:pPr>
            <w:r w:rsidRPr="1688CACE" w:rsidR="6D5856F5">
              <w:rPr>
                <w:rFonts w:ascii="Arial" w:hAnsi="Arial" w:cs="Arial" w:asciiTheme="minorAscii" w:hAnsiTheme="minorAscii" w:cstheme="minorAscii"/>
              </w:rPr>
              <w:t>Do not jump into conclusion when my own expectations of how communication happens is not met due to cultural differences.</w:t>
            </w:r>
          </w:p>
          <w:p w:rsidRPr="00427BCC" w:rsidR="002E2CF9" w:rsidP="1688CACE" w:rsidRDefault="002E2CF9" w14:paraId="255BF1A5" w14:textId="6647D5C9">
            <w:pPr>
              <w:pStyle w:val="Tabletext"/>
              <w:rPr>
                <w:rFonts w:ascii="Arial" w:hAnsi="Arial" w:cs="Arial" w:asciiTheme="minorAscii" w:hAnsiTheme="minorAscii" w:cstheme="minorAscii"/>
              </w:rPr>
            </w:pPr>
            <w:r w:rsidRPr="1688CACE" w:rsidR="3AB009E8">
              <w:rPr>
                <w:rFonts w:ascii="Arial" w:hAnsi="Arial" w:cs="Arial" w:asciiTheme="minorAscii" w:hAnsiTheme="minorAscii" w:cstheme="minorAscii"/>
              </w:rPr>
              <w:t>Listen actively and ask for clarifications</w:t>
            </w:r>
            <w:r w:rsidRPr="1688CACE" w:rsidR="3C7D723A">
              <w:rPr>
                <w:rFonts w:ascii="Arial" w:hAnsi="Arial" w:cs="Arial" w:asciiTheme="minorAscii" w:hAnsiTheme="minorAscii" w:cstheme="minorAscii"/>
              </w:rPr>
              <w:t>, especially if the other person feels misinterpreted.</w:t>
            </w:r>
          </w:p>
          <w:p w:rsidRPr="00427BCC" w:rsidR="002E2CF9" w:rsidP="1688CACE" w:rsidRDefault="002E2CF9" w14:paraId="093A1E24" w14:textId="370D29B4">
            <w:pPr>
              <w:pStyle w:val="Tabletext"/>
              <w:rPr>
                <w:rFonts w:ascii="Arial" w:hAnsi="Arial" w:cs="Arial" w:asciiTheme="minorAscii" w:hAnsiTheme="minorAscii" w:cstheme="minorAscii"/>
              </w:rPr>
            </w:pPr>
            <w:r w:rsidRPr="1688CACE" w:rsidR="085E2778">
              <w:rPr>
                <w:rFonts w:ascii="Arial" w:hAnsi="Arial" w:cs="Arial" w:asciiTheme="minorAscii" w:hAnsiTheme="minorAscii" w:cstheme="minorAscii"/>
              </w:rPr>
              <w:t>Explain the language if the other person has misinterpreted you</w:t>
            </w:r>
          </w:p>
          <w:p w:rsidRPr="00427BCC" w:rsidR="002E2CF9" w:rsidP="1688CACE" w:rsidRDefault="002E2CF9" w14:paraId="0664F5F1" w14:textId="449A02EA">
            <w:pPr>
              <w:pStyle w:val="Tabletext"/>
              <w:rPr>
                <w:rFonts w:ascii="Arial" w:hAnsi="Arial" w:cs="Arial" w:asciiTheme="minorAscii" w:hAnsiTheme="minorAscii" w:cstheme="minorAscii"/>
              </w:rPr>
            </w:pPr>
          </w:p>
          <w:p w:rsidRPr="00427BCC" w:rsidR="002E2CF9" w:rsidP="002E2CF9" w:rsidRDefault="002E2CF9" w14:paraId="5CC4FEFC" w14:textId="06045605">
            <w:pPr>
              <w:pStyle w:val="Tabletext"/>
            </w:pPr>
            <w:r w:rsidRPr="1688CACE" w:rsidR="18F0D60B">
              <w:rPr>
                <w:rFonts w:ascii="Times New Roman" w:hAnsi="Times New Roman" w:eastAsia="Times New Roman" w:cs="Times New Roman"/>
                <w:noProof w:val="0"/>
                <w:sz w:val="24"/>
                <w:szCs w:val="24"/>
                <w:lang w:val="en-AU"/>
              </w:rPr>
              <w:t>(TAFE Queensland, 2021e, pp. 19–21)</w:t>
            </w:r>
          </w:p>
          <w:p w:rsidRPr="00427BCC" w:rsidR="002E2CF9" w:rsidP="002E2CF9" w:rsidRDefault="002E2CF9" w14:paraId="40CFF170" w14:textId="49623FCF">
            <w:pPr>
              <w:pStyle w:val="Tabletext"/>
            </w:pPr>
            <w:r w:rsidRPr="1688CACE" w:rsidR="1BC11A34">
              <w:rPr>
                <w:rFonts w:ascii="Times New Roman" w:hAnsi="Times New Roman" w:eastAsia="Times New Roman" w:cs="Times New Roman"/>
                <w:noProof w:val="0"/>
                <w:sz w:val="24"/>
                <w:szCs w:val="24"/>
                <w:lang w:val="en-AU"/>
              </w:rPr>
              <w:t>(Tannen, 1983)</w:t>
            </w:r>
          </w:p>
        </w:tc>
      </w:tr>
      <w:tr w:rsidRPr="00427BCC" w:rsidR="002053D0" w:rsidTr="1688CACE" w14:paraId="423E302E" w14:textId="77777777">
        <w:trPr>
          <w:trHeight w:val="1156"/>
        </w:trPr>
        <w:tc>
          <w:tcPr>
            <w:tcW w:w="10206" w:type="dxa"/>
            <w:shd w:val="clear" w:color="auto" w:fill="F2F2F2" w:themeFill="background1" w:themeFillShade="F2"/>
            <w:tcMar/>
            <w:vAlign w:val="center"/>
          </w:tcPr>
          <w:p w:rsidRPr="00427BCC" w:rsidR="002053D0" w:rsidP="002053D0" w:rsidRDefault="002053D0" w14:paraId="56E8F650" w14:textId="650D6559">
            <w:pPr>
              <w:pStyle w:val="Tabletext"/>
              <w:ind w:left="484" w:hanging="484"/>
              <w:rPr>
                <w:rFonts w:asciiTheme="minorHAnsi" w:hAnsiTheme="minorHAnsi" w:cstheme="minorHAnsi"/>
              </w:rPr>
            </w:pPr>
            <w:r>
              <w:rPr>
                <w:rFonts w:asciiTheme="minorHAnsi" w:hAnsiTheme="minorHAnsi" w:cstheme="minorHAnsi"/>
              </w:rPr>
              <w:t xml:space="preserve">         B). </w:t>
            </w:r>
            <w:r w:rsidRPr="007500A3" w:rsidR="004E237F">
              <w:rPr>
                <w:rFonts w:asciiTheme="minorHAnsi" w:hAnsiTheme="minorHAnsi" w:cstheme="minorHAnsi"/>
              </w:rPr>
              <w:t>Describe five (5) key principles of communication with individuals with special needs or</w:t>
            </w:r>
            <w:r w:rsidR="004E237F">
              <w:rPr>
                <w:rFonts w:asciiTheme="minorHAnsi" w:hAnsiTheme="minorHAnsi" w:cstheme="minorHAnsi"/>
              </w:rPr>
              <w:t xml:space="preserve"> </w:t>
            </w:r>
            <w:r w:rsidRPr="007500A3" w:rsidR="004E237F">
              <w:rPr>
                <w:rFonts w:asciiTheme="minorHAnsi" w:hAnsiTheme="minorHAnsi" w:cstheme="minorHAnsi"/>
              </w:rPr>
              <w:t>disabilities.</w:t>
            </w:r>
          </w:p>
        </w:tc>
      </w:tr>
      <w:tr w:rsidRPr="00427BCC" w:rsidR="002053D0" w:rsidTr="1688CACE" w14:paraId="1DBF9223" w14:textId="77777777">
        <w:trPr>
          <w:trHeight w:val="1156"/>
        </w:trPr>
        <w:tc>
          <w:tcPr>
            <w:tcW w:w="10206" w:type="dxa"/>
            <w:shd w:val="clear" w:color="auto" w:fill="auto"/>
            <w:tcMar/>
            <w:vAlign w:val="center"/>
          </w:tcPr>
          <w:p w:rsidRPr="00427BCC" w:rsidR="002053D0" w:rsidP="1688CACE" w:rsidRDefault="002053D0" w14:paraId="7154CD12" w14:textId="566EF293">
            <w:pPr>
              <w:pStyle w:val="Tabletext"/>
              <w:rPr>
                <w:rFonts w:ascii="Arial" w:hAnsi="Arial" w:cs="Arial" w:asciiTheme="minorAscii" w:hAnsiTheme="minorAscii" w:cstheme="minorAscii"/>
              </w:rPr>
            </w:pPr>
            <w:r w:rsidRPr="1688CACE" w:rsidR="60C8A87A">
              <w:rPr>
                <w:rFonts w:ascii="Arial" w:hAnsi="Arial" w:cs="Arial" w:asciiTheme="minorAscii" w:hAnsiTheme="minorAscii" w:cstheme="minorAscii"/>
              </w:rPr>
              <w:t xml:space="preserve">Speak to them in a normal tone/voice unless </w:t>
            </w:r>
            <w:r w:rsidRPr="1688CACE" w:rsidR="60C8A87A">
              <w:rPr>
                <w:rFonts w:ascii="Arial" w:hAnsi="Arial" w:cs="Arial" w:asciiTheme="minorAscii" w:hAnsiTheme="minorAscii" w:cstheme="minorAscii"/>
              </w:rPr>
              <w:t>prompted</w:t>
            </w:r>
            <w:r w:rsidRPr="1688CACE" w:rsidR="60C8A87A">
              <w:rPr>
                <w:rFonts w:ascii="Arial" w:hAnsi="Arial" w:cs="Arial" w:asciiTheme="minorAscii" w:hAnsiTheme="minorAscii" w:cstheme="minorAscii"/>
              </w:rPr>
              <w:t xml:space="preserve"> otherwise.</w:t>
            </w:r>
          </w:p>
          <w:p w:rsidRPr="00427BCC" w:rsidR="002053D0" w:rsidP="1688CACE" w:rsidRDefault="002053D0" w14:paraId="2675E2AD" w14:textId="310C39E6">
            <w:pPr>
              <w:pStyle w:val="Tabletext"/>
              <w:rPr>
                <w:rFonts w:ascii="Arial" w:hAnsi="Arial" w:cs="Arial" w:asciiTheme="minorAscii" w:hAnsiTheme="minorAscii" w:cstheme="minorAscii"/>
              </w:rPr>
            </w:pPr>
            <w:r w:rsidRPr="1688CACE" w:rsidR="60C8A87A">
              <w:rPr>
                <w:rFonts w:ascii="Arial" w:hAnsi="Arial" w:cs="Arial" w:asciiTheme="minorAscii" w:hAnsiTheme="minorAscii" w:cstheme="minorAscii"/>
              </w:rPr>
              <w:t>Be honest, yet patient and polite.</w:t>
            </w:r>
          </w:p>
          <w:p w:rsidRPr="00427BCC" w:rsidR="002053D0" w:rsidP="1688CACE" w:rsidRDefault="002053D0" w14:paraId="60C715A6" w14:textId="723D993C">
            <w:pPr>
              <w:pStyle w:val="Tabletext"/>
              <w:rPr>
                <w:rFonts w:ascii="Arial" w:hAnsi="Arial" w:cs="Arial" w:asciiTheme="minorAscii" w:hAnsiTheme="minorAscii" w:cstheme="minorAscii"/>
              </w:rPr>
            </w:pPr>
            <w:r w:rsidRPr="1688CACE" w:rsidR="60C8A87A">
              <w:rPr>
                <w:rFonts w:ascii="Arial" w:hAnsi="Arial" w:cs="Arial" w:asciiTheme="minorAscii" w:hAnsiTheme="minorAscii" w:cstheme="minorAscii"/>
              </w:rPr>
              <w:t>Ask how to be more accommodating.</w:t>
            </w:r>
          </w:p>
          <w:p w:rsidRPr="00427BCC" w:rsidR="002053D0" w:rsidP="1688CACE" w:rsidRDefault="002053D0" w14:paraId="4A800A44" w14:textId="294A295E">
            <w:pPr>
              <w:pStyle w:val="Tabletext"/>
              <w:rPr>
                <w:rFonts w:ascii="Arial" w:hAnsi="Arial" w:cs="Arial" w:asciiTheme="minorAscii" w:hAnsiTheme="minorAscii" w:cstheme="minorAscii"/>
              </w:rPr>
            </w:pPr>
            <w:r w:rsidRPr="1688CACE" w:rsidR="60C8A87A">
              <w:rPr>
                <w:rFonts w:ascii="Arial" w:hAnsi="Arial" w:cs="Arial" w:asciiTheme="minorAscii" w:hAnsiTheme="minorAscii" w:cstheme="minorAscii"/>
              </w:rPr>
              <w:t>Adjust the language if there is difficulty of understanding.</w:t>
            </w:r>
          </w:p>
          <w:p w:rsidRPr="00427BCC" w:rsidR="002053D0" w:rsidP="1688CACE" w:rsidRDefault="002053D0" w14:paraId="25E9415B" w14:textId="75C2F27A">
            <w:pPr>
              <w:pStyle w:val="Tabletext"/>
              <w:rPr>
                <w:rFonts w:ascii="Arial" w:hAnsi="Arial" w:cs="Arial" w:asciiTheme="minorAscii" w:hAnsiTheme="minorAscii" w:cstheme="minorAscii"/>
              </w:rPr>
            </w:pPr>
            <w:r w:rsidRPr="1688CACE" w:rsidR="60C8A87A">
              <w:rPr>
                <w:rFonts w:ascii="Arial" w:hAnsi="Arial" w:cs="Arial" w:asciiTheme="minorAscii" w:hAnsiTheme="minorAscii" w:cstheme="minorAscii"/>
              </w:rPr>
              <w:t>Do not make the disability obvious when it is not necessary.</w:t>
            </w:r>
          </w:p>
          <w:p w:rsidRPr="00427BCC" w:rsidR="002053D0" w:rsidP="1688CACE" w:rsidRDefault="002053D0" w14:paraId="28D2F8A0" w14:textId="13086108">
            <w:pPr>
              <w:pStyle w:val="Tabletext"/>
              <w:rPr>
                <w:rFonts w:ascii="Arial" w:hAnsi="Arial" w:cs="Arial" w:asciiTheme="minorAscii" w:hAnsiTheme="minorAscii" w:cstheme="minorAscii"/>
              </w:rPr>
            </w:pPr>
          </w:p>
          <w:p w:rsidRPr="00427BCC" w:rsidR="002053D0" w:rsidP="002E2CF9" w:rsidRDefault="002053D0" w14:paraId="66CB3BBC" w14:textId="0E2BC089">
            <w:pPr>
              <w:pStyle w:val="Tabletext"/>
            </w:pPr>
            <w:r w:rsidRPr="1688CACE" w:rsidR="4B07A737">
              <w:rPr>
                <w:rFonts w:ascii="Times New Roman" w:hAnsi="Times New Roman" w:eastAsia="Times New Roman" w:cs="Times New Roman"/>
                <w:noProof w:val="0"/>
                <w:sz w:val="24"/>
                <w:szCs w:val="24"/>
                <w:lang w:val="en-AU"/>
              </w:rPr>
              <w:t>(TAFE Queensland, 2021e, pp. 19–21)</w:t>
            </w:r>
          </w:p>
        </w:tc>
      </w:tr>
      <w:tr w:rsidRPr="00427BCC" w:rsidR="00EE5EA1" w:rsidTr="1688CACE" w14:paraId="3D5172FD" w14:textId="77777777">
        <w:trPr>
          <w:trHeight w:val="577"/>
        </w:trPr>
        <w:tc>
          <w:tcPr>
            <w:tcW w:w="10206" w:type="dxa"/>
            <w:shd w:val="clear" w:color="auto" w:fill="F2F2F2" w:themeFill="background1" w:themeFillShade="F2"/>
            <w:tcMar/>
            <w:vAlign w:val="center"/>
          </w:tcPr>
          <w:p w:rsidRPr="00427BCC" w:rsidR="00EE5EA1" w:rsidP="00EE5EA1" w:rsidRDefault="00EE5EA1" w14:paraId="66509AD9" w14:textId="799D8F1E">
            <w:pPr>
              <w:pStyle w:val="Tabletext"/>
              <w:numPr>
                <w:ilvl w:val="0"/>
                <w:numId w:val="12"/>
              </w:numPr>
              <w:ind w:left="567" w:hanging="567"/>
              <w:rPr>
                <w:rFonts w:asciiTheme="minorHAnsi" w:hAnsiTheme="minorHAnsi" w:cstheme="minorHAnsi"/>
              </w:rPr>
            </w:pPr>
            <w:r w:rsidRPr="000E763C">
              <w:rPr>
                <w:rFonts w:asciiTheme="minorHAnsi" w:hAnsiTheme="minorHAnsi" w:cstheme="minorHAnsi"/>
                <w:lang w:val="en-GB"/>
              </w:rPr>
              <w:t>Describe three (3) professional behaviours to role model as a leader.</w:t>
            </w:r>
          </w:p>
        </w:tc>
      </w:tr>
      <w:tr w:rsidRPr="00427BCC" w:rsidR="00EE5EA1" w:rsidTr="1688CACE" w14:paraId="598951D8" w14:textId="77777777">
        <w:trPr>
          <w:trHeight w:val="1156"/>
        </w:trPr>
        <w:tc>
          <w:tcPr>
            <w:tcW w:w="10206" w:type="dxa"/>
            <w:shd w:val="clear" w:color="auto" w:fill="auto"/>
            <w:tcMar/>
            <w:vAlign w:val="center"/>
          </w:tcPr>
          <w:p w:rsidRPr="00427BCC" w:rsidR="00EE5EA1" w:rsidP="1688CACE" w:rsidRDefault="00EE5EA1" w14:paraId="2CDF80D4" w14:textId="17148758">
            <w:pPr>
              <w:pStyle w:val="Tabletext"/>
              <w:rPr>
                <w:rFonts w:ascii="Arial" w:hAnsi="Arial" w:cs="Arial" w:asciiTheme="minorAscii" w:hAnsiTheme="minorAscii" w:cstheme="minorAscii"/>
              </w:rPr>
            </w:pPr>
            <w:r w:rsidRPr="1688CACE" w:rsidR="722D0F8C">
              <w:rPr>
                <w:rFonts w:ascii="Arial" w:hAnsi="Arial" w:cs="Arial" w:asciiTheme="minorAscii" w:hAnsiTheme="minorAscii" w:cstheme="minorAscii"/>
              </w:rPr>
              <w:t>Fair</w:t>
            </w:r>
            <w:r w:rsidRPr="1688CACE" w:rsidR="23702567">
              <w:rPr>
                <w:rFonts w:ascii="Arial" w:hAnsi="Arial" w:cs="Arial" w:asciiTheme="minorAscii" w:hAnsiTheme="minorAscii" w:cstheme="minorAscii"/>
              </w:rPr>
              <w:t xml:space="preserve"> in their decisions and how they treat people around them.</w:t>
            </w:r>
            <w:r w:rsidRPr="1688CACE" w:rsidR="6307A337">
              <w:rPr>
                <w:rFonts w:ascii="Arial" w:hAnsi="Arial" w:cs="Arial" w:asciiTheme="minorAscii" w:hAnsiTheme="minorAscii" w:cstheme="minorAscii"/>
              </w:rPr>
              <w:t xml:space="preserve"> Self-aware and not arrogant.</w:t>
            </w:r>
          </w:p>
          <w:p w:rsidRPr="00427BCC" w:rsidR="00EE5EA1" w:rsidP="1688CACE" w:rsidRDefault="00EE5EA1" w14:paraId="18D2B5CA" w14:textId="538B9A4B">
            <w:pPr>
              <w:pStyle w:val="Tabletext"/>
              <w:suppressLineNumbers w:val="0"/>
              <w:bidi w:val="0"/>
              <w:spacing w:before="80" w:beforeAutospacing="off" w:after="80" w:afterAutospacing="off" w:line="300" w:lineRule="auto"/>
              <w:ind w:left="0" w:right="0"/>
              <w:jc w:val="left"/>
              <w:rPr>
                <w:rFonts w:ascii="Arial" w:hAnsi="Arial" w:cs="Arial" w:asciiTheme="minorAscii" w:hAnsiTheme="minorAscii" w:cstheme="minorAscii"/>
              </w:rPr>
            </w:pPr>
            <w:r w:rsidRPr="1688CACE" w:rsidR="23702567">
              <w:rPr>
                <w:rFonts w:ascii="Arial" w:hAnsi="Arial" w:cs="Arial" w:asciiTheme="minorAscii" w:hAnsiTheme="minorAscii" w:cstheme="minorAscii"/>
              </w:rPr>
              <w:t>Not sacrifice moral integrity for their own personal gain</w:t>
            </w:r>
            <w:r w:rsidRPr="1688CACE" w:rsidR="0DB11219">
              <w:rPr>
                <w:rFonts w:ascii="Arial" w:hAnsi="Arial" w:cs="Arial" w:asciiTheme="minorAscii" w:hAnsiTheme="minorAscii" w:cstheme="minorAscii"/>
              </w:rPr>
              <w:t xml:space="preserve"> and always have consider the interests/limitations of others around him.</w:t>
            </w:r>
          </w:p>
          <w:p w:rsidRPr="00427BCC" w:rsidR="00EE5EA1" w:rsidP="1688CACE" w:rsidRDefault="00EE5EA1" w14:paraId="22FA10B1" w14:textId="3A965459">
            <w:pPr>
              <w:pStyle w:val="Tabletext"/>
              <w:rPr>
                <w:rFonts w:ascii="Arial" w:hAnsi="Arial" w:cs="Arial" w:asciiTheme="minorAscii" w:hAnsiTheme="minorAscii" w:cstheme="minorAscii"/>
              </w:rPr>
            </w:pPr>
            <w:r w:rsidRPr="1688CACE" w:rsidR="65E3B5E2">
              <w:rPr>
                <w:rFonts w:ascii="Arial" w:hAnsi="Arial" w:cs="Arial" w:asciiTheme="minorAscii" w:hAnsiTheme="minorAscii" w:cstheme="minorAscii"/>
              </w:rPr>
              <w:t xml:space="preserve">Speak truth and do not </w:t>
            </w:r>
            <w:r w:rsidRPr="1688CACE" w:rsidR="65E3B5E2">
              <w:rPr>
                <w:rFonts w:ascii="Arial" w:hAnsi="Arial" w:cs="Arial" w:asciiTheme="minorAscii" w:hAnsiTheme="minorAscii" w:cstheme="minorAscii"/>
              </w:rPr>
              <w:t>attempt</w:t>
            </w:r>
            <w:r w:rsidRPr="1688CACE" w:rsidR="65E3B5E2">
              <w:rPr>
                <w:rFonts w:ascii="Arial" w:hAnsi="Arial" w:cs="Arial" w:asciiTheme="minorAscii" w:hAnsiTheme="minorAscii" w:cstheme="minorAscii"/>
              </w:rPr>
              <w:t xml:space="preserve"> to find loopholes. They are willing to change their mind if </w:t>
            </w:r>
            <w:r w:rsidRPr="1688CACE" w:rsidR="5B21D30F">
              <w:rPr>
                <w:rFonts w:ascii="Arial" w:hAnsi="Arial" w:cs="Arial" w:asciiTheme="minorAscii" w:hAnsiTheme="minorAscii" w:cstheme="minorAscii"/>
              </w:rPr>
              <w:t>they have been proven wrong.</w:t>
            </w:r>
          </w:p>
          <w:p w:rsidRPr="00427BCC" w:rsidR="00EE5EA1" w:rsidP="1688CACE" w:rsidRDefault="00EE5EA1" w14:paraId="1ABBB3BF" w14:textId="2633D34C">
            <w:pPr>
              <w:pStyle w:val="Tabletext"/>
              <w:rPr>
                <w:rFonts w:ascii="Arial" w:hAnsi="Arial" w:cs="Arial" w:asciiTheme="minorAscii" w:hAnsiTheme="minorAscii" w:cstheme="minorAscii"/>
              </w:rPr>
            </w:pPr>
          </w:p>
          <w:p w:rsidRPr="00427BCC" w:rsidR="00EE5EA1" w:rsidP="002E2CF9" w:rsidRDefault="00EE5EA1" w14:paraId="78B52CEC" w14:textId="29E954BB">
            <w:pPr>
              <w:pStyle w:val="Tabletext"/>
            </w:pPr>
            <w:r w:rsidRPr="1688CACE" w:rsidR="1B4E6141">
              <w:rPr>
                <w:rFonts w:ascii="Times New Roman" w:hAnsi="Times New Roman" w:eastAsia="Times New Roman" w:cs="Times New Roman"/>
                <w:noProof w:val="0"/>
                <w:sz w:val="24"/>
                <w:szCs w:val="24"/>
                <w:lang w:val="en-AU"/>
              </w:rPr>
              <w:t>(TAFE Queensland, 2021b, pp. 31–32)</w:t>
            </w:r>
          </w:p>
        </w:tc>
      </w:tr>
      <w:tr w:rsidRPr="00427BCC" w:rsidR="00EE5EA1" w:rsidTr="1688CACE" w14:paraId="4F041147" w14:textId="77777777">
        <w:trPr>
          <w:trHeight w:val="531"/>
        </w:trPr>
        <w:tc>
          <w:tcPr>
            <w:tcW w:w="10206" w:type="dxa"/>
            <w:shd w:val="clear" w:color="auto" w:fill="F2F2F2" w:themeFill="background1" w:themeFillShade="F2"/>
            <w:tcMar/>
            <w:vAlign w:val="center"/>
          </w:tcPr>
          <w:p w:rsidRPr="00427BCC" w:rsidR="00EE5EA1" w:rsidP="003D39D8" w:rsidRDefault="003D39D8" w14:paraId="4E708DFD" w14:textId="352268EE">
            <w:pPr>
              <w:pStyle w:val="Tabletext"/>
              <w:numPr>
                <w:ilvl w:val="0"/>
                <w:numId w:val="12"/>
              </w:numPr>
              <w:ind w:left="567" w:hanging="567"/>
              <w:rPr>
                <w:rFonts w:asciiTheme="minorHAnsi" w:hAnsiTheme="minorHAnsi" w:cstheme="minorHAnsi"/>
              </w:rPr>
            </w:pPr>
            <w:r w:rsidRPr="000E763C">
              <w:rPr>
                <w:rFonts w:asciiTheme="minorHAnsi" w:hAnsiTheme="minorHAnsi" w:cstheme="minorHAnsi"/>
                <w:lang w:val="en-GB"/>
              </w:rPr>
              <w:t>Describe your strategy for dealing with the following workplace contingencies:</w:t>
            </w:r>
          </w:p>
        </w:tc>
      </w:tr>
      <w:tr w:rsidRPr="00427BCC" w:rsidR="00EE5EA1" w:rsidTr="1688CACE" w14:paraId="2C2D15AB" w14:textId="77777777">
        <w:trPr>
          <w:trHeight w:val="2558"/>
        </w:trPr>
        <w:tc>
          <w:tcPr>
            <w:tcW w:w="10206" w:type="dxa"/>
            <w:shd w:val="clear" w:color="auto" w:fill="auto"/>
            <w:tcMar/>
            <w:vAlign w:val="center"/>
          </w:tcPr>
          <w:tbl>
            <w:tblPr>
              <w:tblStyle w:val="TableGrid"/>
              <w:tblW w:w="5000" w:type="pct"/>
              <w:tblLayout w:type="fixed"/>
              <w:tblLook w:val="04A0" w:firstRow="1" w:lastRow="0" w:firstColumn="1" w:lastColumn="0" w:noHBand="0" w:noVBand="1"/>
            </w:tblPr>
            <w:tblGrid>
              <w:gridCol w:w="2174"/>
              <w:gridCol w:w="7806"/>
            </w:tblGrid>
            <w:tr w:rsidRPr="000E763C" w:rsidR="003D39D8" w:rsidTr="1688CACE" w14:paraId="4772514F" w14:textId="77777777">
              <w:trPr>
                <w:trHeight w:val="567"/>
              </w:trPr>
              <w:tc>
                <w:tcPr>
                  <w:tcW w:w="1089" w:type="pct"/>
                  <w:shd w:val="clear" w:color="auto" w:fill="F2F2F2" w:themeFill="background1" w:themeFillShade="F2"/>
                  <w:tcMar/>
                  <w:vAlign w:val="center"/>
                </w:tcPr>
                <w:p w:rsidRPr="000E763C" w:rsidR="003D39D8" w:rsidP="003D39D8" w:rsidRDefault="003D39D8" w14:paraId="55FBEDFA" w14:textId="77777777">
                  <w:pPr>
                    <w:pStyle w:val="MGNormal"/>
                    <w:ind w:left="0"/>
                    <w:rPr>
                      <w:rFonts w:cstheme="minorHAnsi"/>
                      <w:b/>
                      <w:bCs/>
                      <w:i w:val="0"/>
                      <w:iCs w:val="0"/>
                      <w:color w:val="auto"/>
                    </w:rPr>
                  </w:pPr>
                  <w:r w:rsidRPr="000E763C">
                    <w:rPr>
                      <w:rFonts w:cstheme="minorHAnsi"/>
                      <w:b/>
                      <w:bCs/>
                      <w:i w:val="0"/>
                      <w:iCs w:val="0"/>
                      <w:color w:val="auto"/>
                    </w:rPr>
                    <w:t>Contingency</w:t>
                  </w:r>
                </w:p>
              </w:tc>
              <w:tc>
                <w:tcPr>
                  <w:tcW w:w="3911" w:type="pct"/>
                  <w:shd w:val="clear" w:color="auto" w:fill="F2F2F2" w:themeFill="background1" w:themeFillShade="F2"/>
                  <w:tcMar/>
                  <w:vAlign w:val="center"/>
                </w:tcPr>
                <w:p w:rsidRPr="000E763C" w:rsidR="003D39D8" w:rsidP="003D39D8" w:rsidRDefault="003D39D8" w14:paraId="3CE56577" w14:textId="77777777">
                  <w:pPr>
                    <w:pStyle w:val="MGNormal"/>
                    <w:ind w:left="0"/>
                    <w:rPr>
                      <w:rFonts w:cstheme="minorHAnsi"/>
                      <w:b/>
                      <w:bCs/>
                      <w:i w:val="0"/>
                      <w:iCs w:val="0"/>
                      <w:color w:val="auto"/>
                    </w:rPr>
                  </w:pPr>
                  <w:r w:rsidRPr="000E763C">
                    <w:rPr>
                      <w:rFonts w:cstheme="minorHAnsi"/>
                      <w:b/>
                      <w:bCs/>
                      <w:i w:val="0"/>
                      <w:iCs w:val="0"/>
                      <w:color w:val="auto"/>
                    </w:rPr>
                    <w:t>Strategy</w:t>
                  </w:r>
                </w:p>
              </w:tc>
            </w:tr>
            <w:tr w:rsidRPr="000E763C" w:rsidR="003D39D8" w:rsidTr="1688CACE" w14:paraId="13937402" w14:textId="77777777">
              <w:trPr>
                <w:trHeight w:val="2268"/>
              </w:trPr>
              <w:tc>
                <w:tcPr>
                  <w:tcW w:w="1089" w:type="pct"/>
                  <w:shd w:val="clear" w:color="auto" w:fill="F2F2F2" w:themeFill="background1" w:themeFillShade="F2"/>
                  <w:tcMar/>
                  <w:vAlign w:val="center"/>
                </w:tcPr>
                <w:p w:rsidRPr="000E763C" w:rsidR="003D39D8" w:rsidP="003D39D8" w:rsidRDefault="003D39D8" w14:paraId="07A61DB1" w14:textId="77777777">
                  <w:pPr>
                    <w:pStyle w:val="MGNormal"/>
                    <w:ind w:left="0"/>
                    <w:rPr>
                      <w:rFonts w:cstheme="minorHAnsi"/>
                      <w:b/>
                      <w:bCs/>
                      <w:i w:val="0"/>
                      <w:iCs w:val="0"/>
                      <w:color w:val="auto"/>
                    </w:rPr>
                  </w:pPr>
                  <w:r w:rsidRPr="000E763C">
                    <w:rPr>
                      <w:rFonts w:cstheme="minorHAnsi"/>
                      <w:b/>
                      <w:bCs/>
                      <w:i w:val="0"/>
                      <w:iCs w:val="0"/>
                      <w:color w:val="auto"/>
                    </w:rPr>
                    <w:t>Unplanned leave or absence of workers</w:t>
                  </w:r>
                </w:p>
              </w:tc>
              <w:tc>
                <w:tcPr>
                  <w:tcW w:w="3911" w:type="pct"/>
                  <w:tcMar/>
                  <w:vAlign w:val="center"/>
                </w:tcPr>
                <w:p w:rsidRPr="000E763C" w:rsidR="003D39D8" w:rsidP="1688CACE" w:rsidRDefault="003D39D8" w14:paraId="74CD9DE0" w14:textId="21841DE7">
                  <w:pPr>
                    <w:pStyle w:val="ListParagraph"/>
                    <w:numPr>
                      <w:ilvl w:val="0"/>
                      <w:numId w:val="45"/>
                    </w:numPr>
                    <w:rPr>
                      <w:lang w:val="en-AU"/>
                    </w:rPr>
                  </w:pPr>
                  <w:r w:rsidRPr="1688CACE" w:rsidR="05855E02">
                    <w:rPr>
                      <w:lang w:val="en-AU"/>
                    </w:rPr>
                    <w:t xml:space="preserve">If the work cannon </w:t>
                  </w:r>
                  <w:r w:rsidRPr="1688CACE" w:rsidR="0CB426B0">
                    <w:rPr>
                      <w:lang w:val="en-AU"/>
                    </w:rPr>
                    <w:t>continue</w:t>
                  </w:r>
                  <w:r w:rsidRPr="1688CACE" w:rsidR="05855E02">
                    <w:rPr>
                      <w:lang w:val="en-AU"/>
                    </w:rPr>
                    <w:t xml:space="preserve"> without the missing worker, focus on a different task that is possible to work on in the current situation.</w:t>
                  </w:r>
                </w:p>
                <w:p w:rsidRPr="000E763C" w:rsidR="003D39D8" w:rsidP="1688CACE" w:rsidRDefault="003D39D8" w14:paraId="69E2845F" w14:textId="63DC8A35">
                  <w:pPr>
                    <w:pStyle w:val="ListParagraph"/>
                    <w:numPr>
                      <w:ilvl w:val="0"/>
                      <w:numId w:val="45"/>
                    </w:numPr>
                    <w:suppressLineNumbers w:val="0"/>
                    <w:bidi w:val="0"/>
                    <w:spacing w:before="120" w:beforeAutospacing="off" w:after="120" w:afterAutospacing="off" w:line="300" w:lineRule="auto"/>
                    <w:ind w:right="0"/>
                    <w:jc w:val="left"/>
                    <w:rPr>
                      <w:lang w:val="en-GB"/>
                    </w:rPr>
                  </w:pPr>
                  <w:r w:rsidRPr="1688CACE" w:rsidR="05855E02">
                    <w:rPr>
                      <w:lang w:val="en-GB"/>
                    </w:rPr>
                    <w:t>Put someone else in the position until the missing worker comes back to the role. The replacement must be suitable for the role and their work must be put on hold</w:t>
                  </w:r>
                  <w:r w:rsidRPr="1688CACE" w:rsidR="6024CBA9">
                    <w:rPr>
                      <w:lang w:val="en-GB"/>
                    </w:rPr>
                    <w:t xml:space="preserve"> so make sure that it is lower priority.</w:t>
                  </w:r>
                </w:p>
                <w:p w:rsidRPr="000E763C" w:rsidR="003D39D8" w:rsidP="1688CACE" w:rsidRDefault="003D39D8" w14:paraId="0ACDC88D" w14:textId="2C2FAE99">
                  <w:pPr>
                    <w:pStyle w:val="ListParagraph"/>
                    <w:numPr>
                      <w:ilvl w:val="0"/>
                      <w:numId w:val="45"/>
                    </w:numPr>
                    <w:rPr>
                      <w:lang w:val="en-GB"/>
                    </w:rPr>
                  </w:pPr>
                  <w:r w:rsidRPr="1688CACE" w:rsidR="44ECFA2E">
                    <w:rPr>
                      <w:lang w:val="en-GB"/>
                    </w:rPr>
                    <w:t>Outsource</w:t>
                  </w:r>
                  <w:r w:rsidRPr="1688CACE" w:rsidR="57312B6F">
                    <w:rPr>
                      <w:lang w:val="en-GB"/>
                    </w:rPr>
                    <w:t xml:space="preserve"> the job to a third party so the overall productivity is not sacrificed.</w:t>
                  </w:r>
                </w:p>
              </w:tc>
            </w:tr>
            <w:tr w:rsidRPr="000E763C" w:rsidR="003D39D8" w:rsidTr="1688CACE" w14:paraId="1E6F2B94" w14:textId="77777777">
              <w:trPr>
                <w:trHeight w:val="2268"/>
              </w:trPr>
              <w:tc>
                <w:tcPr>
                  <w:tcW w:w="1089" w:type="pct"/>
                  <w:shd w:val="clear" w:color="auto" w:fill="F2F2F2" w:themeFill="background1" w:themeFillShade="F2"/>
                  <w:tcMar/>
                  <w:vAlign w:val="center"/>
                </w:tcPr>
                <w:p w:rsidRPr="000E763C" w:rsidR="003D39D8" w:rsidP="003D39D8" w:rsidRDefault="003D39D8" w14:paraId="1AD63FB4" w14:textId="77777777">
                  <w:pPr>
                    <w:pStyle w:val="MGNormal"/>
                    <w:ind w:left="0"/>
                    <w:rPr>
                      <w:rFonts w:cstheme="minorHAnsi"/>
                      <w:b/>
                      <w:bCs/>
                      <w:i w:val="0"/>
                      <w:iCs w:val="0"/>
                      <w:color w:val="auto"/>
                    </w:rPr>
                  </w:pPr>
                  <w:r w:rsidRPr="000E763C">
                    <w:rPr>
                      <w:rFonts w:cstheme="minorHAnsi"/>
                      <w:b/>
                      <w:bCs/>
                      <w:i w:val="0"/>
                      <w:iCs w:val="0"/>
                      <w:color w:val="auto"/>
                    </w:rPr>
                    <w:t>Re-allocation of work tasks</w:t>
                  </w:r>
                </w:p>
              </w:tc>
              <w:tc>
                <w:tcPr>
                  <w:tcW w:w="3911" w:type="pct"/>
                  <w:tcMar/>
                  <w:vAlign w:val="center"/>
                </w:tcPr>
                <w:p w:rsidRPr="000E763C" w:rsidR="003D39D8" w:rsidP="1688CACE" w:rsidRDefault="003D39D8" w14:paraId="2856A11A" w14:textId="450BF6D2">
                  <w:pPr>
                    <w:rPr>
                      <w:lang w:val="en-AU"/>
                    </w:rPr>
                  </w:pPr>
                  <w:r w:rsidRPr="1688CACE" w:rsidR="2AC67BA7">
                    <w:rPr>
                      <w:lang w:val="en-AU"/>
                    </w:rPr>
                    <w:t>Re-arrange tasks appropriately so other employees are not overworked</w:t>
                  </w:r>
                  <w:r w:rsidRPr="1688CACE" w:rsidR="28CE17B4">
                    <w:rPr>
                      <w:lang w:val="en-AU"/>
                    </w:rPr>
                    <w:t xml:space="preserve"> and their tasks fits their knowledge and skills. Tasks can</w:t>
                  </w:r>
                  <w:r w:rsidRPr="1688CACE" w:rsidR="6BEE70CC">
                    <w:rPr>
                      <w:lang w:val="en-AU"/>
                    </w:rPr>
                    <w:t xml:space="preserve"> also be redistributed based on</w:t>
                  </w:r>
                  <w:r w:rsidRPr="1688CACE" w:rsidR="28CE17B4">
                    <w:rPr>
                      <w:lang w:val="en-AU"/>
                    </w:rPr>
                    <w:t xml:space="preserve"> two properties </w:t>
                  </w:r>
                  <w:r w:rsidRPr="1688CACE" w:rsidR="28CE17B4">
                    <w:rPr>
                      <w:lang w:val="en-AU"/>
                    </w:rPr>
                    <w:t>allocated</w:t>
                  </w:r>
                  <w:r w:rsidRPr="1688CACE" w:rsidR="28CE17B4">
                    <w:rPr>
                      <w:lang w:val="en-AU"/>
                    </w:rPr>
                    <w:t xml:space="preserve"> to them</w:t>
                  </w:r>
                  <w:r w:rsidRPr="1688CACE" w:rsidR="26BDC045">
                    <w:rPr>
                      <w:lang w:val="en-AU"/>
                    </w:rPr>
                    <w:t xml:space="preserve">: difficulty and priority. </w:t>
                  </w:r>
                  <w:r w:rsidRPr="1688CACE" w:rsidR="2796147D">
                    <w:rPr>
                      <w:lang w:val="en-AU"/>
                    </w:rPr>
                    <w:t>That way, high productivity can be achieved based on individual capabilities.</w:t>
                  </w:r>
                </w:p>
              </w:tc>
            </w:tr>
            <w:tr w:rsidRPr="000E763C" w:rsidR="003D39D8" w:rsidTr="1688CACE" w14:paraId="122393D0" w14:textId="77777777">
              <w:trPr>
                <w:trHeight w:val="2268"/>
              </w:trPr>
              <w:tc>
                <w:tcPr>
                  <w:tcW w:w="1089" w:type="pct"/>
                  <w:shd w:val="clear" w:color="auto" w:fill="F2F2F2" w:themeFill="background1" w:themeFillShade="F2"/>
                  <w:tcMar/>
                  <w:vAlign w:val="center"/>
                </w:tcPr>
                <w:p w:rsidRPr="000E763C" w:rsidR="003D39D8" w:rsidP="003D39D8" w:rsidRDefault="003D39D8" w14:paraId="29E78B08" w14:textId="77777777">
                  <w:pPr>
                    <w:pStyle w:val="MGNormal"/>
                    <w:ind w:left="0"/>
                    <w:rPr>
                      <w:rFonts w:cstheme="minorHAnsi"/>
                      <w:b/>
                      <w:bCs/>
                      <w:i w:val="0"/>
                      <w:iCs w:val="0"/>
                      <w:color w:val="auto"/>
                    </w:rPr>
                  </w:pPr>
                  <w:r w:rsidRPr="000E763C">
                    <w:rPr>
                      <w:rFonts w:cstheme="minorHAnsi"/>
                      <w:b/>
                      <w:bCs/>
                      <w:i w:val="0"/>
                      <w:iCs w:val="0"/>
                      <w:color w:val="auto"/>
                    </w:rPr>
                    <w:t>Succession planning for important team roles</w:t>
                  </w:r>
                </w:p>
              </w:tc>
              <w:tc>
                <w:tcPr>
                  <w:tcW w:w="3911" w:type="pct"/>
                  <w:tcMar/>
                  <w:vAlign w:val="center"/>
                </w:tcPr>
                <w:p w:rsidRPr="000E763C" w:rsidR="003D39D8" w:rsidP="1688CACE" w:rsidRDefault="003D39D8" w14:paraId="32CD8993" w14:textId="471E1E3D">
                  <w:pPr>
                    <w:rPr>
                      <w:lang w:val="en-AU"/>
                    </w:rPr>
                  </w:pPr>
                  <w:r w:rsidRPr="1688CACE" w:rsidR="1E1476B0">
                    <w:rPr>
                      <w:lang w:val="en-AU"/>
                    </w:rPr>
                    <w:t>Create a documentation</w:t>
                  </w:r>
                  <w:r w:rsidRPr="1688CACE" w:rsidR="466246F8">
                    <w:rPr>
                      <w:lang w:val="en-AU"/>
                    </w:rPr>
                    <w:t>,</w:t>
                  </w:r>
                  <w:r w:rsidRPr="1688CACE" w:rsidR="1E1476B0">
                    <w:rPr>
                      <w:lang w:val="en-AU"/>
                    </w:rPr>
                    <w:t xml:space="preserve"> video</w:t>
                  </w:r>
                  <w:r w:rsidRPr="1688CACE" w:rsidR="7D9DB4AB">
                    <w:rPr>
                      <w:lang w:val="en-AU"/>
                    </w:rPr>
                    <w:t>, or other interactive media to explain how a specific system works and how to interact with it</w:t>
                  </w:r>
                  <w:r w:rsidRPr="1688CACE" w:rsidR="1E1476B0">
                    <w:rPr>
                      <w:lang w:val="en-AU"/>
                    </w:rPr>
                    <w:t>.</w:t>
                  </w:r>
                  <w:r w:rsidRPr="1688CACE" w:rsidR="70151C54">
                    <w:rPr>
                      <w:lang w:val="en-AU"/>
                    </w:rPr>
                    <w:t xml:space="preserve"> This can be used for on-boarding new or training existing staff. It can be </w:t>
                  </w:r>
                  <w:r w:rsidRPr="1688CACE" w:rsidR="58290129">
                    <w:rPr>
                      <w:lang w:val="en-AU"/>
                    </w:rPr>
                    <w:t>referred</w:t>
                  </w:r>
                  <w:r w:rsidRPr="1688CACE" w:rsidR="70151C54">
                    <w:rPr>
                      <w:lang w:val="en-AU"/>
                    </w:rPr>
                    <w:t xml:space="preserve"> to at any point </w:t>
                  </w:r>
                  <w:r w:rsidRPr="1688CACE" w:rsidR="70151C54">
                    <w:rPr>
                      <w:lang w:val="en-AU"/>
                    </w:rPr>
                    <w:t>if need be</w:t>
                  </w:r>
                  <w:r w:rsidRPr="1688CACE" w:rsidR="70151C54">
                    <w:rPr>
                      <w:lang w:val="en-AU"/>
                    </w:rPr>
                    <w:t>.</w:t>
                  </w:r>
                </w:p>
              </w:tc>
            </w:tr>
          </w:tbl>
          <w:p w:rsidRPr="00427BCC" w:rsidR="00EE5EA1" w:rsidP="002E2CF9" w:rsidRDefault="00EE5EA1" w14:paraId="4F94A95D" w14:textId="166FE159">
            <w:pPr>
              <w:pStyle w:val="Tabletext"/>
            </w:pPr>
            <w:r w:rsidRPr="1688CACE" w:rsidR="44241C2D">
              <w:rPr>
                <w:rFonts w:ascii="Times New Roman" w:hAnsi="Times New Roman" w:eastAsia="Times New Roman" w:cs="Times New Roman"/>
                <w:noProof w:val="0"/>
                <w:sz w:val="24"/>
                <w:szCs w:val="24"/>
                <w:lang w:val="en-AU"/>
              </w:rPr>
              <w:t>(TAFE Queensland, 2021f, p. 37)</w:t>
            </w:r>
          </w:p>
          <w:p w:rsidRPr="00427BCC" w:rsidR="00EE5EA1" w:rsidP="1688CACE" w:rsidRDefault="00EE5EA1" w14:paraId="6B86D5E6" w14:textId="3A04CE38">
            <w:pPr>
              <w:pStyle w:val="Tabletext"/>
              <w:rPr>
                <w:rFonts w:ascii="Times New Roman" w:hAnsi="Times New Roman" w:eastAsia="Times New Roman" w:cs="Times New Roman"/>
                <w:noProof w:val="0"/>
                <w:sz w:val="24"/>
                <w:szCs w:val="24"/>
                <w:lang w:val="en-AU"/>
              </w:rPr>
            </w:pPr>
          </w:p>
          <w:p w:rsidRPr="00427BCC" w:rsidR="00EE5EA1" w:rsidP="1688CACE" w:rsidRDefault="00EE5EA1" w14:paraId="6A17BFFC" w14:textId="6722F1E3">
            <w:pPr>
              <w:pStyle w:val="Tabletext"/>
              <w:rPr>
                <w:rFonts w:ascii="Times New Roman" w:hAnsi="Times New Roman" w:eastAsia="Times New Roman" w:cs="Times New Roman"/>
                <w:noProof w:val="0"/>
                <w:sz w:val="24"/>
                <w:szCs w:val="24"/>
                <w:lang w:val="en-AU"/>
              </w:rPr>
            </w:pPr>
          </w:p>
        </w:tc>
      </w:tr>
      <w:tr w:rsidRPr="00427BCC" w:rsidR="003D39D8" w:rsidTr="1688CACE" w14:paraId="52A3EA63" w14:textId="77777777">
        <w:trPr>
          <w:trHeight w:val="130"/>
        </w:trPr>
        <w:tc>
          <w:tcPr>
            <w:tcW w:w="10206" w:type="dxa"/>
            <w:shd w:val="clear" w:color="auto" w:fill="F2F2F2" w:themeFill="background1" w:themeFillShade="F2"/>
            <w:tcMar/>
            <w:vAlign w:val="center"/>
          </w:tcPr>
          <w:p w:rsidRPr="003D39D8" w:rsidR="003D39D8" w:rsidP="003D39D8" w:rsidRDefault="003D39D8" w14:paraId="3322A1BF" w14:textId="264BA620">
            <w:pPr>
              <w:pStyle w:val="Tabletext"/>
              <w:numPr>
                <w:ilvl w:val="0"/>
                <w:numId w:val="12"/>
              </w:numPr>
              <w:ind w:left="567" w:hanging="567"/>
              <w:rPr>
                <w:rFonts w:asciiTheme="minorHAnsi" w:hAnsiTheme="minorHAnsi" w:cstheme="minorHAnsi"/>
                <w:lang w:val="en-GB"/>
              </w:rPr>
            </w:pPr>
            <w:r w:rsidRPr="000E763C">
              <w:rPr>
                <w:rFonts w:asciiTheme="minorHAnsi" w:hAnsiTheme="minorHAnsi" w:cstheme="minorHAnsi"/>
                <w:lang w:val="en-GB"/>
              </w:rPr>
              <w:t>Describe the techniques for resolving the following workplace challenges:</w:t>
            </w:r>
          </w:p>
        </w:tc>
      </w:tr>
      <w:tr w:rsidRPr="00427BCC" w:rsidR="003D39D8" w:rsidTr="1688CACE" w14:paraId="2C72DAC6" w14:textId="77777777">
        <w:trPr>
          <w:trHeight w:val="8287"/>
        </w:trPr>
        <w:tc>
          <w:tcPr>
            <w:tcW w:w="10206" w:type="dxa"/>
            <w:shd w:val="clear" w:color="auto" w:fill="auto"/>
            <w:tcMar/>
            <w:vAlign w:val="center"/>
          </w:tcPr>
          <w:tbl>
            <w:tblPr>
              <w:tblStyle w:val="TableGrid"/>
              <w:tblW w:w="5000" w:type="pct"/>
              <w:tblLayout w:type="fixed"/>
              <w:tblLook w:val="04A0" w:firstRow="1" w:lastRow="0" w:firstColumn="1" w:lastColumn="0" w:noHBand="0" w:noVBand="1"/>
            </w:tblPr>
            <w:tblGrid>
              <w:gridCol w:w="2174"/>
              <w:gridCol w:w="7806"/>
            </w:tblGrid>
            <w:tr w:rsidRPr="000E763C" w:rsidR="003D39D8" w:rsidTr="1688CACE" w14:paraId="5D600921" w14:textId="77777777">
              <w:trPr>
                <w:trHeight w:val="567"/>
              </w:trPr>
              <w:tc>
                <w:tcPr>
                  <w:tcW w:w="1089" w:type="pct"/>
                  <w:shd w:val="clear" w:color="auto" w:fill="F2F2F2" w:themeFill="background1" w:themeFillShade="F2"/>
                  <w:tcMar/>
                  <w:vAlign w:val="center"/>
                </w:tcPr>
                <w:p w:rsidRPr="000E763C" w:rsidR="003D39D8" w:rsidP="003D39D8" w:rsidRDefault="003D39D8" w14:paraId="263A5BCA" w14:textId="77777777">
                  <w:pPr>
                    <w:pStyle w:val="MGNormal"/>
                    <w:ind w:left="0"/>
                    <w:rPr>
                      <w:rFonts w:cstheme="minorHAnsi"/>
                      <w:b/>
                      <w:bCs/>
                      <w:i w:val="0"/>
                      <w:iCs w:val="0"/>
                      <w:color w:val="auto"/>
                    </w:rPr>
                  </w:pPr>
                  <w:r w:rsidRPr="000E763C">
                    <w:rPr>
                      <w:rFonts w:cstheme="minorHAnsi"/>
                      <w:b/>
                      <w:bCs/>
                      <w:i w:val="0"/>
                      <w:iCs w:val="0"/>
                      <w:color w:val="auto"/>
                    </w:rPr>
                    <w:t>Challenge</w:t>
                  </w:r>
                </w:p>
              </w:tc>
              <w:tc>
                <w:tcPr>
                  <w:tcW w:w="3911" w:type="pct"/>
                  <w:shd w:val="clear" w:color="auto" w:fill="F2F2F2" w:themeFill="background1" w:themeFillShade="F2"/>
                  <w:tcMar/>
                  <w:vAlign w:val="center"/>
                </w:tcPr>
                <w:p w:rsidRPr="000E763C" w:rsidR="003D39D8" w:rsidP="003D39D8" w:rsidRDefault="003D39D8" w14:paraId="27E027B5" w14:textId="77777777">
                  <w:pPr>
                    <w:pStyle w:val="MGNormal"/>
                    <w:ind w:left="0"/>
                    <w:rPr>
                      <w:rFonts w:cstheme="minorHAnsi"/>
                      <w:b/>
                      <w:bCs/>
                      <w:i w:val="0"/>
                      <w:iCs w:val="0"/>
                      <w:color w:val="auto"/>
                    </w:rPr>
                  </w:pPr>
                  <w:r w:rsidRPr="000E763C">
                    <w:rPr>
                      <w:rFonts w:cstheme="minorHAnsi"/>
                      <w:b/>
                      <w:bCs/>
                      <w:i w:val="0"/>
                      <w:iCs w:val="0"/>
                      <w:color w:val="auto"/>
                    </w:rPr>
                    <w:t>Methods for resolving the challenge</w:t>
                  </w:r>
                </w:p>
              </w:tc>
            </w:tr>
            <w:tr w:rsidRPr="000E763C" w:rsidR="003D39D8" w:rsidTr="1688CACE" w14:paraId="162A7053" w14:textId="77777777">
              <w:trPr>
                <w:trHeight w:val="1701"/>
              </w:trPr>
              <w:tc>
                <w:tcPr>
                  <w:tcW w:w="1089" w:type="pct"/>
                  <w:shd w:val="clear" w:color="auto" w:fill="F2F2F2" w:themeFill="background1" w:themeFillShade="F2"/>
                  <w:tcMar/>
                  <w:vAlign w:val="center"/>
                </w:tcPr>
                <w:p w:rsidRPr="000E763C" w:rsidR="003D39D8" w:rsidP="003D39D8" w:rsidRDefault="003D39D8" w14:paraId="484B2C4A" w14:textId="77777777">
                  <w:pPr>
                    <w:pStyle w:val="MGNormal"/>
                    <w:ind w:left="0"/>
                    <w:rPr>
                      <w:rFonts w:cstheme="minorHAnsi"/>
                      <w:bCs/>
                    </w:rPr>
                  </w:pPr>
                  <w:r w:rsidRPr="000E763C">
                    <w:rPr>
                      <w:rFonts w:cstheme="minorHAnsi"/>
                      <w:b/>
                      <w:bCs/>
                      <w:i w:val="0"/>
                      <w:iCs w:val="0"/>
                      <w:color w:val="auto"/>
                    </w:rPr>
                    <w:t>Difficulties performing tasks</w:t>
                  </w:r>
                </w:p>
              </w:tc>
              <w:tc>
                <w:tcPr>
                  <w:tcW w:w="3911" w:type="pct"/>
                  <w:tcMar/>
                  <w:vAlign w:val="center"/>
                </w:tcPr>
                <w:p w:rsidRPr="000E763C" w:rsidR="003D39D8" w:rsidP="1688CACE" w:rsidRDefault="003D39D8" w14:paraId="5B1DD4DB" w14:textId="4D3D39E3">
                  <w:pPr>
                    <w:pStyle w:val="ListParagraph"/>
                    <w:numPr>
                      <w:ilvl w:val="0"/>
                      <w:numId w:val="48"/>
                    </w:numPr>
                    <w:rPr>
                      <w:lang w:val="en-GB"/>
                    </w:rPr>
                  </w:pPr>
                  <w:r w:rsidRPr="1688CACE" w:rsidR="65149AFE">
                    <w:rPr>
                      <w:lang w:val="en-GB"/>
                    </w:rPr>
                    <w:t>Add more workforce to increase productivity.</w:t>
                  </w:r>
                </w:p>
                <w:p w:rsidRPr="000E763C" w:rsidR="003D39D8" w:rsidP="1688CACE" w:rsidRDefault="003D39D8" w14:paraId="06EEE742" w14:textId="3C9C121E">
                  <w:pPr>
                    <w:pStyle w:val="ListParagraph"/>
                    <w:numPr>
                      <w:ilvl w:val="0"/>
                      <w:numId w:val="48"/>
                    </w:numPr>
                    <w:rPr>
                      <w:lang w:val="en-GB"/>
                    </w:rPr>
                  </w:pPr>
                  <w:r w:rsidRPr="1688CACE" w:rsidR="65149AFE">
                    <w:rPr>
                      <w:lang w:val="en-GB"/>
                    </w:rPr>
                    <w:t>Provide training/coach/mentor to improve effectiveness.</w:t>
                  </w:r>
                </w:p>
              </w:tc>
            </w:tr>
            <w:tr w:rsidRPr="000E763C" w:rsidR="003D39D8" w:rsidTr="1688CACE" w14:paraId="526496DF" w14:textId="77777777">
              <w:trPr>
                <w:trHeight w:val="1701"/>
              </w:trPr>
              <w:tc>
                <w:tcPr>
                  <w:tcW w:w="1089" w:type="pct"/>
                  <w:shd w:val="clear" w:color="auto" w:fill="F2F2F2" w:themeFill="background1" w:themeFillShade="F2"/>
                  <w:tcMar/>
                  <w:vAlign w:val="center"/>
                </w:tcPr>
                <w:p w:rsidRPr="000E763C" w:rsidR="003D39D8" w:rsidP="003D39D8" w:rsidRDefault="003D39D8" w14:paraId="7523CD1B" w14:textId="77777777">
                  <w:pPr>
                    <w:pStyle w:val="MGNormal"/>
                    <w:ind w:left="0"/>
                    <w:rPr>
                      <w:rFonts w:cstheme="minorHAnsi"/>
                      <w:b/>
                      <w:bCs/>
                      <w:i w:val="0"/>
                      <w:iCs w:val="0"/>
                      <w:color w:val="auto"/>
                    </w:rPr>
                  </w:pPr>
                  <w:r w:rsidRPr="000E763C">
                    <w:rPr>
                      <w:rFonts w:cstheme="minorHAnsi"/>
                      <w:b/>
                      <w:bCs/>
                      <w:i w:val="0"/>
                      <w:iCs w:val="0"/>
                      <w:color w:val="auto"/>
                    </w:rPr>
                    <w:t>Conflicts with clients or team members.</w:t>
                  </w:r>
                </w:p>
              </w:tc>
              <w:tc>
                <w:tcPr>
                  <w:tcW w:w="3911" w:type="pct"/>
                  <w:tcMar/>
                  <w:vAlign w:val="center"/>
                </w:tcPr>
                <w:p w:rsidRPr="000E763C" w:rsidR="003D39D8" w:rsidP="1688CACE" w:rsidRDefault="003D39D8" w14:paraId="3C58EB27" w14:textId="1C6408B9">
                  <w:pPr>
                    <w:pStyle w:val="ListParagraph"/>
                    <w:numPr>
                      <w:ilvl w:val="0"/>
                      <w:numId w:val="47"/>
                    </w:numPr>
                    <w:rPr>
                      <w:lang w:val="en-GB"/>
                    </w:rPr>
                  </w:pPr>
                  <w:r w:rsidRPr="1688CACE" w:rsidR="25799441">
                    <w:rPr>
                      <w:lang w:val="en-GB"/>
                    </w:rPr>
                    <w:t>Adress the issue as soon as possible.</w:t>
                  </w:r>
                </w:p>
                <w:p w:rsidRPr="000E763C" w:rsidR="003D39D8" w:rsidP="1688CACE" w:rsidRDefault="003D39D8" w14:paraId="39372B70" w14:textId="7E5B5831">
                  <w:pPr>
                    <w:pStyle w:val="ListParagraph"/>
                    <w:numPr>
                      <w:ilvl w:val="0"/>
                      <w:numId w:val="47"/>
                    </w:numPr>
                    <w:rPr>
                      <w:lang w:val="en-GB"/>
                    </w:rPr>
                  </w:pPr>
                  <w:r w:rsidRPr="1688CACE" w:rsidR="25799441">
                    <w:rPr>
                      <w:lang w:val="en-GB"/>
                    </w:rPr>
                    <w:t>Clear and honest communication and active listening</w:t>
                  </w:r>
                </w:p>
                <w:p w:rsidRPr="000E763C" w:rsidR="003D39D8" w:rsidP="1688CACE" w:rsidRDefault="003D39D8" w14:paraId="79808469" w14:textId="673E054A">
                  <w:pPr>
                    <w:pStyle w:val="ListParagraph"/>
                    <w:numPr>
                      <w:ilvl w:val="0"/>
                      <w:numId w:val="47"/>
                    </w:numPr>
                    <w:rPr>
                      <w:lang w:val="en-GB"/>
                    </w:rPr>
                  </w:pPr>
                  <w:r w:rsidRPr="1688CACE" w:rsidR="25799441">
                    <w:rPr>
                      <w:lang w:val="en-GB"/>
                    </w:rPr>
                    <w:t>Focus on achievable solutions</w:t>
                  </w:r>
                </w:p>
              </w:tc>
            </w:tr>
            <w:tr w:rsidRPr="000E763C" w:rsidR="003D39D8" w:rsidTr="1688CACE" w14:paraId="2E311A71" w14:textId="77777777">
              <w:trPr>
                <w:trHeight w:val="1701"/>
              </w:trPr>
              <w:tc>
                <w:tcPr>
                  <w:tcW w:w="1089" w:type="pct"/>
                  <w:shd w:val="clear" w:color="auto" w:fill="F2F2F2" w:themeFill="background1" w:themeFillShade="F2"/>
                  <w:tcMar/>
                  <w:vAlign w:val="center"/>
                </w:tcPr>
                <w:p w:rsidRPr="000E763C" w:rsidR="003D39D8" w:rsidP="003D39D8" w:rsidRDefault="003D39D8" w14:paraId="77FCC40C" w14:textId="77777777">
                  <w:pPr>
                    <w:pStyle w:val="MGNormal"/>
                    <w:ind w:left="0"/>
                    <w:rPr>
                      <w:rFonts w:cstheme="minorHAnsi"/>
                      <w:b/>
                      <w:bCs/>
                      <w:i w:val="0"/>
                      <w:iCs w:val="0"/>
                      <w:color w:val="auto"/>
                    </w:rPr>
                  </w:pPr>
                  <w:r w:rsidRPr="000E763C">
                    <w:rPr>
                      <w:rFonts w:cstheme="minorHAnsi"/>
                      <w:b/>
                      <w:bCs/>
                      <w:i w:val="0"/>
                      <w:iCs w:val="0"/>
                      <w:color w:val="auto"/>
                    </w:rPr>
                    <w:t>Potential risks or safety hazards associated with conflict.</w:t>
                  </w:r>
                </w:p>
              </w:tc>
              <w:tc>
                <w:tcPr>
                  <w:tcW w:w="3911" w:type="pct"/>
                  <w:tcMar/>
                  <w:vAlign w:val="center"/>
                </w:tcPr>
                <w:p w:rsidRPr="000E763C" w:rsidR="003D39D8" w:rsidP="1688CACE" w:rsidRDefault="003D39D8" w14:paraId="5D610EFA" w14:textId="49E11197">
                  <w:pPr>
                    <w:pStyle w:val="ListParagraph"/>
                    <w:numPr>
                      <w:ilvl w:val="0"/>
                      <w:numId w:val="49"/>
                    </w:numPr>
                    <w:rPr>
                      <w:lang w:val="en-AU"/>
                    </w:rPr>
                  </w:pPr>
                  <w:r w:rsidRPr="1688CACE" w:rsidR="12C49B8D">
                    <w:rPr>
                      <w:lang w:val="en-AU"/>
                    </w:rPr>
                    <w:t xml:space="preserve">Act </w:t>
                  </w:r>
                  <w:r w:rsidRPr="1688CACE" w:rsidR="12C49B8D">
                    <w:rPr>
                      <w:lang w:val="en-AU"/>
                    </w:rPr>
                    <w:t>immediately</w:t>
                  </w:r>
                  <w:r w:rsidRPr="1688CACE" w:rsidR="12C49B8D">
                    <w:rPr>
                      <w:lang w:val="en-AU"/>
                    </w:rPr>
                    <w:t xml:space="preserve"> to safely stop the conflict.</w:t>
                  </w:r>
                </w:p>
                <w:p w:rsidRPr="000E763C" w:rsidR="003D39D8" w:rsidP="1688CACE" w:rsidRDefault="003D39D8" w14:paraId="4262C19B" w14:textId="188F213C">
                  <w:pPr>
                    <w:pStyle w:val="ListParagraph"/>
                    <w:numPr>
                      <w:ilvl w:val="0"/>
                      <w:numId w:val="49"/>
                    </w:numPr>
                    <w:rPr>
                      <w:lang w:val="en-GB"/>
                    </w:rPr>
                  </w:pPr>
                  <w:r w:rsidRPr="1688CACE" w:rsidR="12C49B8D">
                    <w:rPr>
                      <w:lang w:val="en-GB"/>
                    </w:rPr>
                    <w:t>Keep involved parties separated to avoid escalation.</w:t>
                  </w:r>
                </w:p>
                <w:p w:rsidRPr="000E763C" w:rsidR="003D39D8" w:rsidP="1688CACE" w:rsidRDefault="003D39D8" w14:paraId="36F9F4CD" w14:textId="7459EDDC">
                  <w:pPr>
                    <w:pStyle w:val="ListParagraph"/>
                    <w:numPr>
                      <w:ilvl w:val="0"/>
                      <w:numId w:val="49"/>
                    </w:numPr>
                    <w:rPr>
                      <w:lang w:val="en-AU"/>
                    </w:rPr>
                  </w:pPr>
                  <w:r w:rsidRPr="1688CACE" w:rsidR="12C49B8D">
                    <w:rPr>
                      <w:lang w:val="en-AU"/>
                    </w:rPr>
                    <w:t xml:space="preserve">Refer to </w:t>
                  </w:r>
                  <w:r w:rsidRPr="1688CACE" w:rsidR="12C49B8D">
                    <w:rPr>
                      <w:lang w:val="en-AU"/>
                    </w:rPr>
                    <w:t>appropriate organisational</w:t>
                  </w:r>
                  <w:r w:rsidRPr="1688CACE" w:rsidR="12C49B8D">
                    <w:rPr>
                      <w:lang w:val="en-AU"/>
                    </w:rPr>
                    <w:t xml:space="preserve"> bodies for further support or even arbitration.</w:t>
                  </w:r>
                </w:p>
              </w:tc>
            </w:tr>
            <w:tr w:rsidRPr="000E763C" w:rsidR="003D39D8" w:rsidTr="1688CACE" w14:paraId="689D3FBB" w14:textId="77777777">
              <w:trPr>
                <w:trHeight w:val="1701"/>
              </w:trPr>
              <w:tc>
                <w:tcPr>
                  <w:tcW w:w="1089" w:type="pct"/>
                  <w:shd w:val="clear" w:color="auto" w:fill="F2F2F2" w:themeFill="background1" w:themeFillShade="F2"/>
                  <w:tcMar/>
                  <w:vAlign w:val="center"/>
                </w:tcPr>
                <w:p w:rsidRPr="000E763C" w:rsidR="003D39D8" w:rsidP="003D39D8" w:rsidRDefault="003D39D8" w14:paraId="2CD01CD8" w14:textId="77777777">
                  <w:pPr>
                    <w:pStyle w:val="MGNormal"/>
                    <w:ind w:left="0"/>
                    <w:rPr>
                      <w:rFonts w:cstheme="minorHAnsi"/>
                      <w:b/>
                      <w:bCs/>
                      <w:i w:val="0"/>
                      <w:iCs w:val="0"/>
                      <w:color w:val="auto"/>
                    </w:rPr>
                  </w:pPr>
                  <w:r w:rsidRPr="000E763C">
                    <w:rPr>
                      <w:rFonts w:cstheme="minorHAnsi"/>
                      <w:b/>
                      <w:bCs/>
                      <w:i w:val="0"/>
                      <w:iCs w:val="0"/>
                      <w:color w:val="auto"/>
                    </w:rPr>
                    <w:t>Unethical or inappropriate communication.</w:t>
                  </w:r>
                </w:p>
              </w:tc>
              <w:tc>
                <w:tcPr>
                  <w:tcW w:w="3911" w:type="pct"/>
                  <w:tcMar/>
                  <w:vAlign w:val="center"/>
                </w:tcPr>
                <w:p w:rsidRPr="000E763C" w:rsidR="003D39D8" w:rsidP="1688CACE" w:rsidRDefault="003D39D8" w14:paraId="239F5CB7" w14:textId="7F31215B">
                  <w:pPr>
                    <w:pStyle w:val="ListParagraph"/>
                    <w:numPr>
                      <w:ilvl w:val="0"/>
                      <w:numId w:val="50"/>
                    </w:numPr>
                    <w:rPr>
                      <w:lang w:val="en-AU"/>
                    </w:rPr>
                  </w:pPr>
                  <w:r w:rsidRPr="1688CACE" w:rsidR="609836E7">
                    <w:rPr>
                      <w:lang w:val="en-AU"/>
                    </w:rPr>
                    <w:t xml:space="preserve">Report the incident to </w:t>
                  </w:r>
                  <w:r w:rsidRPr="1688CACE" w:rsidR="609836E7">
                    <w:rPr>
                      <w:lang w:val="en-AU"/>
                    </w:rPr>
                    <w:t>appropriate organisational</w:t>
                  </w:r>
                  <w:r w:rsidRPr="1688CACE" w:rsidR="609836E7">
                    <w:rPr>
                      <w:lang w:val="en-AU"/>
                    </w:rPr>
                    <w:t xml:space="preserve"> bodies (e.g., human resources or upper management).</w:t>
                  </w:r>
                </w:p>
                <w:p w:rsidRPr="000E763C" w:rsidR="003D39D8" w:rsidP="1688CACE" w:rsidRDefault="003D39D8" w14:paraId="46EF625C" w14:textId="09A8C629">
                  <w:pPr>
                    <w:pStyle w:val="ListParagraph"/>
                    <w:numPr>
                      <w:ilvl w:val="0"/>
                      <w:numId w:val="50"/>
                    </w:numPr>
                    <w:rPr>
                      <w:lang w:val="en-AU"/>
                    </w:rPr>
                  </w:pPr>
                  <w:r w:rsidRPr="1688CACE" w:rsidR="1791A9C6">
                    <w:rPr>
                      <w:lang w:val="en-AU"/>
                    </w:rPr>
                    <w:t xml:space="preserve">Bring to attention the Code of Conduct to relevant parties and </w:t>
                  </w:r>
                  <w:r w:rsidRPr="1688CACE" w:rsidR="1791A9C6">
                    <w:rPr>
                      <w:lang w:val="en-AU"/>
                    </w:rPr>
                    <w:t>facilitate</w:t>
                  </w:r>
                  <w:r w:rsidRPr="1688CACE" w:rsidR="1791A9C6">
                    <w:rPr>
                      <w:lang w:val="en-AU"/>
                    </w:rPr>
                    <w:t xml:space="preserve"> further training if necessary.</w:t>
                  </w:r>
                </w:p>
              </w:tc>
            </w:tr>
          </w:tbl>
          <w:p w:rsidRPr="000E763C" w:rsidR="003D39D8" w:rsidP="1688CACE" w:rsidRDefault="003D39D8" w14:paraId="0D2A57B1" w14:textId="20376727">
            <w:pPr>
              <w:pStyle w:val="Tabletext"/>
              <w:ind/>
            </w:pPr>
            <w:r w:rsidRPr="1688CACE" w:rsidR="48D09E79">
              <w:rPr>
                <w:rFonts w:ascii="Times New Roman" w:hAnsi="Times New Roman" w:eastAsia="Times New Roman" w:cs="Times New Roman"/>
                <w:noProof w:val="0"/>
                <w:sz w:val="24"/>
                <w:szCs w:val="24"/>
                <w:lang w:val="en-AU"/>
              </w:rPr>
              <w:t>(TAFE Queensland, 2021f, p. 37)</w:t>
            </w:r>
          </w:p>
        </w:tc>
      </w:tr>
      <w:tr w:rsidRPr="00427BCC" w:rsidR="002E2CF9" w:rsidTr="1688CACE" w14:paraId="4FB5FF88" w14:textId="77777777">
        <w:tc>
          <w:tcPr>
            <w:tcW w:w="10206" w:type="dxa"/>
            <w:shd w:val="clear" w:color="auto" w:fill="F2F2F2" w:themeFill="background1" w:themeFillShade="F2"/>
            <w:tcMar/>
            <w:vAlign w:val="center"/>
          </w:tcPr>
          <w:p w:rsidRPr="00427BCC" w:rsidR="002E2CF9" w:rsidP="002E2CF9" w:rsidRDefault="002E2CF9" w14:paraId="1380CFF1" w14:textId="1B2D69B3">
            <w:pPr>
              <w:pStyle w:val="Tabletext"/>
              <w:jc w:val="center"/>
              <w:rPr>
                <w:rFonts w:asciiTheme="minorHAnsi" w:hAnsiTheme="minorHAnsi" w:cstheme="minorHAnsi"/>
              </w:rPr>
            </w:pPr>
            <w:r w:rsidRPr="00427BCC">
              <w:rPr>
                <w:rFonts w:eastAsia="Times New Roman" w:asciiTheme="minorHAnsi" w:hAnsiTheme="minorHAnsi" w:cstheme="minorHAnsi"/>
                <w:b/>
                <w:kern w:val="0"/>
                <w:lang w:eastAsia="en-US" w:bidi="ar-SA"/>
              </w:rPr>
              <w:t>End of Assessment</w:t>
            </w:r>
          </w:p>
        </w:tc>
      </w:tr>
    </w:tbl>
    <w:p w:rsidR="1688CACE" w:rsidRDefault="1688CACE" w14:paraId="06AB70C7" w14:textId="53B1A6AF">
      <w:r>
        <w:br w:type="page"/>
      </w:r>
    </w:p>
    <w:p w:rsidRPr="009A518C" w:rsidR="00742430" w:rsidP="1688CACE" w:rsidRDefault="00742430" w14:paraId="2D426E53" w14:textId="646D0080">
      <w:pPr>
        <w:pStyle w:val="Heading1"/>
        <w:widowControl w:val="1"/>
        <w:tabs>
          <w:tab w:val="left" w:leader="none" w:pos="567"/>
        </w:tabs>
        <w:jc w:val="center"/>
      </w:pPr>
      <w:r w:rsidRPr="1688CACE" w:rsidR="48D3F286">
        <w:rPr>
          <w:sz w:val="44"/>
          <w:szCs w:val="44"/>
        </w:rPr>
        <w:t>References</w:t>
      </w:r>
    </w:p>
    <w:p w:rsidR="48D3F286" w:rsidP="1688CACE" w:rsidRDefault="48D3F286" w14:paraId="602A1E5A" w14:textId="6FD09D2F">
      <w:pPr>
        <w:pStyle w:val="Heading1"/>
        <w:spacing w:before="0" w:beforeAutospacing="off" w:after="0" w:afterAutospacing="off" w:line="480" w:lineRule="auto"/>
        <w:jc w:val="center"/>
      </w:pPr>
      <w:r w:rsidRPr="1688CACE" w:rsidR="48D3F286">
        <w:rPr>
          <w:rFonts w:ascii="Times New Roman" w:hAnsi="Times New Roman" w:eastAsia="Times New Roman" w:cs="Times New Roman"/>
          <w:b w:val="1"/>
          <w:bCs w:val="1"/>
          <w:noProof w:val="0"/>
          <w:sz w:val="24"/>
          <w:szCs w:val="24"/>
          <w:lang w:val="en-AU"/>
        </w:rPr>
        <w:t>References</w:t>
      </w:r>
    </w:p>
    <w:p w:rsidR="48D3F286" w:rsidP="1688CACE" w:rsidRDefault="48D3F286" w14:paraId="6EA63CE2" w14:textId="75167035">
      <w:pPr>
        <w:pStyle w:val="ListParagraph"/>
        <w:numPr>
          <w:ilvl w:val="0"/>
          <w:numId w:val="51"/>
        </w:numPr>
        <w:spacing w:after="240" w:afterAutospacing="off" w:line="240" w:lineRule="auto"/>
        <w:rPr>
          <w:rStyle w:val="Hyperlink"/>
          <w:noProof w:val="0"/>
          <w:lang w:val="en-AU"/>
        </w:rPr>
      </w:pPr>
      <w:r w:rsidRPr="1688CACE" w:rsidR="48D3F286">
        <w:rPr>
          <w:noProof w:val="0"/>
          <w:lang w:val="en-AU"/>
        </w:rPr>
        <w:t xml:space="preserve">Attorney-General’s Department. (2014, January 22). Your Guide </w:t>
      </w:r>
      <w:r w:rsidRPr="1688CACE" w:rsidR="48D3F286">
        <w:rPr>
          <w:noProof w:val="0"/>
          <w:lang w:val="en-AU"/>
        </w:rPr>
        <w:t>To</w:t>
      </w:r>
      <w:r w:rsidRPr="1688CACE" w:rsidR="48D3F286">
        <w:rPr>
          <w:noProof w:val="0"/>
          <w:lang w:val="en-AU"/>
        </w:rPr>
        <w:t xml:space="preserve"> Dispute Resolution. </w:t>
      </w:r>
      <w:r w:rsidRPr="1688CACE" w:rsidR="48D3F286">
        <w:rPr>
          <w:noProof w:val="0"/>
          <w:lang w:val="en-AU"/>
        </w:rPr>
        <w:t>Alternative Dispute Resolution. Providing Advice on Alternative Dispute Resolution (ADR) Issues and Policy to Australian Government Agencies.</w:t>
      </w:r>
      <w:r w:rsidRPr="1688CACE" w:rsidR="48D3F286">
        <w:rPr>
          <w:noProof w:val="0"/>
          <w:lang w:val="en-AU"/>
        </w:rPr>
        <w:t xml:space="preserve"> </w:t>
      </w:r>
      <w:hyperlink r:id="Rbccc782305ad4ea1">
        <w:r w:rsidRPr="1688CACE" w:rsidR="48D3F286">
          <w:rPr>
            <w:rStyle w:val="Hyperlink"/>
            <w:noProof w:val="0"/>
            <w:lang w:val="en-AU"/>
          </w:rPr>
          <w:t>https://www.ag.gov.au/sites/default/files/2020-03/Your%20Guide%20to%20Dispute%20Resolution.pdf</w:t>
        </w:r>
      </w:hyperlink>
    </w:p>
    <w:p w:rsidR="48D3F286" w:rsidP="1688CACE" w:rsidRDefault="48D3F286" w14:paraId="5C20B66B" w14:textId="73E4D674">
      <w:pPr>
        <w:pStyle w:val="ListParagraph"/>
        <w:numPr>
          <w:ilvl w:val="0"/>
          <w:numId w:val="51"/>
        </w:numPr>
        <w:spacing w:after="240" w:afterAutospacing="off" w:line="240" w:lineRule="auto"/>
        <w:rPr>
          <w:rStyle w:val="Hyperlink"/>
          <w:noProof w:val="0"/>
          <w:lang w:val="en-AU"/>
        </w:rPr>
      </w:pPr>
      <w:r w:rsidRPr="1688CACE" w:rsidR="48D3F286">
        <w:rPr>
          <w:noProof w:val="0"/>
          <w:lang w:val="en-AU"/>
        </w:rPr>
        <w:t xml:space="preserve">Copyright Act 1968, (2024). </w:t>
      </w:r>
      <w:hyperlink r:id="R0f63927ca42c4b84">
        <w:r w:rsidRPr="1688CACE" w:rsidR="48D3F286">
          <w:rPr>
            <w:rStyle w:val="Hyperlink"/>
            <w:noProof w:val="0"/>
            <w:lang w:val="en-AU"/>
          </w:rPr>
          <w:t>https://www.legislation.gov.au/C1968A00063/latest/text</w:t>
        </w:r>
      </w:hyperlink>
    </w:p>
    <w:p w:rsidR="48D3F286" w:rsidP="1688CACE" w:rsidRDefault="48D3F286" w14:paraId="5A18A1D4" w14:textId="4E45A890">
      <w:pPr>
        <w:pStyle w:val="ListParagraph"/>
        <w:numPr>
          <w:ilvl w:val="0"/>
          <w:numId w:val="51"/>
        </w:numPr>
        <w:spacing w:after="240" w:afterAutospacing="off" w:line="240" w:lineRule="auto"/>
        <w:rPr/>
      </w:pPr>
      <w:r w:rsidRPr="1688CACE" w:rsidR="48D3F286">
        <w:rPr>
          <w:noProof w:val="0"/>
          <w:lang w:val="en-AU"/>
        </w:rPr>
        <w:t xml:space="preserve">Work Health and Safety Act 2011, (2024). </w:t>
      </w:r>
      <w:hyperlink r:id="R9cd349103b534a8c">
        <w:r w:rsidRPr="1688CACE" w:rsidR="48D3F286">
          <w:rPr>
            <w:rStyle w:val="Hyperlink"/>
            <w:noProof w:val="0"/>
            <w:lang w:val="en-AU"/>
          </w:rPr>
          <w:t>https://www.legislation.qld.gov.au/view/whole/html/inforce/current/act-2011-018</w:t>
        </w:r>
      </w:hyperlink>
    </w:p>
    <w:p w:rsidR="48D3F286" w:rsidP="1688CACE" w:rsidRDefault="48D3F286" w14:paraId="3D9C4FE2" w14:textId="7728A93B">
      <w:pPr>
        <w:pStyle w:val="ListParagraph"/>
        <w:numPr>
          <w:ilvl w:val="0"/>
          <w:numId w:val="51"/>
        </w:numPr>
        <w:spacing w:after="240" w:afterAutospacing="off" w:line="240" w:lineRule="auto"/>
        <w:rPr/>
      </w:pPr>
      <w:r w:rsidRPr="1688CACE" w:rsidR="48D3F286">
        <w:rPr>
          <w:noProof w:val="0"/>
          <w:lang w:val="en-AU"/>
        </w:rPr>
        <w:t xml:space="preserve">Information Privacy Act 2009, (2023). </w:t>
      </w:r>
      <w:hyperlink r:id="Rec18459d81d8475e">
        <w:r w:rsidRPr="1688CACE" w:rsidR="48D3F286">
          <w:rPr>
            <w:rStyle w:val="Hyperlink"/>
            <w:noProof w:val="0"/>
            <w:lang w:val="en-AU"/>
          </w:rPr>
          <w:t>http://www8.austlii.edu.au/au/legis/qld/consol_act/ipa2009231.pdf</w:t>
        </w:r>
      </w:hyperlink>
    </w:p>
    <w:p w:rsidR="48D3F286" w:rsidP="1688CACE" w:rsidRDefault="48D3F286" w14:paraId="3FF0A2DC" w14:textId="620F184B">
      <w:pPr>
        <w:pStyle w:val="ListParagraph"/>
        <w:numPr>
          <w:ilvl w:val="0"/>
          <w:numId w:val="51"/>
        </w:numPr>
        <w:spacing w:after="240" w:afterAutospacing="off" w:line="240" w:lineRule="auto"/>
        <w:rPr/>
      </w:pPr>
      <w:r w:rsidRPr="1688CACE" w:rsidR="48D3F286">
        <w:rPr>
          <w:noProof w:val="0"/>
          <w:lang w:val="en-AU"/>
        </w:rPr>
        <w:t xml:space="preserve">TAFE Queensland. (2021a). </w:t>
      </w:r>
      <w:r w:rsidRPr="1688CACE" w:rsidR="48D3F286">
        <w:rPr>
          <w:noProof w:val="0"/>
          <w:lang w:val="en-AU"/>
        </w:rPr>
        <w:t>Learner Guide - BSBXTW401 Lead and Facilitate a Team</w:t>
      </w:r>
      <w:r w:rsidRPr="1688CACE" w:rsidR="48D3F286">
        <w:rPr>
          <w:noProof w:val="0"/>
          <w:lang w:val="en-AU"/>
        </w:rPr>
        <w:t xml:space="preserve"> (1.0 ed., pp. 14–16).</w:t>
      </w:r>
    </w:p>
    <w:p w:rsidR="48D3F286" w:rsidP="1688CACE" w:rsidRDefault="48D3F286" w14:paraId="01F4242C" w14:textId="3F80D4C0">
      <w:pPr>
        <w:pStyle w:val="ListParagraph"/>
        <w:numPr>
          <w:ilvl w:val="0"/>
          <w:numId w:val="51"/>
        </w:numPr>
        <w:spacing w:after="240" w:afterAutospacing="off" w:line="240" w:lineRule="auto"/>
        <w:rPr/>
      </w:pPr>
      <w:r w:rsidRPr="1688CACE" w:rsidR="48D3F286">
        <w:rPr>
          <w:noProof w:val="0"/>
          <w:lang w:val="en-AU"/>
        </w:rPr>
        <w:t xml:space="preserve">TAFE Queensland. (2021b). </w:t>
      </w:r>
      <w:r w:rsidRPr="1688CACE" w:rsidR="48D3F286">
        <w:rPr>
          <w:noProof w:val="0"/>
          <w:lang w:val="en-AU"/>
        </w:rPr>
        <w:t>Learner Guide - BSBXTW401 Lead and Facilitate a Team</w:t>
      </w:r>
      <w:r w:rsidRPr="1688CACE" w:rsidR="48D3F286">
        <w:rPr>
          <w:noProof w:val="0"/>
          <w:lang w:val="en-AU"/>
        </w:rPr>
        <w:t xml:space="preserve"> (1.0 ed., pp. 31–32).</w:t>
      </w:r>
    </w:p>
    <w:p w:rsidR="48D3F286" w:rsidP="1688CACE" w:rsidRDefault="48D3F286" w14:paraId="75C18AD0" w14:textId="7EBC533F">
      <w:pPr>
        <w:pStyle w:val="ListParagraph"/>
        <w:numPr>
          <w:ilvl w:val="0"/>
          <w:numId w:val="51"/>
        </w:numPr>
        <w:spacing w:after="240" w:afterAutospacing="off" w:line="240" w:lineRule="auto"/>
        <w:rPr/>
      </w:pPr>
      <w:r w:rsidRPr="1688CACE" w:rsidR="48D3F286">
        <w:rPr>
          <w:noProof w:val="0"/>
          <w:lang w:val="en-AU"/>
        </w:rPr>
        <w:t xml:space="preserve">TAFE Queensland. (2021c). </w:t>
      </w:r>
      <w:r w:rsidRPr="1688CACE" w:rsidR="48D3F286">
        <w:rPr>
          <w:noProof w:val="0"/>
          <w:lang w:val="en-AU"/>
        </w:rPr>
        <w:t>Learner Guide - BSBXTW401 Lead and Facilitate a Team</w:t>
      </w:r>
      <w:r w:rsidRPr="1688CACE" w:rsidR="48D3F286">
        <w:rPr>
          <w:noProof w:val="0"/>
          <w:lang w:val="en-AU"/>
        </w:rPr>
        <w:t xml:space="preserve"> (1.0 ed., pp. 25–29).</w:t>
      </w:r>
    </w:p>
    <w:p w:rsidR="48D3F286" w:rsidP="1688CACE" w:rsidRDefault="48D3F286" w14:paraId="46F89637" w14:textId="7258734B">
      <w:pPr>
        <w:pStyle w:val="ListParagraph"/>
        <w:numPr>
          <w:ilvl w:val="0"/>
          <w:numId w:val="51"/>
        </w:numPr>
        <w:spacing w:after="240" w:afterAutospacing="off" w:line="240" w:lineRule="auto"/>
        <w:rPr/>
      </w:pPr>
      <w:r w:rsidRPr="1688CACE" w:rsidR="48D3F286">
        <w:rPr>
          <w:noProof w:val="0"/>
          <w:lang w:val="en-AU"/>
        </w:rPr>
        <w:t xml:space="preserve">TAFE Queensland. (2021d). </w:t>
      </w:r>
      <w:r w:rsidRPr="1688CACE" w:rsidR="48D3F286">
        <w:rPr>
          <w:noProof w:val="0"/>
          <w:lang w:val="en-AU"/>
        </w:rPr>
        <w:t>Learner Guide - BSBXTW401 Lead and Facilitate a Team</w:t>
      </w:r>
      <w:r w:rsidRPr="1688CACE" w:rsidR="48D3F286">
        <w:rPr>
          <w:noProof w:val="0"/>
          <w:lang w:val="en-AU"/>
        </w:rPr>
        <w:t xml:space="preserve"> (1.0 ed., pp. 23–24).</w:t>
      </w:r>
    </w:p>
    <w:p w:rsidR="48D3F286" w:rsidP="1688CACE" w:rsidRDefault="48D3F286" w14:paraId="36CB7C4E" w14:textId="78E4479B">
      <w:pPr>
        <w:pStyle w:val="ListParagraph"/>
        <w:numPr>
          <w:ilvl w:val="0"/>
          <w:numId w:val="51"/>
        </w:numPr>
        <w:spacing w:after="240" w:afterAutospacing="off" w:line="240" w:lineRule="auto"/>
        <w:rPr/>
      </w:pPr>
      <w:r w:rsidRPr="1688CACE" w:rsidR="48D3F286">
        <w:rPr>
          <w:noProof w:val="0"/>
          <w:lang w:val="en-AU"/>
        </w:rPr>
        <w:t xml:space="preserve">TAFE Queensland. (2021e). </w:t>
      </w:r>
      <w:r w:rsidRPr="1688CACE" w:rsidR="48D3F286">
        <w:rPr>
          <w:noProof w:val="0"/>
          <w:lang w:val="en-AU"/>
        </w:rPr>
        <w:t>Learner Guide - BSBXTW401 Lead and Facilitate a Team</w:t>
      </w:r>
      <w:r w:rsidRPr="1688CACE" w:rsidR="48D3F286">
        <w:rPr>
          <w:noProof w:val="0"/>
          <w:lang w:val="en-AU"/>
        </w:rPr>
        <w:t xml:space="preserve"> (1.0 ed., pp. 19–21).</w:t>
      </w:r>
    </w:p>
    <w:p w:rsidR="48D3F286" w:rsidP="1688CACE" w:rsidRDefault="48D3F286" w14:paraId="60875EC0" w14:textId="34EE397B">
      <w:pPr>
        <w:pStyle w:val="ListParagraph"/>
        <w:numPr>
          <w:ilvl w:val="0"/>
          <w:numId w:val="51"/>
        </w:numPr>
        <w:spacing w:after="240" w:afterAutospacing="off" w:line="240" w:lineRule="auto"/>
        <w:rPr/>
      </w:pPr>
      <w:r w:rsidRPr="1688CACE" w:rsidR="48D3F286">
        <w:rPr>
          <w:noProof w:val="0"/>
          <w:lang w:val="en-AU"/>
        </w:rPr>
        <w:t xml:space="preserve">TAFE Queensland. (2021f). </w:t>
      </w:r>
      <w:r w:rsidRPr="1688CACE" w:rsidR="48D3F286">
        <w:rPr>
          <w:noProof w:val="0"/>
          <w:lang w:val="en-AU"/>
        </w:rPr>
        <w:t>Learner Guide - BSBXTW401 Lead and Facilitate a Team</w:t>
      </w:r>
      <w:r w:rsidRPr="1688CACE" w:rsidR="48D3F286">
        <w:rPr>
          <w:noProof w:val="0"/>
          <w:lang w:val="en-AU"/>
        </w:rPr>
        <w:t xml:space="preserve"> (1.0 ed., p. 37).</w:t>
      </w:r>
    </w:p>
    <w:p w:rsidR="48D3F286" w:rsidP="1688CACE" w:rsidRDefault="48D3F286" w14:paraId="5D4330F3" w14:textId="3929CFF0">
      <w:pPr>
        <w:pStyle w:val="ListParagraph"/>
        <w:numPr>
          <w:ilvl w:val="0"/>
          <w:numId w:val="51"/>
        </w:numPr>
        <w:spacing w:after="240" w:afterAutospacing="off" w:line="240" w:lineRule="auto"/>
        <w:rPr>
          <w:noProof w:val="0"/>
          <w:lang w:val="en-AU"/>
        </w:rPr>
      </w:pPr>
      <w:r w:rsidRPr="1688CACE" w:rsidR="48D3F286">
        <w:rPr>
          <w:noProof w:val="0"/>
          <w:lang w:val="en-AU"/>
        </w:rPr>
        <w:t xml:space="preserve">TAFE Queensland. (2022). </w:t>
      </w:r>
      <w:r w:rsidRPr="1688CACE" w:rsidR="48D3F286">
        <w:rPr>
          <w:noProof w:val="0"/>
          <w:lang w:val="en-AU"/>
        </w:rPr>
        <w:t>Learner Guide - ICTICT532 Apply IP, Ethics and Privacy in ICT Environments</w:t>
      </w:r>
      <w:r w:rsidRPr="1688CACE" w:rsidR="48D3F286">
        <w:rPr>
          <w:noProof w:val="0"/>
          <w:lang w:val="en-AU"/>
        </w:rPr>
        <w:t xml:space="preserve"> (v1 ed., pp. 142–144).</w:t>
      </w:r>
    </w:p>
    <w:p w:rsidR="01240BE2" w:rsidP="1688CACE" w:rsidRDefault="01240BE2" w14:paraId="572A3312" w14:textId="26414A7A">
      <w:pPr>
        <w:pStyle w:val="ListParagraph"/>
        <w:numPr>
          <w:ilvl w:val="0"/>
          <w:numId w:val="51"/>
        </w:numPr>
        <w:spacing w:after="240" w:afterAutospacing="off" w:line="240" w:lineRule="auto"/>
        <w:rPr>
          <w:noProof w:val="0"/>
          <w:lang w:val="en-AU"/>
        </w:rPr>
      </w:pPr>
      <w:r w:rsidRPr="1688CACE" w:rsidR="01240BE2">
        <w:rPr>
          <w:rFonts w:ascii="Times New Roman" w:hAnsi="Times New Roman" w:eastAsia="Times New Roman" w:cs="Times New Roman"/>
          <w:noProof w:val="0"/>
          <w:sz w:val="24"/>
          <w:szCs w:val="24"/>
          <w:lang w:val="en-AU"/>
        </w:rPr>
        <w:t xml:space="preserve">Tannen, D. (1983). Cross-Cultural Communication. </w:t>
      </w:r>
      <w:r w:rsidRPr="1688CACE" w:rsidR="01240BE2">
        <w:rPr>
          <w:rFonts w:ascii="Times New Roman" w:hAnsi="Times New Roman" w:eastAsia="Times New Roman" w:cs="Times New Roman"/>
          <w:i w:val="1"/>
          <w:iCs w:val="1"/>
          <w:noProof w:val="0"/>
          <w:sz w:val="24"/>
          <w:szCs w:val="24"/>
          <w:lang w:val="en-AU"/>
        </w:rPr>
        <w:t>Education Resources Information Center</w:t>
      </w:r>
      <w:r w:rsidRPr="1688CACE" w:rsidR="01240BE2">
        <w:rPr>
          <w:rFonts w:ascii="Times New Roman" w:hAnsi="Times New Roman" w:eastAsia="Times New Roman" w:cs="Times New Roman"/>
          <w:noProof w:val="0"/>
          <w:sz w:val="24"/>
          <w:szCs w:val="24"/>
          <w:lang w:val="en-AU"/>
        </w:rPr>
        <w:t xml:space="preserve">, </w:t>
      </w:r>
      <w:r w:rsidRPr="1688CACE" w:rsidR="01240BE2">
        <w:rPr>
          <w:rFonts w:ascii="Times New Roman" w:hAnsi="Times New Roman" w:eastAsia="Times New Roman" w:cs="Times New Roman"/>
          <w:i w:val="1"/>
          <w:iCs w:val="1"/>
          <w:noProof w:val="0"/>
          <w:sz w:val="24"/>
          <w:szCs w:val="24"/>
          <w:lang w:val="en-AU"/>
        </w:rPr>
        <w:t>ED253061</w:t>
      </w:r>
      <w:r w:rsidRPr="1688CACE" w:rsidR="01240BE2">
        <w:rPr>
          <w:rFonts w:ascii="Times New Roman" w:hAnsi="Times New Roman" w:eastAsia="Times New Roman" w:cs="Times New Roman"/>
          <w:noProof w:val="0"/>
          <w:sz w:val="24"/>
          <w:szCs w:val="24"/>
          <w:lang w:val="en-AU"/>
        </w:rPr>
        <w:t xml:space="preserve">. </w:t>
      </w:r>
      <w:hyperlink r:id="R08e5eb29735846cb">
        <w:r w:rsidRPr="1688CACE" w:rsidR="01240BE2">
          <w:rPr>
            <w:rStyle w:val="Hyperlink"/>
            <w:rFonts w:ascii="Times New Roman" w:hAnsi="Times New Roman" w:eastAsia="Times New Roman" w:cs="Times New Roman"/>
            <w:noProof w:val="0"/>
            <w:sz w:val="24"/>
            <w:szCs w:val="24"/>
            <w:lang w:val="en-AU"/>
          </w:rPr>
          <w:t>https://files.eric.ed.gov/fulltext/ED253061.pdf</w:t>
        </w:r>
      </w:hyperlink>
    </w:p>
    <w:p w:rsidR="1688CACE" w:rsidP="1688CACE" w:rsidRDefault="1688CACE" w14:paraId="494CC038" w14:textId="477E4AEE">
      <w:pPr>
        <w:pStyle w:val="Normal"/>
        <w:spacing w:after="240" w:afterAutospacing="off" w:line="240" w:lineRule="auto"/>
        <w:ind w:left="0"/>
        <w:rPr>
          <w:noProof w:val="0"/>
          <w:lang w:val="en-AU"/>
        </w:rPr>
      </w:pPr>
    </w:p>
    <w:p w:rsidR="1688CACE" w:rsidP="1688CACE" w:rsidRDefault="1688CACE" w14:paraId="7DB85E1D" w14:textId="2FAE87CE">
      <w:pPr>
        <w:pStyle w:val="Normal"/>
        <w:widowControl w:val="1"/>
        <w:tabs>
          <w:tab w:val="left" w:leader="none" w:pos="567"/>
        </w:tabs>
      </w:pPr>
    </w:p>
    <w:sectPr w:rsidRPr="009A518C" w:rsidR="00742430" w:rsidSect="007F387E">
      <w:headerReference w:type="default" r:id="rId13"/>
      <w:footerReference w:type="default" r:id="rId14"/>
      <w:headerReference w:type="first" r:id="rId15"/>
      <w:footerReference w:type="first" r:id="rId16"/>
      <w:pgSz w:w="11906" w:h="16838" w:orient="portrait"/>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779" w:rsidP="007026C1" w:rsidRDefault="00C14779" w14:paraId="32EDDA30" w14:textId="77777777">
      <w:r>
        <w:separator/>
      </w:r>
    </w:p>
  </w:endnote>
  <w:endnote w:type="continuationSeparator" w:id="0">
    <w:p w:rsidR="00C14779" w:rsidP="007026C1" w:rsidRDefault="00C14779" w14:paraId="2899941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03D6E" w:rsidR="00322241" w:rsidP="00DA216B" w:rsidRDefault="00252A67" w14:paraId="2D426E76" w14:textId="724FE87C">
    <w:pPr>
      <w:pStyle w:val="Footer"/>
      <w:tabs>
        <w:tab w:val="clear" w:pos="4513"/>
        <w:tab w:val="clear" w:pos="9026"/>
        <w:tab w:val="right" w:pos="10206"/>
      </w:tabs>
      <w:rPr>
        <w:rFonts w:asciiTheme="majorHAnsi" w:hAnsiTheme="majorHAnsi" w:cstheme="majorHAnsi"/>
        <w:szCs w:val="16"/>
      </w:rPr>
    </w:pPr>
    <w:r w:rsidRPr="00E03D6E">
      <w:rPr>
        <w:rFonts w:asciiTheme="majorHAnsi" w:hAnsiTheme="majorHAnsi" w:cstheme="majorHAnsi"/>
        <w:szCs w:val="16"/>
      </w:rPr>
      <w:t xml:space="preserve">123 TMP A </w:t>
    </w:r>
    <w:r>
      <w:rPr>
        <w:rFonts w:asciiTheme="majorHAnsi" w:hAnsiTheme="majorHAnsi" w:cstheme="majorHAnsi"/>
        <w:szCs w:val="16"/>
      </w:rPr>
      <w:t>–</w:t>
    </w:r>
    <w:r w:rsidRPr="00E03D6E">
      <w:rPr>
        <w:rFonts w:asciiTheme="majorHAnsi" w:hAnsiTheme="majorHAnsi" w:cstheme="majorHAnsi"/>
        <w:szCs w:val="16"/>
      </w:rPr>
      <w:t xml:space="preserve"> </w:t>
    </w:r>
    <w:r>
      <w:rPr>
        <w:rFonts w:asciiTheme="majorHAnsi" w:hAnsiTheme="majorHAnsi" w:cstheme="majorHAnsi"/>
        <w:szCs w:val="16"/>
      </w:rPr>
      <w:t>Assessment Template</w:t>
    </w:r>
    <w:r>
      <w:rPr>
        <w:rFonts w:cs="Arial"/>
        <w:szCs w:val="16"/>
      </w:rPr>
      <w:t xml:space="preserve"> – </w:t>
    </w:r>
    <w:r>
      <w:rPr>
        <w:rFonts w:asciiTheme="majorHAnsi" w:hAnsiTheme="majorHAnsi" w:cstheme="majorHAnsi"/>
        <w:szCs w:val="16"/>
      </w:rPr>
      <w:t>Knowledge Questions v2.0 (04/11/2020)</w:t>
    </w:r>
    <w:r w:rsidR="00322241">
      <w:rPr>
        <w:rFonts w:asciiTheme="majorHAnsi" w:hAnsiTheme="majorHAnsi" w:cstheme="majorHAnsi"/>
        <w:szCs w:val="16"/>
      </w:rPr>
      <w:tab/>
    </w:r>
    <w:r w:rsidRPr="009717D6" w:rsidR="00322241">
      <w:rPr>
        <w:rFonts w:asciiTheme="majorHAnsi" w:hAnsiTheme="majorHAnsi" w:cstheme="majorHAnsi"/>
        <w:szCs w:val="16"/>
      </w:rPr>
      <w:t xml:space="preserve">Page </w:t>
    </w:r>
    <w:r w:rsidRPr="009717D6" w:rsidR="00322241">
      <w:rPr>
        <w:rFonts w:asciiTheme="majorHAnsi" w:hAnsiTheme="majorHAnsi" w:cstheme="majorHAnsi"/>
        <w:szCs w:val="16"/>
      </w:rPr>
      <w:fldChar w:fldCharType="begin"/>
    </w:r>
    <w:r w:rsidRPr="009717D6" w:rsidR="00322241">
      <w:rPr>
        <w:rFonts w:asciiTheme="majorHAnsi" w:hAnsiTheme="majorHAnsi" w:cstheme="majorHAnsi"/>
        <w:szCs w:val="16"/>
      </w:rPr>
      <w:instrText xml:space="preserve"> PAGE  \* Arabic  \* MERGEFORMAT </w:instrText>
    </w:r>
    <w:r w:rsidRPr="009717D6" w:rsidR="00322241">
      <w:rPr>
        <w:rFonts w:asciiTheme="majorHAnsi" w:hAnsiTheme="majorHAnsi" w:cstheme="majorHAnsi"/>
        <w:szCs w:val="16"/>
      </w:rPr>
      <w:fldChar w:fldCharType="separate"/>
    </w:r>
    <w:r w:rsidR="005323A2">
      <w:rPr>
        <w:rFonts w:asciiTheme="majorHAnsi" w:hAnsiTheme="majorHAnsi" w:cstheme="majorHAnsi"/>
        <w:noProof/>
        <w:szCs w:val="16"/>
      </w:rPr>
      <w:t>8</w:t>
    </w:r>
    <w:r w:rsidRPr="009717D6" w:rsidR="00322241">
      <w:rPr>
        <w:rFonts w:asciiTheme="majorHAnsi" w:hAnsiTheme="majorHAnsi" w:cstheme="majorHAnsi"/>
        <w:szCs w:val="16"/>
      </w:rPr>
      <w:fldChar w:fldCharType="end"/>
    </w:r>
    <w:r w:rsidRPr="009717D6" w:rsidR="00322241">
      <w:rPr>
        <w:rFonts w:asciiTheme="majorHAnsi" w:hAnsiTheme="majorHAnsi" w:cstheme="majorHAnsi"/>
        <w:szCs w:val="16"/>
      </w:rPr>
      <w:t xml:space="preserve"> of </w:t>
    </w:r>
    <w:r w:rsidRPr="009717D6" w:rsidR="00322241">
      <w:rPr>
        <w:rFonts w:asciiTheme="majorHAnsi" w:hAnsiTheme="majorHAnsi" w:cstheme="majorHAnsi"/>
        <w:szCs w:val="16"/>
      </w:rPr>
      <w:fldChar w:fldCharType="begin"/>
    </w:r>
    <w:r w:rsidRPr="009717D6" w:rsidR="00322241">
      <w:rPr>
        <w:rFonts w:asciiTheme="majorHAnsi" w:hAnsiTheme="majorHAnsi" w:cstheme="majorHAnsi"/>
        <w:szCs w:val="16"/>
      </w:rPr>
      <w:instrText xml:space="preserve"> NUMPAGES  \* Arabic  \* MERGEFORMAT </w:instrText>
    </w:r>
    <w:r w:rsidRPr="009717D6" w:rsidR="00322241">
      <w:rPr>
        <w:rFonts w:asciiTheme="majorHAnsi" w:hAnsiTheme="majorHAnsi" w:cstheme="majorHAnsi"/>
        <w:szCs w:val="16"/>
      </w:rPr>
      <w:fldChar w:fldCharType="separate"/>
    </w:r>
    <w:r w:rsidR="005323A2">
      <w:rPr>
        <w:rFonts w:asciiTheme="majorHAnsi" w:hAnsiTheme="majorHAnsi" w:cstheme="majorHAnsi"/>
        <w:noProof/>
        <w:szCs w:val="16"/>
      </w:rPr>
      <w:t>8</w:t>
    </w:r>
    <w:r w:rsidRPr="009717D6" w:rsidR="00322241">
      <w:rPr>
        <w:rFonts w:asciiTheme="majorHAnsi" w:hAnsiTheme="majorHAnsi" w:cstheme="majorHAnsi"/>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03D6E" w:rsidR="00322241" w:rsidP="00DA216B" w:rsidRDefault="00252A67" w14:paraId="2D426E81" w14:textId="5B180282">
    <w:pPr>
      <w:pStyle w:val="Footer"/>
      <w:tabs>
        <w:tab w:val="clear" w:pos="4513"/>
        <w:tab w:val="clear" w:pos="9026"/>
        <w:tab w:val="right" w:pos="10206"/>
      </w:tabs>
      <w:rPr>
        <w:rFonts w:asciiTheme="majorHAnsi" w:hAnsiTheme="majorHAnsi" w:cstheme="majorHAnsi"/>
        <w:szCs w:val="16"/>
      </w:rPr>
    </w:pPr>
    <w:r w:rsidRPr="00E03D6E">
      <w:rPr>
        <w:rFonts w:asciiTheme="majorHAnsi" w:hAnsiTheme="majorHAnsi" w:cstheme="majorHAnsi"/>
        <w:szCs w:val="16"/>
      </w:rPr>
      <w:t xml:space="preserve">123 TMP A </w:t>
    </w:r>
    <w:r>
      <w:rPr>
        <w:rFonts w:asciiTheme="majorHAnsi" w:hAnsiTheme="majorHAnsi" w:cstheme="majorHAnsi"/>
        <w:szCs w:val="16"/>
      </w:rPr>
      <w:t>–</w:t>
    </w:r>
    <w:r w:rsidRPr="00E03D6E">
      <w:rPr>
        <w:rFonts w:asciiTheme="majorHAnsi" w:hAnsiTheme="majorHAnsi" w:cstheme="majorHAnsi"/>
        <w:szCs w:val="16"/>
      </w:rPr>
      <w:t xml:space="preserve"> </w:t>
    </w:r>
    <w:r>
      <w:rPr>
        <w:rFonts w:asciiTheme="majorHAnsi" w:hAnsiTheme="majorHAnsi" w:cstheme="majorHAnsi"/>
        <w:szCs w:val="16"/>
      </w:rPr>
      <w:t>Assessment Template</w:t>
    </w:r>
    <w:r>
      <w:rPr>
        <w:rFonts w:cs="Arial"/>
        <w:szCs w:val="16"/>
      </w:rPr>
      <w:t xml:space="preserve"> – </w:t>
    </w:r>
    <w:r>
      <w:rPr>
        <w:rFonts w:asciiTheme="majorHAnsi" w:hAnsiTheme="majorHAnsi" w:cstheme="majorHAnsi"/>
        <w:szCs w:val="16"/>
      </w:rPr>
      <w:t>Knowledge Questions v2.0 (04/11/2020)</w:t>
    </w:r>
    <w:r w:rsidRPr="00143229" w:rsidR="00322241">
      <w:rPr>
        <w:rFonts w:asciiTheme="majorHAnsi" w:hAnsiTheme="majorHAnsi" w:cstheme="majorHAnsi"/>
        <w:szCs w:val="16"/>
      </w:rPr>
      <w:tab/>
    </w:r>
    <w:r w:rsidRPr="00143229" w:rsidR="00322241">
      <w:rPr>
        <w:rFonts w:asciiTheme="majorHAnsi" w:hAnsiTheme="majorHAnsi" w:cstheme="majorHAnsi"/>
        <w:szCs w:val="16"/>
      </w:rPr>
      <w:t xml:space="preserve">Page </w:t>
    </w:r>
    <w:r w:rsidRPr="00143229" w:rsidR="00322241">
      <w:rPr>
        <w:rFonts w:asciiTheme="majorHAnsi" w:hAnsiTheme="majorHAnsi" w:cstheme="majorHAnsi"/>
        <w:szCs w:val="16"/>
      </w:rPr>
      <w:fldChar w:fldCharType="begin"/>
    </w:r>
    <w:r w:rsidRPr="00143229" w:rsidR="00322241">
      <w:rPr>
        <w:rFonts w:asciiTheme="majorHAnsi" w:hAnsiTheme="majorHAnsi" w:cstheme="majorHAnsi"/>
        <w:szCs w:val="16"/>
      </w:rPr>
      <w:instrText xml:space="preserve"> PAGE  \* Arabic  \* MERGEFORMAT </w:instrText>
    </w:r>
    <w:r w:rsidRPr="00143229" w:rsidR="00322241">
      <w:rPr>
        <w:rFonts w:asciiTheme="majorHAnsi" w:hAnsiTheme="majorHAnsi" w:cstheme="majorHAnsi"/>
        <w:szCs w:val="16"/>
      </w:rPr>
      <w:fldChar w:fldCharType="separate"/>
    </w:r>
    <w:r w:rsidR="005323A2">
      <w:rPr>
        <w:rFonts w:asciiTheme="majorHAnsi" w:hAnsiTheme="majorHAnsi" w:cstheme="majorHAnsi"/>
        <w:noProof/>
        <w:szCs w:val="16"/>
      </w:rPr>
      <w:t>1</w:t>
    </w:r>
    <w:r w:rsidRPr="00143229" w:rsidR="00322241">
      <w:rPr>
        <w:rFonts w:asciiTheme="majorHAnsi" w:hAnsiTheme="majorHAnsi" w:cstheme="majorHAnsi"/>
        <w:szCs w:val="16"/>
      </w:rPr>
      <w:fldChar w:fldCharType="end"/>
    </w:r>
    <w:r w:rsidRPr="00143229" w:rsidR="00322241">
      <w:rPr>
        <w:rFonts w:asciiTheme="majorHAnsi" w:hAnsiTheme="majorHAnsi" w:cstheme="majorHAnsi"/>
        <w:szCs w:val="16"/>
      </w:rPr>
      <w:t xml:space="preserve"> of </w:t>
    </w:r>
    <w:r w:rsidRPr="00143229" w:rsidR="00322241">
      <w:rPr>
        <w:rFonts w:asciiTheme="majorHAnsi" w:hAnsiTheme="majorHAnsi" w:cstheme="majorHAnsi"/>
        <w:szCs w:val="16"/>
      </w:rPr>
      <w:fldChar w:fldCharType="begin"/>
    </w:r>
    <w:r w:rsidRPr="00143229" w:rsidR="00322241">
      <w:rPr>
        <w:rFonts w:asciiTheme="majorHAnsi" w:hAnsiTheme="majorHAnsi" w:cstheme="majorHAnsi"/>
        <w:szCs w:val="16"/>
      </w:rPr>
      <w:instrText xml:space="preserve"> NUMPAGES  \* Arabic  \* MERGEFORMAT </w:instrText>
    </w:r>
    <w:r w:rsidRPr="00143229" w:rsidR="00322241">
      <w:rPr>
        <w:rFonts w:asciiTheme="majorHAnsi" w:hAnsiTheme="majorHAnsi" w:cstheme="majorHAnsi"/>
        <w:szCs w:val="16"/>
      </w:rPr>
      <w:fldChar w:fldCharType="separate"/>
    </w:r>
    <w:r w:rsidR="005323A2">
      <w:rPr>
        <w:rFonts w:asciiTheme="majorHAnsi" w:hAnsiTheme="majorHAnsi" w:cstheme="majorHAnsi"/>
        <w:noProof/>
        <w:szCs w:val="16"/>
      </w:rPr>
      <w:t>8</w:t>
    </w:r>
    <w:r w:rsidRPr="00143229" w:rsidR="00322241">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779" w:rsidP="007026C1" w:rsidRDefault="00C14779" w14:paraId="3C027422" w14:textId="77777777">
      <w:r>
        <w:separator/>
      </w:r>
    </w:p>
  </w:footnote>
  <w:footnote w:type="continuationSeparator" w:id="0">
    <w:p w:rsidR="00C14779" w:rsidP="007026C1" w:rsidRDefault="00C14779" w14:paraId="10F70B6E"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03D6E" w:rsidR="00322241" w:rsidRDefault="00252A67" w14:paraId="756F570C" w14:textId="31F08BCD">
    <w:pPr>
      <w:pStyle w:val="Header"/>
      <w:rPr>
        <w:sz w:val="12"/>
      </w:rPr>
    </w:pPr>
    <w:r>
      <w:rPr>
        <w:rFonts w:eastAsia="Times New Roman" w:cs="Arial"/>
        <w:bCs/>
        <w:color w:val="1F497D"/>
        <w:kern w:val="32"/>
        <w:szCs w:val="28"/>
        <w:lang w:eastAsia="en-AU" w:bidi="ar-SA"/>
      </w:rPr>
      <w:fldChar w:fldCharType="begin"/>
    </w:r>
    <w:r>
      <w:rPr>
        <w:rFonts w:eastAsia="Times New Roman" w:cs="Arial"/>
        <w:bCs/>
        <w:color w:val="1F497D"/>
        <w:kern w:val="32"/>
        <w:szCs w:val="28"/>
        <w:lang w:eastAsia="en-AU" w:bidi="ar-SA"/>
      </w:rPr>
      <w:instrText xml:space="preserve"> FILENAME  \* MERGEFORMAT </w:instrText>
    </w:r>
    <w:r>
      <w:rPr>
        <w:rFonts w:eastAsia="Times New Roman" w:cs="Arial"/>
        <w:bCs/>
        <w:color w:val="1F497D"/>
        <w:kern w:val="32"/>
        <w:szCs w:val="28"/>
        <w:lang w:eastAsia="en-AU" w:bidi="ar-SA"/>
      </w:rPr>
      <w:fldChar w:fldCharType="separate"/>
    </w:r>
    <w:r w:rsidR="003D39D8">
      <w:rPr>
        <w:rFonts w:eastAsia="Times New Roman" w:cs="Arial"/>
        <w:bCs/>
        <w:noProof/>
        <w:color w:val="1F497D"/>
        <w:kern w:val="32"/>
        <w:szCs w:val="28"/>
        <w:lang w:eastAsia="en-AU" w:bidi="ar-SA"/>
      </w:rPr>
      <w:t>BSBXTW401_AT1_KQ_TQM_v1.docx</w:t>
    </w:r>
    <w:r>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5000" w:type="pct"/>
      <w:tblInd w:w="108" w:type="dxa"/>
      <w:tblLook w:val="04A0" w:firstRow="1" w:lastRow="0" w:firstColumn="1" w:lastColumn="0" w:noHBand="0" w:noVBand="1"/>
    </w:tblPr>
    <w:tblGrid>
      <w:gridCol w:w="7355"/>
      <w:gridCol w:w="2849"/>
    </w:tblGrid>
    <w:tr w:rsidRPr="007026C1" w:rsidR="00322241" w:rsidTr="000D5E55" w14:paraId="6820087B" w14:textId="77777777">
      <w:trPr>
        <w:trHeight w:val="137"/>
      </w:trPr>
      <w:tc>
        <w:tcPr>
          <w:tcW w:w="5000" w:type="pct"/>
          <w:gridSpan w:val="2"/>
          <w:shd w:val="clear" w:color="auto" w:fill="C4262E"/>
          <w:vAlign w:val="bottom"/>
        </w:tcPr>
        <w:p w:rsidRPr="001F0920" w:rsidR="00322241" w:rsidP="009B6517" w:rsidRDefault="00322241" w14:paraId="00D435C9" w14:textId="77777777">
          <w:pPr>
            <w:pStyle w:val="RedBanner"/>
          </w:pPr>
        </w:p>
      </w:tc>
    </w:tr>
    <w:tr w:rsidRPr="007026C1" w:rsidR="00322241" w:rsidTr="000D5E55" w14:paraId="109B937E" w14:textId="77777777">
      <w:trPr>
        <w:trHeight w:val="2205"/>
      </w:trPr>
      <w:tc>
        <w:tcPr>
          <w:tcW w:w="3604" w:type="pct"/>
          <w:shd w:val="clear" w:color="auto" w:fill="auto"/>
          <w:vAlign w:val="center"/>
        </w:tcPr>
        <w:p w:rsidR="00322241" w:rsidP="009B6517" w:rsidRDefault="00322241" w14:paraId="0192E9A0" w14:textId="1DA45948">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7A02F1">
            <w:rPr>
              <w:rFonts w:eastAsia="Times New Roman" w:cs="Arial"/>
              <w:b/>
              <w:bCs/>
              <w:color w:val="000000"/>
              <w:kern w:val="32"/>
              <w:sz w:val="50"/>
              <w:szCs w:val="32"/>
              <w:lang w:eastAsia="en-AU" w:bidi="ar-SA"/>
            </w:rPr>
            <w:br/>
          </w:r>
          <w:r w:rsidR="004A693A">
            <w:rPr>
              <w:rFonts w:eastAsia="Times New Roman" w:cs="Arial"/>
              <w:b/>
              <w:bCs/>
              <w:color w:val="000000"/>
              <w:kern w:val="32"/>
              <w:sz w:val="50"/>
              <w:szCs w:val="32"/>
              <w:lang w:eastAsia="en-AU" w:bidi="ar-SA"/>
            </w:rPr>
            <w:t xml:space="preserve">Knowledge </w:t>
          </w:r>
          <w:r w:rsidR="007A02F1">
            <w:rPr>
              <w:rFonts w:eastAsia="Times New Roman" w:cs="Arial"/>
              <w:b/>
              <w:bCs/>
              <w:color w:val="000000"/>
              <w:kern w:val="32"/>
              <w:sz w:val="50"/>
              <w:szCs w:val="32"/>
              <w:lang w:eastAsia="en-AU" w:bidi="ar-SA"/>
            </w:rPr>
            <w:t>Question</w:t>
          </w:r>
          <w:r w:rsidR="004A693A">
            <w:rPr>
              <w:rFonts w:eastAsia="Times New Roman" w:cs="Arial"/>
              <w:b/>
              <w:bCs/>
              <w:color w:val="000000"/>
              <w:kern w:val="32"/>
              <w:sz w:val="50"/>
              <w:szCs w:val="32"/>
              <w:lang w:eastAsia="en-AU" w:bidi="ar-SA"/>
            </w:rPr>
            <w:t>s</w:t>
          </w:r>
          <w:r w:rsidR="007A02F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 </w:t>
          </w:r>
        </w:p>
        <w:p w:rsidRPr="001F0920" w:rsidR="00322241" w:rsidP="009B6517" w:rsidRDefault="00252A67" w14:paraId="2FF233D2" w14:textId="42DE883E">
          <w:pPr>
            <w:keepNext/>
            <w:widowControl/>
            <w:suppressAutoHyphens w:val="0"/>
            <w:outlineLvl w:val="0"/>
          </w:pPr>
          <w:r>
            <w:rPr>
              <w:rFonts w:eastAsia="Times New Roman" w:cs="Arial"/>
              <w:bCs/>
              <w:color w:val="1F497D"/>
              <w:kern w:val="32"/>
              <w:sz w:val="20"/>
              <w:szCs w:val="28"/>
              <w:lang w:eastAsia="en-AU" w:bidi="ar-SA"/>
            </w:rPr>
            <w:fldChar w:fldCharType="begin"/>
          </w:r>
          <w:r>
            <w:rPr>
              <w:rFonts w:eastAsia="Times New Roman" w:cs="Arial"/>
              <w:bCs/>
              <w:color w:val="1F497D"/>
              <w:kern w:val="32"/>
              <w:sz w:val="20"/>
              <w:szCs w:val="28"/>
              <w:lang w:eastAsia="en-AU" w:bidi="ar-SA"/>
            </w:rPr>
            <w:instrText xml:space="preserve"> FILENAME  \* MERGEFORMAT </w:instrText>
          </w:r>
          <w:r>
            <w:rPr>
              <w:rFonts w:eastAsia="Times New Roman" w:cs="Arial"/>
              <w:bCs/>
              <w:color w:val="1F497D"/>
              <w:kern w:val="32"/>
              <w:sz w:val="20"/>
              <w:szCs w:val="28"/>
              <w:lang w:eastAsia="en-AU" w:bidi="ar-SA"/>
            </w:rPr>
            <w:fldChar w:fldCharType="separate"/>
          </w:r>
          <w:r w:rsidR="003D39D8">
            <w:rPr>
              <w:rFonts w:eastAsia="Times New Roman" w:cs="Arial"/>
              <w:bCs/>
              <w:noProof/>
              <w:color w:val="1F497D"/>
              <w:kern w:val="32"/>
              <w:sz w:val="20"/>
              <w:szCs w:val="28"/>
              <w:lang w:eastAsia="en-AU" w:bidi="ar-SA"/>
            </w:rPr>
            <w:t>BSBXTW401_AT1_KQ_TQM_v1.docx</w:t>
          </w:r>
          <w:r>
            <w:rPr>
              <w:rFonts w:eastAsia="Times New Roman" w:cs="Arial"/>
              <w:bCs/>
              <w:color w:val="1F497D"/>
              <w:kern w:val="32"/>
              <w:sz w:val="20"/>
              <w:szCs w:val="28"/>
              <w:lang w:eastAsia="en-AU" w:bidi="ar-SA"/>
            </w:rPr>
            <w:fldChar w:fldCharType="end"/>
          </w:r>
        </w:p>
      </w:tc>
      <w:tc>
        <w:tcPr>
          <w:tcW w:w="1396" w:type="pct"/>
          <w:shd w:val="clear" w:color="auto" w:fill="auto"/>
          <w:vAlign w:val="center"/>
        </w:tcPr>
        <w:p w:rsidRPr="007026C1" w:rsidR="00322241" w:rsidP="00421797" w:rsidRDefault="00322241" w14:paraId="79BADC1F" w14:textId="77777777">
          <w:pPr>
            <w:widowControl/>
            <w:suppressAutoHyphens w:val="0"/>
            <w:spacing w:before="0" w:after="0" w:line="240" w:lineRule="auto"/>
            <w:jc w:val="right"/>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Pr="007026C1" w:rsidR="00322241" w:rsidTr="000D5E55" w14:paraId="3694C95B" w14:textId="77777777">
      <w:trPr>
        <w:trHeight w:val="137"/>
      </w:trPr>
      <w:tc>
        <w:tcPr>
          <w:tcW w:w="5000" w:type="pct"/>
          <w:gridSpan w:val="2"/>
          <w:shd w:val="clear" w:color="auto" w:fill="C4262E"/>
          <w:vAlign w:val="bottom"/>
        </w:tcPr>
        <w:p w:rsidRPr="007026C1" w:rsidR="00322241" w:rsidP="009B6517" w:rsidRDefault="00322241" w14:paraId="3B75F069" w14:textId="77777777">
          <w:pPr>
            <w:pStyle w:val="RedBanner"/>
            <w:rPr>
              <w:lang w:eastAsia="en-AU" w:bidi="ar-SA"/>
            </w:rPr>
          </w:pPr>
        </w:p>
      </w:tc>
    </w:tr>
  </w:tbl>
  <w:p w:rsidRPr="001F0920" w:rsidR="00322241" w:rsidP="00267E49" w:rsidRDefault="00322241" w14:paraId="04FD8067" w14:textId="77777777">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9">
    <w:nsid w:val="7b744d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c738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1648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8559c5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7564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a24b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bafdff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8D2701"/>
    <w:multiLevelType w:val="hybridMultilevel"/>
    <w:tmpl w:val="05F252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F81DA8"/>
    <w:multiLevelType w:val="hybridMultilevel"/>
    <w:tmpl w:val="283860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7D005D"/>
    <w:multiLevelType w:val="hybridMultilevel"/>
    <w:tmpl w:val="255EF01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1233D6"/>
    <w:multiLevelType w:val="multilevel"/>
    <w:tmpl w:val="9A509A84"/>
    <w:lvl w:ilvl="0">
      <w:start w:val="1"/>
      <w:numFmt w:val="decimal"/>
      <w:pStyle w:val="MultiLevelList"/>
      <w:lvlText w:val="%1."/>
      <w:lvlJc w:val="left"/>
      <w:pPr>
        <w:ind w:left="360" w:hanging="360"/>
      </w:pPr>
      <w:rPr>
        <w:rFonts w:hint="default"/>
      </w:rPr>
    </w:lvl>
    <w:lvl w:ilvl="1">
      <w:start w:val="1"/>
      <w:numFmt w:val="decimal"/>
      <w:lvlText w:val="5.%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FB5A13"/>
    <w:multiLevelType w:val="hybridMultilevel"/>
    <w:tmpl w:val="2B8A9F5E"/>
    <w:lvl w:ilvl="0" w:tplc="7F12780E">
      <w:start w:val="1"/>
      <w:numFmt w:val="bullet"/>
      <w:pStyle w:val="Bullet-sub2"/>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09D135A2"/>
    <w:multiLevelType w:val="hybridMultilevel"/>
    <w:tmpl w:val="854293A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0F557492"/>
    <w:multiLevelType w:val="hybridMultilevel"/>
    <w:tmpl w:val="B754904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887955"/>
    <w:multiLevelType w:val="hybridMultilevel"/>
    <w:tmpl w:val="385480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B17D61"/>
    <w:multiLevelType w:val="hybridMultilevel"/>
    <w:tmpl w:val="AE9E909E"/>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9" w15:restartNumberingAfterBreak="0">
    <w:nsid w:val="18F7765E"/>
    <w:multiLevelType w:val="hybridMultilevel"/>
    <w:tmpl w:val="9F14672A"/>
    <w:lvl w:ilvl="0" w:tplc="100E2856">
      <w:start w:val="1"/>
      <w:numFmt w:val="bullet"/>
      <w:lvlText w:val="o"/>
      <w:lvlJc w:val="left"/>
      <w:pPr>
        <w:tabs>
          <w:tab w:val="num" w:pos="1288"/>
        </w:tabs>
        <w:ind w:left="1288" w:hanging="284"/>
      </w:pPr>
      <w:rPr>
        <w:rFonts w:hint="default" w:ascii="Courier New" w:hAnsi="Courier New" w:cs="Courier New"/>
        <w:color w:val="FF0000"/>
      </w:rPr>
    </w:lvl>
    <w:lvl w:ilvl="1" w:tplc="920A0776">
      <w:start w:val="1"/>
      <w:numFmt w:val="bullet"/>
      <w:lvlText w:val="o"/>
      <w:lvlJc w:val="left"/>
      <w:pPr>
        <w:ind w:left="2444"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05" w:tentative="1">
      <w:start w:val="1"/>
      <w:numFmt w:val="bullet"/>
      <w:lvlText w:val=""/>
      <w:lvlJc w:val="left"/>
      <w:pPr>
        <w:ind w:left="3164" w:hanging="360"/>
      </w:pPr>
      <w:rPr>
        <w:rFonts w:hint="default" w:ascii="Symbol" w:hAnsi="Symbol"/>
      </w:rPr>
    </w:lvl>
    <w:lvl w:ilvl="3" w:tplc="04090001" w:tentative="1">
      <w:start w:val="1"/>
      <w:numFmt w:val="bullet"/>
      <w:lvlText w:val=""/>
      <w:lvlJc w:val="left"/>
      <w:pPr>
        <w:ind w:left="3884" w:hanging="360"/>
      </w:pPr>
      <w:rPr>
        <w:rFonts w:hint="default" w:ascii="Symbol" w:hAnsi="Symbol"/>
      </w:rPr>
    </w:lvl>
    <w:lvl w:ilvl="4" w:tplc="04090003" w:tentative="1">
      <w:start w:val="1"/>
      <w:numFmt w:val="bullet"/>
      <w:lvlText w:val="o"/>
      <w:lvlJc w:val="left"/>
      <w:pPr>
        <w:ind w:left="4604" w:hanging="360"/>
      </w:pPr>
      <w:rPr>
        <w:rFonts w:hint="default" w:ascii="Courier New" w:hAnsi="Courier New"/>
      </w:rPr>
    </w:lvl>
    <w:lvl w:ilvl="5" w:tplc="04090005" w:tentative="1">
      <w:start w:val="1"/>
      <w:numFmt w:val="bullet"/>
      <w:lvlText w:val=""/>
      <w:lvlJc w:val="left"/>
      <w:pPr>
        <w:ind w:left="5324" w:hanging="360"/>
      </w:pPr>
      <w:rPr>
        <w:rFonts w:hint="default" w:ascii="Symbol" w:hAnsi="Symbol"/>
      </w:rPr>
    </w:lvl>
    <w:lvl w:ilvl="6" w:tplc="04090001" w:tentative="1">
      <w:start w:val="1"/>
      <w:numFmt w:val="bullet"/>
      <w:lvlText w:val=""/>
      <w:lvlJc w:val="left"/>
      <w:pPr>
        <w:ind w:left="6044" w:hanging="360"/>
      </w:pPr>
      <w:rPr>
        <w:rFonts w:hint="default" w:ascii="Symbol" w:hAnsi="Symbol"/>
      </w:rPr>
    </w:lvl>
    <w:lvl w:ilvl="7" w:tplc="04090003" w:tentative="1">
      <w:start w:val="1"/>
      <w:numFmt w:val="bullet"/>
      <w:lvlText w:val="o"/>
      <w:lvlJc w:val="left"/>
      <w:pPr>
        <w:ind w:left="6764" w:hanging="360"/>
      </w:pPr>
      <w:rPr>
        <w:rFonts w:hint="default" w:ascii="Courier New" w:hAnsi="Courier New"/>
      </w:rPr>
    </w:lvl>
    <w:lvl w:ilvl="8" w:tplc="04090005" w:tentative="1">
      <w:start w:val="1"/>
      <w:numFmt w:val="bullet"/>
      <w:lvlText w:val=""/>
      <w:lvlJc w:val="left"/>
      <w:pPr>
        <w:ind w:left="7484" w:hanging="360"/>
      </w:pPr>
      <w:rPr>
        <w:rFonts w:hint="default" w:ascii="Symbol" w:hAnsi="Symbol"/>
      </w:rPr>
    </w:lvl>
  </w:abstractNum>
  <w:abstractNum w:abstractNumId="10" w15:restartNumberingAfterBreak="0">
    <w:nsid w:val="1AC36A11"/>
    <w:multiLevelType w:val="hybridMultilevel"/>
    <w:tmpl w:val="D862C622"/>
    <w:lvl w:ilvl="0" w:tplc="A30C8A18">
      <w:start w:val="1"/>
      <w:numFmt w:val="decimal"/>
      <w:lvlText w:val="%1."/>
      <w:lvlJc w:val="left"/>
      <w:pPr>
        <w:ind w:left="720" w:hanging="360"/>
      </w:pPr>
      <w:rPr>
        <w:rFonts w:hint="default"/>
        <w:i w:val="0"/>
        <w:iCs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5F0EEF"/>
    <w:multiLevelType w:val="hybridMultilevel"/>
    <w:tmpl w:val="E07C8B34"/>
    <w:lvl w:ilvl="0" w:tplc="AB2E7596">
      <w:start w:val="1"/>
      <w:numFmt w:val="decimal"/>
      <w:lvlText w:val="%1."/>
      <w:lvlJc w:val="left"/>
      <w:pPr>
        <w:ind w:left="720" w:hanging="360"/>
      </w:pPr>
      <w:rPr>
        <w:rFonts w:hint="default"/>
        <w:color w:val="FF0000"/>
      </w:rPr>
    </w:lvl>
    <w:lvl w:ilvl="1" w:tplc="920A0776">
      <w:start w:val="1"/>
      <w:numFmt w:val="bullet"/>
      <w:lvlText w:val="o"/>
      <w:lvlJc w:val="left"/>
      <w:pPr>
        <w:ind w:left="180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05" w:tentative="1">
      <w:start w:val="1"/>
      <w:numFmt w:val="bullet"/>
      <w:lvlText w:val=""/>
      <w:lvlJc w:val="left"/>
      <w:pPr>
        <w:ind w:left="2520" w:hanging="360"/>
      </w:pPr>
      <w:rPr>
        <w:rFonts w:hint="default" w:ascii="Symbol" w:hAnsi="Symbol"/>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Symbol" w:hAnsi="Symbol"/>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Symbol" w:hAnsi="Symbol"/>
      </w:rPr>
    </w:lvl>
  </w:abstractNum>
  <w:abstractNum w:abstractNumId="12" w15:restartNumberingAfterBreak="0">
    <w:nsid w:val="1F73279C"/>
    <w:multiLevelType w:val="hybridMultilevel"/>
    <w:tmpl w:val="153C19F0"/>
    <w:lvl w:ilvl="0" w:tplc="53E02F6C">
      <w:start w:val="1"/>
      <w:numFmt w:val="decimal"/>
      <w:lvlText w:val="%1."/>
      <w:lvlJc w:val="left"/>
      <w:pPr>
        <w:ind w:left="720" w:hanging="360"/>
      </w:pPr>
      <w:rPr>
        <w:rFonts w:hint="default"/>
        <w:color w:val="FF0000"/>
      </w:rPr>
    </w:lvl>
    <w:lvl w:ilvl="1" w:tplc="920A0776">
      <w:start w:val="1"/>
      <w:numFmt w:val="bullet"/>
      <w:lvlText w:val="o"/>
      <w:lvlJc w:val="left"/>
      <w:pPr>
        <w:ind w:left="180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05" w:tentative="1">
      <w:start w:val="1"/>
      <w:numFmt w:val="bullet"/>
      <w:lvlText w:val=""/>
      <w:lvlJc w:val="left"/>
      <w:pPr>
        <w:ind w:left="2520" w:hanging="360"/>
      </w:pPr>
      <w:rPr>
        <w:rFonts w:hint="default" w:ascii="Symbol" w:hAnsi="Symbol"/>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Symbol" w:hAnsi="Symbol"/>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Symbol" w:hAnsi="Symbol"/>
      </w:rPr>
    </w:lvl>
  </w:abstractNum>
  <w:abstractNum w:abstractNumId="13" w15:restartNumberingAfterBreak="0">
    <w:nsid w:val="24297BA9"/>
    <w:multiLevelType w:val="hybridMultilevel"/>
    <w:tmpl w:val="D02CCC3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4B918DA"/>
    <w:multiLevelType w:val="hybridMultilevel"/>
    <w:tmpl w:val="2078186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24C25ED6"/>
    <w:multiLevelType w:val="hybridMultilevel"/>
    <w:tmpl w:val="4F2CB072"/>
    <w:lvl w:ilvl="0" w:tplc="74BCE3C2">
      <w:start w:val="1"/>
      <w:numFmt w:val="decimal"/>
      <w:lvlText w:val="%1."/>
      <w:lvlJc w:val="left"/>
      <w:pPr>
        <w:ind w:left="36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512605"/>
    <w:multiLevelType w:val="hybridMultilevel"/>
    <w:tmpl w:val="19427C52"/>
    <w:lvl w:ilvl="0" w:tplc="CBEEF65C">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27FF0A93"/>
    <w:multiLevelType w:val="hybridMultilevel"/>
    <w:tmpl w:val="01987D08"/>
    <w:lvl w:ilvl="0" w:tplc="F8B00AB6">
      <w:start w:val="1"/>
      <w:numFmt w:val="bullet"/>
      <w:pStyle w:val="Checkbox-main"/>
      <w:lvlText w:val="¨"/>
      <w:lvlJc w:val="left"/>
      <w:pPr>
        <w:ind w:left="720" w:hanging="360"/>
      </w:pPr>
      <w:rPr>
        <w:rFonts w:hint="default" w:ascii="Wingdings" w:hAnsi="Wingdings"/>
        <w:sz w:val="28"/>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2E3D184F"/>
    <w:multiLevelType w:val="hybridMultilevel"/>
    <w:tmpl w:val="93FA717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303E0224"/>
    <w:multiLevelType w:val="hybridMultilevel"/>
    <w:tmpl w:val="C38A29C6"/>
    <w:lvl w:ilvl="0" w:tplc="E07EF8EE">
      <w:start w:val="1"/>
      <w:numFmt w:val="bullet"/>
      <w:pStyle w:val="Answercheckbox"/>
      <w:lvlText w:val="þ"/>
      <w:lvlJc w:val="left"/>
      <w:pPr>
        <w:ind w:left="720" w:hanging="360"/>
      </w:pPr>
      <w:rPr>
        <w:rFonts w:hint="default" w:ascii="Wingdings" w:hAnsi="Wingdings"/>
        <w:sz w:val="28"/>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306725DF"/>
    <w:multiLevelType w:val="hybridMultilevel"/>
    <w:tmpl w:val="07C6805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C87E61"/>
    <w:multiLevelType w:val="hybridMultilevel"/>
    <w:tmpl w:val="1ABCE042"/>
    <w:lvl w:ilvl="0" w:tplc="EC16C35C">
      <w:start w:val="1"/>
      <w:numFmt w:val="bullet"/>
      <w:pStyle w:val="Bullet-sub"/>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3FFC663B"/>
    <w:multiLevelType w:val="hybridMultilevel"/>
    <w:tmpl w:val="827670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06E7AA6"/>
    <w:multiLevelType w:val="hybridMultilevel"/>
    <w:tmpl w:val="142648BC"/>
    <w:lvl w:ilvl="0" w:tplc="D4488A98">
      <w:start w:val="1"/>
      <w:numFmt w:val="bullet"/>
      <w:pStyle w:val="Tablebullet-sub2"/>
      <w:lvlText w:val=""/>
      <w:lvlJc w:val="left"/>
      <w:pPr>
        <w:ind w:left="1287" w:hanging="360"/>
      </w:pPr>
      <w:rPr>
        <w:rFonts w:hint="default" w:ascii="Symbol" w:hAnsi="Symbol"/>
      </w:rPr>
    </w:lvl>
    <w:lvl w:ilvl="1" w:tplc="0C090003" w:tentative="1">
      <w:start w:val="1"/>
      <w:numFmt w:val="bullet"/>
      <w:lvlText w:val="o"/>
      <w:lvlJc w:val="left"/>
      <w:pPr>
        <w:ind w:left="2007" w:hanging="360"/>
      </w:pPr>
      <w:rPr>
        <w:rFonts w:hint="default" w:ascii="Courier New" w:hAnsi="Courier New" w:cs="Courier New"/>
      </w:rPr>
    </w:lvl>
    <w:lvl w:ilvl="2" w:tplc="0C090005" w:tentative="1">
      <w:start w:val="1"/>
      <w:numFmt w:val="bullet"/>
      <w:lvlText w:val=""/>
      <w:lvlJc w:val="left"/>
      <w:pPr>
        <w:ind w:left="2727" w:hanging="360"/>
      </w:pPr>
      <w:rPr>
        <w:rFonts w:hint="default" w:ascii="Wingdings" w:hAnsi="Wingdings"/>
      </w:rPr>
    </w:lvl>
    <w:lvl w:ilvl="3" w:tplc="0C090001" w:tentative="1">
      <w:start w:val="1"/>
      <w:numFmt w:val="bullet"/>
      <w:lvlText w:val=""/>
      <w:lvlJc w:val="left"/>
      <w:pPr>
        <w:ind w:left="3447" w:hanging="360"/>
      </w:pPr>
      <w:rPr>
        <w:rFonts w:hint="default" w:ascii="Symbol" w:hAnsi="Symbol"/>
      </w:rPr>
    </w:lvl>
    <w:lvl w:ilvl="4" w:tplc="0C090003" w:tentative="1">
      <w:start w:val="1"/>
      <w:numFmt w:val="bullet"/>
      <w:lvlText w:val="o"/>
      <w:lvlJc w:val="left"/>
      <w:pPr>
        <w:ind w:left="4167" w:hanging="360"/>
      </w:pPr>
      <w:rPr>
        <w:rFonts w:hint="default" w:ascii="Courier New" w:hAnsi="Courier New" w:cs="Courier New"/>
      </w:rPr>
    </w:lvl>
    <w:lvl w:ilvl="5" w:tplc="0C090005" w:tentative="1">
      <w:start w:val="1"/>
      <w:numFmt w:val="bullet"/>
      <w:lvlText w:val=""/>
      <w:lvlJc w:val="left"/>
      <w:pPr>
        <w:ind w:left="4887" w:hanging="360"/>
      </w:pPr>
      <w:rPr>
        <w:rFonts w:hint="default" w:ascii="Wingdings" w:hAnsi="Wingdings"/>
      </w:rPr>
    </w:lvl>
    <w:lvl w:ilvl="6" w:tplc="0C090001" w:tentative="1">
      <w:start w:val="1"/>
      <w:numFmt w:val="bullet"/>
      <w:lvlText w:val=""/>
      <w:lvlJc w:val="left"/>
      <w:pPr>
        <w:ind w:left="5607" w:hanging="360"/>
      </w:pPr>
      <w:rPr>
        <w:rFonts w:hint="default" w:ascii="Symbol" w:hAnsi="Symbol"/>
      </w:rPr>
    </w:lvl>
    <w:lvl w:ilvl="7" w:tplc="0C090003" w:tentative="1">
      <w:start w:val="1"/>
      <w:numFmt w:val="bullet"/>
      <w:lvlText w:val="o"/>
      <w:lvlJc w:val="left"/>
      <w:pPr>
        <w:ind w:left="6327" w:hanging="360"/>
      </w:pPr>
      <w:rPr>
        <w:rFonts w:hint="default" w:ascii="Courier New" w:hAnsi="Courier New" w:cs="Courier New"/>
      </w:rPr>
    </w:lvl>
    <w:lvl w:ilvl="8" w:tplc="0C090005" w:tentative="1">
      <w:start w:val="1"/>
      <w:numFmt w:val="bullet"/>
      <w:lvlText w:val=""/>
      <w:lvlJc w:val="left"/>
      <w:pPr>
        <w:ind w:left="7047" w:hanging="360"/>
      </w:pPr>
      <w:rPr>
        <w:rFonts w:hint="default" w:ascii="Wingdings" w:hAnsi="Wingdings"/>
      </w:rPr>
    </w:lvl>
  </w:abstractNum>
  <w:abstractNum w:abstractNumId="25" w15:restartNumberingAfterBreak="0">
    <w:nsid w:val="4478637A"/>
    <w:multiLevelType w:val="hybridMultilevel"/>
    <w:tmpl w:val="17DE0D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D310670"/>
    <w:multiLevelType w:val="hybridMultilevel"/>
    <w:tmpl w:val="729AF40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51491F3F"/>
    <w:multiLevelType w:val="hybridMultilevel"/>
    <w:tmpl w:val="FCF6365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0F573A"/>
    <w:multiLevelType w:val="hybridMultilevel"/>
    <w:tmpl w:val="1838725A"/>
    <w:lvl w:ilvl="0" w:tplc="0C090001">
      <w:start w:val="1"/>
      <w:numFmt w:val="bullet"/>
      <w:lvlText w:val=""/>
      <w:lvlJc w:val="left"/>
      <w:pPr>
        <w:ind w:left="1500" w:hanging="360"/>
      </w:pPr>
      <w:rPr>
        <w:rFonts w:hint="default" w:ascii="Symbol" w:hAnsi="Symbol"/>
      </w:rPr>
    </w:lvl>
    <w:lvl w:ilvl="1" w:tplc="0C090003" w:tentative="1">
      <w:start w:val="1"/>
      <w:numFmt w:val="bullet"/>
      <w:lvlText w:val="o"/>
      <w:lvlJc w:val="left"/>
      <w:pPr>
        <w:ind w:left="2220" w:hanging="360"/>
      </w:pPr>
      <w:rPr>
        <w:rFonts w:hint="default" w:ascii="Courier New" w:hAnsi="Courier New" w:cs="Courier New"/>
      </w:rPr>
    </w:lvl>
    <w:lvl w:ilvl="2" w:tplc="0C090005" w:tentative="1">
      <w:start w:val="1"/>
      <w:numFmt w:val="bullet"/>
      <w:lvlText w:val=""/>
      <w:lvlJc w:val="left"/>
      <w:pPr>
        <w:ind w:left="2940" w:hanging="360"/>
      </w:pPr>
      <w:rPr>
        <w:rFonts w:hint="default" w:ascii="Wingdings" w:hAnsi="Wingdings"/>
      </w:rPr>
    </w:lvl>
    <w:lvl w:ilvl="3" w:tplc="0C090001" w:tentative="1">
      <w:start w:val="1"/>
      <w:numFmt w:val="bullet"/>
      <w:lvlText w:val=""/>
      <w:lvlJc w:val="left"/>
      <w:pPr>
        <w:ind w:left="3660" w:hanging="360"/>
      </w:pPr>
      <w:rPr>
        <w:rFonts w:hint="default" w:ascii="Symbol" w:hAnsi="Symbol"/>
      </w:rPr>
    </w:lvl>
    <w:lvl w:ilvl="4" w:tplc="0C090003" w:tentative="1">
      <w:start w:val="1"/>
      <w:numFmt w:val="bullet"/>
      <w:lvlText w:val="o"/>
      <w:lvlJc w:val="left"/>
      <w:pPr>
        <w:ind w:left="4380" w:hanging="360"/>
      </w:pPr>
      <w:rPr>
        <w:rFonts w:hint="default" w:ascii="Courier New" w:hAnsi="Courier New" w:cs="Courier New"/>
      </w:rPr>
    </w:lvl>
    <w:lvl w:ilvl="5" w:tplc="0C090005" w:tentative="1">
      <w:start w:val="1"/>
      <w:numFmt w:val="bullet"/>
      <w:lvlText w:val=""/>
      <w:lvlJc w:val="left"/>
      <w:pPr>
        <w:ind w:left="5100" w:hanging="360"/>
      </w:pPr>
      <w:rPr>
        <w:rFonts w:hint="default" w:ascii="Wingdings" w:hAnsi="Wingdings"/>
      </w:rPr>
    </w:lvl>
    <w:lvl w:ilvl="6" w:tplc="0C090001" w:tentative="1">
      <w:start w:val="1"/>
      <w:numFmt w:val="bullet"/>
      <w:lvlText w:val=""/>
      <w:lvlJc w:val="left"/>
      <w:pPr>
        <w:ind w:left="5820" w:hanging="360"/>
      </w:pPr>
      <w:rPr>
        <w:rFonts w:hint="default" w:ascii="Symbol" w:hAnsi="Symbol"/>
      </w:rPr>
    </w:lvl>
    <w:lvl w:ilvl="7" w:tplc="0C090003" w:tentative="1">
      <w:start w:val="1"/>
      <w:numFmt w:val="bullet"/>
      <w:lvlText w:val="o"/>
      <w:lvlJc w:val="left"/>
      <w:pPr>
        <w:ind w:left="6540" w:hanging="360"/>
      </w:pPr>
      <w:rPr>
        <w:rFonts w:hint="default" w:ascii="Courier New" w:hAnsi="Courier New" w:cs="Courier New"/>
      </w:rPr>
    </w:lvl>
    <w:lvl w:ilvl="8" w:tplc="0C090005" w:tentative="1">
      <w:start w:val="1"/>
      <w:numFmt w:val="bullet"/>
      <w:lvlText w:val=""/>
      <w:lvlJc w:val="left"/>
      <w:pPr>
        <w:ind w:left="7260" w:hanging="360"/>
      </w:pPr>
      <w:rPr>
        <w:rFonts w:hint="default" w:ascii="Wingdings" w:hAnsi="Wingdings"/>
      </w:rPr>
    </w:lvl>
  </w:abstractNum>
  <w:abstractNum w:abstractNumId="29" w15:restartNumberingAfterBreak="0">
    <w:nsid w:val="5AB40100"/>
    <w:multiLevelType w:val="hybridMultilevel"/>
    <w:tmpl w:val="37DE9A6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B2A2D7C"/>
    <w:multiLevelType w:val="hybridMultilevel"/>
    <w:tmpl w:val="D5802138"/>
    <w:lvl w:ilvl="0" w:tplc="948EAC7E">
      <w:start w:val="1"/>
      <w:numFmt w:val="bullet"/>
      <w:pStyle w:val="Redbullets"/>
      <w:lvlText w:val=""/>
      <w:lvlJc w:val="left"/>
      <w:pPr>
        <w:tabs>
          <w:tab w:val="num" w:pos="1004"/>
        </w:tabs>
        <w:ind w:left="1004" w:hanging="284"/>
      </w:pPr>
      <w:rPr>
        <w:rFonts w:hint="default" w:ascii="Symbol" w:hAnsi="Symbol"/>
        <w:color w:val="FF0000"/>
      </w:rPr>
    </w:lvl>
    <w:lvl w:ilvl="1" w:tplc="920A0776">
      <w:start w:val="1"/>
      <w:numFmt w:val="bullet"/>
      <w:lvlText w:val="o"/>
      <w:lvlJc w:val="left"/>
      <w:pPr>
        <w:ind w:left="21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05">
      <w:start w:val="1"/>
      <w:numFmt w:val="bullet"/>
      <w:lvlText w:val=""/>
      <w:lvlJc w:val="left"/>
      <w:pPr>
        <w:ind w:left="2880" w:hanging="360"/>
      </w:pPr>
      <w:rPr>
        <w:rFonts w:hint="default" w:ascii="Symbol" w:hAnsi="Symbol"/>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Symbol" w:hAnsi="Symbol"/>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Symbol" w:hAnsi="Symbol"/>
      </w:rPr>
    </w:lvl>
  </w:abstractNum>
  <w:abstractNum w:abstractNumId="31" w15:restartNumberingAfterBreak="0">
    <w:nsid w:val="5D350608"/>
    <w:multiLevelType w:val="hybridMultilevel"/>
    <w:tmpl w:val="310AAA0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D612D91"/>
    <w:multiLevelType w:val="hybridMultilevel"/>
    <w:tmpl w:val="96C0F25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5F330480"/>
    <w:multiLevelType w:val="hybridMultilevel"/>
    <w:tmpl w:val="A642D12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4" w15:restartNumberingAfterBreak="0">
    <w:nsid w:val="5FD24FAD"/>
    <w:multiLevelType w:val="hybridMultilevel"/>
    <w:tmpl w:val="4F90DAA2"/>
    <w:lvl w:ilvl="0" w:tplc="1C1267A6">
      <w:start w:val="1"/>
      <w:numFmt w:val="bullet"/>
      <w:lvlText w:val=""/>
      <w:lvlJc w:val="left"/>
      <w:pPr>
        <w:tabs>
          <w:tab w:val="num" w:pos="1004"/>
        </w:tabs>
        <w:ind w:left="1004" w:hanging="284"/>
      </w:pPr>
      <w:rPr>
        <w:rFonts w:hint="default" w:ascii="Symbol" w:hAnsi="Symbol"/>
        <w:color w:val="FF0000"/>
      </w:rPr>
    </w:lvl>
    <w:lvl w:ilvl="1" w:tplc="920A0776">
      <w:start w:val="1"/>
      <w:numFmt w:val="bullet"/>
      <w:lvlText w:val="o"/>
      <w:lvlJc w:val="left"/>
      <w:pPr>
        <w:ind w:left="21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05" w:tentative="1">
      <w:start w:val="1"/>
      <w:numFmt w:val="bullet"/>
      <w:lvlText w:val=""/>
      <w:lvlJc w:val="left"/>
      <w:pPr>
        <w:ind w:left="2880" w:hanging="360"/>
      </w:pPr>
      <w:rPr>
        <w:rFonts w:hint="default" w:ascii="Symbol" w:hAnsi="Symbol"/>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Symbol" w:hAnsi="Symbol"/>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Symbol" w:hAnsi="Symbol"/>
      </w:rPr>
    </w:lvl>
  </w:abstractNum>
  <w:abstractNum w:abstractNumId="35" w15:restartNumberingAfterBreak="0">
    <w:nsid w:val="62BF153A"/>
    <w:multiLevelType w:val="hybridMultilevel"/>
    <w:tmpl w:val="0F847EF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64AE3657"/>
    <w:multiLevelType w:val="hybridMultilevel"/>
    <w:tmpl w:val="D328466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7" w15:restartNumberingAfterBreak="0">
    <w:nsid w:val="6CB64748"/>
    <w:multiLevelType w:val="hybridMultilevel"/>
    <w:tmpl w:val="BB18139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8" w15:restartNumberingAfterBreak="0">
    <w:nsid w:val="70B353B0"/>
    <w:multiLevelType w:val="hybridMultilevel"/>
    <w:tmpl w:val="D9C86596"/>
    <w:lvl w:ilvl="0" w:tplc="8C9824B0">
      <w:start w:val="1"/>
      <w:numFmt w:val="bullet"/>
      <w:pStyle w:val="Tablebullet-main"/>
      <w:lvlText w:val=""/>
      <w:lvlJc w:val="left"/>
      <w:pPr>
        <w:ind w:left="4122" w:hanging="360"/>
      </w:pPr>
      <w:rPr>
        <w:rFonts w:hint="default" w:ascii="Symbol" w:hAnsi="Symbol"/>
      </w:rPr>
    </w:lvl>
    <w:lvl w:ilvl="1" w:tplc="0C090003">
      <w:start w:val="1"/>
      <w:numFmt w:val="bullet"/>
      <w:lvlText w:val="o"/>
      <w:lvlJc w:val="left"/>
      <w:pPr>
        <w:ind w:left="4842" w:hanging="360"/>
      </w:pPr>
      <w:rPr>
        <w:rFonts w:hint="default" w:ascii="Courier New" w:hAnsi="Courier New" w:cs="Courier New"/>
      </w:rPr>
    </w:lvl>
    <w:lvl w:ilvl="2" w:tplc="0C090005" w:tentative="1">
      <w:start w:val="1"/>
      <w:numFmt w:val="bullet"/>
      <w:lvlText w:val=""/>
      <w:lvlJc w:val="left"/>
      <w:pPr>
        <w:ind w:left="5562" w:hanging="360"/>
      </w:pPr>
      <w:rPr>
        <w:rFonts w:hint="default" w:ascii="Wingdings" w:hAnsi="Wingdings"/>
      </w:rPr>
    </w:lvl>
    <w:lvl w:ilvl="3" w:tplc="0C090001" w:tentative="1">
      <w:start w:val="1"/>
      <w:numFmt w:val="bullet"/>
      <w:lvlText w:val=""/>
      <w:lvlJc w:val="left"/>
      <w:pPr>
        <w:ind w:left="6282" w:hanging="360"/>
      </w:pPr>
      <w:rPr>
        <w:rFonts w:hint="default" w:ascii="Symbol" w:hAnsi="Symbol"/>
      </w:rPr>
    </w:lvl>
    <w:lvl w:ilvl="4" w:tplc="0C090003" w:tentative="1">
      <w:start w:val="1"/>
      <w:numFmt w:val="bullet"/>
      <w:lvlText w:val="o"/>
      <w:lvlJc w:val="left"/>
      <w:pPr>
        <w:ind w:left="7002" w:hanging="360"/>
      </w:pPr>
      <w:rPr>
        <w:rFonts w:hint="default" w:ascii="Courier New" w:hAnsi="Courier New" w:cs="Courier New"/>
      </w:rPr>
    </w:lvl>
    <w:lvl w:ilvl="5" w:tplc="0C090005" w:tentative="1">
      <w:start w:val="1"/>
      <w:numFmt w:val="bullet"/>
      <w:lvlText w:val=""/>
      <w:lvlJc w:val="left"/>
      <w:pPr>
        <w:ind w:left="7722" w:hanging="360"/>
      </w:pPr>
      <w:rPr>
        <w:rFonts w:hint="default" w:ascii="Wingdings" w:hAnsi="Wingdings"/>
      </w:rPr>
    </w:lvl>
    <w:lvl w:ilvl="6" w:tplc="0C090001" w:tentative="1">
      <w:start w:val="1"/>
      <w:numFmt w:val="bullet"/>
      <w:lvlText w:val=""/>
      <w:lvlJc w:val="left"/>
      <w:pPr>
        <w:ind w:left="8442" w:hanging="360"/>
      </w:pPr>
      <w:rPr>
        <w:rFonts w:hint="default" w:ascii="Symbol" w:hAnsi="Symbol"/>
      </w:rPr>
    </w:lvl>
    <w:lvl w:ilvl="7" w:tplc="0C090003" w:tentative="1">
      <w:start w:val="1"/>
      <w:numFmt w:val="bullet"/>
      <w:lvlText w:val="o"/>
      <w:lvlJc w:val="left"/>
      <w:pPr>
        <w:ind w:left="9162" w:hanging="360"/>
      </w:pPr>
      <w:rPr>
        <w:rFonts w:hint="default" w:ascii="Courier New" w:hAnsi="Courier New" w:cs="Courier New"/>
      </w:rPr>
    </w:lvl>
    <w:lvl w:ilvl="8" w:tplc="0C090005" w:tentative="1">
      <w:start w:val="1"/>
      <w:numFmt w:val="bullet"/>
      <w:lvlText w:val=""/>
      <w:lvlJc w:val="left"/>
      <w:pPr>
        <w:ind w:left="9882" w:hanging="360"/>
      </w:pPr>
      <w:rPr>
        <w:rFonts w:hint="default" w:ascii="Wingdings" w:hAnsi="Wingdings"/>
      </w:rPr>
    </w:lvl>
  </w:abstractNum>
  <w:abstractNum w:abstractNumId="39" w15:restartNumberingAfterBreak="0">
    <w:nsid w:val="78B3426D"/>
    <w:multiLevelType w:val="hybridMultilevel"/>
    <w:tmpl w:val="6A0EF7A6"/>
    <w:lvl w:ilvl="0" w:tplc="65BC3602">
      <w:start w:val="1"/>
      <w:numFmt w:val="bullet"/>
      <w:pStyle w:val="Bullet-sub3"/>
      <w:lvlText w:val=""/>
      <w:lvlJc w:val="left"/>
      <w:pPr>
        <w:ind w:left="720" w:hanging="360"/>
      </w:pPr>
      <w:rPr>
        <w:rFonts w:hint="default" w:ascii="Wingdings" w:hAnsi="Wingdings"/>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0" w15:restartNumberingAfterBreak="0">
    <w:nsid w:val="7AFE436D"/>
    <w:multiLevelType w:val="hybridMultilevel"/>
    <w:tmpl w:val="FDA2EF8E"/>
    <w:lvl w:ilvl="0" w:tplc="DF44D042">
      <w:start w:val="1"/>
      <w:numFmt w:val="bullet"/>
      <w:pStyle w:val="Tablebullet-sub3"/>
      <w:lvlText w:val=""/>
      <w:lvlJc w:val="left"/>
      <w:pPr>
        <w:ind w:left="1854" w:hanging="360"/>
      </w:pPr>
      <w:rPr>
        <w:rFonts w:hint="default" w:ascii="Wingdings" w:hAnsi="Wingdings"/>
      </w:rPr>
    </w:lvl>
    <w:lvl w:ilvl="1" w:tplc="0C090003" w:tentative="1">
      <w:start w:val="1"/>
      <w:numFmt w:val="bullet"/>
      <w:lvlText w:val="o"/>
      <w:lvlJc w:val="left"/>
      <w:pPr>
        <w:ind w:left="2574" w:hanging="360"/>
      </w:pPr>
      <w:rPr>
        <w:rFonts w:hint="default" w:ascii="Courier New" w:hAnsi="Courier New" w:cs="Courier New"/>
      </w:rPr>
    </w:lvl>
    <w:lvl w:ilvl="2" w:tplc="0C090005" w:tentative="1">
      <w:start w:val="1"/>
      <w:numFmt w:val="bullet"/>
      <w:lvlText w:val=""/>
      <w:lvlJc w:val="left"/>
      <w:pPr>
        <w:ind w:left="3294" w:hanging="360"/>
      </w:pPr>
      <w:rPr>
        <w:rFonts w:hint="default" w:ascii="Wingdings" w:hAnsi="Wingdings"/>
      </w:rPr>
    </w:lvl>
    <w:lvl w:ilvl="3" w:tplc="0C090001" w:tentative="1">
      <w:start w:val="1"/>
      <w:numFmt w:val="bullet"/>
      <w:lvlText w:val=""/>
      <w:lvlJc w:val="left"/>
      <w:pPr>
        <w:ind w:left="4014" w:hanging="360"/>
      </w:pPr>
      <w:rPr>
        <w:rFonts w:hint="default" w:ascii="Symbol" w:hAnsi="Symbol"/>
      </w:rPr>
    </w:lvl>
    <w:lvl w:ilvl="4" w:tplc="0C090003" w:tentative="1">
      <w:start w:val="1"/>
      <w:numFmt w:val="bullet"/>
      <w:lvlText w:val="o"/>
      <w:lvlJc w:val="left"/>
      <w:pPr>
        <w:ind w:left="4734" w:hanging="360"/>
      </w:pPr>
      <w:rPr>
        <w:rFonts w:hint="default" w:ascii="Courier New" w:hAnsi="Courier New" w:cs="Courier New"/>
      </w:rPr>
    </w:lvl>
    <w:lvl w:ilvl="5" w:tplc="0C090005" w:tentative="1">
      <w:start w:val="1"/>
      <w:numFmt w:val="bullet"/>
      <w:lvlText w:val=""/>
      <w:lvlJc w:val="left"/>
      <w:pPr>
        <w:ind w:left="5454" w:hanging="360"/>
      </w:pPr>
      <w:rPr>
        <w:rFonts w:hint="default" w:ascii="Wingdings" w:hAnsi="Wingdings"/>
      </w:rPr>
    </w:lvl>
    <w:lvl w:ilvl="6" w:tplc="0C090001" w:tentative="1">
      <w:start w:val="1"/>
      <w:numFmt w:val="bullet"/>
      <w:lvlText w:val=""/>
      <w:lvlJc w:val="left"/>
      <w:pPr>
        <w:ind w:left="6174" w:hanging="360"/>
      </w:pPr>
      <w:rPr>
        <w:rFonts w:hint="default" w:ascii="Symbol" w:hAnsi="Symbol"/>
      </w:rPr>
    </w:lvl>
    <w:lvl w:ilvl="7" w:tplc="0C090003" w:tentative="1">
      <w:start w:val="1"/>
      <w:numFmt w:val="bullet"/>
      <w:lvlText w:val="o"/>
      <w:lvlJc w:val="left"/>
      <w:pPr>
        <w:ind w:left="6894" w:hanging="360"/>
      </w:pPr>
      <w:rPr>
        <w:rFonts w:hint="default" w:ascii="Courier New" w:hAnsi="Courier New" w:cs="Courier New"/>
      </w:rPr>
    </w:lvl>
    <w:lvl w:ilvl="8" w:tplc="0C090005" w:tentative="1">
      <w:start w:val="1"/>
      <w:numFmt w:val="bullet"/>
      <w:lvlText w:val=""/>
      <w:lvlJc w:val="left"/>
      <w:pPr>
        <w:ind w:left="7614" w:hanging="360"/>
      </w:pPr>
      <w:rPr>
        <w:rFonts w:hint="default" w:ascii="Wingdings" w:hAnsi="Wingdings"/>
      </w:rPr>
    </w:lvl>
  </w:abstractNum>
  <w:abstractNum w:abstractNumId="41" w15:restartNumberingAfterBreak="0">
    <w:nsid w:val="7F5359E7"/>
    <w:multiLevelType w:val="hybridMultilevel"/>
    <w:tmpl w:val="82EE6DEC"/>
    <w:lvl w:ilvl="0" w:tplc="0C090001">
      <w:start w:val="1"/>
      <w:numFmt w:val="bullet"/>
      <w:pStyle w:val="Answercheckbox2"/>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42" w15:restartNumberingAfterBreak="0">
    <w:nsid w:val="7FDC7785"/>
    <w:multiLevelType w:val="hybridMultilevel"/>
    <w:tmpl w:val="F050DC7E"/>
    <w:lvl w:ilvl="0" w:tplc="0C090003">
      <w:start w:val="1"/>
      <w:numFmt w:val="bullet"/>
      <w:lvlText w:val="o"/>
      <w:lvlJc w:val="left"/>
      <w:pPr>
        <w:ind w:left="1080" w:hanging="360"/>
      </w:pPr>
      <w:rPr>
        <w:rFonts w:hint="default" w:ascii="Courier New" w:hAnsi="Courier New" w:cs="Courier New"/>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1">
    <w:abstractNumId w:val="41"/>
  </w:num>
  <w:num w:numId="2">
    <w:abstractNumId w:val="38"/>
  </w:num>
  <w:num w:numId="3">
    <w:abstractNumId w:val="22"/>
  </w:num>
  <w:num w:numId="4">
    <w:abstractNumId w:val="4"/>
  </w:num>
  <w:num w:numId="5">
    <w:abstractNumId w:val="39"/>
  </w:num>
  <w:num w:numId="6">
    <w:abstractNumId w:val="24"/>
  </w:num>
  <w:num w:numId="7">
    <w:abstractNumId w:val="40"/>
  </w:num>
  <w:num w:numId="8">
    <w:abstractNumId w:val="19"/>
  </w:num>
  <w:num w:numId="9">
    <w:abstractNumId w:val="17"/>
  </w:num>
  <w:num w:numId="10">
    <w:abstractNumId w:val="23"/>
  </w:num>
  <w:num w:numId="11">
    <w:abstractNumId w:val="25"/>
  </w:num>
  <w:num w:numId="12">
    <w:abstractNumId w:val="15"/>
  </w:num>
  <w:num w:numId="13">
    <w:abstractNumId w:val="16"/>
  </w:num>
  <w:num w:numId="14">
    <w:abstractNumId w:val="14"/>
  </w:num>
  <w:num w:numId="15">
    <w:abstractNumId w:val="8"/>
  </w:num>
  <w:num w:numId="16">
    <w:abstractNumId w:val="37"/>
  </w:num>
  <w:num w:numId="17">
    <w:abstractNumId w:val="42"/>
  </w:num>
  <w:num w:numId="18">
    <w:abstractNumId w:val="26"/>
  </w:num>
  <w:num w:numId="19">
    <w:abstractNumId w:val="30"/>
  </w:num>
  <w:num w:numId="20">
    <w:abstractNumId w:val="11"/>
  </w:num>
  <w:num w:numId="21">
    <w:abstractNumId w:val="12"/>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9"/>
  </w:num>
  <w:num w:numId="25">
    <w:abstractNumId w:val="34"/>
  </w:num>
  <w:num w:numId="26">
    <w:abstractNumId w:val="18"/>
  </w:num>
  <w:num w:numId="27">
    <w:abstractNumId w:val="31"/>
  </w:num>
  <w:num w:numId="28">
    <w:abstractNumId w:val="6"/>
  </w:num>
  <w:num w:numId="29">
    <w:abstractNumId w:val="29"/>
  </w:num>
  <w:num w:numId="30">
    <w:abstractNumId w:val="27"/>
  </w:num>
  <w:num w:numId="31">
    <w:abstractNumId w:val="7"/>
  </w:num>
  <w:num w:numId="32">
    <w:abstractNumId w:val="13"/>
  </w:num>
  <w:num w:numId="33">
    <w:abstractNumId w:val="0"/>
  </w:num>
  <w:num w:numId="34">
    <w:abstractNumId w:val="2"/>
  </w:num>
  <w:num w:numId="35">
    <w:abstractNumId w:val="28"/>
  </w:num>
  <w:num w:numId="36">
    <w:abstractNumId w:val="33"/>
  </w:num>
  <w:num w:numId="37">
    <w:abstractNumId w:val="20"/>
  </w:num>
  <w:num w:numId="38">
    <w:abstractNumId w:val="5"/>
  </w:num>
  <w:num w:numId="39">
    <w:abstractNumId w:val="35"/>
  </w:num>
  <w:num w:numId="40">
    <w:abstractNumId w:val="36"/>
  </w:num>
  <w:num w:numId="41">
    <w:abstractNumId w:val="21"/>
  </w:num>
  <w:num w:numId="42">
    <w:abstractNumId w:val="38"/>
  </w:num>
  <w:num w:numId="43">
    <w:abstractNumId w:val="32"/>
  </w:num>
  <w:num w:numId="44">
    <w:abstractNumId w:val="1"/>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3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wNbG0MDQwNDS3NDdU0lEKTi0uzszPAykwNKwFAEZYM4UtAAAA"/>
  </w:docVars>
  <w:rsids>
    <w:rsidRoot w:val="007026C1"/>
    <w:rsid w:val="000072B2"/>
    <w:rsid w:val="00007AF0"/>
    <w:rsid w:val="00010BC2"/>
    <w:rsid w:val="00012633"/>
    <w:rsid w:val="0001742D"/>
    <w:rsid w:val="000175EB"/>
    <w:rsid w:val="00017F07"/>
    <w:rsid w:val="00021431"/>
    <w:rsid w:val="00026819"/>
    <w:rsid w:val="00030BCD"/>
    <w:rsid w:val="0003101F"/>
    <w:rsid w:val="00033ADC"/>
    <w:rsid w:val="000364D0"/>
    <w:rsid w:val="0003682C"/>
    <w:rsid w:val="00037889"/>
    <w:rsid w:val="00037CF6"/>
    <w:rsid w:val="000427E6"/>
    <w:rsid w:val="00043E32"/>
    <w:rsid w:val="00045EE3"/>
    <w:rsid w:val="0004630C"/>
    <w:rsid w:val="000563A8"/>
    <w:rsid w:val="0006776F"/>
    <w:rsid w:val="00067BCE"/>
    <w:rsid w:val="0007552A"/>
    <w:rsid w:val="00077D93"/>
    <w:rsid w:val="00083A34"/>
    <w:rsid w:val="00086015"/>
    <w:rsid w:val="000913D2"/>
    <w:rsid w:val="000933BA"/>
    <w:rsid w:val="000A46B6"/>
    <w:rsid w:val="000B78A8"/>
    <w:rsid w:val="000C2F48"/>
    <w:rsid w:val="000C688B"/>
    <w:rsid w:val="000C7BAC"/>
    <w:rsid w:val="000D0152"/>
    <w:rsid w:val="000D3577"/>
    <w:rsid w:val="000D5E55"/>
    <w:rsid w:val="000D6DFE"/>
    <w:rsid w:val="000D6E19"/>
    <w:rsid w:val="000D7A63"/>
    <w:rsid w:val="000E0A33"/>
    <w:rsid w:val="000E24E9"/>
    <w:rsid w:val="000E2AAA"/>
    <w:rsid w:val="000E3151"/>
    <w:rsid w:val="000E455D"/>
    <w:rsid w:val="000E65DB"/>
    <w:rsid w:val="000E7519"/>
    <w:rsid w:val="00105D65"/>
    <w:rsid w:val="00106E90"/>
    <w:rsid w:val="0011263D"/>
    <w:rsid w:val="00127CB5"/>
    <w:rsid w:val="00131DD0"/>
    <w:rsid w:val="001408D3"/>
    <w:rsid w:val="00143229"/>
    <w:rsid w:val="00150C8E"/>
    <w:rsid w:val="001547D3"/>
    <w:rsid w:val="00155F11"/>
    <w:rsid w:val="001629E3"/>
    <w:rsid w:val="001636BE"/>
    <w:rsid w:val="00164401"/>
    <w:rsid w:val="00166EF4"/>
    <w:rsid w:val="00171A2D"/>
    <w:rsid w:val="00174D1F"/>
    <w:rsid w:val="00177933"/>
    <w:rsid w:val="001828F8"/>
    <w:rsid w:val="00184840"/>
    <w:rsid w:val="001948DD"/>
    <w:rsid w:val="001976F9"/>
    <w:rsid w:val="001A00EC"/>
    <w:rsid w:val="001A314A"/>
    <w:rsid w:val="001A4B91"/>
    <w:rsid w:val="001B2DDD"/>
    <w:rsid w:val="001B5EDB"/>
    <w:rsid w:val="001C0AE6"/>
    <w:rsid w:val="001C29E5"/>
    <w:rsid w:val="001C3B4C"/>
    <w:rsid w:val="001D146F"/>
    <w:rsid w:val="001D1E26"/>
    <w:rsid w:val="001D6397"/>
    <w:rsid w:val="001D7B8D"/>
    <w:rsid w:val="001F0920"/>
    <w:rsid w:val="001F38E7"/>
    <w:rsid w:val="001F3FB6"/>
    <w:rsid w:val="001F5840"/>
    <w:rsid w:val="002053D0"/>
    <w:rsid w:val="002138C7"/>
    <w:rsid w:val="00214C5F"/>
    <w:rsid w:val="002160E3"/>
    <w:rsid w:val="002203AB"/>
    <w:rsid w:val="00223BBB"/>
    <w:rsid w:val="00226BA9"/>
    <w:rsid w:val="00232E4A"/>
    <w:rsid w:val="00233364"/>
    <w:rsid w:val="00246998"/>
    <w:rsid w:val="002475FC"/>
    <w:rsid w:val="00251775"/>
    <w:rsid w:val="00252A67"/>
    <w:rsid w:val="002569EE"/>
    <w:rsid w:val="002610F3"/>
    <w:rsid w:val="00263DD8"/>
    <w:rsid w:val="00267E49"/>
    <w:rsid w:val="00272B25"/>
    <w:rsid w:val="00272C24"/>
    <w:rsid w:val="0028286B"/>
    <w:rsid w:val="002A5063"/>
    <w:rsid w:val="002A588F"/>
    <w:rsid w:val="002B2FAA"/>
    <w:rsid w:val="002C3E3B"/>
    <w:rsid w:val="002D0045"/>
    <w:rsid w:val="002D2DBA"/>
    <w:rsid w:val="002D2E17"/>
    <w:rsid w:val="002E194A"/>
    <w:rsid w:val="002E239F"/>
    <w:rsid w:val="002E2CF9"/>
    <w:rsid w:val="002E64B9"/>
    <w:rsid w:val="002F59A1"/>
    <w:rsid w:val="00306CEC"/>
    <w:rsid w:val="00307665"/>
    <w:rsid w:val="00307884"/>
    <w:rsid w:val="003079AB"/>
    <w:rsid w:val="0031156D"/>
    <w:rsid w:val="00312E9A"/>
    <w:rsid w:val="00313AC3"/>
    <w:rsid w:val="0031540F"/>
    <w:rsid w:val="003157E8"/>
    <w:rsid w:val="003171A2"/>
    <w:rsid w:val="00321105"/>
    <w:rsid w:val="00322241"/>
    <w:rsid w:val="0032756E"/>
    <w:rsid w:val="00327BF9"/>
    <w:rsid w:val="003332FE"/>
    <w:rsid w:val="00336A2A"/>
    <w:rsid w:val="003383E6"/>
    <w:rsid w:val="00341153"/>
    <w:rsid w:val="003424EB"/>
    <w:rsid w:val="0034319C"/>
    <w:rsid w:val="003438BC"/>
    <w:rsid w:val="003438D4"/>
    <w:rsid w:val="00350672"/>
    <w:rsid w:val="00352196"/>
    <w:rsid w:val="00353DC8"/>
    <w:rsid w:val="003566CE"/>
    <w:rsid w:val="0037501E"/>
    <w:rsid w:val="0037531D"/>
    <w:rsid w:val="00377650"/>
    <w:rsid w:val="003838D6"/>
    <w:rsid w:val="00387770"/>
    <w:rsid w:val="0039472D"/>
    <w:rsid w:val="00396CBD"/>
    <w:rsid w:val="003A13C5"/>
    <w:rsid w:val="003A33DF"/>
    <w:rsid w:val="003A42D8"/>
    <w:rsid w:val="003A5965"/>
    <w:rsid w:val="003A597F"/>
    <w:rsid w:val="003A72D9"/>
    <w:rsid w:val="003B11FB"/>
    <w:rsid w:val="003B1945"/>
    <w:rsid w:val="003B3892"/>
    <w:rsid w:val="003B57F8"/>
    <w:rsid w:val="003C599B"/>
    <w:rsid w:val="003C7842"/>
    <w:rsid w:val="003C7A6E"/>
    <w:rsid w:val="003C7D6B"/>
    <w:rsid w:val="003D39D8"/>
    <w:rsid w:val="003E2DCD"/>
    <w:rsid w:val="003E5509"/>
    <w:rsid w:val="003E57D7"/>
    <w:rsid w:val="003E685E"/>
    <w:rsid w:val="003F0A70"/>
    <w:rsid w:val="003F1C49"/>
    <w:rsid w:val="003F6B0C"/>
    <w:rsid w:val="00400A49"/>
    <w:rsid w:val="00400FEC"/>
    <w:rsid w:val="004022B9"/>
    <w:rsid w:val="00403680"/>
    <w:rsid w:val="00405522"/>
    <w:rsid w:val="004141FA"/>
    <w:rsid w:val="00421797"/>
    <w:rsid w:val="00427BCC"/>
    <w:rsid w:val="00431E45"/>
    <w:rsid w:val="00441DF1"/>
    <w:rsid w:val="004464C9"/>
    <w:rsid w:val="00447460"/>
    <w:rsid w:val="00452909"/>
    <w:rsid w:val="00454C37"/>
    <w:rsid w:val="004551B9"/>
    <w:rsid w:val="00455435"/>
    <w:rsid w:val="0045549A"/>
    <w:rsid w:val="004556D4"/>
    <w:rsid w:val="00455A91"/>
    <w:rsid w:val="0046107F"/>
    <w:rsid w:val="00462B7B"/>
    <w:rsid w:val="00465680"/>
    <w:rsid w:val="0047325B"/>
    <w:rsid w:val="004733D1"/>
    <w:rsid w:val="004756D5"/>
    <w:rsid w:val="004763D7"/>
    <w:rsid w:val="0048223F"/>
    <w:rsid w:val="004941AE"/>
    <w:rsid w:val="0049594B"/>
    <w:rsid w:val="00497EB7"/>
    <w:rsid w:val="004A0A07"/>
    <w:rsid w:val="004A3343"/>
    <w:rsid w:val="004A426C"/>
    <w:rsid w:val="004A693A"/>
    <w:rsid w:val="004A7E5C"/>
    <w:rsid w:val="004B130C"/>
    <w:rsid w:val="004B7742"/>
    <w:rsid w:val="004C09E9"/>
    <w:rsid w:val="004C336C"/>
    <w:rsid w:val="004D186B"/>
    <w:rsid w:val="004D1F71"/>
    <w:rsid w:val="004D56E3"/>
    <w:rsid w:val="004E1A1D"/>
    <w:rsid w:val="004E2063"/>
    <w:rsid w:val="004E237F"/>
    <w:rsid w:val="004E4D75"/>
    <w:rsid w:val="004E6E3E"/>
    <w:rsid w:val="004F327A"/>
    <w:rsid w:val="004F492F"/>
    <w:rsid w:val="0050389B"/>
    <w:rsid w:val="0051028E"/>
    <w:rsid w:val="00511BC9"/>
    <w:rsid w:val="00512755"/>
    <w:rsid w:val="0051557E"/>
    <w:rsid w:val="00520A92"/>
    <w:rsid w:val="00520ABE"/>
    <w:rsid w:val="00520ADF"/>
    <w:rsid w:val="00531410"/>
    <w:rsid w:val="00531F10"/>
    <w:rsid w:val="005323A2"/>
    <w:rsid w:val="00532921"/>
    <w:rsid w:val="00543B39"/>
    <w:rsid w:val="00554353"/>
    <w:rsid w:val="0055647D"/>
    <w:rsid w:val="00556E6D"/>
    <w:rsid w:val="00557BE5"/>
    <w:rsid w:val="00566B83"/>
    <w:rsid w:val="00566EFB"/>
    <w:rsid w:val="00575225"/>
    <w:rsid w:val="0057756A"/>
    <w:rsid w:val="00580B27"/>
    <w:rsid w:val="005818CB"/>
    <w:rsid w:val="00583EEE"/>
    <w:rsid w:val="00584591"/>
    <w:rsid w:val="00585952"/>
    <w:rsid w:val="00592932"/>
    <w:rsid w:val="005938E7"/>
    <w:rsid w:val="005A2B70"/>
    <w:rsid w:val="005A30E5"/>
    <w:rsid w:val="005A49C4"/>
    <w:rsid w:val="005B2562"/>
    <w:rsid w:val="005B3F69"/>
    <w:rsid w:val="005B6C07"/>
    <w:rsid w:val="005C5DAD"/>
    <w:rsid w:val="005D52AD"/>
    <w:rsid w:val="005E19B4"/>
    <w:rsid w:val="005E3B52"/>
    <w:rsid w:val="005E656E"/>
    <w:rsid w:val="005F0D47"/>
    <w:rsid w:val="005F11B5"/>
    <w:rsid w:val="005F5B3A"/>
    <w:rsid w:val="00602433"/>
    <w:rsid w:val="00613070"/>
    <w:rsid w:val="006144C3"/>
    <w:rsid w:val="006169C2"/>
    <w:rsid w:val="00625DA1"/>
    <w:rsid w:val="00631D85"/>
    <w:rsid w:val="00632D45"/>
    <w:rsid w:val="00640D50"/>
    <w:rsid w:val="006460F4"/>
    <w:rsid w:val="00650A4D"/>
    <w:rsid w:val="0065589C"/>
    <w:rsid w:val="0065651F"/>
    <w:rsid w:val="006613C5"/>
    <w:rsid w:val="006722D3"/>
    <w:rsid w:val="00675F39"/>
    <w:rsid w:val="0068010E"/>
    <w:rsid w:val="006879AC"/>
    <w:rsid w:val="00690B27"/>
    <w:rsid w:val="0069122F"/>
    <w:rsid w:val="006912D8"/>
    <w:rsid w:val="006940DE"/>
    <w:rsid w:val="006A6696"/>
    <w:rsid w:val="006A680F"/>
    <w:rsid w:val="006B009D"/>
    <w:rsid w:val="006B60E7"/>
    <w:rsid w:val="006C0E20"/>
    <w:rsid w:val="006C1F19"/>
    <w:rsid w:val="006C2FBA"/>
    <w:rsid w:val="006C4389"/>
    <w:rsid w:val="006C4622"/>
    <w:rsid w:val="006D0066"/>
    <w:rsid w:val="006D081F"/>
    <w:rsid w:val="006D2A81"/>
    <w:rsid w:val="006E16D0"/>
    <w:rsid w:val="006E4C3E"/>
    <w:rsid w:val="006F1BB0"/>
    <w:rsid w:val="006F5745"/>
    <w:rsid w:val="0070006D"/>
    <w:rsid w:val="00700C22"/>
    <w:rsid w:val="007026C1"/>
    <w:rsid w:val="0070527E"/>
    <w:rsid w:val="00705F5D"/>
    <w:rsid w:val="00710384"/>
    <w:rsid w:val="00710F85"/>
    <w:rsid w:val="00715030"/>
    <w:rsid w:val="00715076"/>
    <w:rsid w:val="0072419E"/>
    <w:rsid w:val="00730F95"/>
    <w:rsid w:val="00732430"/>
    <w:rsid w:val="00732D08"/>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499F"/>
    <w:rsid w:val="00787A9A"/>
    <w:rsid w:val="00791D06"/>
    <w:rsid w:val="007A02F1"/>
    <w:rsid w:val="007A21F8"/>
    <w:rsid w:val="007A2939"/>
    <w:rsid w:val="007A4E42"/>
    <w:rsid w:val="007A4F25"/>
    <w:rsid w:val="007B520F"/>
    <w:rsid w:val="007B6114"/>
    <w:rsid w:val="007B7EB0"/>
    <w:rsid w:val="007F21C1"/>
    <w:rsid w:val="007F387E"/>
    <w:rsid w:val="007F60DC"/>
    <w:rsid w:val="00803591"/>
    <w:rsid w:val="0080529A"/>
    <w:rsid w:val="0080635A"/>
    <w:rsid w:val="00810FFC"/>
    <w:rsid w:val="00813FD2"/>
    <w:rsid w:val="008142F7"/>
    <w:rsid w:val="008155A1"/>
    <w:rsid w:val="00821770"/>
    <w:rsid w:val="0082263A"/>
    <w:rsid w:val="00822D89"/>
    <w:rsid w:val="00825D25"/>
    <w:rsid w:val="00827F7E"/>
    <w:rsid w:val="00831D29"/>
    <w:rsid w:val="00833A87"/>
    <w:rsid w:val="00840E21"/>
    <w:rsid w:val="00841AAD"/>
    <w:rsid w:val="00850F74"/>
    <w:rsid w:val="00851A9B"/>
    <w:rsid w:val="00861A13"/>
    <w:rsid w:val="00863667"/>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5BBA"/>
    <w:rsid w:val="008B6E45"/>
    <w:rsid w:val="008C0EFF"/>
    <w:rsid w:val="008C3637"/>
    <w:rsid w:val="008C76D5"/>
    <w:rsid w:val="008D0EC2"/>
    <w:rsid w:val="008D4E76"/>
    <w:rsid w:val="008F1621"/>
    <w:rsid w:val="008F27B7"/>
    <w:rsid w:val="008F7477"/>
    <w:rsid w:val="00905E1E"/>
    <w:rsid w:val="009064EE"/>
    <w:rsid w:val="009112E8"/>
    <w:rsid w:val="0091371B"/>
    <w:rsid w:val="00913DD6"/>
    <w:rsid w:val="00923E45"/>
    <w:rsid w:val="00924370"/>
    <w:rsid w:val="00924411"/>
    <w:rsid w:val="00942547"/>
    <w:rsid w:val="00943788"/>
    <w:rsid w:val="009455F0"/>
    <w:rsid w:val="0095136F"/>
    <w:rsid w:val="00961273"/>
    <w:rsid w:val="00962C65"/>
    <w:rsid w:val="00962F47"/>
    <w:rsid w:val="009639E9"/>
    <w:rsid w:val="0096502E"/>
    <w:rsid w:val="009717D6"/>
    <w:rsid w:val="00974865"/>
    <w:rsid w:val="00974BDA"/>
    <w:rsid w:val="00975C0E"/>
    <w:rsid w:val="009760AD"/>
    <w:rsid w:val="0097685E"/>
    <w:rsid w:val="00977C54"/>
    <w:rsid w:val="00981A5A"/>
    <w:rsid w:val="00984123"/>
    <w:rsid w:val="00986424"/>
    <w:rsid w:val="00997615"/>
    <w:rsid w:val="009A1D84"/>
    <w:rsid w:val="009A518C"/>
    <w:rsid w:val="009B6517"/>
    <w:rsid w:val="009B73E1"/>
    <w:rsid w:val="009B756E"/>
    <w:rsid w:val="009B7AE8"/>
    <w:rsid w:val="009C7CDB"/>
    <w:rsid w:val="009E1A7D"/>
    <w:rsid w:val="009E2B0A"/>
    <w:rsid w:val="009F5A58"/>
    <w:rsid w:val="009F67E0"/>
    <w:rsid w:val="00A00495"/>
    <w:rsid w:val="00A01572"/>
    <w:rsid w:val="00A01BAF"/>
    <w:rsid w:val="00A04EBC"/>
    <w:rsid w:val="00A079AD"/>
    <w:rsid w:val="00A127B6"/>
    <w:rsid w:val="00A13930"/>
    <w:rsid w:val="00A22050"/>
    <w:rsid w:val="00A230C4"/>
    <w:rsid w:val="00A26D4B"/>
    <w:rsid w:val="00A3135C"/>
    <w:rsid w:val="00A31C3A"/>
    <w:rsid w:val="00A37BBF"/>
    <w:rsid w:val="00A42C8C"/>
    <w:rsid w:val="00A45DDB"/>
    <w:rsid w:val="00A47598"/>
    <w:rsid w:val="00A506E8"/>
    <w:rsid w:val="00A51C43"/>
    <w:rsid w:val="00A62670"/>
    <w:rsid w:val="00A64866"/>
    <w:rsid w:val="00A660F1"/>
    <w:rsid w:val="00A66939"/>
    <w:rsid w:val="00A81B5D"/>
    <w:rsid w:val="00A850C8"/>
    <w:rsid w:val="00A8709A"/>
    <w:rsid w:val="00A9071B"/>
    <w:rsid w:val="00A94471"/>
    <w:rsid w:val="00AA6AD8"/>
    <w:rsid w:val="00AB4BD2"/>
    <w:rsid w:val="00AB5880"/>
    <w:rsid w:val="00AB791C"/>
    <w:rsid w:val="00AC5DF5"/>
    <w:rsid w:val="00AD54CC"/>
    <w:rsid w:val="00AE10AE"/>
    <w:rsid w:val="00AF0AB5"/>
    <w:rsid w:val="00AF3341"/>
    <w:rsid w:val="00AF4DA4"/>
    <w:rsid w:val="00AF71A0"/>
    <w:rsid w:val="00B06B40"/>
    <w:rsid w:val="00B06B6D"/>
    <w:rsid w:val="00B1052D"/>
    <w:rsid w:val="00B178DA"/>
    <w:rsid w:val="00B23D0B"/>
    <w:rsid w:val="00B31934"/>
    <w:rsid w:val="00B33262"/>
    <w:rsid w:val="00B35C08"/>
    <w:rsid w:val="00B36F38"/>
    <w:rsid w:val="00B41FDC"/>
    <w:rsid w:val="00B4270B"/>
    <w:rsid w:val="00B43588"/>
    <w:rsid w:val="00B43FF7"/>
    <w:rsid w:val="00B45CBB"/>
    <w:rsid w:val="00B5492D"/>
    <w:rsid w:val="00B66BCE"/>
    <w:rsid w:val="00B70DE1"/>
    <w:rsid w:val="00B71280"/>
    <w:rsid w:val="00B72511"/>
    <w:rsid w:val="00B809D3"/>
    <w:rsid w:val="00BB1F1B"/>
    <w:rsid w:val="00BB7854"/>
    <w:rsid w:val="00BC0048"/>
    <w:rsid w:val="00BC21B6"/>
    <w:rsid w:val="00BC4252"/>
    <w:rsid w:val="00BC61BE"/>
    <w:rsid w:val="00BC68E0"/>
    <w:rsid w:val="00BD04C9"/>
    <w:rsid w:val="00BD5F64"/>
    <w:rsid w:val="00BD64CB"/>
    <w:rsid w:val="00BD7D8F"/>
    <w:rsid w:val="00BE43CC"/>
    <w:rsid w:val="00BE5424"/>
    <w:rsid w:val="00BE613D"/>
    <w:rsid w:val="00BF03C4"/>
    <w:rsid w:val="00BF4EFE"/>
    <w:rsid w:val="00BF537E"/>
    <w:rsid w:val="00BF5C4D"/>
    <w:rsid w:val="00BF7A79"/>
    <w:rsid w:val="00C00310"/>
    <w:rsid w:val="00C04123"/>
    <w:rsid w:val="00C0759C"/>
    <w:rsid w:val="00C10DAA"/>
    <w:rsid w:val="00C14779"/>
    <w:rsid w:val="00C14EC1"/>
    <w:rsid w:val="00C1532C"/>
    <w:rsid w:val="00C32B24"/>
    <w:rsid w:val="00C36BB3"/>
    <w:rsid w:val="00C36DC2"/>
    <w:rsid w:val="00C45055"/>
    <w:rsid w:val="00C5116D"/>
    <w:rsid w:val="00C5357A"/>
    <w:rsid w:val="00C56DF2"/>
    <w:rsid w:val="00C639A5"/>
    <w:rsid w:val="00C66D65"/>
    <w:rsid w:val="00C70285"/>
    <w:rsid w:val="00C706D1"/>
    <w:rsid w:val="00C713CE"/>
    <w:rsid w:val="00C75717"/>
    <w:rsid w:val="00C7681D"/>
    <w:rsid w:val="00C830B4"/>
    <w:rsid w:val="00C837FA"/>
    <w:rsid w:val="00C86578"/>
    <w:rsid w:val="00C8974E"/>
    <w:rsid w:val="00C917DF"/>
    <w:rsid w:val="00C92143"/>
    <w:rsid w:val="00CA137B"/>
    <w:rsid w:val="00CA2221"/>
    <w:rsid w:val="00CA5289"/>
    <w:rsid w:val="00CB1C31"/>
    <w:rsid w:val="00CB3C7E"/>
    <w:rsid w:val="00CB78D6"/>
    <w:rsid w:val="00CD1B22"/>
    <w:rsid w:val="00CD1EDE"/>
    <w:rsid w:val="00CD55BB"/>
    <w:rsid w:val="00CE2919"/>
    <w:rsid w:val="00CF14DA"/>
    <w:rsid w:val="00CF2DA1"/>
    <w:rsid w:val="00CF33FC"/>
    <w:rsid w:val="00CF383F"/>
    <w:rsid w:val="00D0089A"/>
    <w:rsid w:val="00D02CA3"/>
    <w:rsid w:val="00D05623"/>
    <w:rsid w:val="00D067C3"/>
    <w:rsid w:val="00D12D6F"/>
    <w:rsid w:val="00D14303"/>
    <w:rsid w:val="00D149C8"/>
    <w:rsid w:val="00D156A9"/>
    <w:rsid w:val="00D17294"/>
    <w:rsid w:val="00D1748C"/>
    <w:rsid w:val="00D20B4F"/>
    <w:rsid w:val="00D23178"/>
    <w:rsid w:val="00D237FA"/>
    <w:rsid w:val="00D255A0"/>
    <w:rsid w:val="00D25EF7"/>
    <w:rsid w:val="00D31411"/>
    <w:rsid w:val="00D31DEB"/>
    <w:rsid w:val="00D3341C"/>
    <w:rsid w:val="00D36908"/>
    <w:rsid w:val="00D3783B"/>
    <w:rsid w:val="00D4122F"/>
    <w:rsid w:val="00D413E0"/>
    <w:rsid w:val="00D43851"/>
    <w:rsid w:val="00D509AF"/>
    <w:rsid w:val="00D52A03"/>
    <w:rsid w:val="00D606E3"/>
    <w:rsid w:val="00D61074"/>
    <w:rsid w:val="00D63215"/>
    <w:rsid w:val="00D675B8"/>
    <w:rsid w:val="00D6767F"/>
    <w:rsid w:val="00D70A15"/>
    <w:rsid w:val="00D7114F"/>
    <w:rsid w:val="00D73330"/>
    <w:rsid w:val="00D73AB9"/>
    <w:rsid w:val="00D80112"/>
    <w:rsid w:val="00D8241E"/>
    <w:rsid w:val="00D82CAA"/>
    <w:rsid w:val="00D85D9D"/>
    <w:rsid w:val="00D875D3"/>
    <w:rsid w:val="00D91FA5"/>
    <w:rsid w:val="00D93F61"/>
    <w:rsid w:val="00D94B36"/>
    <w:rsid w:val="00D94D34"/>
    <w:rsid w:val="00DA216B"/>
    <w:rsid w:val="00DB5FBB"/>
    <w:rsid w:val="00DB6051"/>
    <w:rsid w:val="00DC252F"/>
    <w:rsid w:val="00DC6C6D"/>
    <w:rsid w:val="00DC7192"/>
    <w:rsid w:val="00DC7201"/>
    <w:rsid w:val="00DD0E04"/>
    <w:rsid w:val="00DD0E2E"/>
    <w:rsid w:val="00DD1E35"/>
    <w:rsid w:val="00DF0ADF"/>
    <w:rsid w:val="00DF3590"/>
    <w:rsid w:val="00DF4FFE"/>
    <w:rsid w:val="00DF6F3C"/>
    <w:rsid w:val="00E02645"/>
    <w:rsid w:val="00E03D6E"/>
    <w:rsid w:val="00E045A2"/>
    <w:rsid w:val="00E138E3"/>
    <w:rsid w:val="00E16692"/>
    <w:rsid w:val="00E16DDA"/>
    <w:rsid w:val="00E2128D"/>
    <w:rsid w:val="00E238CB"/>
    <w:rsid w:val="00E23DF5"/>
    <w:rsid w:val="00E24C3F"/>
    <w:rsid w:val="00E516E0"/>
    <w:rsid w:val="00E518CD"/>
    <w:rsid w:val="00E538B7"/>
    <w:rsid w:val="00E62E3C"/>
    <w:rsid w:val="00E635D2"/>
    <w:rsid w:val="00E6597B"/>
    <w:rsid w:val="00E67238"/>
    <w:rsid w:val="00E75057"/>
    <w:rsid w:val="00E75BCE"/>
    <w:rsid w:val="00E77C6C"/>
    <w:rsid w:val="00E83D06"/>
    <w:rsid w:val="00E8500A"/>
    <w:rsid w:val="00E87092"/>
    <w:rsid w:val="00E87C93"/>
    <w:rsid w:val="00E87D7A"/>
    <w:rsid w:val="00E91778"/>
    <w:rsid w:val="00E91B44"/>
    <w:rsid w:val="00E923D5"/>
    <w:rsid w:val="00EA1A6A"/>
    <w:rsid w:val="00EB79C5"/>
    <w:rsid w:val="00EC05E7"/>
    <w:rsid w:val="00EC18C7"/>
    <w:rsid w:val="00EC7B09"/>
    <w:rsid w:val="00ED033B"/>
    <w:rsid w:val="00EE5EA1"/>
    <w:rsid w:val="00EF246A"/>
    <w:rsid w:val="00EF5DC7"/>
    <w:rsid w:val="00EF6437"/>
    <w:rsid w:val="00F001DC"/>
    <w:rsid w:val="00F00541"/>
    <w:rsid w:val="00F01FD6"/>
    <w:rsid w:val="00F043BA"/>
    <w:rsid w:val="00F0496A"/>
    <w:rsid w:val="00F073C3"/>
    <w:rsid w:val="00F10FA6"/>
    <w:rsid w:val="00F11BCE"/>
    <w:rsid w:val="00F122DF"/>
    <w:rsid w:val="00F22DA5"/>
    <w:rsid w:val="00F41C70"/>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B7081"/>
    <w:rsid w:val="00FC2762"/>
    <w:rsid w:val="00FC4599"/>
    <w:rsid w:val="00FC752B"/>
    <w:rsid w:val="00FD0FF2"/>
    <w:rsid w:val="00FD176D"/>
    <w:rsid w:val="00FD5A26"/>
    <w:rsid w:val="00FE5490"/>
    <w:rsid w:val="00FE54C2"/>
    <w:rsid w:val="00FF3B86"/>
    <w:rsid w:val="00FF5DE4"/>
    <w:rsid w:val="0113A3DA"/>
    <w:rsid w:val="01240BE2"/>
    <w:rsid w:val="015EEAE1"/>
    <w:rsid w:val="01F461E8"/>
    <w:rsid w:val="027D38A3"/>
    <w:rsid w:val="02D4844C"/>
    <w:rsid w:val="02DC017F"/>
    <w:rsid w:val="03655230"/>
    <w:rsid w:val="0385B084"/>
    <w:rsid w:val="038E642A"/>
    <w:rsid w:val="048D0114"/>
    <w:rsid w:val="0531BE59"/>
    <w:rsid w:val="05855E02"/>
    <w:rsid w:val="05C5A1DB"/>
    <w:rsid w:val="060CFEF1"/>
    <w:rsid w:val="0648B112"/>
    <w:rsid w:val="0648B112"/>
    <w:rsid w:val="06A7D847"/>
    <w:rsid w:val="071FA7FA"/>
    <w:rsid w:val="085E2778"/>
    <w:rsid w:val="089F7B28"/>
    <w:rsid w:val="09707DFD"/>
    <w:rsid w:val="09B46295"/>
    <w:rsid w:val="09CE5E7D"/>
    <w:rsid w:val="0A488CBA"/>
    <w:rsid w:val="0A74B61D"/>
    <w:rsid w:val="0ADBA686"/>
    <w:rsid w:val="0BA72FB3"/>
    <w:rsid w:val="0BE0A648"/>
    <w:rsid w:val="0C078E6C"/>
    <w:rsid w:val="0C68A6D2"/>
    <w:rsid w:val="0CB426B0"/>
    <w:rsid w:val="0D174741"/>
    <w:rsid w:val="0DB11219"/>
    <w:rsid w:val="0DC78D38"/>
    <w:rsid w:val="0F6DFD6B"/>
    <w:rsid w:val="0F7B928A"/>
    <w:rsid w:val="0F82C24F"/>
    <w:rsid w:val="100B67F8"/>
    <w:rsid w:val="10B60810"/>
    <w:rsid w:val="110D5146"/>
    <w:rsid w:val="11AE482A"/>
    <w:rsid w:val="1205557D"/>
    <w:rsid w:val="12C49B8D"/>
    <w:rsid w:val="12C96A9D"/>
    <w:rsid w:val="138867C8"/>
    <w:rsid w:val="13B62F88"/>
    <w:rsid w:val="13BF81F7"/>
    <w:rsid w:val="13BF81F7"/>
    <w:rsid w:val="13D08875"/>
    <w:rsid w:val="1442A913"/>
    <w:rsid w:val="144AFCFB"/>
    <w:rsid w:val="1462D3DE"/>
    <w:rsid w:val="147B9E05"/>
    <w:rsid w:val="14F2BACB"/>
    <w:rsid w:val="15D5F944"/>
    <w:rsid w:val="16309794"/>
    <w:rsid w:val="1650CA12"/>
    <w:rsid w:val="16877E2D"/>
    <w:rsid w:val="1688CACE"/>
    <w:rsid w:val="16F0483D"/>
    <w:rsid w:val="1791A9C6"/>
    <w:rsid w:val="1823B119"/>
    <w:rsid w:val="186A8256"/>
    <w:rsid w:val="18F0D60B"/>
    <w:rsid w:val="190E490D"/>
    <w:rsid w:val="19118B5E"/>
    <w:rsid w:val="19413C34"/>
    <w:rsid w:val="1958FF67"/>
    <w:rsid w:val="19BA837B"/>
    <w:rsid w:val="1A85F943"/>
    <w:rsid w:val="1A9390A0"/>
    <w:rsid w:val="1AA761EB"/>
    <w:rsid w:val="1ABEEE36"/>
    <w:rsid w:val="1B3AC627"/>
    <w:rsid w:val="1B4E6141"/>
    <w:rsid w:val="1BC11A34"/>
    <w:rsid w:val="1BDCC5BC"/>
    <w:rsid w:val="1CBFD2B7"/>
    <w:rsid w:val="1CD0DB70"/>
    <w:rsid w:val="1D5F835E"/>
    <w:rsid w:val="1DB9B6E8"/>
    <w:rsid w:val="1DCB083C"/>
    <w:rsid w:val="1E1476B0"/>
    <w:rsid w:val="1E2EA5DE"/>
    <w:rsid w:val="1EB4CB96"/>
    <w:rsid w:val="1F53CB77"/>
    <w:rsid w:val="207C25F6"/>
    <w:rsid w:val="20AA2E5E"/>
    <w:rsid w:val="20C1D44E"/>
    <w:rsid w:val="20CF2640"/>
    <w:rsid w:val="20DECC1E"/>
    <w:rsid w:val="2167809A"/>
    <w:rsid w:val="2187F3BF"/>
    <w:rsid w:val="21B23320"/>
    <w:rsid w:val="21CF3C3C"/>
    <w:rsid w:val="225E7CD2"/>
    <w:rsid w:val="2293D0E5"/>
    <w:rsid w:val="2293D0E5"/>
    <w:rsid w:val="23273098"/>
    <w:rsid w:val="233422CC"/>
    <w:rsid w:val="23702567"/>
    <w:rsid w:val="23C2CBF8"/>
    <w:rsid w:val="2434F608"/>
    <w:rsid w:val="25306D05"/>
    <w:rsid w:val="254F15BB"/>
    <w:rsid w:val="25799441"/>
    <w:rsid w:val="2588C797"/>
    <w:rsid w:val="258AD5A5"/>
    <w:rsid w:val="25A7422F"/>
    <w:rsid w:val="25ADD6CB"/>
    <w:rsid w:val="25D7D5C3"/>
    <w:rsid w:val="2618A468"/>
    <w:rsid w:val="26246FD1"/>
    <w:rsid w:val="264856B3"/>
    <w:rsid w:val="265BCA2B"/>
    <w:rsid w:val="26BDC045"/>
    <w:rsid w:val="26F61973"/>
    <w:rsid w:val="2762690E"/>
    <w:rsid w:val="2796147D"/>
    <w:rsid w:val="285AC87E"/>
    <w:rsid w:val="28CE17B4"/>
    <w:rsid w:val="29863E1D"/>
    <w:rsid w:val="29EA977A"/>
    <w:rsid w:val="2ABE8343"/>
    <w:rsid w:val="2AC67BA7"/>
    <w:rsid w:val="2B336FE7"/>
    <w:rsid w:val="2BBEC80B"/>
    <w:rsid w:val="2C057C41"/>
    <w:rsid w:val="2D46AACF"/>
    <w:rsid w:val="2DA9EB8D"/>
    <w:rsid w:val="2DAFF59A"/>
    <w:rsid w:val="2DC89323"/>
    <w:rsid w:val="2DF4F6B0"/>
    <w:rsid w:val="2E6B6562"/>
    <w:rsid w:val="2E8930BB"/>
    <w:rsid w:val="2FD9F9AC"/>
    <w:rsid w:val="302B4E3D"/>
    <w:rsid w:val="30493080"/>
    <w:rsid w:val="3055A691"/>
    <w:rsid w:val="306B45B4"/>
    <w:rsid w:val="30BA1A44"/>
    <w:rsid w:val="311BD53A"/>
    <w:rsid w:val="313DB607"/>
    <w:rsid w:val="3184751C"/>
    <w:rsid w:val="31A2D688"/>
    <w:rsid w:val="31B634E0"/>
    <w:rsid w:val="31E2D91F"/>
    <w:rsid w:val="324A6873"/>
    <w:rsid w:val="327530FA"/>
    <w:rsid w:val="32BE8D2D"/>
    <w:rsid w:val="332ECF3E"/>
    <w:rsid w:val="3468DF0C"/>
    <w:rsid w:val="37913770"/>
    <w:rsid w:val="37913770"/>
    <w:rsid w:val="380A19D6"/>
    <w:rsid w:val="38684C15"/>
    <w:rsid w:val="387DAB0D"/>
    <w:rsid w:val="389B5522"/>
    <w:rsid w:val="38A304B3"/>
    <w:rsid w:val="39FA8738"/>
    <w:rsid w:val="3AB009E8"/>
    <w:rsid w:val="3AB7C03A"/>
    <w:rsid w:val="3ADC5B6A"/>
    <w:rsid w:val="3B3BB989"/>
    <w:rsid w:val="3B94BCA7"/>
    <w:rsid w:val="3C047D38"/>
    <w:rsid w:val="3C22CD11"/>
    <w:rsid w:val="3C7D723A"/>
    <w:rsid w:val="3D2D45A3"/>
    <w:rsid w:val="3D310AD5"/>
    <w:rsid w:val="3DA9E13B"/>
    <w:rsid w:val="3DCB2A56"/>
    <w:rsid w:val="3DEB0B26"/>
    <w:rsid w:val="3E5A5B08"/>
    <w:rsid w:val="3E6A8E3E"/>
    <w:rsid w:val="3E6A9217"/>
    <w:rsid w:val="3E72B877"/>
    <w:rsid w:val="3EBC54A5"/>
    <w:rsid w:val="3F5E599B"/>
    <w:rsid w:val="3F842D7A"/>
    <w:rsid w:val="3FE7C4E1"/>
    <w:rsid w:val="4083E8DB"/>
    <w:rsid w:val="410C9EDB"/>
    <w:rsid w:val="41533D10"/>
    <w:rsid w:val="42936778"/>
    <w:rsid w:val="43044648"/>
    <w:rsid w:val="430F1374"/>
    <w:rsid w:val="43205A1E"/>
    <w:rsid w:val="438F6AEC"/>
    <w:rsid w:val="43BEF196"/>
    <w:rsid w:val="43CB66AE"/>
    <w:rsid w:val="43EE4B1C"/>
    <w:rsid w:val="44241C2D"/>
    <w:rsid w:val="44265ED3"/>
    <w:rsid w:val="443E2532"/>
    <w:rsid w:val="4441CAC3"/>
    <w:rsid w:val="44BDAB53"/>
    <w:rsid w:val="44ECFA2E"/>
    <w:rsid w:val="45478E16"/>
    <w:rsid w:val="454C0EFB"/>
    <w:rsid w:val="454F7C47"/>
    <w:rsid w:val="45D6F0B1"/>
    <w:rsid w:val="4601F8C1"/>
    <w:rsid w:val="460381EE"/>
    <w:rsid w:val="4645BCB8"/>
    <w:rsid w:val="466246F8"/>
    <w:rsid w:val="46820049"/>
    <w:rsid w:val="46CD1840"/>
    <w:rsid w:val="4777F82D"/>
    <w:rsid w:val="47948EBB"/>
    <w:rsid w:val="47CBF808"/>
    <w:rsid w:val="489C42E5"/>
    <w:rsid w:val="48D09E79"/>
    <w:rsid w:val="48D3F286"/>
    <w:rsid w:val="49C6C8D4"/>
    <w:rsid w:val="4A0276C5"/>
    <w:rsid w:val="4A067EED"/>
    <w:rsid w:val="4A4A1DCC"/>
    <w:rsid w:val="4AA96B64"/>
    <w:rsid w:val="4B07A737"/>
    <w:rsid w:val="4BC89BC5"/>
    <w:rsid w:val="4C09909F"/>
    <w:rsid w:val="4C118988"/>
    <w:rsid w:val="4C82E1F6"/>
    <w:rsid w:val="4CE2F1A1"/>
    <w:rsid w:val="4D16B93E"/>
    <w:rsid w:val="4DC872A4"/>
    <w:rsid w:val="4DECC255"/>
    <w:rsid w:val="4E6AA75E"/>
    <w:rsid w:val="4F8D5552"/>
    <w:rsid w:val="4FECE1CB"/>
    <w:rsid w:val="501C169F"/>
    <w:rsid w:val="504E8D76"/>
    <w:rsid w:val="50B1C8F5"/>
    <w:rsid w:val="50E52BE2"/>
    <w:rsid w:val="50F85AB7"/>
    <w:rsid w:val="51B3DB8E"/>
    <w:rsid w:val="51BF1D1A"/>
    <w:rsid w:val="51C4D086"/>
    <w:rsid w:val="52C7E422"/>
    <w:rsid w:val="5302ED78"/>
    <w:rsid w:val="534BC288"/>
    <w:rsid w:val="53B90686"/>
    <w:rsid w:val="53BFF68C"/>
    <w:rsid w:val="53E4B7BD"/>
    <w:rsid w:val="53FDB6FA"/>
    <w:rsid w:val="53FE5568"/>
    <w:rsid w:val="544A6EF6"/>
    <w:rsid w:val="5460613E"/>
    <w:rsid w:val="547147B0"/>
    <w:rsid w:val="54D47C33"/>
    <w:rsid w:val="550FB449"/>
    <w:rsid w:val="55EE4CD5"/>
    <w:rsid w:val="56799DB1"/>
    <w:rsid w:val="56866CBC"/>
    <w:rsid w:val="57312B6F"/>
    <w:rsid w:val="5785793E"/>
    <w:rsid w:val="57BCC170"/>
    <w:rsid w:val="5826D7BE"/>
    <w:rsid w:val="58290129"/>
    <w:rsid w:val="584F2CB9"/>
    <w:rsid w:val="5855E87F"/>
    <w:rsid w:val="585DAC0D"/>
    <w:rsid w:val="58620A31"/>
    <w:rsid w:val="58949E32"/>
    <w:rsid w:val="58D060BB"/>
    <w:rsid w:val="58DF8D0B"/>
    <w:rsid w:val="58E37B60"/>
    <w:rsid w:val="58F8F4B7"/>
    <w:rsid w:val="58FCB554"/>
    <w:rsid w:val="594B4045"/>
    <w:rsid w:val="5989141C"/>
    <w:rsid w:val="59C8F629"/>
    <w:rsid w:val="59E7CA3B"/>
    <w:rsid w:val="59FC74DC"/>
    <w:rsid w:val="5B21D30F"/>
    <w:rsid w:val="5B80D4FD"/>
    <w:rsid w:val="5B905F06"/>
    <w:rsid w:val="5C6AF008"/>
    <w:rsid w:val="5C8A7E57"/>
    <w:rsid w:val="5D053ED8"/>
    <w:rsid w:val="5D422A13"/>
    <w:rsid w:val="5D9C0BD2"/>
    <w:rsid w:val="5DE9D44B"/>
    <w:rsid w:val="5DF704EA"/>
    <w:rsid w:val="5E9B1305"/>
    <w:rsid w:val="5EC2DD33"/>
    <w:rsid w:val="5F1C7662"/>
    <w:rsid w:val="5FAE0728"/>
    <w:rsid w:val="5FC40E49"/>
    <w:rsid w:val="5FE88A23"/>
    <w:rsid w:val="6024CBA9"/>
    <w:rsid w:val="609836E7"/>
    <w:rsid w:val="60C8A87A"/>
    <w:rsid w:val="60CD6DD5"/>
    <w:rsid w:val="61A3CCC0"/>
    <w:rsid w:val="627FCF04"/>
    <w:rsid w:val="62D64985"/>
    <w:rsid w:val="6307A337"/>
    <w:rsid w:val="63759234"/>
    <w:rsid w:val="63D5F575"/>
    <w:rsid w:val="63D768C9"/>
    <w:rsid w:val="63EDB98A"/>
    <w:rsid w:val="640754C0"/>
    <w:rsid w:val="643B984D"/>
    <w:rsid w:val="65149AFE"/>
    <w:rsid w:val="65459577"/>
    <w:rsid w:val="65A1A291"/>
    <w:rsid w:val="65AEC352"/>
    <w:rsid w:val="65E3B5E2"/>
    <w:rsid w:val="66A21A48"/>
    <w:rsid w:val="66CA0B37"/>
    <w:rsid w:val="66FB48F7"/>
    <w:rsid w:val="670575F5"/>
    <w:rsid w:val="6707B009"/>
    <w:rsid w:val="6740E0EC"/>
    <w:rsid w:val="6790CCE8"/>
    <w:rsid w:val="67E70ACC"/>
    <w:rsid w:val="67FD25E3"/>
    <w:rsid w:val="684CAE5E"/>
    <w:rsid w:val="68A70CCA"/>
    <w:rsid w:val="68B5A498"/>
    <w:rsid w:val="691134E8"/>
    <w:rsid w:val="69583CCE"/>
    <w:rsid w:val="695E16A1"/>
    <w:rsid w:val="69C1AA89"/>
    <w:rsid w:val="69CC388D"/>
    <w:rsid w:val="69D20CC9"/>
    <w:rsid w:val="69D42C90"/>
    <w:rsid w:val="69F535AB"/>
    <w:rsid w:val="69F58A62"/>
    <w:rsid w:val="6A4F7C35"/>
    <w:rsid w:val="6AD7D719"/>
    <w:rsid w:val="6AEC8C3D"/>
    <w:rsid w:val="6AFBC976"/>
    <w:rsid w:val="6B67FF79"/>
    <w:rsid w:val="6BEE70CC"/>
    <w:rsid w:val="6CD22D5D"/>
    <w:rsid w:val="6D2423E1"/>
    <w:rsid w:val="6D5856F5"/>
    <w:rsid w:val="6DF4B555"/>
    <w:rsid w:val="6E4A5DE3"/>
    <w:rsid w:val="6E7E11EB"/>
    <w:rsid w:val="6E7FE575"/>
    <w:rsid w:val="6EB92293"/>
    <w:rsid w:val="6FD76DAD"/>
    <w:rsid w:val="70151C54"/>
    <w:rsid w:val="7015BACD"/>
    <w:rsid w:val="7042708D"/>
    <w:rsid w:val="7058997F"/>
    <w:rsid w:val="70730CB0"/>
    <w:rsid w:val="710FB21B"/>
    <w:rsid w:val="71E44F59"/>
    <w:rsid w:val="71E6EFE7"/>
    <w:rsid w:val="7216DA50"/>
    <w:rsid w:val="722D0F8C"/>
    <w:rsid w:val="72764828"/>
    <w:rsid w:val="72914986"/>
    <w:rsid w:val="736031F6"/>
    <w:rsid w:val="73BB8735"/>
    <w:rsid w:val="74151F2A"/>
    <w:rsid w:val="7433F1C2"/>
    <w:rsid w:val="74487C3F"/>
    <w:rsid w:val="744BCA0D"/>
    <w:rsid w:val="7466E3E9"/>
    <w:rsid w:val="752BB8FD"/>
    <w:rsid w:val="7546D7FD"/>
    <w:rsid w:val="75576522"/>
    <w:rsid w:val="75A527D0"/>
    <w:rsid w:val="75E5F139"/>
    <w:rsid w:val="76269907"/>
    <w:rsid w:val="76415B21"/>
    <w:rsid w:val="76B7F503"/>
    <w:rsid w:val="76C1F03B"/>
    <w:rsid w:val="771EF870"/>
    <w:rsid w:val="7782D1E4"/>
    <w:rsid w:val="7796D47D"/>
    <w:rsid w:val="78260072"/>
    <w:rsid w:val="783A7C95"/>
    <w:rsid w:val="78ADD917"/>
    <w:rsid w:val="78CF7052"/>
    <w:rsid w:val="78DD43AC"/>
    <w:rsid w:val="78DDE3DE"/>
    <w:rsid w:val="7921445F"/>
    <w:rsid w:val="79939BA2"/>
    <w:rsid w:val="7A5ECE4E"/>
    <w:rsid w:val="7AD690EC"/>
    <w:rsid w:val="7AE46428"/>
    <w:rsid w:val="7AEBF2AB"/>
    <w:rsid w:val="7B9C806B"/>
    <w:rsid w:val="7BE3C4D6"/>
    <w:rsid w:val="7C89F47F"/>
    <w:rsid w:val="7CBB509F"/>
    <w:rsid w:val="7D31EEF6"/>
    <w:rsid w:val="7D9DB4AB"/>
    <w:rsid w:val="7DD70F81"/>
    <w:rsid w:val="7DDD3943"/>
    <w:rsid w:val="7E262415"/>
    <w:rsid w:val="7E262415"/>
    <w:rsid w:val="7E45923A"/>
    <w:rsid w:val="7EB4F02B"/>
    <w:rsid w:val="7EDE1F3F"/>
    <w:rsid w:val="7F080D8B"/>
    <w:rsid w:val="7FC379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24542A3C-B579-4321-B111-CB7A55364E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cs="Times New Roman" w:eastAsiaTheme="minorHAnsi"/>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B6114"/>
    <w:pPr>
      <w:widowControl w:val="0"/>
      <w:suppressAutoHyphens/>
      <w:spacing w:before="120" w:after="120" w:line="300" w:lineRule="auto"/>
    </w:pPr>
    <w:rPr>
      <w:rFonts w:ascii="Arial" w:hAnsi="Arial" w:eastAsia="SimSun"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hAnsiTheme="majorHAnsi" w:eastAsiaTheme="majorEastAsia"/>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hAnsiTheme="majorHAnsi" w:eastAsiaTheme="majorEastAsia"/>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hAnsiTheme="majorHAnsi" w:eastAsiaTheme="majorEastAsia"/>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hAnsiTheme="majorHAnsi" w:eastAsiaTheme="majorEastAsia"/>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hAnsiTheme="majorHAnsi" w:eastAsiaTheme="majorEastAsia"/>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hAnsiTheme="majorHAnsi" w:eastAsiaTheme="majorEastAsia"/>
      <w:i/>
      <w:iCs/>
      <w:color w:val="243F60" w:themeColor="accent1" w:themeShade="7F"/>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B44FF"/>
    <w:rPr>
      <w:rFonts w:cs="Mangal" w:asciiTheme="majorHAnsi" w:hAnsiTheme="majorHAnsi" w:eastAsiaTheme="majorEastAsia"/>
      <w:b/>
      <w:bCs/>
      <w:kern w:val="1"/>
      <w:sz w:val="28"/>
      <w:szCs w:val="25"/>
      <w:lang w:eastAsia="hi-IN" w:bidi="hi-IN"/>
    </w:rPr>
  </w:style>
  <w:style w:type="character" w:styleId="Heading5Char" w:customStyle="1">
    <w:name w:val="Heading 5 Char"/>
    <w:basedOn w:val="DefaultParagraphFont"/>
    <w:link w:val="Heading5"/>
    <w:uiPriority w:val="9"/>
    <w:semiHidden/>
    <w:rsid w:val="0051557E"/>
    <w:rPr>
      <w:rFonts w:cs="Mangal" w:asciiTheme="majorHAnsi" w:hAnsiTheme="majorHAnsi" w:eastAsiaTheme="majorEastAsia"/>
      <w:color w:val="243F60" w:themeColor="accent1" w:themeShade="7F"/>
      <w:kern w:val="1"/>
      <w:sz w:val="24"/>
      <w:szCs w:val="21"/>
      <w:lang w:eastAsia="hi-IN" w:bidi="hi-IN"/>
    </w:rPr>
  </w:style>
  <w:style w:type="character" w:styleId="Heading6Char" w:customStyle="1">
    <w:name w:val="Heading 6 Char"/>
    <w:basedOn w:val="DefaultParagraphFont"/>
    <w:link w:val="Heading6"/>
    <w:uiPriority w:val="9"/>
    <w:semiHidden/>
    <w:rsid w:val="0051557E"/>
    <w:rPr>
      <w:rFonts w:cs="Mangal" w:asciiTheme="majorHAnsi" w:hAnsiTheme="majorHAnsi" w:eastAsiaTheme="majorEastAsia"/>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hAnsiTheme="minorHAnsi" w:eastAsiaTheme="minorEastAsia"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color="4F81BD" w:themeColor="accent1" w:sz="8" w:space="4"/>
      </w:pBdr>
      <w:spacing w:after="300"/>
      <w:contextualSpacing/>
    </w:pPr>
    <w:rPr>
      <w:rFonts w:asciiTheme="majorHAnsi" w:hAnsiTheme="majorHAnsi" w:eastAsiaTheme="majorEastAsia"/>
      <w:color w:val="17365D" w:themeColor="text2" w:themeShade="BF"/>
      <w:spacing w:val="5"/>
      <w:kern w:val="28"/>
      <w:sz w:val="52"/>
      <w:szCs w:val="47"/>
    </w:rPr>
  </w:style>
  <w:style w:type="character" w:styleId="TitleChar" w:customStyle="1">
    <w:name w:val="Title Char"/>
    <w:basedOn w:val="DefaultParagraphFont"/>
    <w:link w:val="Title"/>
    <w:uiPriority w:val="10"/>
    <w:rsid w:val="0051557E"/>
    <w:rPr>
      <w:rFonts w:cs="Mangal" w:asciiTheme="majorHAnsi" w:hAnsiTheme="majorHAnsi" w:eastAsiaTheme="majorEastAsia"/>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hAnsiTheme="majorHAnsi" w:eastAsiaTheme="majorEastAsia"/>
      <w:i/>
      <w:iCs/>
      <w:color w:val="4F81BD" w:themeColor="accent1"/>
      <w:spacing w:val="15"/>
      <w:szCs w:val="21"/>
    </w:rPr>
  </w:style>
  <w:style w:type="character" w:styleId="SubtitleChar" w:customStyle="1">
    <w:name w:val="Subtitle Char"/>
    <w:basedOn w:val="DefaultParagraphFont"/>
    <w:link w:val="Subtitle"/>
    <w:uiPriority w:val="11"/>
    <w:rsid w:val="0051557E"/>
    <w:rPr>
      <w:rFonts w:cs="Mangal" w:asciiTheme="majorHAnsi" w:hAnsiTheme="majorHAnsi" w:eastAsiaTheme="majorEastAsia"/>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aliases w:val="List Paragraph1,Single bullet style,Bullets,Table numbering,List Paragraph 2,Bullet"/>
    <w:basedOn w:val="Normal"/>
    <w:link w:val="ListParagraphChar"/>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styleId="HeaderChar" w:customStyle="1">
    <w:name w:val="Header Char"/>
    <w:basedOn w:val="DefaultParagraphFont"/>
    <w:link w:val="Header"/>
    <w:uiPriority w:val="99"/>
    <w:rsid w:val="007F387E"/>
    <w:rPr>
      <w:rFonts w:ascii="Arial" w:hAnsi="Arial" w:eastAsia="SimSun"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styleId="FooterChar" w:customStyle="1">
    <w:name w:val="Footer Char"/>
    <w:basedOn w:val="DefaultParagraphFont"/>
    <w:link w:val="Footer"/>
    <w:uiPriority w:val="99"/>
    <w:rsid w:val="007F387E"/>
    <w:rPr>
      <w:rFonts w:ascii="Arial" w:hAnsi="Arial" w:eastAsia="SimSun"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styleId="BalloonTextChar" w:customStyle="1">
    <w:name w:val="Balloon Text Char"/>
    <w:basedOn w:val="DefaultParagraphFont"/>
    <w:link w:val="BalloonText"/>
    <w:uiPriority w:val="99"/>
    <w:semiHidden/>
    <w:rsid w:val="007026C1"/>
    <w:rPr>
      <w:rFonts w:ascii="Tahoma" w:hAnsi="Tahoma" w:eastAsia="SimSun" w:cs="Mangal"/>
      <w:kern w:val="1"/>
      <w:sz w:val="16"/>
      <w:szCs w:val="14"/>
      <w:lang w:eastAsia="hi-IN" w:bidi="hi-IN"/>
    </w:rPr>
  </w:style>
  <w:style w:type="table" w:styleId="TableGrid">
    <w:name w:val="Table Grid"/>
    <w:aliases w:val="FedU Table Grid"/>
    <w:basedOn w:val="TableNormal"/>
    <w:uiPriority w:val="59"/>
    <w:rsid w:val="007026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styleId="MajorTableText" w:customStyle="1">
    <w:name w:val="Major Table Text"/>
    <w:basedOn w:val="Normal"/>
    <w:rsid w:val="0096502E"/>
    <w:pPr>
      <w:widowControl/>
      <w:suppressAutoHyphens w:val="0"/>
      <w:spacing w:before="60" w:after="60"/>
    </w:pPr>
    <w:rPr>
      <w:rFonts w:ascii="Palatino" w:hAnsi="Palatino" w:eastAsia="Times New Roman" w:cs="Times New Roman"/>
      <w:kern w:val="0"/>
      <w:sz w:val="18"/>
      <w:szCs w:val="20"/>
      <w:lang w:eastAsia="en-US" w:bidi="ar-SA"/>
    </w:rPr>
  </w:style>
  <w:style w:type="character" w:styleId="NormalWebChar" w:customStyle="1">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styleId="CommentTextChar" w:customStyle="1">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styleId="CommentSubjectChar" w:customStyle="1">
    <w:name w:val="Comment Subject Char"/>
    <w:basedOn w:val="CommentTextChar"/>
    <w:link w:val="CommentSubject"/>
    <w:uiPriority w:val="99"/>
    <w:semiHidden/>
    <w:rsid w:val="009760AD"/>
    <w:rPr>
      <w:rFonts w:eastAsia="SimSun" w:cs="Mangal"/>
      <w:b/>
      <w:bCs/>
      <w:kern w:val="1"/>
      <w:szCs w:val="18"/>
      <w:lang w:eastAsia="hi-IN" w:bidi="hi-IN"/>
    </w:rPr>
  </w:style>
  <w:style w:type="paragraph" w:styleId="Default" w:customStyle="1">
    <w:name w:val="Default"/>
    <w:rsid w:val="001B5EDB"/>
    <w:pPr>
      <w:autoSpaceDE w:val="0"/>
      <w:autoSpaceDN w:val="0"/>
      <w:adjustRightInd w:val="0"/>
    </w:pPr>
    <w:rPr>
      <w:rFonts w:ascii="Arial" w:hAnsi="Arial" w:cs="Arial"/>
      <w:color w:val="000000"/>
      <w:sz w:val="24"/>
      <w:szCs w:val="24"/>
    </w:rPr>
  </w:style>
  <w:style w:type="paragraph" w:styleId="RedBanner" w:customStyle="1">
    <w:name w:val="Red Banner"/>
    <w:basedOn w:val="Normal"/>
    <w:qFormat/>
    <w:rsid w:val="001F0920"/>
    <w:pPr>
      <w:spacing w:before="0" w:after="0" w:line="240" w:lineRule="auto"/>
    </w:pPr>
  </w:style>
  <w:style w:type="paragraph" w:styleId="Tableheading" w:customStyle="1">
    <w:name w:val="Table heading"/>
    <w:basedOn w:val="Normal"/>
    <w:qFormat/>
    <w:rsid w:val="001F0920"/>
    <w:pPr>
      <w:spacing w:before="80" w:after="80" w:line="240" w:lineRule="auto"/>
    </w:pPr>
    <w:rPr>
      <w:rFonts w:cs="Arial"/>
      <w:b/>
      <w:szCs w:val="22"/>
    </w:rPr>
  </w:style>
  <w:style w:type="paragraph" w:styleId="Tabletext" w:customStyle="1">
    <w:name w:val="Table text"/>
    <w:basedOn w:val="Tableheading"/>
    <w:qFormat/>
    <w:rsid w:val="001F0920"/>
    <w:pPr>
      <w:spacing w:line="300" w:lineRule="auto"/>
    </w:pPr>
    <w:rPr>
      <w:b w:val="0"/>
    </w:rPr>
  </w:style>
  <w:style w:type="paragraph" w:styleId="Privacydisclaimer" w:customStyle="1">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styleId="Tablebullet-main" w:customStyle="1">
    <w:name w:val="Table bullet - main"/>
    <w:basedOn w:val="Tabletext"/>
    <w:uiPriority w:val="4"/>
    <w:qFormat/>
    <w:rsid w:val="001F0920"/>
    <w:pPr>
      <w:numPr>
        <w:numId w:val="2"/>
      </w:numPr>
      <w:tabs>
        <w:tab w:val="left" w:pos="652"/>
      </w:tabs>
    </w:pPr>
  </w:style>
  <w:style w:type="paragraph" w:styleId="Bullet-main" w:customStyle="1">
    <w:name w:val="Bullet - main"/>
    <w:basedOn w:val="Tablebullet-main"/>
    <w:uiPriority w:val="4"/>
    <w:qFormat/>
    <w:rsid w:val="00CE2919"/>
    <w:pPr>
      <w:spacing w:before="120" w:after="120"/>
    </w:pPr>
  </w:style>
  <w:style w:type="paragraph" w:styleId="Bullet-sub" w:customStyle="1">
    <w:name w:val="Bullet - sub"/>
    <w:basedOn w:val="Bullet-main"/>
    <w:qFormat/>
    <w:rsid w:val="00CE2919"/>
    <w:pPr>
      <w:numPr>
        <w:numId w:val="3"/>
      </w:numPr>
      <w:tabs>
        <w:tab w:val="clear" w:pos="652"/>
        <w:tab w:val="left" w:pos="1134"/>
      </w:tabs>
      <w:ind w:left="1134" w:hanging="567"/>
    </w:pPr>
  </w:style>
  <w:style w:type="paragraph" w:styleId="Tablebullet-sub" w:customStyle="1">
    <w:name w:val="Table bullet - sub"/>
    <w:basedOn w:val="Bullet-sub"/>
    <w:qFormat/>
    <w:rsid w:val="00CE2919"/>
    <w:pPr>
      <w:spacing w:before="80" w:after="80"/>
    </w:pPr>
  </w:style>
  <w:style w:type="paragraph" w:styleId="Tableindent" w:customStyle="1">
    <w:name w:val="Table indent"/>
    <w:basedOn w:val="Tablebullet-sub"/>
    <w:qFormat/>
    <w:rsid w:val="00CE2919"/>
    <w:pPr>
      <w:numPr>
        <w:numId w:val="0"/>
      </w:numPr>
      <w:tabs>
        <w:tab w:val="clear" w:pos="1134"/>
      </w:tabs>
      <w:ind w:left="567"/>
    </w:pPr>
  </w:style>
  <w:style w:type="character" w:styleId="Heading2Char" w:customStyle="1">
    <w:name w:val="Heading 2 Char"/>
    <w:basedOn w:val="DefaultParagraphFont"/>
    <w:link w:val="Heading2"/>
    <w:uiPriority w:val="9"/>
    <w:semiHidden/>
    <w:rsid w:val="008B44FF"/>
    <w:rPr>
      <w:rFonts w:cs="Mangal" w:asciiTheme="majorHAnsi" w:hAnsiTheme="majorHAnsi" w:eastAsiaTheme="majorEastAsia"/>
      <w:b/>
      <w:bCs/>
      <w:kern w:val="1"/>
      <w:sz w:val="26"/>
      <w:szCs w:val="23"/>
      <w:lang w:eastAsia="hi-IN" w:bidi="hi-IN"/>
    </w:rPr>
  </w:style>
  <w:style w:type="character" w:styleId="Heading3Char" w:customStyle="1">
    <w:name w:val="Heading 3 Char"/>
    <w:basedOn w:val="DefaultParagraphFont"/>
    <w:link w:val="Heading3"/>
    <w:uiPriority w:val="9"/>
    <w:semiHidden/>
    <w:rsid w:val="00873321"/>
    <w:rPr>
      <w:rFonts w:cs="Mangal" w:asciiTheme="majorHAnsi" w:hAnsiTheme="majorHAnsi" w:eastAsiaTheme="majorEastAsia"/>
      <w:b/>
      <w:bCs/>
      <w:kern w:val="1"/>
      <w:sz w:val="22"/>
      <w:szCs w:val="24"/>
      <w:lang w:eastAsia="hi-IN" w:bidi="hi-IN"/>
    </w:rPr>
  </w:style>
  <w:style w:type="paragraph" w:styleId="Acknowledgementstext" w:customStyle="1">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styleId="Acknowledgementsheading" w:customStyle="1">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hAnsi="Arial" w:eastAsia="Calibri" w:cs="Helvetica"/>
      <w:kern w:val="0"/>
      <w:sz w:val="24"/>
      <w:szCs w:val="30"/>
      <w:lang w:eastAsia="en-US" w:bidi="ar-SA"/>
    </w:rPr>
  </w:style>
  <w:style w:type="paragraph" w:styleId="Sourcereferencetext" w:customStyle="1">
    <w:name w:val="Source reference text"/>
    <w:link w:val="SourcereferencetextChar"/>
    <w:uiPriority w:val="8"/>
    <w:qFormat/>
    <w:rsid w:val="00F621AC"/>
    <w:pPr>
      <w:jc w:val="right"/>
    </w:pPr>
    <w:rPr>
      <w:rFonts w:ascii="Arial" w:hAnsi="Arial" w:eastAsia="Calibri" w:cs="Helvetica"/>
      <w:bCs/>
      <w:sz w:val="16"/>
      <w:szCs w:val="16"/>
    </w:rPr>
  </w:style>
  <w:style w:type="character" w:styleId="SourcereferencetextChar" w:customStyle="1">
    <w:name w:val="Source reference text Char"/>
    <w:link w:val="Sourcereferencetext"/>
    <w:uiPriority w:val="8"/>
    <w:rsid w:val="00F621AC"/>
    <w:rPr>
      <w:rFonts w:ascii="Arial" w:hAnsi="Arial" w:eastAsia="Calibri" w:cs="Helvetica"/>
      <w:bCs/>
      <w:sz w:val="16"/>
      <w:szCs w:val="16"/>
    </w:rPr>
  </w:style>
  <w:style w:type="paragraph" w:styleId="Footnote" w:customStyle="1">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styleId="Introduction" w:customStyle="1">
    <w:name w:val="Introduction"/>
    <w:basedOn w:val="Normal"/>
    <w:autoRedefine/>
    <w:locked/>
    <w:rsid w:val="00F621AC"/>
    <w:pPr>
      <w:widowControl/>
      <w:suppressAutoHyphens w:val="0"/>
    </w:pPr>
    <w:rPr>
      <w:rFonts w:eastAsia="Calibri" w:cs="Arial"/>
      <w:kern w:val="0"/>
      <w:szCs w:val="32"/>
      <w:lang w:eastAsia="en-US" w:bidi="ar-SA"/>
    </w:rPr>
  </w:style>
  <w:style w:type="paragraph" w:styleId="Bullet-sub2" w:customStyle="1">
    <w:name w:val="Bullet - sub2"/>
    <w:basedOn w:val="Bullet-main"/>
    <w:uiPriority w:val="4"/>
    <w:qFormat/>
    <w:rsid w:val="00F621AC"/>
    <w:pPr>
      <w:widowControl/>
      <w:numPr>
        <w:numId w:val="4"/>
      </w:numPr>
      <w:tabs>
        <w:tab w:val="clear" w:pos="652"/>
        <w:tab w:val="left" w:pos="1134"/>
      </w:tabs>
      <w:suppressAutoHyphens w:val="0"/>
      <w:ind w:left="1134" w:hanging="567"/>
    </w:pPr>
    <w:rPr>
      <w:rFonts w:eastAsia="Calibri" w:cs="Times New Roman"/>
      <w:kern w:val="0"/>
      <w:lang w:eastAsia="en-US" w:bidi="ar-SA"/>
    </w:rPr>
  </w:style>
  <w:style w:type="paragraph" w:styleId="Answerbullet-main" w:customStyle="1">
    <w:name w:val="Answer bullet - main"/>
    <w:basedOn w:val="Bullet-main"/>
    <w:uiPriority w:val="4"/>
    <w:qFormat/>
    <w:rsid w:val="00427BCC"/>
    <w:pPr>
      <w:widowControl/>
      <w:tabs>
        <w:tab w:val="clear" w:pos="652"/>
        <w:tab w:val="left" w:pos="567"/>
      </w:tabs>
      <w:suppressAutoHyphens w:val="0"/>
      <w:ind w:left="567" w:hanging="567"/>
    </w:pPr>
    <w:rPr>
      <w:rFonts w:eastAsia="Calibri" w:cs="Times New Roman"/>
      <w:color w:val="FF0000"/>
      <w:kern w:val="0"/>
      <w:lang w:eastAsia="en-US" w:bidi="ar-SA"/>
    </w:rPr>
  </w:style>
  <w:style w:type="paragraph" w:styleId="Answerbullet-sub2" w:customStyle="1">
    <w:name w:val="Answer bullet - sub2"/>
    <w:basedOn w:val="Bullet-sub2"/>
    <w:uiPriority w:val="4"/>
    <w:qFormat/>
    <w:rsid w:val="00427BCC"/>
    <w:rPr>
      <w:color w:val="FF0000"/>
    </w:rPr>
  </w:style>
  <w:style w:type="paragraph" w:styleId="Calloutheading" w:customStyle="1">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styleId="Calloutbullet-main" w:customStyle="1">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styleId="Callouttext" w:customStyle="1">
    <w:name w:val="Callout text"/>
    <w:basedOn w:val="Bullet-sub2"/>
    <w:uiPriority w:val="4"/>
    <w:qFormat/>
    <w:rsid w:val="00F621AC"/>
    <w:pPr>
      <w:numPr>
        <w:numId w:val="0"/>
      </w:numPr>
      <w:ind w:left="142"/>
    </w:pPr>
  </w:style>
  <w:style w:type="paragraph" w:styleId="Calloutbullet-sub2" w:customStyle="1">
    <w:name w:val="Callout bullet - sub2"/>
    <w:basedOn w:val="Bullet-sub2"/>
    <w:uiPriority w:val="4"/>
    <w:qFormat/>
    <w:rsid w:val="00F621AC"/>
  </w:style>
  <w:style w:type="paragraph" w:styleId="Answercalloutbullet-main" w:customStyle="1">
    <w:name w:val="Answer callout bullet - main"/>
    <w:basedOn w:val="Calloutbullet-main"/>
    <w:uiPriority w:val="4"/>
    <w:qFormat/>
    <w:rsid w:val="00427BCC"/>
    <w:rPr>
      <w:color w:val="FF0000"/>
    </w:rPr>
  </w:style>
  <w:style w:type="paragraph" w:styleId="Answercalloutbullet-sub" w:customStyle="1">
    <w:name w:val="Answer callout bullet - sub"/>
    <w:basedOn w:val="Calloutbullet-sub2"/>
    <w:uiPriority w:val="4"/>
    <w:qFormat/>
    <w:rsid w:val="00427BCC"/>
    <w:rPr>
      <w:color w:val="FF0000"/>
    </w:rPr>
  </w:style>
  <w:style w:type="paragraph" w:styleId="Answercallout" w:customStyle="1">
    <w:name w:val="Answer callout"/>
    <w:basedOn w:val="Callouttext"/>
    <w:uiPriority w:val="4"/>
    <w:qFormat/>
    <w:rsid w:val="00427BCC"/>
    <w:rPr>
      <w:color w:val="FF0000"/>
    </w:rPr>
  </w:style>
  <w:style w:type="paragraph" w:styleId="TableHeading0" w:customStyle="1">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styleId="TableText0" w:customStyle="1">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styleId="Answertext" w:customStyle="1">
    <w:name w:val="Answer text"/>
    <w:basedOn w:val="Normal"/>
    <w:uiPriority w:val="4"/>
    <w:qFormat/>
    <w:rsid w:val="00427BCC"/>
    <w:pPr>
      <w:widowControl/>
      <w:suppressAutoHyphens w:val="0"/>
    </w:pPr>
    <w:rPr>
      <w:rFonts w:eastAsia="Calibri" w:cs="Times New Roman"/>
      <w:color w:val="FF0000"/>
      <w:kern w:val="0"/>
      <w:szCs w:val="22"/>
      <w:lang w:eastAsia="en-US" w:bidi="ar-SA"/>
    </w:rPr>
  </w:style>
  <w:style w:type="paragraph" w:styleId="Answerindent" w:customStyle="1">
    <w:name w:val="Answer indent"/>
    <w:basedOn w:val="Answertext"/>
    <w:uiPriority w:val="4"/>
    <w:qFormat/>
    <w:rsid w:val="00427BCC"/>
    <w:pPr>
      <w:ind w:left="567"/>
    </w:pPr>
  </w:style>
  <w:style w:type="paragraph" w:styleId="Bullet-sub3" w:customStyle="1">
    <w:name w:val="Bullet - sub3"/>
    <w:basedOn w:val="ListParagraph"/>
    <w:uiPriority w:val="4"/>
    <w:qFormat/>
    <w:rsid w:val="00F621AC"/>
    <w:pPr>
      <w:widowControl/>
      <w:numPr>
        <w:numId w:val="5"/>
      </w:numPr>
      <w:tabs>
        <w:tab w:val="left" w:pos="1701"/>
      </w:tabs>
      <w:suppressAutoHyphens w:val="0"/>
      <w:ind w:left="1701" w:hanging="567"/>
      <w:contextualSpacing w:val="0"/>
    </w:pPr>
    <w:rPr>
      <w:rFonts w:eastAsia="Calibri" w:cs="Times New Roman"/>
      <w:kern w:val="0"/>
      <w:szCs w:val="22"/>
      <w:lang w:eastAsia="en-US" w:bidi="ar-SA"/>
    </w:rPr>
  </w:style>
  <w:style w:type="paragraph" w:styleId="Answerbullet-sub3" w:customStyle="1">
    <w:name w:val="Answer bullet - sub3"/>
    <w:basedOn w:val="Bullet-sub3"/>
    <w:uiPriority w:val="4"/>
    <w:qFormat/>
    <w:rsid w:val="00427BCC"/>
    <w:rPr>
      <w:color w:val="FF0000"/>
    </w:rPr>
  </w:style>
  <w:style w:type="paragraph" w:styleId="Calloutbullet-sub3" w:customStyle="1">
    <w:name w:val="Callout bullet - sub3"/>
    <w:basedOn w:val="Answerbullet-sub3"/>
    <w:uiPriority w:val="4"/>
    <w:qFormat/>
    <w:rsid w:val="00F621AC"/>
    <w:rPr>
      <w:color w:val="auto"/>
    </w:rPr>
  </w:style>
  <w:style w:type="paragraph" w:styleId="Answercalloutbullet-sub3" w:customStyle="1">
    <w:name w:val="Answer callout bullet - sub3"/>
    <w:basedOn w:val="Answerbullet-sub3"/>
    <w:uiPriority w:val="4"/>
    <w:qFormat/>
    <w:rsid w:val="00F621AC"/>
  </w:style>
  <w:style w:type="paragraph" w:styleId="Answercheckbox" w:customStyle="1">
    <w:name w:val="Answer checkbox"/>
    <w:basedOn w:val="Answerbullet-main"/>
    <w:uiPriority w:val="4"/>
    <w:qFormat/>
    <w:rsid w:val="007F387E"/>
    <w:pPr>
      <w:numPr>
        <w:numId w:val="8"/>
      </w:numPr>
      <w:ind w:left="567" w:hanging="567"/>
    </w:pPr>
  </w:style>
  <w:style w:type="paragraph" w:styleId="Tablebullet-sub2" w:customStyle="1">
    <w:name w:val="Table bullet - sub2"/>
    <w:basedOn w:val="Bullet-sub2"/>
    <w:uiPriority w:val="4"/>
    <w:qFormat/>
    <w:rsid w:val="007F387E"/>
    <w:pPr>
      <w:numPr>
        <w:numId w:val="6"/>
      </w:numPr>
      <w:spacing w:before="80" w:after="80"/>
      <w:ind w:left="1134" w:hanging="567"/>
    </w:pPr>
  </w:style>
  <w:style w:type="paragraph" w:styleId="Tablebullet-sub3" w:customStyle="1">
    <w:name w:val="Table bullet - sub3"/>
    <w:basedOn w:val="Bullet-sub3"/>
    <w:uiPriority w:val="4"/>
    <w:qFormat/>
    <w:rsid w:val="007F387E"/>
    <w:pPr>
      <w:numPr>
        <w:numId w:val="7"/>
      </w:numPr>
      <w:spacing w:before="80" w:after="80"/>
      <w:ind w:left="1701" w:hanging="567"/>
    </w:pPr>
  </w:style>
  <w:style w:type="character" w:styleId="Heading4Char" w:customStyle="1">
    <w:name w:val="Heading 4 Char"/>
    <w:basedOn w:val="DefaultParagraphFont"/>
    <w:link w:val="Heading4"/>
    <w:uiPriority w:val="9"/>
    <w:semiHidden/>
    <w:rsid w:val="00873321"/>
    <w:rPr>
      <w:rFonts w:cs="Mangal" w:asciiTheme="majorHAnsi" w:hAnsiTheme="majorHAnsi" w:eastAsiaTheme="majorEastAsia"/>
      <w:b/>
      <w:bCs/>
      <w:i/>
      <w:iCs/>
      <w:kern w:val="1"/>
      <w:sz w:val="22"/>
      <w:szCs w:val="24"/>
      <w:lang w:eastAsia="hi-IN" w:bidi="hi-IN"/>
    </w:rPr>
  </w:style>
  <w:style w:type="paragraph" w:styleId="Checkbox-main" w:customStyle="1">
    <w:name w:val="Checkbox - main"/>
    <w:basedOn w:val="Answercheckbox"/>
    <w:uiPriority w:val="4"/>
    <w:qFormat/>
    <w:rsid w:val="007F387E"/>
    <w:pPr>
      <w:numPr>
        <w:numId w:val="9"/>
      </w:numPr>
      <w:ind w:left="567" w:hanging="567"/>
    </w:pPr>
    <w:rPr>
      <w:color w:val="auto"/>
    </w:rPr>
  </w:style>
  <w:style w:type="paragraph" w:styleId="Checkbox-sub2" w:customStyle="1">
    <w:name w:val="Checkbox - sub2"/>
    <w:basedOn w:val="Checkbox-main"/>
    <w:qFormat/>
    <w:rsid w:val="007F387E"/>
    <w:pPr>
      <w:tabs>
        <w:tab w:val="clear" w:pos="567"/>
        <w:tab w:val="left" w:pos="1134"/>
      </w:tabs>
      <w:ind w:left="1134"/>
    </w:pPr>
  </w:style>
  <w:style w:type="character" w:styleId="PlaceholderText">
    <w:name w:val="Placeholder Text"/>
    <w:basedOn w:val="DefaultParagraphFont"/>
    <w:uiPriority w:val="99"/>
    <w:semiHidden/>
    <w:rsid w:val="000C7BAC"/>
    <w:rPr>
      <w:color w:val="808080"/>
    </w:rPr>
  </w:style>
  <w:style w:type="character" w:styleId="PageNumber">
    <w:name w:val="page number"/>
    <w:basedOn w:val="DefaultParagraphFont"/>
    <w:uiPriority w:val="99"/>
    <w:semiHidden/>
    <w:unhideWhenUsed/>
    <w:rsid w:val="00E67238"/>
  </w:style>
  <w:style w:type="paragraph" w:styleId="Checkbox" w:customStyle="1">
    <w:name w:val="Checkbox"/>
    <w:basedOn w:val="Answercheckbox"/>
    <w:uiPriority w:val="4"/>
    <w:qFormat/>
    <w:rsid w:val="00427BCC"/>
    <w:pPr>
      <w:numPr>
        <w:numId w:val="0"/>
      </w:numPr>
      <w:ind w:left="567" w:hanging="567"/>
    </w:pPr>
    <w:rPr>
      <w:color w:val="auto"/>
    </w:rPr>
  </w:style>
  <w:style w:type="paragraph" w:styleId="Answercheckbox2" w:customStyle="1">
    <w:name w:val="Answer checkbox2"/>
    <w:basedOn w:val="Answercheckbox"/>
    <w:uiPriority w:val="4"/>
    <w:qFormat/>
    <w:rsid w:val="00427BCC"/>
    <w:pPr>
      <w:numPr>
        <w:numId w:val="1"/>
      </w:numPr>
      <w:tabs>
        <w:tab w:val="clear" w:pos="567"/>
        <w:tab w:val="left" w:pos="1134"/>
      </w:tabs>
      <w:ind w:left="1134" w:hanging="567"/>
    </w:pPr>
  </w:style>
  <w:style w:type="paragraph" w:styleId="Checkbox2" w:customStyle="1">
    <w:name w:val="Checkbox2"/>
    <w:basedOn w:val="Normal"/>
    <w:uiPriority w:val="4"/>
    <w:rsid w:val="00427BCC"/>
    <w:pPr>
      <w:widowControl/>
      <w:tabs>
        <w:tab w:val="left" w:pos="1134"/>
      </w:tabs>
      <w:suppressAutoHyphens w:val="0"/>
      <w:ind w:left="1134" w:hanging="567"/>
    </w:pPr>
    <w:rPr>
      <w:rFonts w:eastAsia="Calibri" w:cs="Times New Roman"/>
      <w:kern w:val="0"/>
      <w:szCs w:val="22"/>
      <w:lang w:eastAsia="en-US" w:bidi="ar-SA"/>
    </w:rPr>
  </w:style>
  <w:style w:type="paragraph" w:styleId="Tableindent-sub2" w:customStyle="1">
    <w:name w:val="Table indent - sub2"/>
    <w:basedOn w:val="Tableindent"/>
    <w:qFormat/>
    <w:rsid w:val="00405522"/>
    <w:pPr>
      <w:widowControl/>
      <w:suppressAutoHyphens w:val="0"/>
      <w:ind w:left="1134"/>
    </w:pPr>
    <w:rPr>
      <w:rFonts w:eastAsia="MS Mincho" w:cs="Times New Roman"/>
      <w:kern w:val="0"/>
      <w:lang w:eastAsia="en-US" w:bidi="ar-SA"/>
    </w:rPr>
  </w:style>
  <w:style w:type="paragraph" w:styleId="Tableindent-sub3" w:customStyle="1">
    <w:name w:val="Table indent - sub3"/>
    <w:basedOn w:val="Tableindent-sub2"/>
    <w:qFormat/>
    <w:rsid w:val="00405522"/>
    <w:pPr>
      <w:ind w:left="1701"/>
    </w:pPr>
  </w:style>
  <w:style w:type="character" w:styleId="Hyperlink">
    <w:name w:val="Hyperlink"/>
    <w:rsid w:val="00A66939"/>
    <w:rPr>
      <w:color w:val="0000FF"/>
      <w:u w:val="single"/>
    </w:rPr>
  </w:style>
  <w:style w:type="character" w:styleId="ListParagraphChar" w:customStyle="1">
    <w:name w:val="List Paragraph Char"/>
    <w:aliases w:val="List Paragraph1 Char,Single bullet style Char,Bullets Char,Table numbering Char,List Paragraph 2 Char,Bullet Char"/>
    <w:basedOn w:val="DefaultParagraphFont"/>
    <w:link w:val="ListParagraph"/>
    <w:uiPriority w:val="34"/>
    <w:rsid w:val="00353DC8"/>
    <w:rPr>
      <w:rFonts w:ascii="Arial" w:hAnsi="Arial" w:eastAsia="SimSun" w:cs="Mangal"/>
      <w:kern w:val="1"/>
      <w:sz w:val="22"/>
      <w:szCs w:val="21"/>
      <w:lang w:eastAsia="hi-IN" w:bidi="hi-IN"/>
    </w:rPr>
  </w:style>
  <w:style w:type="character" w:styleId="normaltextrun" w:customStyle="1">
    <w:name w:val="normaltextrun"/>
    <w:basedOn w:val="DefaultParagraphFont"/>
    <w:rsid w:val="00353DC8"/>
  </w:style>
  <w:style w:type="paragraph" w:styleId="Answercheckbox-main" w:customStyle="1">
    <w:name w:val="Answer checkbox - main"/>
    <w:basedOn w:val="Answerbullet-main"/>
    <w:uiPriority w:val="4"/>
    <w:qFormat/>
    <w:rsid w:val="00353DC8"/>
    <w:pPr>
      <w:numPr>
        <w:numId w:val="0"/>
      </w:numPr>
      <w:ind w:left="567" w:hanging="567"/>
    </w:pPr>
  </w:style>
  <w:style w:type="paragraph" w:styleId="Redbullets" w:customStyle="1">
    <w:name w:val="Red bullets"/>
    <w:basedOn w:val="Normal"/>
    <w:qFormat/>
    <w:rsid w:val="00045EE3"/>
    <w:pPr>
      <w:widowControl/>
      <w:numPr>
        <w:numId w:val="19"/>
      </w:numPr>
      <w:tabs>
        <w:tab w:val="left" w:pos="2835"/>
        <w:tab w:val="left" w:pos="5670"/>
        <w:tab w:val="left" w:pos="8505"/>
        <w:tab w:val="left" w:pos="11340"/>
      </w:tabs>
      <w:suppressAutoHyphens w:val="0"/>
      <w:overflowPunct w:val="0"/>
      <w:autoSpaceDE w:val="0"/>
      <w:autoSpaceDN w:val="0"/>
      <w:adjustRightInd w:val="0"/>
      <w:spacing w:before="60" w:after="60" w:line="220" w:lineRule="exact"/>
      <w:textAlignment w:val="baseline"/>
    </w:pPr>
    <w:rPr>
      <w:rFonts w:ascii="Calibri" w:hAnsi="Calibri" w:eastAsiaTheme="minorEastAsia" w:cstheme="minorHAnsi"/>
      <w:i/>
      <w:iCs/>
      <w:color w:val="C00000"/>
      <w:kern w:val="0"/>
      <w:szCs w:val="21"/>
      <w:lang w:eastAsia="zh-CN" w:bidi="ar-SA"/>
    </w:rPr>
  </w:style>
  <w:style w:type="paragraph" w:styleId="MGNormal" w:customStyle="1">
    <w:name w:val="MG Normal"/>
    <w:basedOn w:val="Normal"/>
    <w:link w:val="MGNormalChar"/>
    <w:qFormat/>
    <w:rsid w:val="00045EE3"/>
    <w:pPr>
      <w:widowControl/>
      <w:suppressAutoHyphens w:val="0"/>
      <w:overflowPunct w:val="0"/>
      <w:autoSpaceDE w:val="0"/>
      <w:autoSpaceDN w:val="0"/>
      <w:adjustRightInd w:val="0"/>
      <w:spacing w:before="0" w:after="160" w:line="259" w:lineRule="auto"/>
      <w:ind w:left="360"/>
      <w:textAlignment w:val="baseline"/>
    </w:pPr>
    <w:rPr>
      <w:rFonts w:cs="Arial" w:asciiTheme="minorHAnsi" w:hAnsiTheme="minorHAnsi" w:eastAsiaTheme="minorHAnsi"/>
      <w:i/>
      <w:iCs/>
      <w:color w:val="C00000"/>
      <w:kern w:val="0"/>
      <w:szCs w:val="22"/>
      <w:lang w:eastAsia="en-US" w:bidi="ar-SA"/>
    </w:rPr>
  </w:style>
  <w:style w:type="paragraph" w:styleId="MGListbullet" w:customStyle="1">
    <w:name w:val="MG List bullet"/>
    <w:basedOn w:val="Redbullets"/>
    <w:link w:val="MGListbulletChar"/>
    <w:qFormat/>
    <w:rsid w:val="00045EE3"/>
    <w:rPr>
      <w:rFonts w:ascii="Arial" w:hAnsi="Arial" w:cs="Arial"/>
      <w:szCs w:val="24"/>
    </w:rPr>
  </w:style>
  <w:style w:type="character" w:styleId="MGNormalChar" w:customStyle="1">
    <w:name w:val="MG Normal Char"/>
    <w:basedOn w:val="DefaultParagraphFont"/>
    <w:link w:val="MGNormal"/>
    <w:rsid w:val="00045EE3"/>
    <w:rPr>
      <w:rFonts w:cs="Arial" w:asciiTheme="minorHAnsi" w:hAnsiTheme="minorHAnsi"/>
      <w:i/>
      <w:iCs/>
      <w:color w:val="C00000"/>
      <w:sz w:val="22"/>
      <w:szCs w:val="22"/>
    </w:rPr>
  </w:style>
  <w:style w:type="character" w:styleId="MGListbulletChar" w:customStyle="1">
    <w:name w:val="MG List bullet Char"/>
    <w:basedOn w:val="DefaultParagraphFont"/>
    <w:link w:val="MGListbullet"/>
    <w:rsid w:val="00045EE3"/>
    <w:rPr>
      <w:rFonts w:ascii="Arial" w:hAnsi="Arial" w:cs="Arial" w:eastAsiaTheme="minorEastAsia"/>
      <w:i/>
      <w:iCs/>
      <w:color w:val="C00000"/>
      <w:sz w:val="22"/>
      <w:szCs w:val="24"/>
      <w:lang w:eastAsia="zh-CN"/>
    </w:rPr>
  </w:style>
  <w:style w:type="paragraph" w:styleId="MultiLevelList" w:customStyle="1">
    <w:name w:val="MultiLevelList"/>
    <w:basedOn w:val="Normal"/>
    <w:link w:val="MultiLevelListChar"/>
    <w:qFormat/>
    <w:rsid w:val="00045EE3"/>
    <w:pPr>
      <w:widowControl/>
      <w:numPr>
        <w:numId w:val="22"/>
      </w:numPr>
      <w:suppressAutoHyphens w:val="0"/>
      <w:overflowPunct w:val="0"/>
      <w:autoSpaceDE w:val="0"/>
      <w:autoSpaceDN w:val="0"/>
      <w:adjustRightInd w:val="0"/>
      <w:spacing w:before="60" w:after="60" w:line="259" w:lineRule="auto"/>
      <w:textAlignment w:val="baseline"/>
    </w:pPr>
    <w:rPr>
      <w:rFonts w:cs="Helvetica" w:asciiTheme="minorHAnsi" w:hAnsiTheme="minorHAnsi" w:eastAsiaTheme="minorHAnsi"/>
      <w:kern w:val="0"/>
      <w:szCs w:val="22"/>
      <w:lang w:eastAsia="en-US" w:bidi="ar-SA"/>
    </w:rPr>
  </w:style>
  <w:style w:type="character" w:styleId="MultiLevelListChar" w:customStyle="1">
    <w:name w:val="MultiLevelList Char"/>
    <w:basedOn w:val="DefaultParagraphFont"/>
    <w:link w:val="MultiLevelList"/>
    <w:rsid w:val="00045EE3"/>
    <w:rPr>
      <w:rFonts w:cs="Helvetica" w:asciiTheme="minorHAnsi" w:hAnsiTheme="minorHAnsi"/>
      <w:sz w:val="22"/>
      <w:szCs w:val="22"/>
    </w:rPr>
  </w:style>
  <w:style w:type="paragraph" w:styleId="TOC7">
    <w:name w:val="toc 7"/>
    <w:basedOn w:val="Normal"/>
    <w:next w:val="Normal"/>
    <w:autoRedefine/>
    <w:uiPriority w:val="39"/>
    <w:semiHidden/>
    <w:unhideWhenUsed/>
    <w:rsid w:val="00045EE3"/>
    <w:pPr>
      <w:spacing w:after="100"/>
      <w:ind w:left="1320"/>
    </w:pPr>
  </w:style>
  <w:style w:type="paragraph" w:styleId="paragraph" w:customStyle="1">
    <w:name w:val="paragraph"/>
    <w:basedOn w:val="Normal"/>
    <w:rsid w:val="00710F85"/>
    <w:pPr>
      <w:widowControl/>
      <w:suppressAutoHyphens w:val="0"/>
      <w:spacing w:before="100" w:beforeAutospacing="1" w:after="100" w:afterAutospacing="1" w:line="240" w:lineRule="auto"/>
    </w:pPr>
    <w:rPr>
      <w:rFonts w:ascii="Times New Roman" w:hAnsi="Times New Roman" w:eastAsia="Times New Roman" w:cs="Times New Roman"/>
      <w:kern w:val="0"/>
      <w:sz w:val="24"/>
      <w:lang w:eastAsia="en-AU" w:bidi="ar-SA"/>
    </w:rPr>
  </w:style>
  <w:style w:type="character" w:styleId="eop" w:customStyle="1">
    <w:name w:val="eop"/>
    <w:basedOn w:val="DefaultParagraphFont"/>
    <w:rsid w:val="00710F85"/>
  </w:style>
  <w:style w:type="character" w:styleId="spellingerror" w:customStyle="1">
    <w:name w:val="spellingerror"/>
    <w:basedOn w:val="DefaultParagraphFont"/>
    <w:rsid w:val="00710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passwordreset.tafeqld.edu.au/default.aspx"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connect.tafeqld.edu.au/d2l/login" TargetMode="Externa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customXml" Target="ink/ink.xml" Id="rId1584686630" /><Relationship Type="http://schemas.openxmlformats.org/officeDocument/2006/relationships/hyperlink" Target="https://www.ag.gov.au/sites/default/files/2020-03/Your%20Guide%20to%20Dispute%20Resolution.pdf" TargetMode="External" Id="Rbccc782305ad4ea1" /><Relationship Type="http://schemas.openxmlformats.org/officeDocument/2006/relationships/hyperlink" Target="https://www.legislation.gov.au/C1968A00063/latest/text" TargetMode="External" Id="R0f63927ca42c4b84" /><Relationship Type="http://schemas.openxmlformats.org/officeDocument/2006/relationships/hyperlink" Target="https://www.legislation.qld.gov.au/view/whole/html/inforce/current/act-2011-018" TargetMode="External" Id="R9cd349103b534a8c" /><Relationship Type="http://schemas.openxmlformats.org/officeDocument/2006/relationships/hyperlink" Target="http://www8.austlii.edu.au/au/legis/qld/consol_act/ipa2009231.pdf" TargetMode="External" Id="Rec18459d81d8475e" /><Relationship Type="http://schemas.openxmlformats.org/officeDocument/2006/relationships/hyperlink" Target="https://files.eric.ed.gov/fulltext/ED253061.pdf" TargetMode="External" Id="R08e5eb29735846cb" /></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16T04:59:30.559"/>
    </inkml:context>
    <inkml:brush xml:id="br0">
      <inkml:brushProperty name="width" value="0.05" units="cm"/>
      <inkml:brushProperty name="height" value="0.05" units="cm"/>
    </inkml:brush>
  </inkml:definitions>
  <inkml:trace contextRef="#ctx0" brushRef="#br0">0 615 16383 0 0,'0'1'0'0'0,"0"2"0"0"0,0 2 0 0 0,0 1 0 0 0,0 0 0 0 0,0 2 0 0 0,1-2 0 0 0,1-2 0 0 0,6-13 0 0 0,5-7 0 0 0,0-3 0 0 0,1-2 0 0 0,-2 0 0 0 0,-1 3 0 0 0,-1 2 0 0 0,0 1 0 0 0,0 0 0 0 0,-1 0 0 0 0,0 2 0 0 0,-1 0 0 0 0,1 0 0 0 0,0 1 0 0 0,1 0 0 0 0,-2 0 0 0 0,10-10 0 0 0,2-3 0 0 0,-1 3 0 0 0,-2 3 0 0 0,-2 2 0 0 0,-4 5 0 0 0,-3 3 0 0 0,-1 2 0 0 0,-1 1 0 0 0,0-1 0 0 0,0 1 0 0 0,-1-1 0 0 0,7-3 0 0 0,1-3 0 0 0,0 2 0 0 0,-2 2 0 0 0,0 1 0 0 0,-3 2 0 0 0,-1 1 0 0 0,-1 1 0 0 0,0 0 0 0 0,1 2 0 0 0,-2 1 0 0 0,-1 4 0 0 0,-1 1 0 0 0,-2 6 0 0 0,0 3 0 0 0,-1 2 0 0 0,-1-2 0 0 0,-1-1 0 0 0,0-1 0 0 0,0 0 0 0 0,1 0 0 0 0,0 1 0 0 0,1-2 0 0 0,-2 0 0 0 0,1 0 0 0 0,-1 0 0 0 0,0 1 0 0 0,-1 1 0 0 0,0 1 0 0 0,-1 0 0 0 0,1-2 0 0 0,2 1 0 0 0,0 0 0 0 0,-1 0 0 0 0,0 0 0 0 0,0 1 0 0 0,0 1 0 0 0,-1-1 0 0 0,1 0 0 0 0,0-1 0 0 0,2 1 0 0 0,-2 0 0 0 0,0 1 0 0 0,0-2 0 0 0,-1 2 0 0 0,1 1 0 0 0,-2-1 0 0 0,1 0 0 0 0,1-1 0 0 0,0 2 0 0 0,-1-2 0 0 0,1 0 0 0 0,0 1 0 0 0,-1-1 0 0 0,1 0 0 0 0,0 0 0 0 0,0-1 0 0 0,1 2 0 0 0,-1-1 0 0 0,1-1 0 0 0,-3 0 0 0 0,2 1 0 0 0,-1 0 0 0 0,2 1 0 0 0,-1-1 0 0 0,0 1 0 0 0,0 0 0 0 0,-1-1 0 0 0,0-2 0 0 0,0 2 0 0 0,-1-2 0 0 0,1 1 0 0 0,1-1 0 0 0,0 2 0 0 0,0-2 0 0 0,-2 1 0 0 0,2 0 0 0 0,-1 0 0 0 0,1 0 0 0 0,0-1 0 0 0,-2 2 0 0 0,1-1 0 0 0,0-1 0 0 0,0 0 0 0 0,1 0 0 0 0,-2 0 0 0 0,1 0 0 0 0,-1 1 0 0 0,1-1 0 0 0,-2 0 0 0 0,2 1 0 0 0,-1-2 0 0 0,1-1 0 0 0,-2 0 0 0 0,1-1 0 0 0,-1 3 0 0 0,2 0 0 0 0,-2-2 0 0 0,1 1 0 0 0,0-1 0 0 0,-1 0 0 0 0,1 1 0 0 0,0 0 0 0 0,1-1 0 0 0,-2 0 0 0 0,1 0 0 0 0,1 0 0 0 0,-1 1 0 0 0,0 0 0 0 0,-1 1 0 0 0,0-1 0 0 0,0 1 0 0 0,-1-1 0 0 0,1 1 0 0 0,0-1 0 0 0,0 0 0 0 0,1-1 0 0 0,-1 2 0 0 0,0 0 0 0 0,1 1 0 0 0,0-1 0 0 0,-1-2 0 0 0,1 2 0 0 0,1-2 0 0 0,-1-1 0 0 0,0 0 0 0 0,0 1 0 0 0,1 0 0 0 0,-1-1 0 0 0,1 1 0 0 0,2-2 0 0 0,-2 1 0 0 0,0 0 0 0 0,2 0 0 0 0,-1-1 0 0 0,-1 1 0 0 0,1-1 0 0 0,-1 1 0 0 0,0-1 0 0 0,1 1 0 0 0,1-1 0 0 0,0 1 0 0 0,2-2 0 0 0,1-1 0 0 0,2-3 0 0 0,0-4 0 0 0,0-2 0 0 0,1-1 0 0 0,0-3 0 0 0,2-1 0 0 0,-3-2 0 0 0,2 0 0 0 0,0 1 0 0 0,-1 0 0 0 0,0-1 0 0 0,1 0 0 0 0,-2 0 0 0 0,1 0 0 0 0,1 0 0 0 0,-1 1 0 0 0,0-1 0 0 0,-1 1 0 0 0,0 0 0 0 0,1-2 0 0 0,0 1 0 0 0,-1-1 0 0 0,2-1 0 0 0,-1 0 0 0 0,-2 1 0 0 0,1-1 0 0 0,0-1 0 0 0,0 1 0 0 0,1 0 0 0 0,-1-1 0 0 0,-1 2 0 0 0,0 0 0 0 0,2 0 0 0 0,-2-1 0 0 0,0 0 0 0 0,1 1 0 0 0,-1 0 0 0 0,1 0 0 0 0,-1 0 0 0 0,-1 0 0 0 0,0 0 0 0 0,-1 0 0 0 0,1 0 0 0 0,0 0 0 0 0,1-1 0 0 0,0 1 0 0 0,-1 1 0 0 0,1-2 0 0 0,0 1 0 0 0,-1 0 0 0 0,0 1 0 0 0,-1-1 0 0 0,0 2 0 0 0,0 1 0 0 0,1-1 0 0 0,0-1 0 0 0,1 0 0 0 0,0 0 0 0 0,-1 2 0 0 0,0-1 0 0 0,1 2 0 0 0,-2 0 0 0 0,1 1 0 0 0,0-1 0 0 0,1 2 0 0 0,1 0 0 0 0,-1 0 0 0 0,-1 0 0 0 0,1 1 0 0 0,-1 0 0 0 0,2 0 0 0 0,-1 1 0 0 0,0-1 0 0 0,2-1 0 0 0,1-1 0 0 0,-1 1 0 0 0,1 0 0 0 0,-2 0 0 0 0,1 0 0 0 0,0 1 0 0 0,0-1 0 0 0,0 2 0 0 0,-2 0 0 0 0,2-1 0 0 0,-1-1 0 0 0,0 1 0 0 0,0 0 0 0 0,2-1 0 0 0,1-1 0 0 0,1-2 0 0 0,1 0 0 0 0,-1 1 0 0 0,0-1 0 0 0,-1 2 0 0 0,-1-1 0 0 0,-1 2 0 0 0,-1-1 0 0 0,1 1 0 0 0,0 0 0 0 0,0-1 0 0 0,1 0 0 0 0,0-1 0 0 0,1 1 0 0 0,-1-1 0 0 0,0 0 0 0 0,0 1 0 0 0,-1-1 0 0 0,0 0 0 0 0,1 1 0 0 0,0-1 0 0 0,0 1 0 0 0,0-1 0 0 0,0 1 0 0 0,-1-1 0 0 0,0 0 0 0 0,-1 0 0 0 0,1 2 0 0 0,0-1 0 0 0,0 0 0 0 0,0 2 0 0 0,1-3 0 0 0,-1 1 0 0 0,0-2 0 0 0,1 2 0 0 0,-2 0 0 0 0,0 0 0 0 0,1 0 0 0 0,0-1 0 0 0,-1-1 0 0 0,0 0 0 0 0,1 0 0 0 0,0 1 0 0 0,-1-2 0 0 0,1 2 0 0 0,-1 0 0 0 0,-1 1 0 0 0,0 0 0 0 0,2 1 0 0 0,-1 0 0 0 0,-1 0 0 0 0,0 0 0 0 0,0 0 0 0 0,0-1 0 0 0,-2-1 0 0 0,1 1 0 0 0,1-1 0 0 0,-2 0 0 0 0,1 1 0 0 0,1-1 0 0 0,-1 1 0 0 0,0-1 0 0 0,-1 0 0 0 0,-2 2 0 0 0,0 3 0 0 0,-2 3 0 0 0,0 3 0 0 0,-1 2 0 0 0,-1 1 0 0 0,0-1 0 0 0,1 2 0 0 0,0 0 0 0 0,1 0 0 0 0,-1 0 0 0 0,1-2 0 0 0,0 1 0 0 0,0 1 0 0 0,-1 1 0 0 0,0 0 0 0 0,0 3 0 0 0,-1 0 0 0 0,0-2 0 0 0,1 1 0 0 0,0-1 0 0 0,0 1 0 0 0,0 0 0 0 0,-1 0 0 0 0,0 2 0 0 0,0 1 0 0 0,1 0 0 0 0,1-1 0 0 0,-2-1 0 0 0,0 2 0 0 0,0-1 0 0 0,0 0 0 0 0,0 1 0 0 0,1-1 0 0 0,0 1 0 0 0,0 0 0 0 0,-1-1 0 0 0,1 1 0 0 0,0 0 0 0 0,1 1 0 0 0,-2 0 0 0 0,0 1 0 0 0,0 0 0 0 0,0 0 0 0 0,0-1 0 0 0,1-1 0 0 0,0 1 0 0 0,-1 0 0 0 0,2-1 0 0 0,-1 0 0 0 0,-1 1 0 0 0,1-1 0 0 0,1 0 0 0 0,-1 0 0 0 0,-1 2 0 0 0,1-1 0 0 0,1-1 0 0 0,0 1 0 0 0,-2 1 0 0 0,1-2 0 0 0,0 1 0 0 0,0-1 0 0 0,1 0 0 0 0,-1 1 0 0 0,1-2 0 0 0,0 0 0 0 0,0 0 0 0 0,0 0 0 0 0,0 1 0 0 0,0-1 0 0 0,0 0 0 0 0,0 0 0 0 0,0-1 0 0 0,1 0 0 0 0,0 0 0 0 0,-2 1 0 0 0,1 0 0 0 0,-1-1 0 0 0,-1-1 0 0 0,2 1 0 0 0,1-1 0 0 0,0-1 0 0 0,0 1 0 0 0,-2 0 0 0 0,1 0 0 0 0,1 0 0 0 0,0 1 0 0 0,0-1 0 0 0,0-2 0 0 0,0 1 0 0 0,0-1 0 0 0,1 0 0 0 0,0 0 0 0 0,-1-1 0 0 0,0 0 0 0 0,-1 1 0 0 0,1-1 0 0 0,0 1 0 0 0,0 0 0 0 0,2-1 0 0 0,-1 1 0 0 0,1 0 0 0 0,0-1 0 0 0,-2 0 0 0 0,1 0 0 0 0,-1 0 0 0 0,1 1 0 0 0,0 0 0 0 0,1 0 0 0 0,-1 0 0 0 0,1 0 0 0 0,0 0 0 0 0,0-1 0 0 0,0 1 0 0 0,0-1 0 0 0,0 1 0 0 0,0 0 0 0 0,0-1 0 0 0,0 1 0 0 0,0-1 0 0 0,2 0 0 0 0,0-1 0 0 0,0-2 0 0 0,2 1 0 0 0,0-2 0 0 0,0 0 0 0 0,2-1 0 0 0,1-1 0 0 0,0-1 0 0 0,1 0 0 0 0,-2-1 0 0 0,0-1 0 0 0,-1-1 0 0 0,-2-1 0 0 0,1-1 0 0 0,-1 0 0 0 0,0 0 0 0 0,1-1 0 0 0,1 1 0 0 0,-2 0 0 0 0,1-1 0 0 0,-1 1 0 0 0,0 1 0 0 0,1 0 0 0 0,0 0 0 0 0,-1 0 0 0 0,1-1 0 0 0,0 0 0 0 0,0-1 0 0 0,-1 1 0 0 0,1 1 0 0 0,0-1 0 0 0,-1 0 0 0 0,0 1 0 0 0,0-1 0 0 0,0 1 0 0 0,0-1 0 0 0,1 2 0 0 0,0-2 0 0 0,-2 1 0 0 0,0-2 0 0 0,0 1 0 0 0,1-1 0 0 0,-1 1 0 0 0,0-1 0 0 0,1 2 0 0 0,-1-2 0 0 0,0 0 0 0 0,-1 1 0 0 0,3-1 0 0 0,0 0 0 0 0,0 2 0 0 0,0-2 0 0 0,0 1 0 0 0,0-1 0 0 0,1-1 0 0 0,-2 0 0 0 0,1 1 0 0 0,0 0 0 0 0,-1 0 0 0 0,0 1 0 0 0,-1 0 0 0 0,0-1 0 0 0,0 0 0 0 0,0 1 0 0 0,0 0 0 0 0,0-1 0 0 0,1 0 0 0 0,-1-1 0 0 0,1 0 0 0 0,1 0 0 0 0,-2-1 0 0 0,0 0 0 0 0,1 2 0 0 0,-1 0 0 0 0,0-2 0 0 0,-1 1 0 0 0,1-2 0 0 0,0 4 0 0 0,1 2 0 0 0,-2 5 0 0 0,0 1 0 0 0,-1 5 0 0 0,0 1 0 0 0,0 0 0 0 0,0 2 0 0 0,0 0 0 0 0,0 1 0 0 0,0 0 0 0 0,0-2 0 0 0,0 1 0 0 0,0-1 0 0 0,0 0 0 0 0,0 0 0 0 0,0-2 0 0 0,0 2 0 0 0,0-1 0 0 0,0 0 0 0 0,0 1 0 0 0,0 0 0 0 0,0 1 0 0 0,0 0 0 0 0,0 0 0 0 0,0-2 0 0 0,0 0 0 0 0,0-1 0 0 0,0 0 0 0 0,0-1 0 0 0,1 1 0 0 0,2-2 0 0 0,2-1 0 0 0,0-4 0 0 0,0-1 0 0 0,-1-3 0 0 0,0 0 0 0 0,-1-2 0 0 0,1 0 0 0 0,-3-1 0 0 0,2 1 0 0 0,0-1 0 0 0,-1 0 0 0 0,1 0 0 0 0,0-1 0 0 0,-1 0 0 0 0,0-1 0 0 0,1 1 0 0 0,-1-1 0 0 0,1 1 0 0 0,0-2 0 0 0,0 1 0 0 0,0 0 0 0 0,0 1 0 0 0,0 1 0 0 0,0 0 0 0 0,-1 1 0 0 0,0-2 0 0 0,0 2 0 0 0,0 0 0 0 0,0-1 0 0 0,-1 0 0 0 0,1 1 0 0 0,2-1 0 0 0,-1 1 0 0 0,1 0 0 0 0,0-1 0 0 0,0 1 0 0 0,-1 0 0 0 0,0 3 0 0 0,-1 2 0 0 0,1 2 0 0 0,0 2 0 0 0,-1 1 0 0 0,1 0 0 0 0,-1 1 0 0 0,0-1 0 0 0,0 2 0 0 0,-1 0 0 0 0,-1 0 0 0 0,0 1 0 0 0,0-1 0 0 0,2 0 0 0 0,1-3 0 0 0,1 0 0 0 0,0-1 0 0 0,0 1 0 0 0,-1 0 0 0 0,-1 2 0 0 0,1-1 0 0 0,-2 0 0 0 0,1 2 0 0 0,-1-1 0 0 0,0 1 0 0 0,1 0 0 0 0,0 0 0 0 0,-1 1 0 0 0,2-1 0 0 0,0-3 0 0 0,3 0 0 0 0,-1-4 0 0 0,0-1 0 0 0,-1-2 0 0 0,1 0 0 0 0,1-1 0 0 0,-1 0 0 0 0,1-1 0 0 0,-1 0 0 0 0,1 0 0 0 0,-1 0 0 0 0,0 1 0 0 0,-1 0 0 0 0,1 0 0 0 0,0 0 0 0 0,0-2 0 0 0,2 1 0 0 0,0-1 0 0 0,0 0 0 0 0,1 1 0 0 0,-2 1 0 0 0,0-1 0 0 0,0 1 0 0 0,-1 0 0 0 0,1 0 0 0 0,-1 0 0 0 0,1 0 0 0 0,1 0 0 0 0,-2-1 0 0 0,1 1 0 0 0,-1-1 0 0 0,0 0 0 0 0,1 1 0 0 0,1-1 0 0 0,1-1 0 0 0,0 0 0 0 0,2-3 0 0 0,-1 1 0 0 0,1-2 0 0 0,-1 1 0 0 0,1 0 0 0 0,-1 1 0 0 0,0 0 0 0 0,1 0 0 0 0,-2-1 0 0 0,1 0 0 0 0,0-1 0 0 0,2-3 0 0 0,-1 2 0 0 0,0-2 0 0 0,0 2 0 0 0,1-1 0 0 0,-1-2 0 0 0,0 2 0 0 0,0 1 0 0 0,-1-2 0 0 0,2 1 0 0 0,-2 0 0 0 0,0-1 0 0 0,1 0 0 0 0,-2 0 0 0 0,1 0 0 0 0,0-1 0 0 0,0 2 0 0 0,1-3 0 0 0,-1 1 0 0 0,1 0 0 0 0,-1-1 0 0 0,1-1 0 0 0,0 1 0 0 0,-1 0 0 0 0,1-1 0 0 0,-2 0 0 0 0,2 0 0 0 0,-2 0 0 0 0,1 0 0 0 0,-2 2 0 0 0,2 0 0 0 0,-1-2 0 0 0,-1 2 0 0 0,1-1 0 0 0,1 1 0 0 0,-3-1 0 0 0,1 0 0 0 0,0 0 0 0 0,0 0 0 0 0,0 0 0 0 0,0 0 0 0 0,-1 0 0 0 0,-1 0 0 0 0,1-1 0 0 0,0 3 0 0 0,-1-1 0 0 0,0 1 0 0 0,1-2 0 0 0,-1 2 0 0 0,-2 2 0 0 0,1-2 0 0 0,1 1 0 0 0,-1 0 0 0 0,-1 0 0 0 0,1 0 0 0 0,-1 0 0 0 0,0 0 0 0 0,0 0 0 0 0,0 0 0 0 0,-1 1 0 0 0,0 2 0 0 0,0 0 0 0 0,0 0 0 0 0,0 1 0 0 0,1-1 0 0 0,-1 2 0 0 0,0-1 0 0 0,-1 0 0 0 0,-1 0 0 0 0,0 1 0 0 0,0 0 0 0 0,-1 1 0 0 0,-1 2 0 0 0,-1 3 0 0 0,0 2 0 0 0,1 3 0 0 0,0 1 0 0 0,-1 2 0 0 0,0 1 0 0 0,1 0 0 0 0,-1-2 0 0 0,1 1 0 0 0,-1 1 0 0 0,-1 1 0 0 0,1 1 0 0 0,-1 1 0 0 0,0-1 0 0 0,1 1 0 0 0,-2-1 0 0 0,2 1 0 0 0,-1-1 0 0 0,0 1 0 0 0,0 2 0 0 0,-1 0 0 0 0,-1-1 0 0 0,1 1 0 0 0,0 2 0 0 0,-1 0 0 0 0,1-1 0 0 0,0 1 0 0 0,-1-1 0 0 0,0 1 0 0 0,1 0 0 0 0,0-1 0 0 0,-1 1 0 0 0,1 0 0 0 0,-2 1 0 0 0,0-1 0 0 0,1 2 0 0 0,-1 0 0 0 0,1 0 0 0 0,-1 0 0 0 0,0-1 0 0 0,0 1 0 0 0,0 1 0 0 0,1-2 0 0 0,-2 1 0 0 0,1-1 0 0 0,0 1 0 0 0,1-1 0 0 0,-1-1 0 0 0,1 0 0 0 0,-1 1 0 0 0,-1 1 0 0 0,3-1 0 0 0,-1-1 0 0 0,-2 2 0 0 0,2-1 0 0 0,-1 0 0 0 0,-1-1 0 0 0,0 0 0 0 0,2 1 0 0 0,-2-3 0 0 0,3 1 0 0 0,-2-1 0 0 0,-1 1 0 0 0,2-1 0 0 0,0 0 0 0 0,0 0 0 0 0,-1 0 0 0 0,0-1 0 0 0,1 1 0 0 0,1 0 0 0 0,-2-1 0 0 0,0 0 0 0 0,0 0 0 0 0,0-1 0 0 0,1 0 0 0 0,1-1 0 0 0,-1 0 0 0 0,1 0 0 0 0,1-1 0 0 0,-2 0 0 0 0,1-1 0 0 0,1-1 0 0 0,0 1 0 0 0,-1 0 0 0 0,1-1 0 0 0,1 1 0 0 0,-2 0 0 0 0,0 1 0 0 0,0 0 0 0 0,2-2 0 0 0,-1 0 0 0 0,2 0 0 0 0,0-2 0 0 0,0 1 0 0 0,-2 0 0 0 0,2-1 0 0 0,-1 2 0 0 0,1 0 0 0 0,0 0 0 0 0,0 1 0 0 0,0 0 0 0 0,0-1 0 0 0,1 1 0 0 0,1-1 0 0 0,1 0 0 0 0,2-2 0 0 0,2-2 0 0 0,1-2 0 0 0,1 0 0 0 0,1-2 0 0 0,0-1 0 0 0,-1-1 0 0 0,-2-1 0 0 0,1 0 0 0 0,-2-1 0 0 0,1-1 0 0 0,1-1 0 0 0,-1 0 0 0 0,0-1 0 0 0,1 1 0 0 0,0-2 0 0 0,0 2 0 0 0,-1-1 0 0 0,0 0 0 0 0,-1 1 0 0 0,1-1 0 0 0,0-1 0 0 0,-1 1 0 0 0,0-1 0 0 0,1 2 0 0 0,0-1 0 0 0,-1 0 0 0 0,1-1 0 0 0,-1 1 0 0 0,0-1 0 0 0,-2 1 0 0 0,1 0 0 0 0,0 0 0 0 0,0 1 0 0 0,1 0 0 0 0,-1 0 0 0 0,1 0 0 0 0,0-2 0 0 0,-1 2 0 0 0,1 0 0 0 0,0 1 0 0 0,0 0 0 0 0,-1-1 0 0 0,1 0 0 0 0,-1 0 0 0 0,0 2 0 0 0,1-1 0 0 0,-2-1 0 0 0,1 3 0 0 0,0-1 0 0 0,0 0 0 0 0,1 1 0 0 0,0 1 0 0 0,-1-2 0 0 0,1 0 0 0 0,1 1 0 0 0,0 0 0 0 0,-1 0 0 0 0,2 0 0 0 0,0 3 0 0 0,-1 1 0 0 0,-2 1 0 0 0,-1 1 0 0 0,-4 2 0 0 0,0 0 0 0 0,-1 0 0 0 0,-1 0 0 0 0,-1 0 0 0 0,1 0 0 0 0,1 1 0 0 0,0 0 0 0 0,0 0 0 0 0,-1 0 0 0 0,-1 0 0 0 0,1 0 0 0 0,0 1 0 0 0,-1-1 0 0 0,1 1 0 0 0,0 0 0 0 0,0 1 0 0 0,-1-1 0 0 0,-1 0 0 0 0,0 1 0 0 0,0 0 0 0 0,2 1 0 0 0,0-2 0 0 0,-1 0 0 0 0,-1 0 0 0 0,1 0 0 0 0,0 1 0 0 0,1 0 0 0 0,-1 0 0 0 0,0 1 0 0 0,-1-1 0 0 0,1 1 0 0 0,0-1 0 0 0,-1 1 0 0 0,0 0 0 0 0,0 0 0 0 0,1-1 0 0 0,0 1 0 0 0,1-2 0 0 0,0 0 0 0 0,0-1 0 0 0,1-1 0 0 0,-2 1 0 0 0,2 1 0 0 0,1-1 0 0 0,4-1 0 0 0,0-3 0 0 0,2-2 0 0 0,1-2 0 0 0,1 0 0 0 0,1 1 0 0 0,1 1 0 0 0,0-1 0 0 0,-1 2 0 0 0,1-1 0 0 0,0 1 0 0 0,0 0 0 0 0,-2-1 0 0 0,0-1 0 0 0,1 1 0 0 0,-2 0 0 0 0,1-2 0 0 0,-1 1 0 0 0,1 0 0 0 0,0 1 0 0 0,0-1 0 0 0,-1 0 0 0 0,1-2 0 0 0,0 1 0 0 0,1 0 0 0 0,-2 1 0 0 0,1-1 0 0 0,0 0 0 0 0,0 1 0 0 0,1-1 0 0 0,0 1 0 0 0,-1-1 0 0 0,2-1 0 0 0,-1 0 0 0 0,1 0 0 0 0,0 0 0 0 0,0 1 0 0 0,-2-1 0 0 0,2 1 0 0 0,-1 0 0 0 0,-1 0 0 0 0,1 0 0 0 0,-1 0 0 0 0,1 0 0 0 0,0-1 0 0 0,1 2 0 0 0,-1-1 0 0 0,1 0 0 0 0,0 0 0 0 0,-1-1 0 0 0,1 1 0 0 0,-1 0 0 0 0,1-1 0 0 0,1 0 0 0 0,-1-1 0 0 0,-1 1 0 0 0,1 0 0 0 0,-1 0 0 0 0,0 0 0 0 0,0-1 0 0 0,2 1 0 0 0,0-1 0 0 0,1 0 0 0 0,-1 0 0 0 0,-1 0 0 0 0,0 0 0 0 0,0 0 0 0 0,0 0 0 0 0,-1 1 0 0 0,-2 0 0 0 0,0 0 0 0 0,-1 0 0 0 0,1-1 0 0 0,-1 0 0 0 0,2 1 0 0 0,-2 0 0 0 0,1 2 0 0 0,-1 2 0 0 0,-2 3 0 0 0,-2 1 0 0 0,-1 3 0 0 0,-2 1 0 0 0,-1 1 0 0 0,0 0 0 0 0,-1 1 0 0 0,0-1 0 0 0,0 1 0 0 0,0-1 0 0 0,0 0 0 0 0,0-1 0 0 0,1-1 0 0 0,0 0 0 0 0,-1 0 0 0 0,1 0 0 0 0,-1 0 0 0 0,-1 1 0 0 0,1 0 0 0 0,0-1 0 0 0,1 2 0 0 0,-1 0 0 0 0,1 0 0 0 0,-1 0 0 0 0,0 1 0 0 0,0 0 0 0 0,-1 1 0 0 0,-1 1 0 0 0,0 0 0 0 0,0 0 0 0 0,-1 1 0 0 0,2 0 0 0 0,0-3 0 0 0,1 0 0 0 0,0-1 0 0 0,0 0 0 0 0,1-1 0 0 0,-1-1 0 0 0,1-2 0 0 0,1 1 0 0 0,0 0 0 0 0,-1 1 0 0 0,0 0 0 0 0,-1 0 0 0 0,0 2 0 0 0,-1-1 0 0 0,1 1 0 0 0,0-1 0 0 0,0-1 0 0 0,0 0 0 0 0,1 0 0 0 0,0 0 0 0 0,-1 0 0 0 0,1 0 0 0 0,0 1 0 0 0,-2-2 0 0 0,0 0 0 0 0,-1 0 0 0 0,1 0 0 0 0,1 1 0 0 0,-2 0 0 0 0,1 0 0 0 0,0 1 0 0 0,-2 0 0 0 0,1-2 0 0 0,-1 0 0 0 0,1 0 0 0 0,-1-1 0 0 0,2 0 0 0 0,0-1 0 0 0,1 1 0 0 0,1-2 0 0 0,-2 0 0 0 0,1 0 0 0 0,-2 0 0 0 0,0 0 0 0 0,0 1 0 0 0,-1 1 0 0 0,1-2 0 0 0,0 1 0 0 0,1-2 0 0 0,1 1 0 0 0,-2-1 0 0 0,1 0 0 0 0,1 0 0 0 0,-1 1 0 0 0,0 0 0 0 0,0-1 0 0 0,-2 2 0 0 0,1-1 0 0 0,-1-1 0 0 0,1 0 0 0 0,-1 0 0 0 0,1-1 0 0 0,-1 2 0 0 0,0-2 0 0 0,0 0 0 0 0,1-1 0 0 0,-1 0 0 0 0,2 2 0 0 0,0-1 0 0 0,3 1 0 0 0,1-2 0 0 0,3-1 0 0 0,2-1 0 0 0,3-1 0 0 0,-1-1 0 0 0,1-1 0 0 0,1-1 0 0 0,0-1 0 0 0,2 0 0 0 0,0 0 0 0 0,1-1 0 0 0,-1 0 0 0 0,0 0 0 0 0,1-1 0 0 0,0 0 0 0 0,2-2 0 0 0,-1 1 0 0 0,2-1 0 0 0,-1 0 0 0 0,0 1 0 0 0,0-2 0 0 0,2 2 0 0 0,1-2 0 0 0,-1-1 0 0 0,0 1 0 0 0,1-1 0 0 0,0-2 0 0 0,-1 1 0 0 0,2-1 0 0 0,-1-1 0 0 0,1 0 0 0 0,2-3 0 0 0,-1 0 0 0 0,0 0 0 0 0,1-2 0 0 0,0 1 0 0 0,2-1 0 0 0,0-1 0 0 0,1-1 0 0 0,-1 0 0 0 0,1-1 0 0 0,0 0 0 0 0,-1-1 0 0 0,1-1 0 0 0,0 0 0 0 0,1-1 0 0 0,-1 0 0 0 0,1-1 0 0 0,0 0 0 0 0,1-2 0 0 0,-2 0 0 0 0,0 1 0 0 0,1 0 0 0 0,-2 2 0 0 0,0-2 0 0 0,0-1 0 0 0,1 1 0 0 0,-1-1 0 0 0,0 0 0 0 0,-1 0 0 0 0,-1 0 0 0 0,1 1 0 0 0,0-1 0 0 0,-2 2 0 0 0,-1-2 0 0 0,2-1 0 0 0,-2 0 0 0 0,0 1 0 0 0,-1 1 0 0 0,-1 2 0 0 0,-1 1 0 0 0,1 0 0 0 0,-2 1 0 0 0,0-1 0 0 0,1 3 0 0 0,-2-1 0 0 0,0 1 0 0 0,-1 1 0 0 0,-1 3 0 0 0,1 0 0 0 0,-1-1 0 0 0,-1 0 0 0 0,2 2 0 0 0,-2 1 0 0 0,1 1 0 0 0,-1 0 0 0 0,-1 2 0 0 0,0 0 0 0 0,-1 3 0 0 0,0 0 0 0 0,1 0 0 0 0,-2 1 0 0 0,0 0 0 0 0,1 3 0 0 0,-1-1 0 0 0,-1 1 0 0 0,0 1 0 0 0,1 1 0 0 0,-1 0 0 0 0,-1 1 0 0 0,-1 1 0 0 0,-2 3 0 0 0,-2 2 0 0 0,-2 2 0 0 0,-1 1 0 0 0,-1 0 0 0 0,0 1 0 0 0,-1 0 0 0 0,-1-1 0 0 0,0 1 0 0 0,2 1 0 0 0,-2-1 0 0 0,1 2 0 0 0,-1-1 0 0 0,0 1 0 0 0,-2-1 0 0 0,1 1 0 0 0,-1 1 0 0 0,0 0 0 0 0,0 1 0 0 0,-2-2 0 0 0,0 2 0 0 0,0 0 0 0 0,0 0 0 0 0,-1 0 0 0 0,0 0 0 0 0,-1 2 0 0 0,1 0 0 0 0,-2 1 0 0 0,-1 1 0 0 0,0-1 0 0 0,0 1 0 0 0,-1 0 0 0 0,-1 0 0 0 0,2 0 0 0 0,0 0 0 0 0,0 0 0 0 0,-1 0 0 0 0,1 0 0 0 0,-1 0 0 0 0,0 0 0 0 0,0 1 0 0 0,1 0 0 0 0,0 0 0 0 0,0 0 0 0 0,-2 1 0 0 0,-1 0 0 0 0,1 0 0 0 0,0 0 0 0 0,0 0 0 0 0,0-2 0 0 0,0 1 0 0 0,0 0 0 0 0,2-1 0 0 0,0 1 0 0 0,0-1 0 0 0,-1 0 0 0 0,1 0 0 0 0,0 0 0 0 0,-1 0 0 0 0,1 1 0 0 0,0-1 0 0 0,-1 1 0 0 0,0 0 0 0 0,0 0 0 0 0,0-1 0 0 0,1-1 0 0 0,1-1 0 0 0,0 1 0 0 0,0 0 0 0 0,2-1 0 0 0,-1 0 0 0 0,0-1 0 0 0,0 3 0 0 0,0-1 0 0 0,0 0 0 0 0,-1-1 0 0 0,2 0 0 0 0,0 0 0 0 0,-1 1 0 0 0,1-1 0 0 0,1 0 0 0 0,0-1 0 0 0,0 2 0 0 0,1-1 0 0 0,0 0 0 0 0,1 0 0 0 0,-1-1 0 0 0,1 0 0 0 0,-1 0 0 0 0,1 1 0 0 0,0-1 0 0 0,2-1 0 0 0,0 0 0 0 0,-1-2 0 0 0,2 3 0 0 0,-2-1 0 0 0,2 0 0 0 0,-1 0 0 0 0,1 0 0 0 0,1-1 0 0 0,1 0 0 0 0,-1 0 0 0 0,0 1 0 0 0,1-1 0 0 0,1-1 0 0 0,0 1 0 0 0,0-2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4" ma:contentTypeDescription="Create a new document." ma:contentTypeScope="" ma:versionID="0e86ab2c184985f5e54e4153cf6c5121">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d12646ca938408e0230f4f622ed4801"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2.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03E055B-986B-4AC1-B1AE-D12BAB493C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2929C0-0B5C-43E6-9D0C-6E9E9AABE5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TAFE Queensland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Bush, Fiona</dc:creator>
  <lastModifiedBy>Hai Horky</lastModifiedBy>
  <revision>49</revision>
  <dcterms:created xsi:type="dcterms:W3CDTF">2021-06-09T23:24:00.0000000Z</dcterms:created>
  <dcterms:modified xsi:type="dcterms:W3CDTF">2024-08-16T05:01:32.8191584Z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0x01010043EB5C7E759B7542951DC6F7F2BEE612</vt:lpwstr>
  </property>
</Properties>
</file>