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56FFD" w14:textId="77777777" w:rsidR="001B318E" w:rsidRDefault="001136EB" w:rsidP="0089497E">
      <w:pPr>
        <w:jc w:val="center"/>
        <w:rPr>
          <w:rFonts w:hint="eastAsia"/>
          <w:b/>
        </w:rPr>
      </w:pPr>
      <w:r w:rsidRPr="0089497E">
        <w:rPr>
          <w:rFonts w:hint="eastAsia"/>
          <w:b/>
        </w:rPr>
        <w:t>叶绿素荧光现象 教师笔记</w:t>
      </w:r>
    </w:p>
    <w:p w14:paraId="7EE60AE8" w14:textId="77777777" w:rsidR="0089497E" w:rsidRDefault="00193D78" w:rsidP="0089497E">
      <w:pPr>
        <w:rPr>
          <w:rFonts w:hint="eastAsia"/>
          <w:b/>
        </w:rPr>
      </w:pPr>
      <w:r w:rsidRPr="00193D78">
        <w:rPr>
          <w:rFonts w:hint="eastAsia"/>
          <w:b/>
        </w:rPr>
        <w:t>化学背景知识</w:t>
      </w:r>
    </w:p>
    <w:p w14:paraId="5A3D69DB" w14:textId="77777777" w:rsidR="00193D78" w:rsidRDefault="00193D78" w:rsidP="0089497E">
      <w:pPr>
        <w:rPr>
          <w:rFonts w:hint="eastAsia"/>
        </w:rPr>
      </w:pPr>
      <w:r>
        <w:rPr>
          <w:rFonts w:hint="eastAsia"/>
        </w:rPr>
        <w:t>将菠菜叶子碾碎的过程破坏了叶肉细胞的正常结构，使其释放出‘叶绿素a’。正常情况下，叶绿素a</w:t>
      </w:r>
      <w:r w:rsidR="00524C40">
        <w:rPr>
          <w:rFonts w:hint="eastAsia"/>
        </w:rPr>
        <w:t>会吸收</w:t>
      </w:r>
      <w:r w:rsidR="006053EA">
        <w:rPr>
          <w:rFonts w:hint="eastAsia"/>
        </w:rPr>
        <w:t>能激发一个电子的</w:t>
      </w:r>
      <w:r w:rsidR="00524C40">
        <w:rPr>
          <w:rFonts w:hint="eastAsia"/>
        </w:rPr>
        <w:t>光能，</w:t>
      </w:r>
      <w:r w:rsidR="006053EA">
        <w:rPr>
          <w:rFonts w:hint="eastAsia"/>
        </w:rPr>
        <w:t>电子会被转移到受体分子处。但是在本实验中，被激发的电子不会被转移，所以能量将会重新以光的形式释放。例如，一个电子被一个光子激发到高能级，当能量不被转移的时候，电子会将光子重新释放。</w:t>
      </w:r>
    </w:p>
    <w:p w14:paraId="0112CEE7" w14:textId="77777777" w:rsidR="006053EA" w:rsidRDefault="006053EA" w:rsidP="0089497E">
      <w:pPr>
        <w:rPr>
          <w:rFonts w:hint="eastAsia"/>
        </w:rPr>
      </w:pPr>
    </w:p>
    <w:p w14:paraId="49982D50" w14:textId="77777777" w:rsidR="006053EA" w:rsidRDefault="006053EA" w:rsidP="0089497E">
      <w:pPr>
        <w:rPr>
          <w:rFonts w:hint="eastAsia"/>
        </w:rPr>
      </w:pPr>
      <w:r>
        <w:rPr>
          <w:rFonts w:hint="eastAsia"/>
        </w:rPr>
        <w:t>在正常光的条件下，溶液呈现绿色的原因是因为叶绿素吸收来自各个方向上的红光。在黑暗条件下，</w:t>
      </w:r>
      <w:r w:rsidR="00BA7065">
        <w:rPr>
          <w:rFonts w:hint="eastAsia"/>
        </w:rPr>
        <w:t>叶绿素吸收来自手电筒的红光然后再将其释放，因此我们看到溶液显红色。</w:t>
      </w:r>
    </w:p>
    <w:p w14:paraId="6E0F3525" w14:textId="77777777" w:rsidR="00BA7065" w:rsidRDefault="00BA7065" w:rsidP="0089497E">
      <w:pPr>
        <w:rPr>
          <w:rFonts w:hint="eastAsia"/>
        </w:rPr>
      </w:pPr>
    </w:p>
    <w:p w14:paraId="5876C500" w14:textId="77777777" w:rsidR="00BA7065" w:rsidRDefault="00BA7065" w:rsidP="0089497E">
      <w:pPr>
        <w:rPr>
          <w:rFonts w:hint="eastAsia"/>
          <w:i/>
        </w:rPr>
      </w:pPr>
      <w:r w:rsidRPr="00BA7065">
        <w:rPr>
          <w:rFonts w:hint="eastAsia"/>
          <w:i/>
        </w:rPr>
        <w:t>与太阳能的关联</w:t>
      </w:r>
    </w:p>
    <w:p w14:paraId="5F7074E1" w14:textId="77777777" w:rsidR="00BA7065" w:rsidRDefault="00360B03" w:rsidP="0089497E">
      <w:pPr>
        <w:rPr>
          <w:rFonts w:hint="eastAsia"/>
        </w:rPr>
      </w:pPr>
      <w:r>
        <w:rPr>
          <w:rFonts w:hint="eastAsia"/>
        </w:rPr>
        <w:t>量子点也会有荧光现象，因为它们吸收光然后将其重新释放。然而，如果我们将量子点制成太阳能电池</w:t>
      </w:r>
      <w:r w:rsidR="00F63A7E">
        <w:rPr>
          <w:rFonts w:hint="eastAsia"/>
        </w:rPr>
        <w:t>，我们就能在光能被重新释放前捕捉它们，就像植物中叶绿素所做的那样。这些能量可以转化为电能。</w:t>
      </w:r>
    </w:p>
    <w:p w14:paraId="7840BA72" w14:textId="77777777" w:rsidR="00F63A7E" w:rsidRDefault="00F63A7E" w:rsidP="0089497E">
      <w:pPr>
        <w:rPr>
          <w:rFonts w:hint="eastAsia"/>
        </w:rPr>
      </w:pPr>
    </w:p>
    <w:p w14:paraId="663D9807" w14:textId="77777777" w:rsidR="00F63A7E" w:rsidRDefault="00615E32" w:rsidP="0089497E">
      <w:pPr>
        <w:rPr>
          <w:rFonts w:hint="eastAsia"/>
        </w:rPr>
      </w:pPr>
      <w:r>
        <w:rPr>
          <w:rFonts w:hint="eastAsia"/>
        </w:rPr>
        <w:t>激子太阳能电池经常被比作植物，因为它的发电机制与光合作用过程类似</w:t>
      </w:r>
      <w:r w:rsidR="008D795D">
        <w:rPr>
          <w:rFonts w:hint="eastAsia"/>
        </w:rPr>
        <w:t>。这是因为激子太阳能电池的原理是一个两步骤的过程，太阳光的吸收和电荷的分离是两个步骤。例如我们要先吸收阳光，然后再从分子中分离出一个电子，这与光合作用的过程是类似的。</w:t>
      </w:r>
    </w:p>
    <w:p w14:paraId="63FE450B" w14:textId="77777777" w:rsidR="008D795D" w:rsidRDefault="008D795D" w:rsidP="0089497E">
      <w:pPr>
        <w:rPr>
          <w:rFonts w:hint="eastAsia"/>
        </w:rPr>
      </w:pPr>
    </w:p>
    <w:p w14:paraId="2CABA48B" w14:textId="77777777" w:rsidR="008D795D" w:rsidRDefault="00806324" w:rsidP="0089497E">
      <w:pPr>
        <w:rPr>
          <w:rFonts w:hint="eastAsia"/>
        </w:rPr>
      </w:pPr>
      <w:r>
        <w:rPr>
          <w:rFonts w:hint="eastAsia"/>
        </w:rPr>
        <w:t>在比较传统的太阳能电池中，光的吸收和电荷的分离是同一个步骤。通过分离成两个步骤，我们可以在每一个步骤都使用最好的材料（例如，使用最好的吸收染料和最好的导电材料以便更容易的分离电荷），而在一个步骤的时候，必须需要一种材料来完成两项工作。</w:t>
      </w:r>
    </w:p>
    <w:p w14:paraId="4FD43167" w14:textId="77777777" w:rsidR="00806324" w:rsidRDefault="00806324" w:rsidP="0089497E">
      <w:pPr>
        <w:rPr>
          <w:rFonts w:hint="eastAsia"/>
        </w:rPr>
      </w:pPr>
    </w:p>
    <w:p w14:paraId="1A780C25" w14:textId="77777777" w:rsidR="00806324" w:rsidRDefault="00806324" w:rsidP="0089497E">
      <w:pPr>
        <w:rPr>
          <w:rFonts w:hint="eastAsia"/>
          <w:b/>
        </w:rPr>
      </w:pPr>
      <w:r w:rsidRPr="00806324">
        <w:rPr>
          <w:rFonts w:hint="eastAsia"/>
          <w:b/>
        </w:rPr>
        <w:t>在实验过程中</w:t>
      </w:r>
    </w:p>
    <w:p w14:paraId="0A76A51C" w14:textId="77777777" w:rsidR="00806324" w:rsidRDefault="00806324" w:rsidP="0089497E">
      <w:pPr>
        <w:rPr>
          <w:rFonts w:hint="eastAsia"/>
        </w:rPr>
      </w:pPr>
      <w:r>
        <w:rPr>
          <w:rFonts w:hint="eastAsia"/>
        </w:rPr>
        <w:t>其他蔬菜的叶子也可以使用，但是菠菜叶的效果会更好。</w:t>
      </w:r>
    </w:p>
    <w:p w14:paraId="04A8E975" w14:textId="77777777" w:rsidR="00806324" w:rsidRDefault="00806324" w:rsidP="0089497E">
      <w:pPr>
        <w:rPr>
          <w:rFonts w:hint="eastAsia"/>
        </w:rPr>
      </w:pPr>
    </w:p>
    <w:p w14:paraId="5F10EF84" w14:textId="77777777" w:rsidR="00806324" w:rsidRDefault="00806324" w:rsidP="0089497E">
      <w:pPr>
        <w:rPr>
          <w:rFonts w:hint="eastAsia"/>
        </w:rPr>
      </w:pPr>
      <w:r>
        <w:rPr>
          <w:rFonts w:hint="eastAsia"/>
        </w:rPr>
        <w:t>如果滤纸不能很好的在漏斗中保持固定的位置，可以用一些丙酮润湿滤纸。</w:t>
      </w:r>
    </w:p>
    <w:p w14:paraId="27C175C5" w14:textId="77777777" w:rsidR="00806324" w:rsidRDefault="00806324" w:rsidP="0089497E">
      <w:pPr>
        <w:rPr>
          <w:rFonts w:hint="eastAsia"/>
        </w:rPr>
      </w:pPr>
    </w:p>
    <w:p w14:paraId="43CFBFBD" w14:textId="77777777" w:rsidR="00806324" w:rsidRDefault="00806324" w:rsidP="0089497E">
      <w:pPr>
        <w:rPr>
          <w:rFonts w:hint="eastAsia"/>
          <w:b/>
        </w:rPr>
      </w:pPr>
      <w:r w:rsidRPr="00806324">
        <w:rPr>
          <w:rFonts w:hint="eastAsia"/>
          <w:b/>
        </w:rPr>
        <w:t>安全</w:t>
      </w:r>
    </w:p>
    <w:p w14:paraId="17A66F78" w14:textId="2254BC5C" w:rsidR="006C0F00" w:rsidRDefault="006C0F00" w:rsidP="0089497E">
      <w:pPr>
        <w:rPr>
          <w:rFonts w:hint="eastAsia"/>
        </w:rPr>
      </w:pPr>
      <w:r>
        <w:rPr>
          <w:rFonts w:hint="eastAsia"/>
        </w:rPr>
        <w:lastRenderedPageBreak/>
        <w:t>以下是一些在这个实验中会用到的试剂的大致的安全信息。有关更多的详细信息，请参阅相应的危险警告卡片。</w:t>
      </w:r>
    </w:p>
    <w:p w14:paraId="446FC32A" w14:textId="77777777" w:rsidR="00CF5DD3" w:rsidRDefault="00CF5DD3" w:rsidP="0089497E">
      <w:pPr>
        <w:rPr>
          <w:rFonts w:hint="eastAsia"/>
        </w:rPr>
      </w:pPr>
    </w:p>
    <w:p w14:paraId="4AED4544" w14:textId="77777777" w:rsidR="00B51507" w:rsidRPr="00B51507" w:rsidRDefault="00CF5DD3" w:rsidP="00B51507">
      <w:pPr>
        <w:widowControl/>
        <w:wordWrap w:val="0"/>
        <w:spacing w:line="390" w:lineRule="atLeast"/>
        <w:jc w:val="left"/>
        <w:rPr>
          <w:rFonts w:eastAsiaTheme="minorHAnsi" w:cs="Arial"/>
          <w:color w:val="333333"/>
          <w:kern w:val="0"/>
          <w:szCs w:val="18"/>
        </w:rPr>
      </w:pPr>
      <w:r>
        <w:rPr>
          <w:rFonts w:hint="eastAsia"/>
        </w:rPr>
        <w:t>丙酮（醋酮）</w:t>
      </w:r>
      <w:r w:rsidR="00B51507" w:rsidRPr="00B51507">
        <w:rPr>
          <w:rFonts w:eastAsiaTheme="minorHAnsi" w:cs="Arial"/>
          <w:color w:val="333333"/>
          <w:kern w:val="0"/>
          <w:szCs w:val="18"/>
        </w:rPr>
        <w:t>CH</w:t>
      </w:r>
      <w:r w:rsidR="00B51507" w:rsidRPr="00B51507">
        <w:rPr>
          <w:rFonts w:eastAsiaTheme="minorHAnsi" w:cs="Arial"/>
          <w:color w:val="333333"/>
          <w:kern w:val="0"/>
          <w:sz w:val="20"/>
          <w:szCs w:val="14"/>
          <w:vertAlign w:val="subscript"/>
        </w:rPr>
        <w:t>3</w:t>
      </w:r>
      <w:r w:rsidR="00B51507" w:rsidRPr="00B51507">
        <w:rPr>
          <w:rFonts w:eastAsiaTheme="minorHAnsi" w:cs="Arial"/>
          <w:color w:val="333333"/>
          <w:kern w:val="0"/>
          <w:szCs w:val="18"/>
        </w:rPr>
        <w:t>COCH</w:t>
      </w:r>
      <w:r w:rsidR="00B51507" w:rsidRPr="00B51507">
        <w:rPr>
          <w:rFonts w:eastAsiaTheme="minorHAnsi" w:cs="Arial"/>
          <w:color w:val="333333"/>
          <w:kern w:val="0"/>
          <w:sz w:val="20"/>
          <w:szCs w:val="14"/>
          <w:vertAlign w:val="subscript"/>
        </w:rPr>
        <w:t>3</w:t>
      </w:r>
    </w:p>
    <w:p w14:paraId="0E9EF954" w14:textId="2E797997" w:rsidR="00CF5DD3" w:rsidRDefault="00B51507" w:rsidP="0089497E">
      <w:pPr>
        <w:rPr>
          <w:rFonts w:hint="eastAsia"/>
        </w:rPr>
      </w:pPr>
      <w:r>
        <w:rPr>
          <w:rFonts w:hint="eastAsia"/>
        </w:rPr>
        <w:t>-如不慎吞咽丙酮应用大量的水漱口并寻求急救；如沾染到皮肤上应用大量水清洗皮肤；如溅到眼睛后需用大量清水冲洗10分钟并寻求医疗帮助</w:t>
      </w:r>
    </w:p>
    <w:p w14:paraId="053A533A" w14:textId="55F555EF" w:rsidR="00B51507" w:rsidRDefault="00B51507" w:rsidP="0089497E">
      <w:pPr>
        <w:rPr>
          <w:rFonts w:hint="eastAsia"/>
        </w:rPr>
      </w:pPr>
      <w:r>
        <w:rPr>
          <w:rFonts w:hint="eastAsia"/>
        </w:rPr>
        <w:t>-</w:t>
      </w:r>
      <w:r w:rsidRPr="00B51507">
        <w:rPr>
          <w:rFonts w:hint="eastAsia"/>
          <w:u w:val="single"/>
        </w:rPr>
        <w:t>保护措施</w:t>
      </w:r>
      <w:r>
        <w:rPr>
          <w:rFonts w:hint="eastAsia"/>
        </w:rPr>
        <w:t xml:space="preserve"> 佩戴防护眼镜</w:t>
      </w:r>
    </w:p>
    <w:p w14:paraId="3FEE963A" w14:textId="782C9BD4" w:rsidR="00B51507" w:rsidRDefault="00B51507" w:rsidP="0089497E">
      <w:pPr>
        <w:rPr>
          <w:rFonts w:hint="eastAsia"/>
        </w:rPr>
      </w:pPr>
      <w:r>
        <w:rPr>
          <w:rFonts w:hint="eastAsia"/>
        </w:rPr>
        <w:t>-</w:t>
      </w:r>
      <w:r w:rsidRPr="00B51507">
        <w:rPr>
          <w:rFonts w:hint="eastAsia"/>
          <w:u w:val="single"/>
        </w:rPr>
        <w:t>废液处理</w:t>
      </w:r>
      <w:r>
        <w:rPr>
          <w:rFonts w:hint="eastAsia"/>
        </w:rPr>
        <w:t xml:space="preserve"> 倒入水池后用大量水冲洗</w:t>
      </w:r>
    </w:p>
    <w:p w14:paraId="626315B7" w14:textId="77777777" w:rsidR="00B51507" w:rsidRDefault="00B51507" w:rsidP="0089497E">
      <w:pPr>
        <w:rPr>
          <w:rFonts w:hint="eastAsia"/>
        </w:rPr>
      </w:pPr>
    </w:p>
    <w:p w14:paraId="0E44F782" w14:textId="244D0EA4" w:rsidR="00B51507" w:rsidRDefault="00B51507" w:rsidP="0089497E">
      <w:pPr>
        <w:rPr>
          <w:rFonts w:hint="eastAsia"/>
          <w:b/>
        </w:rPr>
      </w:pPr>
      <w:r w:rsidRPr="00B51507">
        <w:rPr>
          <w:rFonts w:hint="eastAsia"/>
          <w:b/>
        </w:rPr>
        <w:t>参考资料</w:t>
      </w:r>
    </w:p>
    <w:p w14:paraId="3B377C00" w14:textId="585DD329" w:rsidR="00B51507" w:rsidRPr="00B51507" w:rsidRDefault="00B51507" w:rsidP="0089497E">
      <w:pPr>
        <w:rPr>
          <w:rFonts w:hint="eastAsia"/>
          <w:b/>
        </w:rPr>
      </w:pPr>
      <w:r>
        <w:rPr>
          <w:rFonts w:hint="eastAsia"/>
        </w:rPr>
        <w:t>本实验来源于可再生能源路演（</w:t>
      </w:r>
      <w:r w:rsidRPr="00B51507">
        <w:t>http://www.renewableenergyroadshow.org</w:t>
      </w:r>
      <w:r>
        <w:rPr>
          <w:rFonts w:hint="eastAsia"/>
        </w:rPr>
        <w:t>），改编自</w:t>
      </w:r>
      <w:hyperlink r:id="rId4" w:history="1">
        <w:r w:rsidRPr="0083714E">
          <w:rPr>
            <w:rStyle w:val="a3"/>
          </w:rPr>
          <w:t>http://waynesword.palomar.edu/photsyn1.htm</w:t>
        </w:r>
      </w:hyperlink>
      <w:r>
        <w:rPr>
          <w:rFonts w:hint="eastAsia"/>
        </w:rPr>
        <w:t>中描述的一个实验。</w:t>
      </w:r>
      <w:bookmarkStart w:id="0" w:name="_GoBack"/>
      <w:bookmarkEnd w:id="0"/>
    </w:p>
    <w:sectPr w:rsidR="00B51507" w:rsidRPr="00B51507" w:rsidSect="00BA604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EB"/>
    <w:rsid w:val="001136EB"/>
    <w:rsid w:val="00193D78"/>
    <w:rsid w:val="001B318E"/>
    <w:rsid w:val="00360B03"/>
    <w:rsid w:val="00524C40"/>
    <w:rsid w:val="006053EA"/>
    <w:rsid w:val="00615E32"/>
    <w:rsid w:val="006C0F00"/>
    <w:rsid w:val="00806324"/>
    <w:rsid w:val="00880B39"/>
    <w:rsid w:val="0089497E"/>
    <w:rsid w:val="008D795D"/>
    <w:rsid w:val="00B51507"/>
    <w:rsid w:val="00BA6047"/>
    <w:rsid w:val="00BA7065"/>
    <w:rsid w:val="00CF5DD3"/>
    <w:rsid w:val="00F6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E9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15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8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1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3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aynesword.palomar.edu/photsyn1.ht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148</Words>
  <Characters>846</Characters>
  <Application>Microsoft Macintosh Word</Application>
  <DocSecurity>0</DocSecurity>
  <Lines>7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2021-01-14T07:23:00Z</dcterms:created>
  <dcterms:modified xsi:type="dcterms:W3CDTF">2021-01-14T08:54:00Z</dcterms:modified>
</cp:coreProperties>
</file>