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7.shtml" ContentType="text/html; charset=utf-8"/>
  <Override PartName="/word/media/rId265.jpg" ContentType="image/jpeg"/>
  <Override PartName="/word/media/rId301.svgz" ContentType="image/svg+xml"/>
  <Override PartName="/word/media/rId97.png" ContentType="image/png"/>
  <Override PartName="/word/media/rId275.png" ContentType="image/png"/>
  <Override PartName="/word/media/rId85.png" ContentType="image/png"/>
  <Override PartName="/word/media/rId113.jpg" ContentType="image/jpeg"/>
  <Override PartName="/word/media/rId349.png" ContentType="image/png"/>
  <Override PartName="/word/media/rId203.svgz" ContentType="image/svg+xml"/>
  <Override PartName="/word/media/rId100.png" ContentType="image/png"/>
  <Override PartName="/word/media/rId157.svgz" ContentType="image/svg+xml"/>
  <Override PartName="/word/media/rId456.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62" w:name="grundlegende-begrifflichkeiten"/>
    <w:p>
      <w:pPr>
        <w:pStyle w:val="Heading2"/>
      </w:pPr>
      <w:r>
        <w:t xml:space="preserve">Grundlegende Begrifflichkeiten</w:t>
      </w:r>
    </w:p>
    <w:bookmarkStart w:id="25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5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9"/>
    <w:bookmarkStart w:id="26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1"/>
    <w:bookmarkEnd w:id="262"/>
    <w:bookmarkStart w:id="27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3"/>
    <w:bookmarkStart w:id="26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4"/>
    <w:bookmarkStart w:id="269"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8" w:name="fig-bibframe"/>
          <w:p>
            <w:pPr>
              <w:jc w:val="center"/>
            </w:pPr>
            <w:r>
              <w:drawing>
                <wp:inline>
                  <wp:extent cx="5334000" cy="6651811"/>
                  <wp:effectExtent b="0" l="0" r="0" t="0"/>
                  <wp:docPr descr="" title="" id="266" name="Picture"/>
                  <a:graphic>
                    <a:graphicData uri="http://schemas.openxmlformats.org/drawingml/2006/picture">
                      <pic:pic>
                        <pic:nvPicPr>
                          <pic:cNvPr descr="media/bibframe2-model.jpg" id="267" name="Picture"/>
                          <pic:cNvPicPr>
                            <a:picLocks noChangeArrowheads="1" noChangeAspect="1"/>
                          </pic:cNvPicPr>
                        </pic:nvPicPr>
                        <pic:blipFill>
                          <a:blip r:embed="rId26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8"/>
        </w:tc>
      </w:tr>
    </w:tbl>
    <w:bookmarkEnd w:id="269"/>
    <w:bookmarkStart w:id="27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0"/>
    <w:bookmarkEnd w:id="271"/>
    <w:bookmarkStart w:id="290" w:name="Xc0d2b380f537523ab05a0d07c2c628226492086"/>
    <w:p>
      <w:pPr>
        <w:pStyle w:val="Heading2"/>
      </w:pPr>
      <w:r>
        <w:t xml:space="preserve">Datenverarbeitungsprozess in Bibliotheken</w:t>
      </w:r>
    </w:p>
    <w:bookmarkStart w:id="27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4"/>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Start w:id="28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9"/>
    <w:bookmarkEnd w:id="290"/>
    <w:bookmarkStart w:id="291" w:name="zusammenfassung-ausblick"/>
    <w:p>
      <w:pPr>
        <w:pStyle w:val="Heading2"/>
      </w:pPr>
      <w:r>
        <w:t xml:space="preserve">Zusammenfassung &amp; Ausblick</w:t>
      </w:r>
    </w:p>
    <w:p>
      <w:pPr>
        <w:pStyle w:val="FirstParagraph"/>
      </w:pPr>
      <w:r>
        <w:t xml:space="preserve">Sturkturierte Metadaten sind unverzichtbar für die Verwaltung und den Zugriff auf Ressourcen in Bibliotheken. Damit bilden sie auch die Grundlage für die meisten an Bibliotheken angebotenen IT-Dienste. Die wichtigsten Begrifflichkeiten und Standards im Zusammenhang mit (Meta-)Daten wurden im vorliegenden Kapitel vorgestellt. In Zukunft ist insbesondere zu erwarten, dass die Bedeutung semantischer Technologien bei der Erschließung und den darauf basierenden IT-Diensten deutlich zunehmen wird, da diese eine deutlich tiefere Erschließung und Vernetzung der Ressourcen ermöglichen.</w:t>
      </w:r>
    </w:p>
    <w:bookmarkEnd w:id="291"/>
    <w:bookmarkEnd w:id="292"/>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3810000" cy="2540000"/>
                  <wp:effectExtent b="0" l="0" r="0" t="0"/>
                  <wp:docPr descr="" title="" id="302" name="Picture"/>
                  <a:graphic>
                    <a:graphicData uri="http://schemas.openxmlformats.org/drawingml/2006/picture">
                      <pic:pic>
                        <pic:nvPicPr>
                          <pic:cNvPr descr="media/bms-timeline.svg" id="3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rPr>
          <w:bCs/>
          <w:b/>
        </w:rPr>
        <w:t xml:space="preserve">?@tbl-verbund</w:t>
      </w:r>
      <w:r>
        <w:t xml:space="preserve"> </w:t>
      </w:r>
      <w:r>
        <w:t xml:space="preserve">gibt eine Übersicht über die deutschsprachigen Bibliotheksverbünde.</w:t>
      </w:r>
    </w:p>
    <w:bookmarkStart w:id="330" w:name="tbl-verb"/>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Start w:id="33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5"/>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3810000" cy="2540000"/>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r:embed="rId35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1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16"/>
    <w:bookmarkStart w:id="41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37" w:name="bestandteile-von-discovery-systemen"/>
    <w:p>
      <w:pPr>
        <w:pStyle w:val="Heading2"/>
      </w:pPr>
      <w:r>
        <w:t xml:space="preserve">Bestandteile von Discovery-Systemen</w:t>
      </w:r>
    </w:p>
    <w:bookmarkStart w:id="420"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18"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18"/>
    <w:bookmarkStart w:id="419"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19"/>
    <w:bookmarkEnd w:id="420"/>
    <w:bookmarkStart w:id="429"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6"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5" w:name="fig-vufind"/>
          <w:p>
            <w:pPr>
              <w:jc w:val="center"/>
            </w:pPr>
            <w:r>
              <w:drawing>
                <wp:inline>
                  <wp:extent cx="3844149" cy="2131561"/>
                  <wp:effectExtent b="0" l="0" r="0" t="0"/>
                  <wp:docPr descr="" title="" id="422" name="Picture"/>
                  <a:graphic>
                    <a:graphicData uri="http://schemas.openxmlformats.org/drawingml/2006/picture">
                      <pic:pic>
                        <pic:nvPicPr>
                          <pic:cNvPr descr="media/vufind.png" id="423" name="Picture"/>
                          <pic:cNvPicPr>
                            <a:picLocks noChangeArrowheads="1" noChangeAspect="1"/>
                          </pic:cNvPicPr>
                        </pic:nvPicPr>
                        <pic:blipFill>
                          <a:blip r:embed="rId42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24">
              <w:r>
                <w:rPr>
                  <w:rStyle w:val="Hyperlink"/>
                </w:rPr>
                <w:t xml:space="preserve">Quelle</w:t>
              </w:r>
            </w:hyperlink>
            <w:r>
              <w:t xml:space="preserve">)</w:t>
            </w:r>
          </w:p>
          <w:bookmarkEnd w:id="425"/>
        </w:tc>
      </w:tr>
    </w:tbl>
    <w:bookmarkEnd w:id="426"/>
    <w:bookmarkStart w:id="428"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27">
        <w:r>
          <w:rPr>
            <w:rStyle w:val="Hyperlink"/>
            <w:iCs/>
            <w:i/>
          </w:rPr>
          <w:t xml:space="preserve">Z39.88</w:t>
        </w:r>
      </w:hyperlink>
      <w:r>
        <w:t xml:space="preserve">).</w:t>
      </w:r>
    </w:p>
    <w:bookmarkEnd w:id="428"/>
    <w:bookmarkEnd w:id="429"/>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30"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0"/>
    <w:bookmarkStart w:id="435"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31">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32">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33">
        <w:r>
          <w:rPr>
            <w:rStyle w:val="Hyperlink"/>
          </w:rPr>
          <w:t xml:space="preserve">Open Knowledge Maps</w:t>
        </w:r>
      </w:hyperlink>
      <w:r>
        <w:t xml:space="preserve">,</w:t>
      </w:r>
      <w:r>
        <w:t xml:space="preserve"> </w:t>
      </w:r>
      <w:r>
        <w:t xml:space="preserve">in einer</w:t>
      </w:r>
      <w:r>
        <w:t xml:space="preserve"> </w:t>
      </w:r>
      <w:hyperlink r:id="rId43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5"/>
    <w:bookmarkEnd w:id="436"/>
    <w:bookmarkEnd w:id="437"/>
    <w:bookmarkStart w:id="452" w:name="X8a9008c0cfff573b8b29890f17e708f5d436d2d"/>
    <w:p>
      <w:pPr>
        <w:pStyle w:val="Heading2"/>
      </w:pPr>
      <w:r>
        <w:t xml:space="preserve">Aufbau und Betrieb eines Discovery-Systems</w:t>
      </w:r>
    </w:p>
    <w:bookmarkStart w:id="438" w:name="betriebsmodelle"/>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38"/>
    <w:bookmarkStart w:id="44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39"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39"/>
    <w:bookmarkStart w:id="446"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1">
        <w:r>
          <w:rPr>
            <w:rStyle w:val="Hyperlink"/>
          </w:rPr>
          <w:t xml:space="preserve">Qcovery</w:t>
        </w:r>
      </w:hyperlink>
      <w:r>
        <w:t xml:space="preserve"> </w:t>
      </w:r>
      <w:r>
        <w:t xml:space="preserve">und</w:t>
      </w:r>
      <w:r>
        <w:t xml:space="preserve"> </w:t>
      </w:r>
      <w:hyperlink r:id="rId442">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6"/>
    <w:bookmarkStart w:id="447"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7"/>
    <w:bookmarkEnd w:id="448"/>
    <w:bookmarkStart w:id="44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49"/>
    <w:bookmarkStart w:id="45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1"/>
    <w:bookmarkEnd w:id="452"/>
    <w:bookmarkStart w:id="461"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5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53"/>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5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5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60" w:name="fig-scholia"/>
          <w:p>
            <w:pPr>
              <w:jc w:val="center"/>
            </w:pPr>
            <w:r>
              <w:drawing>
                <wp:inline>
                  <wp:extent cx="5334000" cy="3344167"/>
                  <wp:effectExtent b="0" l="0" r="0" t="0"/>
                  <wp:docPr descr="" title="" id="457" name="Picture"/>
                  <a:graphic>
                    <a:graphicData uri="http://schemas.openxmlformats.org/drawingml/2006/picture">
                      <pic:pic>
                        <pic:nvPicPr>
                          <pic:cNvPr descr="media/scholia.png" id="458" name="Picture"/>
                          <pic:cNvPicPr>
                            <a:picLocks noChangeArrowheads="1" noChangeAspect="1"/>
                          </pic:cNvPicPr>
                        </pic:nvPicPr>
                        <pic:blipFill>
                          <a:blip r:embed="rId45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59">
              <w:r>
                <w:rPr>
                  <w:rStyle w:val="Hyperlink"/>
                </w:rPr>
                <w:t xml:space="preserve">Publikationen in und über Scholia</w:t>
              </w:r>
            </w:hyperlink>
          </w:p>
          <w:bookmarkEnd w:id="46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61"/>
    <w:bookmarkStart w:id="462" w:name="zusammenfassung-ausblick-1"/>
    <w:p>
      <w:pPr>
        <w:pStyle w:val="Heading2"/>
      </w:pPr>
      <w:r>
        <w:t xml:space="preserve">Zusammenfassung &amp; Ausblick</w:t>
      </w:r>
    </w:p>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0"/>
    <w:bookmarkEnd w:id="581"/>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8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0">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7" Target="media/rId357.shtml" /><Relationship Type="http://schemas.openxmlformats.org/officeDocument/2006/relationships/image" Id="rId265" Target="media/rId265.jpg" /><Relationship Type="http://schemas.openxmlformats.org/officeDocument/2006/relationships/image" Id="rId301" Target="media/rId301.svgz"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9" Target="media/rId349.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56" Target="media/rId456.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21" Target="media/rId421.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2023-10-10T16:06:32Z</dcterms:created>
  <dcterms:modified xsi:type="dcterms:W3CDTF">2023-10-10T16:06:32Z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