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8F49B1" w:rsidRDefault="00423B1D" w:rsidP="00845FFD">
      <w:pPr>
        <w:jc w:val="left"/>
        <w:rPr>
          <w:noProof/>
        </w:rPr>
      </w:pPr>
      <w:r w:rsidRPr="008F49B1">
        <w:rPr>
          <w:noProof/>
        </w:rPr>
        <w:tab/>
      </w:r>
    </w:p>
    <w:p w14:paraId="0B42B828" w14:textId="77777777" w:rsidR="00D21C24" w:rsidRPr="008F49B1" w:rsidRDefault="00D21C24" w:rsidP="00845FFD">
      <w:pPr>
        <w:jc w:val="left"/>
        <w:rPr>
          <w:noProof/>
        </w:rPr>
      </w:pPr>
    </w:p>
    <w:p w14:paraId="4820F95F" w14:textId="77777777" w:rsidR="00A871FA" w:rsidRPr="008F49B1" w:rsidRDefault="00A871FA" w:rsidP="00845FFD">
      <w:pPr>
        <w:jc w:val="left"/>
        <w:rPr>
          <w:noProof/>
        </w:rPr>
      </w:pPr>
    </w:p>
    <w:p w14:paraId="6B14D71D" w14:textId="3C9903D3" w:rsidR="00274229" w:rsidRPr="008F49B1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8F49B1">
        <w:rPr>
          <w:noProof/>
        </w:rPr>
        <w:drawing>
          <wp:inline distT="0" distB="0" distL="0" distR="0" wp14:anchorId="7E899A4F" wp14:editId="429D9BE0">
            <wp:extent cx="5195570" cy="3491230"/>
            <wp:effectExtent l="0" t="0" r="5080" b="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30E7C637" w14:textId="77777777" w:rsidR="007B1F32" w:rsidRDefault="009111A2" w:rsidP="00A871FA">
      <w:pPr>
        <w:jc w:val="center"/>
        <w:rPr>
          <w:noProof/>
        </w:rPr>
      </w:pPr>
      <w:r w:rsidRPr="008F49B1">
        <w:rPr>
          <w:noProof/>
        </w:rPr>
        <mc:AlternateContent>
          <mc:Choice Requires="wps">
            <w:drawing>
              <wp:anchor distT="57150" distB="57150" distL="57150" distR="57150" simplePos="0" relativeHeight="251658240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8240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550C91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4DFD8875" w:rsidR="00B173E2" w:rsidRPr="005C7118" w:rsidRDefault="003209E6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– E2.2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550C91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0528AB02" w:rsidR="00B173E2" w:rsidRPr="003209E6" w:rsidRDefault="003209E6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Abril 2024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550C91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0B6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-35.25pt;margin-top:565.9pt;width:501pt;height:105.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550C91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4DFD8875" w:rsidR="00B173E2" w:rsidRPr="005C7118" w:rsidRDefault="003209E6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– E2.2</w:t>
                            </w:r>
                          </w:p>
                        </w:tc>
                      </w:tr>
                      <w:tr w:rsidR="00B173E2" w:rsidRPr="005C7118" w14:paraId="2B6213C6" w14:textId="77777777" w:rsidTr="00550C91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0528AB02" w:rsidR="00B173E2" w:rsidRPr="003209E6" w:rsidRDefault="003209E6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  <w:u w:val="singl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Abril 2024</w:t>
                            </w:r>
                          </w:p>
                        </w:tc>
                      </w:tr>
                      <w:tr w:rsidR="00B173E2" w:rsidRPr="005C7118" w14:paraId="4B8C4661" w14:textId="77777777" w:rsidTr="00550C91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ED05AF">
            <w:rPr>
              <w:rFonts w:ascii="Segoe UI" w:eastAsia="Dotum" w:hAnsi="Segoe UI" w:cs="Segoe UI"/>
              <w:b/>
              <w:bCs/>
              <w:sz w:val="36"/>
              <w:szCs w:val="36"/>
            </w:rPr>
            <w:t>2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.2 </w:t>
          </w:r>
          <w:r w:rsidR="002B2815">
            <w:rPr>
              <w:rFonts w:ascii="Segoe UI" w:eastAsia="Dotum" w:hAnsi="Segoe UI" w:cs="Segoe UI"/>
              <w:b/>
              <w:bCs/>
              <w:sz w:val="36"/>
              <w:szCs w:val="36"/>
            </w:rPr>
            <w:t>Análisis de la integración de mensajes</w:t>
          </w:r>
        </w:sdtContent>
      </w:sdt>
      <w:r w:rsidR="00E8255E" w:rsidRPr="008F49B1">
        <w:rPr>
          <w:noProof/>
        </w:rPr>
        <w:t xml:space="preserve"> </w:t>
      </w:r>
      <w:r w:rsidR="009F68AF" w:rsidRPr="008F49B1">
        <w:rPr>
          <w:noProof/>
        </w:rPr>
        <w:t xml:space="preserve"> </w:t>
      </w:r>
    </w:p>
    <w:p w14:paraId="4E0F55FD" w14:textId="77777777" w:rsidR="007B1F32" w:rsidRDefault="007B1F32" w:rsidP="00A871FA">
      <w:pPr>
        <w:jc w:val="center"/>
        <w:rPr>
          <w:noProof/>
        </w:rPr>
      </w:pPr>
    </w:p>
    <w:p w14:paraId="0EDDEE54" w14:textId="77777777" w:rsidR="007B1F32" w:rsidRDefault="007B1F32" w:rsidP="00A871FA">
      <w:pPr>
        <w:jc w:val="center"/>
        <w:rPr>
          <w:noProof/>
        </w:rPr>
      </w:pPr>
    </w:p>
    <w:p w14:paraId="170A6C14" w14:textId="3D62B59C" w:rsidR="00ED1689" w:rsidRPr="003209E6" w:rsidRDefault="00303FA8" w:rsidP="00A871FA">
      <w:pPr>
        <w:jc w:val="center"/>
        <w:rPr>
          <w:u w:val="single"/>
        </w:rPr>
      </w:pPr>
      <w:r w:rsidRPr="008F49B1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77777777" w:rsidR="00B173E2" w:rsidRPr="008F49B1" w:rsidRDefault="00B173E2">
          <w:pPr>
            <w:pStyle w:val="TtuloTDC"/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8F49B1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</w:p>
        <w:p w14:paraId="716ECD49" w14:textId="628F00BB" w:rsidR="002E5C6B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49B1">
            <w:fldChar w:fldCharType="begin"/>
          </w:r>
          <w:r w:rsidRPr="008F49B1">
            <w:instrText xml:space="preserve"> TOC \o "1-3" \h \z \u </w:instrText>
          </w:r>
          <w:r w:rsidRPr="008F49B1">
            <w:fldChar w:fldCharType="separate"/>
          </w:r>
          <w:hyperlink w:anchor="_Toc211345034" w:history="1">
            <w:r w:rsidR="002E5C6B" w:rsidRPr="00152E66">
              <w:rPr>
                <w:rStyle w:val="Hipervnculo"/>
                <w:noProof/>
              </w:rPr>
              <w:t>1</w:t>
            </w:r>
            <w:r w:rsidR="002E5C6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E5C6B" w:rsidRPr="00152E66">
              <w:rPr>
                <w:rStyle w:val="Hipervnculo"/>
                <w:noProof/>
              </w:rPr>
              <w:t>Introducción</w:t>
            </w:r>
            <w:r w:rsidR="002E5C6B">
              <w:rPr>
                <w:noProof/>
                <w:webHidden/>
              </w:rPr>
              <w:tab/>
            </w:r>
            <w:r w:rsidR="002E5C6B">
              <w:rPr>
                <w:noProof/>
                <w:webHidden/>
              </w:rPr>
              <w:fldChar w:fldCharType="begin"/>
            </w:r>
            <w:r w:rsidR="002E5C6B">
              <w:rPr>
                <w:noProof/>
                <w:webHidden/>
              </w:rPr>
              <w:instrText xml:space="preserve"> PAGEREF _Toc211345034 \h </w:instrText>
            </w:r>
            <w:r w:rsidR="002E5C6B">
              <w:rPr>
                <w:noProof/>
                <w:webHidden/>
              </w:rPr>
            </w:r>
            <w:r w:rsidR="002E5C6B"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4</w:t>
            </w:r>
            <w:r w:rsidR="002E5C6B">
              <w:rPr>
                <w:noProof/>
                <w:webHidden/>
              </w:rPr>
              <w:fldChar w:fldCharType="end"/>
            </w:r>
          </w:hyperlink>
        </w:p>
        <w:p w14:paraId="42C65C76" w14:textId="793C29EE" w:rsidR="002E5C6B" w:rsidRDefault="002E5C6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35" w:history="1">
            <w:r w:rsidRPr="00152E66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Tipología de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E6EB" w14:textId="6799B29B" w:rsidR="002E5C6B" w:rsidRDefault="002E5C6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36" w:history="1">
            <w:r w:rsidRPr="00152E66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Modelo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8AD38" w14:textId="71E31677" w:rsidR="002E5C6B" w:rsidRDefault="002E5C6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37" w:history="1">
            <w:r w:rsidRPr="00152E66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Principales modelos definidos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341C" w14:textId="00DBB027" w:rsidR="002E5C6B" w:rsidRDefault="002E5C6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38" w:history="1">
            <w:r w:rsidRPr="00152E66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Procesos de Envío y Recepción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C5E6" w14:textId="5FBD516E" w:rsidR="002E5C6B" w:rsidRDefault="002E5C6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39" w:history="1">
            <w:r w:rsidRPr="00152E66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Trazabilidad y gestión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FD72" w14:textId="32B00855" w:rsidR="002E5C6B" w:rsidRDefault="002E5C6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40" w:history="1">
            <w:r w:rsidRPr="00152E66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BFAE" w14:textId="772FC909" w:rsidR="002E5C6B" w:rsidRDefault="002E5C6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41" w:history="1">
            <w:r w:rsidRPr="00152E66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31B5" w14:textId="5FA9856A" w:rsidR="002E5C6B" w:rsidRDefault="002E5C6B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42" w:history="1">
            <w:r w:rsidRPr="00152E66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Gestión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A8C6" w14:textId="39800131" w:rsidR="002E5C6B" w:rsidRDefault="002E5C6B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345043" w:history="1">
            <w:r w:rsidRPr="00152E66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2E6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34C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4CA07A5D" w:rsidR="00B173E2" w:rsidRPr="008F49B1" w:rsidRDefault="00B173E2">
          <w:r w:rsidRPr="008F49B1">
            <w:rPr>
              <w:b/>
              <w:bCs/>
            </w:rPr>
            <w:fldChar w:fldCharType="end"/>
          </w:r>
        </w:p>
      </w:sdtContent>
    </w:sdt>
    <w:p w14:paraId="5F13BA43" w14:textId="77777777" w:rsidR="005C798D" w:rsidRPr="008F49B1" w:rsidRDefault="005C798D" w:rsidP="005C798D"/>
    <w:p w14:paraId="12DD97E6" w14:textId="77777777" w:rsidR="00E8255E" w:rsidRPr="008F49B1" w:rsidRDefault="00E8255E">
      <w:pPr>
        <w:spacing w:before="0" w:after="0"/>
        <w:jc w:val="left"/>
      </w:pPr>
      <w:r w:rsidRPr="008F49B1">
        <w:br w:type="page"/>
      </w:r>
    </w:p>
    <w:p w14:paraId="2CA45D1A" w14:textId="70AE5907" w:rsidR="007D7507" w:rsidRPr="008F49B1" w:rsidRDefault="007D7507" w:rsidP="003C65AC">
      <w:pPr>
        <w:pStyle w:val="Ttulo1"/>
      </w:pPr>
      <w:bookmarkStart w:id="0" w:name="_Toc211345034"/>
      <w:r w:rsidRPr="008F49B1">
        <w:lastRenderedPageBreak/>
        <w:t>Introducción</w:t>
      </w:r>
      <w:bookmarkEnd w:id="0"/>
    </w:p>
    <w:p w14:paraId="23DC8515" w14:textId="0BA7AD34" w:rsidR="000A17FD" w:rsidRDefault="00AE7871" w:rsidP="00C044F5">
      <w:pPr>
        <w:rPr>
          <w:lang w:eastAsia="en-US"/>
        </w:rPr>
      </w:pPr>
      <w:r>
        <w:rPr>
          <w:lang w:eastAsia="en-US"/>
        </w:rPr>
        <w:t xml:space="preserve">El presente documento forma parte de los entregables del proyecto TRANSLATE y tiene como finalidad analizar </w:t>
      </w:r>
      <w:r w:rsidR="000A17FD">
        <w:rPr>
          <w:lang w:eastAsia="en-US"/>
        </w:rPr>
        <w:t xml:space="preserve">los elementos esenciales para la integración de mensajes electrónico entre operadores logísticos y plataformas digitales del ámbito portuario. En particular, </w:t>
      </w:r>
      <w:r w:rsidR="003D1F80">
        <w:rPr>
          <w:lang w:eastAsia="en-US"/>
        </w:rPr>
        <w:t>se enmarca en el</w:t>
      </w:r>
      <w:r w:rsidR="000A17FD">
        <w:rPr>
          <w:lang w:eastAsia="en-US"/>
        </w:rPr>
        <w:t xml:space="preserve"> proceso de definición funcional y técnica que permitirá garantizar la interoperabilidad eficiente y segura entre múltiples sistemas.</w:t>
      </w:r>
    </w:p>
    <w:p w14:paraId="2B83E967" w14:textId="0F217CE1" w:rsidR="003D1F80" w:rsidRDefault="003D1F80" w:rsidP="00C044F5">
      <w:pPr>
        <w:rPr>
          <w:lang w:eastAsia="en-US"/>
        </w:rPr>
      </w:pPr>
      <w:r>
        <w:rPr>
          <w:lang w:eastAsia="en-US"/>
        </w:rPr>
        <w:t xml:space="preserve">TRANSLATE se concibe como una solución en la nube que actúa como </w:t>
      </w:r>
      <w:proofErr w:type="gramStart"/>
      <w:r>
        <w:rPr>
          <w:lang w:eastAsia="en-US"/>
        </w:rPr>
        <w:t>HUB</w:t>
      </w:r>
      <w:proofErr w:type="gramEnd"/>
      <w:r>
        <w:rPr>
          <w:lang w:eastAsia="en-US"/>
        </w:rPr>
        <w:t xml:space="preserve"> de integración digital (HID), facilitando la conexión entre distintos actores del ecosistema portuario a través</w:t>
      </w:r>
      <w:r w:rsidR="00461108">
        <w:rPr>
          <w:lang w:eastAsia="en-US"/>
        </w:rPr>
        <w:t xml:space="preserve"> de una plataforma común. </w:t>
      </w:r>
      <w:r w:rsidR="004A2DBE">
        <w:rPr>
          <w:lang w:eastAsia="en-US"/>
        </w:rPr>
        <w:t xml:space="preserve">Para ello, </w:t>
      </w:r>
      <w:r w:rsidR="0072009F">
        <w:rPr>
          <w:lang w:eastAsia="en-US"/>
        </w:rPr>
        <w:t>debe soportar</w:t>
      </w:r>
      <w:r w:rsidR="004A2DBE">
        <w:rPr>
          <w:lang w:eastAsia="en-US"/>
        </w:rPr>
        <w:t xml:space="preserve"> diversos formatos de mensajes y proporciona mecanismos de transformación, trazabilidad y auditorí</w:t>
      </w:r>
      <w:r w:rsidR="00906624">
        <w:rPr>
          <w:lang w:eastAsia="en-US"/>
        </w:rPr>
        <w:t>a que simplifican y aseguran la comunicación entre sistemas.</w:t>
      </w:r>
    </w:p>
    <w:p w14:paraId="0E7780BE" w14:textId="0909DF2C" w:rsidR="004A2DBE" w:rsidRDefault="004A2DBE" w:rsidP="00C044F5">
      <w:pPr>
        <w:rPr>
          <w:lang w:eastAsia="en-US"/>
        </w:rPr>
      </w:pPr>
      <w:r>
        <w:rPr>
          <w:lang w:eastAsia="en-US"/>
        </w:rPr>
        <w:t xml:space="preserve">En este documento se identifican los tipos de mensajes relevantes, se describe el modelo de integración utilizado por la plataforma, y se detallan los flujos operativos básicos, así como los criterios técnicos y funcionales mínimos para su correcta implementación. </w:t>
      </w:r>
    </w:p>
    <w:p w14:paraId="4853D09C" w14:textId="664DE9F2" w:rsidR="00AE7871" w:rsidRPr="008F49B1" w:rsidRDefault="004A2DBE" w:rsidP="004A2DBE">
      <w:pPr>
        <w:rPr>
          <w:lang w:eastAsia="en-US"/>
        </w:rPr>
      </w:pPr>
      <w:r>
        <w:rPr>
          <w:lang w:eastAsia="en-US"/>
        </w:rPr>
        <w:t>Este análisis constituye la base para las tareas posteriores de diseño y desarrollo en la construcción de la plataforma</w:t>
      </w:r>
      <w:r w:rsidR="0005124A">
        <w:rPr>
          <w:lang w:eastAsia="en-US"/>
        </w:rPr>
        <w:t xml:space="preserve"> TRANSLATE.</w:t>
      </w:r>
    </w:p>
    <w:p w14:paraId="1BC1C4BD" w14:textId="77777777" w:rsidR="0083268D" w:rsidRPr="008F49B1" w:rsidRDefault="0083268D" w:rsidP="00B3477F">
      <w:pPr>
        <w:rPr>
          <w:lang w:eastAsia="en-US"/>
        </w:rPr>
      </w:pPr>
    </w:p>
    <w:p w14:paraId="115C15F1" w14:textId="14C270FB" w:rsidR="007D7507" w:rsidRPr="008F49B1" w:rsidRDefault="007D7507">
      <w:pPr>
        <w:spacing w:before="0" w:after="0"/>
        <w:jc w:val="left"/>
      </w:pPr>
      <w:r w:rsidRPr="008F49B1">
        <w:br w:type="page"/>
      </w:r>
    </w:p>
    <w:p w14:paraId="6230A19D" w14:textId="5353226B" w:rsidR="0009619B" w:rsidRDefault="000B0F9C" w:rsidP="007D7507">
      <w:pPr>
        <w:pStyle w:val="Ttulo1"/>
      </w:pPr>
      <w:bookmarkStart w:id="1" w:name="_Toc211345035"/>
      <w:r>
        <w:lastRenderedPageBreak/>
        <w:t>Tipología de mensajes</w:t>
      </w:r>
      <w:bookmarkEnd w:id="1"/>
    </w:p>
    <w:p w14:paraId="6CA9B866" w14:textId="6E5CCB22" w:rsidR="00995059" w:rsidRDefault="00EB651E" w:rsidP="00F64370">
      <w:pPr>
        <w:rPr>
          <w:lang w:eastAsia="en-US"/>
        </w:rPr>
      </w:pPr>
      <w:r>
        <w:rPr>
          <w:lang w:eastAsia="en-US"/>
        </w:rPr>
        <w:t xml:space="preserve">La plataforma TRANSLATE gestionará un conjunto </w:t>
      </w:r>
      <w:r w:rsidR="002457C5">
        <w:rPr>
          <w:lang w:eastAsia="en-US"/>
        </w:rPr>
        <w:t xml:space="preserve">diverso de </w:t>
      </w:r>
      <w:r>
        <w:rPr>
          <w:lang w:eastAsia="en-US"/>
        </w:rPr>
        <w:t>mensajes electrónicos provenientes de diferentes plataformas</w:t>
      </w:r>
      <w:r w:rsidR="00BC65EE">
        <w:rPr>
          <w:lang w:eastAsia="en-US"/>
        </w:rPr>
        <w:t xml:space="preserve"> participantes en la comunidad portuaria</w:t>
      </w:r>
      <w:r w:rsidR="00995059">
        <w:rPr>
          <w:lang w:eastAsia="en-US"/>
        </w:rPr>
        <w:t>. Estos mensajes son esenciales para la operativa diaria de transporte, control de equipamiento y gestión documental, y su correcta integración es clave para garantizar la interoperabilidad entre sistemas heterogéneos.</w:t>
      </w:r>
    </w:p>
    <w:p w14:paraId="3D07FF75" w14:textId="49E087AA" w:rsidR="00995059" w:rsidRDefault="00995059" w:rsidP="00F64370">
      <w:pPr>
        <w:rPr>
          <w:lang w:eastAsia="en-US"/>
        </w:rPr>
      </w:pPr>
      <w:r>
        <w:rPr>
          <w:lang w:eastAsia="en-US"/>
        </w:rPr>
        <w:t xml:space="preserve">TRANSLATE actuará como intermediario inteligente, permitiendo la transformación, trazabilidad y </w:t>
      </w:r>
      <w:r w:rsidRPr="00520834">
        <w:rPr>
          <w:lang w:eastAsia="en-US"/>
        </w:rPr>
        <w:t>enrutami</w:t>
      </w:r>
      <w:r w:rsidR="000316DF" w:rsidRPr="00520834">
        <w:rPr>
          <w:lang w:eastAsia="en-US"/>
        </w:rPr>
        <w:t>e</w:t>
      </w:r>
      <w:r w:rsidRPr="00520834">
        <w:rPr>
          <w:lang w:eastAsia="en-US"/>
        </w:rPr>
        <w:t>nto</w:t>
      </w:r>
      <w:r>
        <w:rPr>
          <w:lang w:eastAsia="en-US"/>
        </w:rPr>
        <w:t xml:space="preserve"> de estos mensajes según las necesidades y configuraciones de cada operador económico.</w:t>
      </w:r>
    </w:p>
    <w:p w14:paraId="6CDC07C9" w14:textId="6AD89A83" w:rsidR="00D15C8F" w:rsidRDefault="00995059" w:rsidP="00D15C8F">
      <w:pPr>
        <w:rPr>
          <w:lang w:eastAsia="en-US"/>
        </w:rPr>
      </w:pPr>
      <w:r>
        <w:rPr>
          <w:lang w:eastAsia="en-US"/>
        </w:rPr>
        <w:t>A continuación, se detallan los principales tipos de mensajes considerados en el análisis, agrupados por plataforma de origen:</w:t>
      </w:r>
    </w:p>
    <w:p w14:paraId="437D0E73" w14:textId="596130EF" w:rsidR="002978DB" w:rsidRDefault="002978DB" w:rsidP="0025591D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Mensajería de Transporte Terrestre</w:t>
      </w:r>
    </w:p>
    <w:p w14:paraId="6CF41BB8" w14:textId="2DA8E59A" w:rsidR="0025591D" w:rsidRPr="00AF6BC6" w:rsidRDefault="002B235C" w:rsidP="002978DB">
      <w:pPr>
        <w:pStyle w:val="Prrafodelista"/>
        <w:numPr>
          <w:ilvl w:val="1"/>
          <w:numId w:val="35"/>
        </w:numPr>
        <w:rPr>
          <w:b/>
          <w:bCs/>
          <w:lang w:eastAsia="en-US"/>
        </w:rPr>
      </w:pPr>
      <w:r w:rsidRPr="00AF6BC6">
        <w:rPr>
          <w:b/>
          <w:bCs/>
          <w:lang w:eastAsia="en-US"/>
        </w:rPr>
        <w:t xml:space="preserve">Mensajes de </w:t>
      </w:r>
      <w:proofErr w:type="spellStart"/>
      <w:r w:rsidRPr="00AF6BC6">
        <w:rPr>
          <w:b/>
          <w:bCs/>
          <w:lang w:eastAsia="en-US"/>
        </w:rPr>
        <w:t>ValenciaPortPCS</w:t>
      </w:r>
      <w:proofErr w:type="spellEnd"/>
      <w:r w:rsidR="0047309A">
        <w:rPr>
          <w:b/>
          <w:bCs/>
          <w:lang w:eastAsia="en-US"/>
        </w:rPr>
        <w:t xml:space="preserve"> (PCS del Puerto de Valencia)</w:t>
      </w:r>
    </w:p>
    <w:p w14:paraId="32DDC951" w14:textId="21C41DF0" w:rsidR="002B235C" w:rsidRDefault="002B235C" w:rsidP="002978DB">
      <w:pPr>
        <w:pStyle w:val="Prrafodelista"/>
        <w:numPr>
          <w:ilvl w:val="2"/>
          <w:numId w:val="35"/>
        </w:numPr>
        <w:rPr>
          <w:lang w:eastAsia="en-US"/>
        </w:rPr>
      </w:pPr>
      <w:r w:rsidRPr="00AF6BC6">
        <w:rPr>
          <w:b/>
          <w:bCs/>
          <w:lang w:eastAsia="en-US"/>
        </w:rPr>
        <w:t>DUT (Documento Único de Transporte):</w:t>
      </w:r>
      <w:r>
        <w:rPr>
          <w:lang w:eastAsia="en-US"/>
        </w:rPr>
        <w:t xml:space="preserve"> Instrucción de transporte terrestre que combina la solicitud</w:t>
      </w:r>
      <w:r w:rsidR="00FC4A28">
        <w:rPr>
          <w:lang w:eastAsia="en-US"/>
        </w:rPr>
        <w:t xml:space="preserve"> de traslado, la entrega del equipamiento y la admisión en terminal, todo en un único documento.</w:t>
      </w:r>
    </w:p>
    <w:p w14:paraId="64327EAA" w14:textId="2F9B10A6" w:rsidR="00FC4A28" w:rsidRDefault="009D2A4A" w:rsidP="002978DB">
      <w:pPr>
        <w:pStyle w:val="Prrafodelista"/>
        <w:numPr>
          <w:ilvl w:val="2"/>
          <w:numId w:val="35"/>
        </w:numPr>
        <w:rPr>
          <w:lang w:eastAsia="en-US"/>
        </w:rPr>
      </w:pPr>
      <w:proofErr w:type="spellStart"/>
      <w:r w:rsidRPr="00AF6BC6">
        <w:rPr>
          <w:b/>
          <w:bCs/>
          <w:lang w:eastAsia="en-US"/>
        </w:rPr>
        <w:t>ReleaseOrder</w:t>
      </w:r>
      <w:proofErr w:type="spellEnd"/>
      <w:r w:rsidR="00647A9B" w:rsidRPr="00AF6BC6">
        <w:rPr>
          <w:b/>
          <w:bCs/>
          <w:lang w:eastAsia="en-US"/>
        </w:rPr>
        <w:t>:</w:t>
      </w:r>
      <w:r w:rsidR="00647A9B">
        <w:rPr>
          <w:lang w:eastAsia="en-US"/>
        </w:rPr>
        <w:t xml:space="preserve"> Solicita la liberación del contenedor</w:t>
      </w:r>
      <w:r w:rsidR="002B44EC">
        <w:rPr>
          <w:lang w:eastAsia="en-US"/>
        </w:rPr>
        <w:t xml:space="preserve"> en terminal o depósito, permitiendo su recogida por parte del transportista.</w:t>
      </w:r>
    </w:p>
    <w:p w14:paraId="51A3472B" w14:textId="51988221" w:rsidR="009D2A4A" w:rsidRDefault="009D2A4A" w:rsidP="002978DB">
      <w:pPr>
        <w:pStyle w:val="Prrafodelista"/>
        <w:numPr>
          <w:ilvl w:val="2"/>
          <w:numId w:val="35"/>
        </w:numPr>
        <w:rPr>
          <w:lang w:eastAsia="en-US"/>
        </w:rPr>
      </w:pPr>
      <w:proofErr w:type="spellStart"/>
      <w:r w:rsidRPr="00AF6BC6">
        <w:rPr>
          <w:b/>
          <w:bCs/>
          <w:lang w:eastAsia="en-US"/>
        </w:rPr>
        <w:t>Acceptance</w:t>
      </w:r>
      <w:r w:rsidR="00647A9B" w:rsidRPr="00AF6BC6">
        <w:rPr>
          <w:b/>
          <w:bCs/>
          <w:lang w:eastAsia="en-US"/>
        </w:rPr>
        <w:t>Order</w:t>
      </w:r>
      <w:proofErr w:type="spellEnd"/>
      <w:r w:rsidR="00647A9B" w:rsidRPr="00AF6BC6">
        <w:rPr>
          <w:b/>
          <w:bCs/>
          <w:lang w:eastAsia="en-US"/>
        </w:rPr>
        <w:t>:</w:t>
      </w:r>
      <w:r w:rsidR="00676366">
        <w:rPr>
          <w:lang w:eastAsia="en-US"/>
        </w:rPr>
        <w:t xml:space="preserve"> Orden emitida para que un contenedor sea </w:t>
      </w:r>
      <w:r w:rsidR="00D273D0">
        <w:rPr>
          <w:lang w:eastAsia="en-US"/>
        </w:rPr>
        <w:t>admitido</w:t>
      </w:r>
      <w:r w:rsidR="00676366">
        <w:rPr>
          <w:lang w:eastAsia="en-US"/>
        </w:rPr>
        <w:t xml:space="preserve"> en una instalación</w:t>
      </w:r>
      <w:r w:rsidR="00AF6BC6">
        <w:rPr>
          <w:lang w:eastAsia="en-US"/>
        </w:rPr>
        <w:t>.</w:t>
      </w:r>
    </w:p>
    <w:p w14:paraId="121CCF0F" w14:textId="75A702C9" w:rsidR="00647A9B" w:rsidRDefault="00647A9B" w:rsidP="002978DB">
      <w:pPr>
        <w:pStyle w:val="Prrafodelista"/>
        <w:numPr>
          <w:ilvl w:val="2"/>
          <w:numId w:val="35"/>
        </w:numPr>
        <w:rPr>
          <w:lang w:eastAsia="en-US"/>
        </w:rPr>
      </w:pPr>
      <w:r w:rsidRPr="00AF6BC6">
        <w:rPr>
          <w:b/>
          <w:bCs/>
          <w:lang w:eastAsia="en-US"/>
        </w:rPr>
        <w:t xml:space="preserve">ITD (In </w:t>
      </w:r>
      <w:proofErr w:type="spellStart"/>
      <w:r w:rsidRPr="00AF6BC6">
        <w:rPr>
          <w:b/>
          <w:bCs/>
          <w:lang w:eastAsia="en-US"/>
        </w:rPr>
        <w:t>Transit</w:t>
      </w:r>
      <w:proofErr w:type="spellEnd"/>
      <w:r w:rsidRPr="00AF6BC6">
        <w:rPr>
          <w:b/>
          <w:bCs/>
          <w:lang w:eastAsia="en-US"/>
        </w:rPr>
        <w:t xml:space="preserve"> </w:t>
      </w:r>
      <w:proofErr w:type="spellStart"/>
      <w:r w:rsidRPr="00AF6BC6">
        <w:rPr>
          <w:b/>
          <w:bCs/>
          <w:lang w:eastAsia="en-US"/>
        </w:rPr>
        <w:t>Declaration</w:t>
      </w:r>
      <w:proofErr w:type="spellEnd"/>
      <w:r w:rsidRPr="00AF6BC6">
        <w:rPr>
          <w:b/>
          <w:bCs/>
          <w:lang w:eastAsia="en-US"/>
        </w:rPr>
        <w:t>):</w:t>
      </w:r>
      <w:r w:rsidR="00AF6BC6" w:rsidRPr="00AF6BC6">
        <w:rPr>
          <w:lang w:eastAsia="en-US"/>
        </w:rPr>
        <w:t xml:space="preserve"> Declaración del trá</w:t>
      </w:r>
      <w:r w:rsidR="00AF6BC6">
        <w:rPr>
          <w:lang w:eastAsia="en-US"/>
        </w:rPr>
        <w:t>nsito de mercancías dentro del entorno portuario, necesaria para el control aduanero.</w:t>
      </w:r>
    </w:p>
    <w:p w14:paraId="092B25F2" w14:textId="4124E572" w:rsidR="00AF6BC6" w:rsidRPr="00AF6BC6" w:rsidRDefault="00AF6BC6" w:rsidP="002978DB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proofErr w:type="spellStart"/>
      <w:r w:rsidRPr="00AF6BC6">
        <w:rPr>
          <w:b/>
          <w:bCs/>
          <w:lang w:eastAsia="en-US"/>
        </w:rPr>
        <w:t>AcceptanceConfirmation</w:t>
      </w:r>
      <w:proofErr w:type="spellEnd"/>
      <w:r w:rsidRPr="00AF6BC6">
        <w:rPr>
          <w:b/>
          <w:bCs/>
          <w:lang w:eastAsia="en-US"/>
        </w:rPr>
        <w:t>:</w:t>
      </w:r>
      <w:r w:rsidR="00FE6850">
        <w:rPr>
          <w:b/>
          <w:bCs/>
          <w:lang w:eastAsia="en-US"/>
        </w:rPr>
        <w:t xml:space="preserve"> </w:t>
      </w:r>
      <w:r w:rsidR="00C96A24">
        <w:rPr>
          <w:lang w:eastAsia="en-US"/>
        </w:rPr>
        <w:t>Confirmación de que un contenedor ha sido efectivamente aceptado en una instalación.</w:t>
      </w:r>
    </w:p>
    <w:p w14:paraId="44976C4F" w14:textId="5F4137AF" w:rsidR="00AF6BC6" w:rsidRPr="00AF6BC6" w:rsidRDefault="00AF6BC6" w:rsidP="002978DB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proofErr w:type="spellStart"/>
      <w:r w:rsidRPr="00AF6BC6">
        <w:rPr>
          <w:b/>
          <w:bCs/>
          <w:lang w:eastAsia="en-US"/>
        </w:rPr>
        <w:t>ReleaseConfirmation</w:t>
      </w:r>
      <w:proofErr w:type="spellEnd"/>
      <w:r>
        <w:rPr>
          <w:b/>
          <w:bCs/>
          <w:lang w:eastAsia="en-US"/>
        </w:rPr>
        <w:t>:</w:t>
      </w:r>
      <w:r w:rsidR="00C96A24">
        <w:rPr>
          <w:b/>
          <w:bCs/>
          <w:lang w:eastAsia="en-US"/>
        </w:rPr>
        <w:t xml:space="preserve"> </w:t>
      </w:r>
      <w:r w:rsidR="00C96A24">
        <w:rPr>
          <w:lang w:eastAsia="en-US"/>
        </w:rPr>
        <w:t>Confirmación por parte de la terminal de que el contenedor ha sido liberado y está disponible para recogida.</w:t>
      </w:r>
    </w:p>
    <w:p w14:paraId="1711F0E0" w14:textId="0BFDB9B6" w:rsidR="00AF6BC6" w:rsidRPr="00C96A24" w:rsidRDefault="00AF6BC6" w:rsidP="002978DB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 w:rsidRPr="00C96A24">
        <w:rPr>
          <w:b/>
          <w:bCs/>
          <w:lang w:eastAsia="en-US"/>
        </w:rPr>
        <w:t>VERMAS (</w:t>
      </w:r>
      <w:proofErr w:type="spellStart"/>
      <w:r w:rsidRPr="00C96A24">
        <w:rPr>
          <w:b/>
          <w:bCs/>
          <w:lang w:eastAsia="en-US"/>
        </w:rPr>
        <w:t>Verified</w:t>
      </w:r>
      <w:proofErr w:type="spellEnd"/>
      <w:r w:rsidRPr="00C96A24">
        <w:rPr>
          <w:b/>
          <w:bCs/>
          <w:lang w:eastAsia="en-US"/>
        </w:rPr>
        <w:t xml:space="preserve"> Gross </w:t>
      </w:r>
      <w:proofErr w:type="spellStart"/>
      <w:r w:rsidRPr="00C96A24">
        <w:rPr>
          <w:b/>
          <w:bCs/>
          <w:lang w:eastAsia="en-US"/>
        </w:rPr>
        <w:t>Mass</w:t>
      </w:r>
      <w:proofErr w:type="spellEnd"/>
      <w:r w:rsidRPr="00C96A24">
        <w:rPr>
          <w:b/>
          <w:bCs/>
          <w:lang w:eastAsia="en-US"/>
        </w:rPr>
        <w:t>):</w:t>
      </w:r>
      <w:r w:rsidR="00C96A24" w:rsidRPr="00C96A24">
        <w:rPr>
          <w:b/>
          <w:bCs/>
          <w:lang w:eastAsia="en-US"/>
        </w:rPr>
        <w:t xml:space="preserve"> </w:t>
      </w:r>
      <w:r w:rsidR="00C96A24" w:rsidRPr="00C96A24">
        <w:rPr>
          <w:lang w:eastAsia="en-US"/>
        </w:rPr>
        <w:t>Comunicación o</w:t>
      </w:r>
      <w:r w:rsidR="00C96A24">
        <w:rPr>
          <w:lang w:eastAsia="en-US"/>
        </w:rPr>
        <w:t>bligatoria del peso bruto verificado del contenedor</w:t>
      </w:r>
      <w:r w:rsidR="00D335C2">
        <w:rPr>
          <w:lang w:eastAsia="en-US"/>
        </w:rPr>
        <w:t xml:space="preserve"> (Normativa SOLAS).</w:t>
      </w:r>
    </w:p>
    <w:p w14:paraId="1918C9C8" w14:textId="31697578" w:rsidR="008174A9" w:rsidRDefault="008174A9" w:rsidP="006627B0">
      <w:pPr>
        <w:pStyle w:val="Prrafodelista"/>
        <w:numPr>
          <w:ilvl w:val="1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Mensajes de PORTIC (</w:t>
      </w:r>
      <w:r w:rsidR="0047309A">
        <w:rPr>
          <w:b/>
          <w:bCs/>
          <w:lang w:eastAsia="en-US"/>
        </w:rPr>
        <w:t>PCS del Puerto de Barcelona</w:t>
      </w:r>
      <w:r>
        <w:rPr>
          <w:b/>
          <w:bCs/>
          <w:lang w:eastAsia="en-US"/>
        </w:rPr>
        <w:t>)</w:t>
      </w:r>
    </w:p>
    <w:p w14:paraId="7DBB0E91" w14:textId="55EAB7DE" w:rsidR="008174A9" w:rsidRDefault="008174A9" w:rsidP="006627B0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IFTMIN2I05 / IFTMINE</w:t>
      </w:r>
      <w:r w:rsidR="00226CEA">
        <w:rPr>
          <w:b/>
          <w:bCs/>
          <w:lang w:eastAsia="en-US"/>
        </w:rPr>
        <w:t>03:</w:t>
      </w:r>
      <w:r w:rsidR="00E904C0">
        <w:rPr>
          <w:b/>
          <w:bCs/>
          <w:lang w:eastAsia="en-US"/>
        </w:rPr>
        <w:t xml:space="preserve"> </w:t>
      </w:r>
      <w:r w:rsidR="00E904C0">
        <w:rPr>
          <w:lang w:eastAsia="en-US"/>
        </w:rPr>
        <w:t>Órdenes de transporte terrestre asociadas a procesos de importación y exportación respectivamente.</w:t>
      </w:r>
    </w:p>
    <w:p w14:paraId="7D7723C3" w14:textId="10768B3F" w:rsidR="00226CEA" w:rsidRPr="00F25437" w:rsidRDefault="00226CEA" w:rsidP="006627B0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 xml:space="preserve">CODECOE06 / CODECOE07 / CODECOI09 / CODECOI08: </w:t>
      </w:r>
      <w:r>
        <w:rPr>
          <w:lang w:eastAsia="en-US"/>
        </w:rPr>
        <w:t>Mensajes de notificación de entrada, salida y cambios de estado del contenedor, fundamentalmente para seguimiento logístico.</w:t>
      </w:r>
    </w:p>
    <w:p w14:paraId="602FB254" w14:textId="18C01AED" w:rsidR="00F25437" w:rsidRPr="00BF7FD3" w:rsidRDefault="00F25437" w:rsidP="006627B0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COPARNE01 / COPARNE02 / COPARNI04: </w:t>
      </w:r>
      <w:r w:rsidR="00BF7FD3">
        <w:rPr>
          <w:lang w:eastAsia="en-US"/>
        </w:rPr>
        <w:t>Se utilizan para informar con antelación la llegada de un contenedor a un terminal o depósito.</w:t>
      </w:r>
    </w:p>
    <w:p w14:paraId="4AC06A9E" w14:textId="0800A82F" w:rsidR="00BF7FD3" w:rsidRPr="007C2097" w:rsidRDefault="001B3496" w:rsidP="006627B0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CORREORI03</w:t>
      </w:r>
      <w:r w:rsidR="007C2097">
        <w:rPr>
          <w:b/>
          <w:bCs/>
          <w:lang w:eastAsia="en-US"/>
        </w:rPr>
        <w:t xml:space="preserve">: </w:t>
      </w:r>
      <w:r w:rsidR="007C2097">
        <w:rPr>
          <w:lang w:eastAsia="en-US"/>
        </w:rPr>
        <w:t>Permite realizar correcciones sobre mensajes previamente enviados en caso de error o cambios operativos.</w:t>
      </w:r>
    </w:p>
    <w:p w14:paraId="508D7C1B" w14:textId="7453F5BD" w:rsidR="003E0B7E" w:rsidRPr="00356D23" w:rsidRDefault="007C2097" w:rsidP="006627B0">
      <w:pPr>
        <w:pStyle w:val="Prrafodelista"/>
        <w:numPr>
          <w:ilvl w:val="2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COPINOI05 / COPINOI06: </w:t>
      </w:r>
      <w:r w:rsidR="008A15B9">
        <w:rPr>
          <w:lang w:eastAsia="en-US"/>
        </w:rPr>
        <w:t xml:space="preserve">Permiten </w:t>
      </w:r>
      <w:r w:rsidR="002F4B2E">
        <w:rPr>
          <w:lang w:eastAsia="en-US"/>
        </w:rPr>
        <w:t>al trans</w:t>
      </w:r>
      <w:r w:rsidR="007E17D9">
        <w:rPr>
          <w:lang w:eastAsia="en-US"/>
        </w:rPr>
        <w:t>portista comunicar anticipadamente la intención de entrada o salida de un contenedor en una terminal. Se diferencia del COPARN en el emisor.</w:t>
      </w:r>
    </w:p>
    <w:p w14:paraId="20165D95" w14:textId="7FF1CC98" w:rsidR="00D5058F" w:rsidRDefault="006A4730" w:rsidP="00356D23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Sumarias </w:t>
      </w:r>
      <w:r w:rsidR="00721E74">
        <w:rPr>
          <w:b/>
          <w:bCs/>
          <w:lang w:eastAsia="en-US"/>
        </w:rPr>
        <w:t>(</w:t>
      </w:r>
      <w:r w:rsidR="00D5058F">
        <w:rPr>
          <w:b/>
          <w:bCs/>
          <w:lang w:eastAsia="en-US"/>
        </w:rPr>
        <w:t>IFCSUM</w:t>
      </w:r>
      <w:r w:rsidR="00721E74">
        <w:rPr>
          <w:b/>
          <w:bCs/>
          <w:lang w:eastAsia="en-US"/>
        </w:rPr>
        <w:t>)</w:t>
      </w:r>
      <w:r w:rsidR="00D5058F">
        <w:rPr>
          <w:b/>
          <w:bCs/>
          <w:lang w:eastAsia="en-US"/>
        </w:rPr>
        <w:t xml:space="preserve"> </w:t>
      </w:r>
      <w:r w:rsidR="00056DDF">
        <w:rPr>
          <w:b/>
          <w:bCs/>
          <w:lang w:eastAsia="en-US"/>
        </w:rPr>
        <w:t xml:space="preserve">de </w:t>
      </w:r>
      <w:proofErr w:type="spellStart"/>
      <w:r w:rsidR="00056DDF">
        <w:rPr>
          <w:b/>
          <w:bCs/>
          <w:lang w:eastAsia="en-US"/>
        </w:rPr>
        <w:t>ValenciaPortPCS</w:t>
      </w:r>
      <w:proofErr w:type="spellEnd"/>
    </w:p>
    <w:p w14:paraId="73047903" w14:textId="61F0F496" w:rsidR="00721E74" w:rsidRDefault="00721E74" w:rsidP="00721E74">
      <w:pPr>
        <w:pStyle w:val="Prrafodelista"/>
        <w:numPr>
          <w:ilvl w:val="1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IFCSUM (declaraciones sumarias)</w:t>
      </w:r>
      <w:r w:rsidR="009923BA">
        <w:rPr>
          <w:b/>
          <w:bCs/>
          <w:lang w:eastAsia="en-US"/>
        </w:rPr>
        <w:t xml:space="preserve">: </w:t>
      </w:r>
      <w:r w:rsidR="009923BA">
        <w:rPr>
          <w:lang w:eastAsia="en-US"/>
        </w:rPr>
        <w:t>transformación, validación y entrega de mensaje</w:t>
      </w:r>
      <w:r w:rsidR="00B640ED">
        <w:rPr>
          <w:lang w:eastAsia="en-US"/>
        </w:rPr>
        <w:t>s</w:t>
      </w:r>
      <w:r w:rsidR="009923BA">
        <w:rPr>
          <w:lang w:eastAsia="en-US"/>
        </w:rPr>
        <w:t xml:space="preserve"> IFCSUM</w:t>
      </w:r>
      <w:r w:rsidR="00EB060C">
        <w:rPr>
          <w:lang w:eastAsia="en-US"/>
        </w:rPr>
        <w:t>, de texto plano a EDI,</w:t>
      </w:r>
      <w:r w:rsidR="00B640ED">
        <w:rPr>
          <w:lang w:eastAsia="en-US"/>
        </w:rPr>
        <w:t xml:space="preserve"> como caso de uso principal con MSC.</w:t>
      </w:r>
    </w:p>
    <w:p w14:paraId="58EF0CBD" w14:textId="0D8409E9" w:rsidR="000253AC" w:rsidRDefault="000253AC" w:rsidP="00356D23">
      <w:pPr>
        <w:pStyle w:val="Prrafodelista"/>
        <w:numPr>
          <w:ilvl w:val="0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Escalas marítimas (BERMAN) a la Ventanilla </w:t>
      </w:r>
      <w:r w:rsidR="00795A95">
        <w:rPr>
          <w:b/>
          <w:bCs/>
          <w:lang w:eastAsia="en-US"/>
        </w:rPr>
        <w:t xml:space="preserve">Única </w:t>
      </w:r>
      <w:proofErr w:type="spellStart"/>
      <w:r w:rsidR="00795A95">
        <w:rPr>
          <w:b/>
          <w:bCs/>
          <w:lang w:eastAsia="en-US"/>
        </w:rPr>
        <w:t>Maritima</w:t>
      </w:r>
      <w:proofErr w:type="spellEnd"/>
      <w:r w:rsidR="00795A95">
        <w:rPr>
          <w:b/>
          <w:bCs/>
          <w:lang w:eastAsia="en-US"/>
        </w:rPr>
        <w:t xml:space="preserve"> </w:t>
      </w:r>
      <w:proofErr w:type="gramStart"/>
      <w:r w:rsidR="00795A95">
        <w:rPr>
          <w:b/>
          <w:bCs/>
          <w:lang w:eastAsia="en-US"/>
        </w:rPr>
        <w:t>Europea</w:t>
      </w:r>
      <w:proofErr w:type="gramEnd"/>
      <w:r w:rsidR="00795A95">
        <w:rPr>
          <w:b/>
          <w:bCs/>
          <w:lang w:eastAsia="en-US"/>
        </w:rPr>
        <w:t xml:space="preserve"> (</w:t>
      </w:r>
      <w:proofErr w:type="spellStart"/>
      <w:r w:rsidR="00795A95">
        <w:rPr>
          <w:b/>
          <w:bCs/>
          <w:lang w:eastAsia="en-US"/>
        </w:rPr>
        <w:t>EMSWe</w:t>
      </w:r>
      <w:proofErr w:type="spellEnd"/>
      <w:r w:rsidR="00795A95">
        <w:rPr>
          <w:b/>
          <w:bCs/>
          <w:lang w:eastAsia="en-US"/>
        </w:rPr>
        <w:t>)</w:t>
      </w:r>
    </w:p>
    <w:p w14:paraId="33D42554" w14:textId="1E6323F2" w:rsidR="00A17793" w:rsidRDefault="00A17793" w:rsidP="00A17793">
      <w:pPr>
        <w:pStyle w:val="Prrafodelista"/>
        <w:numPr>
          <w:ilvl w:val="1"/>
          <w:numId w:val="35"/>
        </w:num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BERMAN (solicitud de escala): </w:t>
      </w:r>
      <w:r w:rsidR="005A3774">
        <w:rPr>
          <w:lang w:eastAsia="en-US"/>
        </w:rPr>
        <w:t>transformación y entrega de mensajes VID (</w:t>
      </w:r>
      <w:proofErr w:type="spellStart"/>
      <w:r w:rsidR="005A3774">
        <w:rPr>
          <w:lang w:eastAsia="en-US"/>
        </w:rPr>
        <w:t>Visit</w:t>
      </w:r>
      <w:proofErr w:type="spellEnd"/>
      <w:r w:rsidR="005A3774">
        <w:rPr>
          <w:lang w:eastAsia="en-US"/>
        </w:rPr>
        <w:t xml:space="preserve"> ID) a partir del BERMAN en formato EDI</w:t>
      </w:r>
      <w:r w:rsidR="00A03D7E">
        <w:rPr>
          <w:lang w:eastAsia="en-US"/>
        </w:rPr>
        <w:t xml:space="preserve">, al RIM de Fundación </w:t>
      </w:r>
      <w:proofErr w:type="spellStart"/>
      <w:r w:rsidR="00A03D7E">
        <w:rPr>
          <w:lang w:eastAsia="en-US"/>
        </w:rPr>
        <w:t>ValenciaPort</w:t>
      </w:r>
      <w:proofErr w:type="spellEnd"/>
      <w:r w:rsidR="00A03D7E">
        <w:rPr>
          <w:lang w:eastAsia="en-US"/>
        </w:rPr>
        <w:t>.</w:t>
      </w:r>
    </w:p>
    <w:p w14:paraId="38069896" w14:textId="77777777" w:rsidR="005E6F36" w:rsidRPr="005E6F36" w:rsidRDefault="005E6F36" w:rsidP="005E6F36">
      <w:pPr>
        <w:rPr>
          <w:b/>
          <w:bCs/>
          <w:lang w:eastAsia="en-US"/>
        </w:rPr>
      </w:pPr>
    </w:p>
    <w:p w14:paraId="2729B29A" w14:textId="77777777" w:rsidR="00F64370" w:rsidRPr="00AF6BC6" w:rsidRDefault="00F64370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 w:rsidRPr="00AF6BC6">
        <w:br w:type="page"/>
      </w:r>
    </w:p>
    <w:p w14:paraId="26281616" w14:textId="39AC6EF6" w:rsidR="00CB00F2" w:rsidRDefault="00F64370" w:rsidP="00B8587E">
      <w:pPr>
        <w:pStyle w:val="Ttulo1"/>
      </w:pPr>
      <w:bookmarkStart w:id="2" w:name="_Toc211345036"/>
      <w:r>
        <w:lastRenderedPageBreak/>
        <w:t>Modelo de integración</w:t>
      </w:r>
      <w:bookmarkEnd w:id="2"/>
    </w:p>
    <w:p w14:paraId="462EEAF7" w14:textId="3B212703" w:rsidR="00F64370" w:rsidRDefault="00AA1D27" w:rsidP="00F64370">
      <w:pPr>
        <w:rPr>
          <w:lang w:eastAsia="en-US"/>
        </w:rPr>
      </w:pPr>
      <w:r>
        <w:rPr>
          <w:lang w:eastAsia="en-US"/>
        </w:rPr>
        <w:t>Para facilitar la interoperabilidad entre los diferentes actores del ecosistema logístico-portuario, TRANSLATE adopta un enfoque basado en modelos de integración genéricos. Estos modelos permiten desacoplar los formatos</w:t>
      </w:r>
      <w:r w:rsidR="00DB7BB0">
        <w:rPr>
          <w:lang w:eastAsia="en-US"/>
        </w:rPr>
        <w:t xml:space="preserve"> de mensaje internos de los operadores logísticos de los formatos específicos exigidos por las plataformas de destino. Entre las principales ventajas de este enfoque destacan:</w:t>
      </w:r>
    </w:p>
    <w:p w14:paraId="667C0A03" w14:textId="489A2683" w:rsidR="00DB7BB0" w:rsidRDefault="00DB7BB0" w:rsidP="00DB7BB0">
      <w:pPr>
        <w:pStyle w:val="Prrafodelista"/>
        <w:numPr>
          <w:ilvl w:val="0"/>
          <w:numId w:val="36"/>
        </w:numPr>
        <w:rPr>
          <w:lang w:eastAsia="en-US"/>
        </w:rPr>
      </w:pPr>
      <w:r>
        <w:rPr>
          <w:lang w:eastAsia="en-US"/>
        </w:rPr>
        <w:t>Reducción significativa de los esfuerzos de integración para cada plataforma.</w:t>
      </w:r>
    </w:p>
    <w:p w14:paraId="721C48CD" w14:textId="532CB8BE" w:rsidR="00DB7BB0" w:rsidRDefault="00DB7BB0" w:rsidP="00DB7BB0">
      <w:pPr>
        <w:pStyle w:val="Prrafodelista"/>
        <w:numPr>
          <w:ilvl w:val="0"/>
          <w:numId w:val="36"/>
        </w:numPr>
        <w:rPr>
          <w:lang w:eastAsia="en-US"/>
        </w:rPr>
      </w:pPr>
      <w:r>
        <w:rPr>
          <w:lang w:eastAsia="en-US"/>
        </w:rPr>
        <w:t>Reutilización de transformación y conectores.</w:t>
      </w:r>
    </w:p>
    <w:p w14:paraId="34D87764" w14:textId="49CBA794" w:rsidR="00DB7BB0" w:rsidRDefault="00DB7BB0" w:rsidP="00DB7BB0">
      <w:pPr>
        <w:pStyle w:val="Prrafodelista"/>
        <w:numPr>
          <w:ilvl w:val="0"/>
          <w:numId w:val="36"/>
        </w:numPr>
        <w:rPr>
          <w:lang w:eastAsia="en-US"/>
        </w:rPr>
      </w:pPr>
      <w:r>
        <w:rPr>
          <w:lang w:eastAsia="en-US"/>
        </w:rPr>
        <w:t>Escalabilidad funcional para incorporar nuevos servicios y actores.</w:t>
      </w:r>
    </w:p>
    <w:p w14:paraId="114071A5" w14:textId="7DE2A35F" w:rsidR="00DB7BB0" w:rsidRDefault="00DB7BB0" w:rsidP="00DB7BB0">
      <w:pPr>
        <w:pStyle w:val="Prrafodelista"/>
        <w:numPr>
          <w:ilvl w:val="0"/>
          <w:numId w:val="36"/>
        </w:numPr>
        <w:rPr>
          <w:lang w:eastAsia="en-US"/>
        </w:rPr>
      </w:pPr>
      <w:r>
        <w:rPr>
          <w:lang w:eastAsia="en-US"/>
        </w:rPr>
        <w:t>Trazabilidad estandarizada y control de versiones.</w:t>
      </w:r>
    </w:p>
    <w:p w14:paraId="0FCF8617" w14:textId="5BEC74C2" w:rsidR="00FF3458" w:rsidRDefault="00FF3458" w:rsidP="00FF3458">
      <w:pPr>
        <w:pStyle w:val="Ttulo2"/>
      </w:pPr>
      <w:bookmarkStart w:id="3" w:name="_Toc211345037"/>
      <w:r>
        <w:t>Principales modelos definidos</w:t>
      </w:r>
      <w:bookmarkEnd w:id="3"/>
    </w:p>
    <w:p w14:paraId="7F13A929" w14:textId="4FE1E567" w:rsidR="00FF3458" w:rsidRPr="003A5B5D" w:rsidRDefault="003A5B5D" w:rsidP="00136888">
      <w:pPr>
        <w:pStyle w:val="Prrafodelista"/>
        <w:numPr>
          <w:ilvl w:val="0"/>
          <w:numId w:val="37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IntegrationOrder</w:t>
      </w:r>
      <w:proofErr w:type="spellEnd"/>
    </w:p>
    <w:p w14:paraId="7F3C97AE" w14:textId="7B43661B" w:rsidR="003A5B5D" w:rsidRDefault="003A5B5D" w:rsidP="003A5B5D">
      <w:pPr>
        <w:pStyle w:val="Prrafodelista"/>
        <w:rPr>
          <w:lang w:eastAsia="en-US"/>
        </w:rPr>
      </w:pPr>
      <w:r>
        <w:rPr>
          <w:lang w:eastAsia="en-US"/>
        </w:rPr>
        <w:t>Modelo estándar utilizado para representar órdenes de transporte terrestre.</w:t>
      </w:r>
    </w:p>
    <w:p w14:paraId="1144BD8F" w14:textId="148E9CA7" w:rsidR="003A5B5D" w:rsidRDefault="003A5B5D" w:rsidP="00106772">
      <w:pPr>
        <w:pStyle w:val="Prrafodelista"/>
        <w:rPr>
          <w:lang w:eastAsia="en-US"/>
        </w:rPr>
      </w:pPr>
      <w:r>
        <w:rPr>
          <w:lang w:eastAsia="en-US"/>
        </w:rPr>
        <w:t>Aglutina la información requerida y compartida por diferentes plataformas, permitiendo una transformación flexible en función del destinatario.</w:t>
      </w:r>
    </w:p>
    <w:p w14:paraId="6E362ACB" w14:textId="0EBC2580" w:rsidR="008A7DA3" w:rsidRPr="00F9500F" w:rsidRDefault="00D363F7" w:rsidP="00F9500F">
      <w:pPr>
        <w:pStyle w:val="Prrafodelista"/>
        <w:rPr>
          <w:b/>
          <w:bCs/>
          <w:lang w:eastAsia="en-US"/>
        </w:rPr>
      </w:pPr>
      <w:r>
        <w:rPr>
          <w:lang w:eastAsia="en-US"/>
        </w:rPr>
        <w:t xml:space="preserve">En este caso, los mensajes de orígenes son: </w:t>
      </w:r>
      <w:r w:rsidR="00FD61C1" w:rsidRPr="00287D43">
        <w:rPr>
          <w:b/>
          <w:bCs/>
          <w:lang w:eastAsia="en-US"/>
        </w:rPr>
        <w:t xml:space="preserve">DUT, </w:t>
      </w:r>
      <w:proofErr w:type="spellStart"/>
      <w:r w:rsidR="00FD61C1" w:rsidRPr="00287D43">
        <w:rPr>
          <w:b/>
          <w:bCs/>
          <w:lang w:eastAsia="en-US"/>
        </w:rPr>
        <w:t>ReleaseOrder</w:t>
      </w:r>
      <w:proofErr w:type="spellEnd"/>
      <w:r w:rsidR="00FD61C1" w:rsidRPr="00287D43">
        <w:rPr>
          <w:b/>
          <w:bCs/>
          <w:lang w:eastAsia="en-US"/>
        </w:rPr>
        <w:t xml:space="preserve">, </w:t>
      </w:r>
      <w:proofErr w:type="spellStart"/>
      <w:r w:rsidR="00FD61C1" w:rsidRPr="00287D43">
        <w:rPr>
          <w:b/>
          <w:bCs/>
          <w:lang w:eastAsia="en-US"/>
        </w:rPr>
        <w:t>AcceptanceOrder</w:t>
      </w:r>
      <w:proofErr w:type="spellEnd"/>
      <w:r w:rsidR="00FD61C1" w:rsidRPr="00287D43">
        <w:rPr>
          <w:b/>
          <w:bCs/>
          <w:lang w:eastAsia="en-US"/>
        </w:rPr>
        <w:t>, ITD</w:t>
      </w:r>
      <w:r w:rsidR="00287D43" w:rsidRPr="00287D43">
        <w:rPr>
          <w:b/>
          <w:bCs/>
          <w:lang w:eastAsia="en-US"/>
        </w:rPr>
        <w:t xml:space="preserve">, </w:t>
      </w:r>
      <w:proofErr w:type="spellStart"/>
      <w:r w:rsidR="00287D43" w:rsidRPr="00287D43">
        <w:rPr>
          <w:b/>
          <w:bCs/>
          <w:lang w:eastAsia="en-US"/>
        </w:rPr>
        <w:t>AcceptanceConfirmation</w:t>
      </w:r>
      <w:proofErr w:type="spellEnd"/>
      <w:r w:rsidR="00287D43" w:rsidRPr="00287D43">
        <w:rPr>
          <w:b/>
          <w:bCs/>
          <w:lang w:eastAsia="en-US"/>
        </w:rPr>
        <w:t xml:space="preserve"> y </w:t>
      </w:r>
      <w:proofErr w:type="spellStart"/>
      <w:r w:rsidR="00287D43" w:rsidRPr="00287D43">
        <w:rPr>
          <w:b/>
          <w:bCs/>
          <w:lang w:eastAsia="en-US"/>
        </w:rPr>
        <w:t>ReleaseConfirmation</w:t>
      </w:r>
      <w:proofErr w:type="spellEnd"/>
      <w:r w:rsidR="00AD7103">
        <w:rPr>
          <w:b/>
          <w:bCs/>
          <w:lang w:eastAsia="en-US"/>
        </w:rPr>
        <w:t xml:space="preserve">, </w:t>
      </w:r>
      <w:r w:rsidR="00AD7103">
        <w:rPr>
          <w:lang w:eastAsia="en-US"/>
        </w:rPr>
        <w:t xml:space="preserve">por parte de </w:t>
      </w:r>
      <w:proofErr w:type="spellStart"/>
      <w:r w:rsidR="00AD7103">
        <w:rPr>
          <w:lang w:eastAsia="en-US"/>
        </w:rPr>
        <w:t>ValenciaPortPCS</w:t>
      </w:r>
      <w:proofErr w:type="spellEnd"/>
      <w:r w:rsidR="00B04283">
        <w:rPr>
          <w:lang w:eastAsia="en-US"/>
        </w:rPr>
        <w:t xml:space="preserve">. Por el lado de PORTIC se encuentran: </w:t>
      </w:r>
      <w:r w:rsidR="008A7DA3">
        <w:rPr>
          <w:b/>
          <w:bCs/>
          <w:lang w:eastAsia="en-US"/>
        </w:rPr>
        <w:t>IFTMIN2I05 / IFTMINE03</w:t>
      </w:r>
      <w:r w:rsidR="00B04283">
        <w:rPr>
          <w:b/>
          <w:bCs/>
          <w:lang w:eastAsia="en-US"/>
        </w:rPr>
        <w:t>,</w:t>
      </w:r>
      <w:r w:rsidR="00F9500F">
        <w:rPr>
          <w:b/>
          <w:bCs/>
          <w:lang w:eastAsia="en-US"/>
        </w:rPr>
        <w:t xml:space="preserve"> </w:t>
      </w:r>
      <w:r w:rsidR="008A7DA3">
        <w:rPr>
          <w:b/>
          <w:bCs/>
          <w:lang w:eastAsia="en-US"/>
        </w:rPr>
        <w:t>CODECOE06 / CODECOE07 / CODECOI09 / CODECOI08</w:t>
      </w:r>
      <w:r w:rsidR="00F9500F">
        <w:rPr>
          <w:b/>
          <w:bCs/>
          <w:lang w:eastAsia="en-US"/>
        </w:rPr>
        <w:t xml:space="preserve">, </w:t>
      </w:r>
      <w:r w:rsidR="008A7DA3">
        <w:rPr>
          <w:b/>
          <w:bCs/>
          <w:lang w:eastAsia="en-US"/>
        </w:rPr>
        <w:t>COPARNE01 / COPARNE02 / COPARNI04</w:t>
      </w:r>
      <w:r w:rsidR="00F9500F">
        <w:rPr>
          <w:b/>
          <w:bCs/>
          <w:lang w:eastAsia="en-US"/>
        </w:rPr>
        <w:t xml:space="preserve">, </w:t>
      </w:r>
      <w:r w:rsidR="008A7DA3">
        <w:rPr>
          <w:b/>
          <w:bCs/>
          <w:lang w:eastAsia="en-US"/>
        </w:rPr>
        <w:t>CORREORI03</w:t>
      </w:r>
      <w:r w:rsidR="00F9500F">
        <w:rPr>
          <w:b/>
          <w:bCs/>
          <w:lang w:eastAsia="en-US"/>
        </w:rPr>
        <w:t xml:space="preserve"> y </w:t>
      </w:r>
      <w:r w:rsidR="008A7DA3">
        <w:rPr>
          <w:b/>
          <w:bCs/>
          <w:lang w:eastAsia="en-US"/>
        </w:rPr>
        <w:t>COPINOI05 / COPINOI06</w:t>
      </w:r>
      <w:r w:rsidR="008A7DA3">
        <w:rPr>
          <w:lang w:eastAsia="en-US"/>
        </w:rPr>
        <w:t>.</w:t>
      </w:r>
    </w:p>
    <w:p w14:paraId="5A157BD1" w14:textId="1F96EE2F" w:rsidR="003A5B5D" w:rsidRPr="00106772" w:rsidRDefault="008C5ABE" w:rsidP="003A5B5D">
      <w:pPr>
        <w:pStyle w:val="Prrafodelista"/>
        <w:numPr>
          <w:ilvl w:val="0"/>
          <w:numId w:val="37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I</w:t>
      </w:r>
      <w:r w:rsidR="004B46D7">
        <w:rPr>
          <w:b/>
          <w:bCs/>
          <w:lang w:eastAsia="en-US"/>
        </w:rPr>
        <w:t>fcsu</w:t>
      </w:r>
      <w:r w:rsidR="00796877">
        <w:rPr>
          <w:b/>
          <w:bCs/>
          <w:lang w:eastAsia="en-US"/>
        </w:rPr>
        <w:t>mXML</w:t>
      </w:r>
      <w:proofErr w:type="spellEnd"/>
    </w:p>
    <w:p w14:paraId="4B838E68" w14:textId="77777777" w:rsidR="00B23F7B" w:rsidRDefault="00B23F7B" w:rsidP="00B23F7B">
      <w:pPr>
        <w:pStyle w:val="Prrafodelista"/>
        <w:jc w:val="left"/>
        <w:rPr>
          <w:lang w:eastAsia="en-US"/>
        </w:rPr>
      </w:pPr>
      <w:r w:rsidRPr="00B23F7B">
        <w:rPr>
          <w:lang w:eastAsia="en-US"/>
        </w:rPr>
        <w:t xml:space="preserve">Modelo intermedio normalizado que encapsula los campos necesarios del mensaje IFCSUM (EDIFACT) para la sumaria y su envío a </w:t>
      </w:r>
      <w:proofErr w:type="spellStart"/>
      <w:r w:rsidRPr="00B23F7B">
        <w:rPr>
          <w:lang w:eastAsia="en-US"/>
        </w:rPr>
        <w:t>ValenciaPortPCS</w:t>
      </w:r>
      <w:proofErr w:type="spellEnd"/>
      <w:r w:rsidRPr="00B23F7B">
        <w:rPr>
          <w:lang w:eastAsia="en-US"/>
        </w:rPr>
        <w:t>.</w:t>
      </w:r>
      <w:r w:rsidRPr="00B23F7B">
        <w:rPr>
          <w:lang w:eastAsia="en-US"/>
        </w:rPr>
        <w:br/>
        <w:t xml:space="preserve">Estandariza la carga recibida de MSC en texto plano, habilitando una primera transformación </w:t>
      </w:r>
      <w:r w:rsidRPr="00B23F7B">
        <w:rPr>
          <w:b/>
          <w:bCs/>
          <w:lang w:eastAsia="en-US"/>
        </w:rPr>
        <w:t>IFCSUM texto plano → IFCSUM XML</w:t>
      </w:r>
      <w:r w:rsidRPr="00B23F7B">
        <w:rPr>
          <w:lang w:eastAsia="en-US"/>
        </w:rPr>
        <w:t xml:space="preserve"> y, posteriormente, </w:t>
      </w:r>
      <w:r w:rsidRPr="00B23F7B">
        <w:rPr>
          <w:b/>
          <w:bCs/>
          <w:lang w:eastAsia="en-US"/>
        </w:rPr>
        <w:t>IFCSUM XML → IFCSUM EDI</w:t>
      </w:r>
      <w:r w:rsidRPr="00B23F7B">
        <w:rPr>
          <w:lang w:eastAsia="en-US"/>
        </w:rPr>
        <w:t>.</w:t>
      </w:r>
      <w:r w:rsidRPr="00B23F7B">
        <w:rPr>
          <w:lang w:eastAsia="en-US"/>
        </w:rPr>
        <w:br/>
        <w:t>Esta separación refuerza la validación, la trazabilidad y la reutilización del segundo paso con otros clientes</w:t>
      </w:r>
    </w:p>
    <w:p w14:paraId="55266ECC" w14:textId="6B7A8CED" w:rsidR="00106772" w:rsidRPr="007076FB" w:rsidRDefault="00B23F7B" w:rsidP="003A5B5D">
      <w:pPr>
        <w:pStyle w:val="Prrafodelista"/>
        <w:numPr>
          <w:ilvl w:val="0"/>
          <w:numId w:val="37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C</w:t>
      </w:r>
      <w:r w:rsidR="00504CBA">
        <w:rPr>
          <w:b/>
          <w:bCs/>
          <w:lang w:eastAsia="en-US"/>
        </w:rPr>
        <w:t>usresXML</w:t>
      </w:r>
      <w:proofErr w:type="spellEnd"/>
    </w:p>
    <w:p w14:paraId="12596632" w14:textId="77777777" w:rsidR="009D4473" w:rsidRDefault="009D4473" w:rsidP="009D4473">
      <w:pPr>
        <w:pStyle w:val="Prrafodelista"/>
        <w:jc w:val="left"/>
        <w:rPr>
          <w:lang w:eastAsia="en-US"/>
        </w:rPr>
      </w:pPr>
      <w:r w:rsidRPr="009D4473">
        <w:rPr>
          <w:lang w:eastAsia="en-US"/>
        </w:rPr>
        <w:t>Modelo intermedio normalizado para el mensaje CUSRES (EDIFACT), respuesta al IFCSUM.</w:t>
      </w:r>
      <w:r w:rsidRPr="009D4473">
        <w:rPr>
          <w:lang w:eastAsia="en-US"/>
        </w:rPr>
        <w:br/>
        <w:t xml:space="preserve">Orquesta la transformación en sentido inverso: </w:t>
      </w:r>
      <w:r w:rsidRPr="009D4473">
        <w:rPr>
          <w:b/>
          <w:bCs/>
          <w:lang w:eastAsia="en-US"/>
        </w:rPr>
        <w:t>CUSRES EDI (</w:t>
      </w:r>
      <w:proofErr w:type="spellStart"/>
      <w:r w:rsidRPr="009D4473">
        <w:rPr>
          <w:b/>
          <w:bCs/>
          <w:lang w:eastAsia="en-US"/>
        </w:rPr>
        <w:t>ValenciaPortPCS</w:t>
      </w:r>
      <w:proofErr w:type="spellEnd"/>
      <w:r w:rsidRPr="009D4473">
        <w:rPr>
          <w:b/>
          <w:bCs/>
          <w:lang w:eastAsia="en-US"/>
        </w:rPr>
        <w:t>) → CUSRES XML → CUSRES texto plano (MSC)</w:t>
      </w:r>
      <w:r w:rsidRPr="009D4473">
        <w:rPr>
          <w:lang w:eastAsia="en-US"/>
        </w:rPr>
        <w:t>.</w:t>
      </w:r>
      <w:r w:rsidRPr="009D4473">
        <w:rPr>
          <w:lang w:eastAsia="en-US"/>
        </w:rPr>
        <w:br/>
      </w:r>
      <w:r w:rsidRPr="009D4473">
        <w:rPr>
          <w:lang w:eastAsia="en-US"/>
        </w:rPr>
        <w:lastRenderedPageBreak/>
        <w:t xml:space="preserve">Este desacoplo permite reutilizar el mapeo </w:t>
      </w:r>
      <w:r w:rsidRPr="009D4473">
        <w:rPr>
          <w:b/>
          <w:bCs/>
          <w:lang w:eastAsia="en-US"/>
        </w:rPr>
        <w:t>EDI ↔ XML</w:t>
      </w:r>
      <w:r w:rsidRPr="009D4473">
        <w:rPr>
          <w:lang w:eastAsia="en-US"/>
        </w:rPr>
        <w:t xml:space="preserve"> con otros clientes y aislar las adaptaciones específicas del formato plano de MSC.</w:t>
      </w:r>
    </w:p>
    <w:p w14:paraId="1CD17641" w14:textId="6563E2AE" w:rsidR="00106772" w:rsidRPr="00D92BA4" w:rsidRDefault="00D92BA4" w:rsidP="003A5B5D">
      <w:pPr>
        <w:pStyle w:val="Prrafodelista"/>
        <w:numPr>
          <w:ilvl w:val="0"/>
          <w:numId w:val="37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ApvBermanXML</w:t>
      </w:r>
      <w:proofErr w:type="spellEnd"/>
    </w:p>
    <w:p w14:paraId="1D0DE7FF" w14:textId="77777777" w:rsidR="002A7A26" w:rsidRDefault="00D92BA4" w:rsidP="00E74059">
      <w:pPr>
        <w:pStyle w:val="Prrafodelista"/>
        <w:jc w:val="left"/>
        <w:rPr>
          <w:lang w:eastAsia="en-US"/>
        </w:rPr>
      </w:pPr>
      <w:r w:rsidRPr="00D92BA4">
        <w:rPr>
          <w:lang w:eastAsia="en-US"/>
        </w:rPr>
        <w:t xml:space="preserve">Modelo intermedio normalizado para el mensaje </w:t>
      </w:r>
      <w:r w:rsidRPr="00D92BA4">
        <w:rPr>
          <w:b/>
          <w:bCs/>
          <w:lang w:eastAsia="en-US"/>
        </w:rPr>
        <w:t>BERMAN (EDIFACT)</w:t>
      </w:r>
      <w:r w:rsidRPr="00D92BA4">
        <w:rPr>
          <w:lang w:eastAsia="en-US"/>
        </w:rPr>
        <w:t>.</w:t>
      </w:r>
      <w:r w:rsidRPr="00D92BA4">
        <w:rPr>
          <w:lang w:eastAsia="en-US"/>
        </w:rPr>
        <w:br/>
        <w:t xml:space="preserve">Habilita la cadena de transformación </w:t>
      </w:r>
      <w:r w:rsidRPr="00D92BA4">
        <w:rPr>
          <w:b/>
          <w:bCs/>
          <w:lang w:eastAsia="en-US"/>
        </w:rPr>
        <w:t xml:space="preserve">BERMAN EDI → </w:t>
      </w:r>
      <w:proofErr w:type="spellStart"/>
      <w:r w:rsidRPr="00D92BA4">
        <w:rPr>
          <w:b/>
          <w:bCs/>
          <w:lang w:eastAsia="en-US"/>
        </w:rPr>
        <w:t>ApvBermanXML</w:t>
      </w:r>
      <w:proofErr w:type="spellEnd"/>
      <w:r w:rsidRPr="00D92BA4">
        <w:rPr>
          <w:b/>
          <w:bCs/>
          <w:lang w:eastAsia="en-US"/>
        </w:rPr>
        <w:t xml:space="preserve"> → VID (</w:t>
      </w:r>
      <w:proofErr w:type="spellStart"/>
      <w:r w:rsidRPr="00D92BA4">
        <w:rPr>
          <w:b/>
          <w:bCs/>
          <w:lang w:eastAsia="en-US"/>
        </w:rPr>
        <w:t>Visit</w:t>
      </w:r>
      <w:proofErr w:type="spellEnd"/>
      <w:r w:rsidRPr="00D92BA4">
        <w:rPr>
          <w:b/>
          <w:bCs/>
          <w:lang w:eastAsia="en-US"/>
        </w:rPr>
        <w:t xml:space="preserve"> ID)</w:t>
      </w:r>
      <w:r w:rsidRPr="00D92BA4">
        <w:rPr>
          <w:lang w:eastAsia="en-US"/>
        </w:rPr>
        <w:t xml:space="preserve"> requerido por la </w:t>
      </w:r>
      <w:r w:rsidRPr="00D92BA4">
        <w:rPr>
          <w:b/>
          <w:bCs/>
          <w:lang w:eastAsia="en-US"/>
        </w:rPr>
        <w:t>Ventanilla Marítima Única Europea (</w:t>
      </w:r>
      <w:proofErr w:type="spellStart"/>
      <w:r w:rsidRPr="00D92BA4">
        <w:rPr>
          <w:b/>
          <w:bCs/>
          <w:lang w:eastAsia="en-US"/>
        </w:rPr>
        <w:t>EMSWe</w:t>
      </w:r>
      <w:proofErr w:type="spellEnd"/>
      <w:r w:rsidRPr="00D92BA4">
        <w:rPr>
          <w:b/>
          <w:bCs/>
          <w:lang w:eastAsia="en-US"/>
        </w:rPr>
        <w:t>)</w:t>
      </w:r>
      <w:r w:rsidRPr="00D92BA4">
        <w:rPr>
          <w:lang w:eastAsia="en-US"/>
        </w:rPr>
        <w:t>.</w:t>
      </w:r>
      <w:r w:rsidRPr="00D92BA4">
        <w:rPr>
          <w:lang w:eastAsia="en-US"/>
        </w:rPr>
        <w:br/>
        <w:t xml:space="preserve">Este enfoque separa el mapeo estándar </w:t>
      </w:r>
      <w:r w:rsidRPr="00D92BA4">
        <w:rPr>
          <w:b/>
          <w:bCs/>
          <w:lang w:eastAsia="en-US"/>
        </w:rPr>
        <w:t>EDI ↔ XML</w:t>
      </w:r>
      <w:r w:rsidRPr="00D92BA4">
        <w:rPr>
          <w:lang w:eastAsia="en-US"/>
        </w:rPr>
        <w:t xml:space="preserve"> de la proyección a </w:t>
      </w:r>
      <w:r w:rsidRPr="00D92BA4">
        <w:rPr>
          <w:b/>
          <w:bCs/>
          <w:lang w:eastAsia="en-US"/>
        </w:rPr>
        <w:t>VID</w:t>
      </w:r>
      <w:r w:rsidRPr="00D92BA4">
        <w:rPr>
          <w:lang w:eastAsia="en-US"/>
        </w:rPr>
        <w:t xml:space="preserve">, facilitando validación, trazabilidad y la evolución del modelo conforme a cambios del marco </w:t>
      </w:r>
      <w:proofErr w:type="spellStart"/>
      <w:r w:rsidRPr="00D92BA4">
        <w:rPr>
          <w:lang w:eastAsia="en-US"/>
        </w:rPr>
        <w:t>EMSWe</w:t>
      </w:r>
      <w:proofErr w:type="spellEnd"/>
      <w:r w:rsidRPr="00D92BA4">
        <w:rPr>
          <w:lang w:eastAsia="en-US"/>
        </w:rPr>
        <w:t>.</w:t>
      </w:r>
    </w:p>
    <w:p w14:paraId="21C6749E" w14:textId="4A684438" w:rsidR="00F64370" w:rsidRPr="00D902EB" w:rsidRDefault="00F64370" w:rsidP="00E74059">
      <w:pPr>
        <w:pStyle w:val="Prrafodelista"/>
        <w:jc w:val="left"/>
        <w:rPr>
          <w:lang w:eastAsia="en-US"/>
        </w:rPr>
      </w:pPr>
      <w:r>
        <w:br w:type="page"/>
      </w:r>
    </w:p>
    <w:p w14:paraId="34610FD6" w14:textId="7CBA376E" w:rsidR="00F64370" w:rsidRDefault="0031490F" w:rsidP="00F64370">
      <w:pPr>
        <w:pStyle w:val="Ttulo1"/>
      </w:pPr>
      <w:bookmarkStart w:id="4" w:name="_Toc211345038"/>
      <w:r>
        <w:lastRenderedPageBreak/>
        <w:t>Procesos de Envío y Recepción</w:t>
      </w:r>
      <w:bookmarkEnd w:id="4"/>
    </w:p>
    <w:p w14:paraId="714E878D" w14:textId="712F59B8" w:rsidR="00DC67A9" w:rsidRDefault="00FC3DBE" w:rsidP="00DC67A9">
      <w:pPr>
        <w:rPr>
          <w:lang w:eastAsia="en-US"/>
        </w:rPr>
      </w:pPr>
      <w:r>
        <w:rPr>
          <w:lang w:eastAsia="en-US"/>
        </w:rPr>
        <w:t xml:space="preserve">La plataforma </w:t>
      </w:r>
      <w:r>
        <w:rPr>
          <w:b/>
          <w:bCs/>
          <w:lang w:eastAsia="en-US"/>
        </w:rPr>
        <w:t>TRANSLATE</w:t>
      </w:r>
      <w:r>
        <w:rPr>
          <w:lang w:eastAsia="en-US"/>
        </w:rPr>
        <w:t xml:space="preserve"> </w:t>
      </w:r>
      <w:r w:rsidR="0081338B">
        <w:rPr>
          <w:lang w:eastAsia="en-US"/>
        </w:rPr>
        <w:t>gestiona el intercambio de mensajes electrónicos del ecosistema logístico-portuario mediante un flujo orquestado que garantiza seguridad, trazabilidad e interoperabilidad. Su diseño modular permite adaptarse a los distintos canales de entrada y requisitos técnicos de cada cliente o plataforma</w:t>
      </w:r>
      <w:r w:rsidR="00CC5D0E">
        <w:rPr>
          <w:lang w:eastAsia="en-US"/>
        </w:rPr>
        <w:t>, simplificando la transformación de mensajes y asegurando su correcta entrega.</w:t>
      </w:r>
      <w:r w:rsidR="00AB4B5F">
        <w:rPr>
          <w:lang w:eastAsia="en-US"/>
        </w:rPr>
        <w:t xml:space="preserve"> </w:t>
      </w:r>
      <w:r w:rsidR="00377BF8">
        <w:rPr>
          <w:lang w:eastAsia="en-US"/>
        </w:rPr>
        <w:t>El flujo sería:</w:t>
      </w:r>
    </w:p>
    <w:p w14:paraId="3BFD96F9" w14:textId="670103BA" w:rsidR="00A57A8E" w:rsidRDefault="00A57A8E" w:rsidP="00A57A8E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Recepción de mensaje.</w:t>
      </w:r>
    </w:p>
    <w:p w14:paraId="049CCF12" w14:textId="5583ED49" w:rsidR="002536B3" w:rsidRPr="007B23D4" w:rsidRDefault="002536B3" w:rsidP="002536B3">
      <w:pPr>
        <w:pStyle w:val="Prrafodelista"/>
        <w:rPr>
          <w:lang w:eastAsia="en-US"/>
        </w:rPr>
      </w:pPr>
      <w:r>
        <w:rPr>
          <w:lang w:eastAsia="en-US"/>
        </w:rPr>
        <w:t>El Cliente remite</w:t>
      </w:r>
      <w:r w:rsidR="002D25F2">
        <w:rPr>
          <w:lang w:eastAsia="en-US"/>
        </w:rPr>
        <w:t xml:space="preserve"> un mensaje a TRANSLATE utilizando alguno de los canales habilitados</w:t>
      </w:r>
      <w:r w:rsidR="00F0267D">
        <w:rPr>
          <w:lang w:eastAsia="en-US"/>
        </w:rPr>
        <w:t>. E</w:t>
      </w:r>
      <w:r w:rsidR="00FD4F0D">
        <w:rPr>
          <w:lang w:eastAsia="en-US"/>
        </w:rPr>
        <w:t>n</w:t>
      </w:r>
      <w:r w:rsidR="00F0267D">
        <w:rPr>
          <w:lang w:eastAsia="en-US"/>
        </w:rPr>
        <w:t xml:space="preserve"> los casos donde no hay capacidad técnica para una integración directa</w:t>
      </w:r>
      <w:r w:rsidR="007B23D4">
        <w:rPr>
          <w:lang w:eastAsia="en-US"/>
        </w:rPr>
        <w:t xml:space="preserve">, se utilizará </w:t>
      </w:r>
      <w:r w:rsidR="007B23D4">
        <w:rPr>
          <w:b/>
          <w:bCs/>
          <w:lang w:eastAsia="en-US"/>
        </w:rPr>
        <w:t>TRANSLATE ADAPTER</w:t>
      </w:r>
      <w:r w:rsidR="007B23D4">
        <w:rPr>
          <w:lang w:eastAsia="en-US"/>
        </w:rPr>
        <w:t>, que actúa como intermediario entre el sistema del cliente y la plataforma.</w:t>
      </w:r>
    </w:p>
    <w:p w14:paraId="510C917D" w14:textId="62E6E0B7" w:rsidR="00A57A8E" w:rsidRDefault="00A57A8E" w:rsidP="00A57A8E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Autenticación y validación inicial.</w:t>
      </w:r>
    </w:p>
    <w:p w14:paraId="7FA4B9FA" w14:textId="1876091B" w:rsidR="007B23D4" w:rsidRPr="005E12D1" w:rsidRDefault="007B23D4" w:rsidP="007B23D4">
      <w:pPr>
        <w:pStyle w:val="Prrafodelista"/>
        <w:rPr>
          <w:lang w:eastAsia="en-US"/>
        </w:rPr>
      </w:pPr>
      <w:r>
        <w:rPr>
          <w:lang w:eastAsia="en-US"/>
        </w:rPr>
        <w:t xml:space="preserve">El mensaje se envía a la API de TRANSLATE, autenticándose mediante </w:t>
      </w:r>
      <w:r w:rsidRPr="007B23D4">
        <w:rPr>
          <w:b/>
          <w:bCs/>
          <w:lang w:eastAsia="en-US"/>
        </w:rPr>
        <w:t>OAuth 2.0</w:t>
      </w:r>
      <w:r>
        <w:rPr>
          <w:b/>
          <w:bCs/>
          <w:lang w:eastAsia="en-US"/>
        </w:rPr>
        <w:t xml:space="preserve"> </w:t>
      </w:r>
      <w:r w:rsidRPr="005E12D1">
        <w:rPr>
          <w:lang w:eastAsia="en-US"/>
        </w:rPr>
        <w:t xml:space="preserve">gestionado por </w:t>
      </w:r>
      <w:proofErr w:type="spellStart"/>
      <w:r w:rsidRPr="005E12D1">
        <w:rPr>
          <w:b/>
          <w:bCs/>
          <w:lang w:eastAsia="en-US"/>
        </w:rPr>
        <w:t>KeyCloak</w:t>
      </w:r>
      <w:proofErr w:type="spellEnd"/>
      <w:r w:rsidRPr="005E12D1">
        <w:rPr>
          <w:b/>
          <w:bCs/>
          <w:lang w:eastAsia="en-US"/>
        </w:rPr>
        <w:t xml:space="preserve"> (</w:t>
      </w:r>
      <w:proofErr w:type="spellStart"/>
      <w:r w:rsidR="005E12D1">
        <w:rPr>
          <w:b/>
          <w:bCs/>
          <w:lang w:eastAsia="en-US"/>
        </w:rPr>
        <w:t>Identity</w:t>
      </w:r>
      <w:proofErr w:type="spellEnd"/>
      <w:r w:rsidR="005E12D1">
        <w:rPr>
          <w:b/>
          <w:bCs/>
          <w:lang w:eastAsia="en-US"/>
        </w:rPr>
        <w:t xml:space="preserve"> Manager)</w:t>
      </w:r>
      <w:r w:rsidR="005E12D1">
        <w:rPr>
          <w:lang w:eastAsia="en-US"/>
        </w:rPr>
        <w:t>. Este paso verifica los permisos y la identidad del emisor antes de permitir la operación.</w:t>
      </w:r>
    </w:p>
    <w:p w14:paraId="3278D346" w14:textId="4E54D6ED" w:rsidR="00A57A8E" w:rsidRDefault="00A57A8E" w:rsidP="00A57A8E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Almacenamiento y trazabilidad del mensaje original.</w:t>
      </w:r>
    </w:p>
    <w:p w14:paraId="778E9258" w14:textId="15C9250F" w:rsidR="00383D88" w:rsidRPr="00383D88" w:rsidRDefault="00383D88" w:rsidP="00383D88">
      <w:pPr>
        <w:pStyle w:val="Prrafodelista"/>
        <w:rPr>
          <w:lang w:eastAsia="en-US"/>
        </w:rPr>
      </w:pPr>
      <w:r>
        <w:rPr>
          <w:lang w:eastAsia="en-US"/>
        </w:rPr>
        <w:t xml:space="preserve">Una vez validado, el mensaje se guarda en </w:t>
      </w:r>
      <w:r>
        <w:rPr>
          <w:b/>
          <w:bCs/>
          <w:lang w:eastAsia="en-US"/>
        </w:rPr>
        <w:t>Cloud Storage</w:t>
      </w:r>
      <w:r>
        <w:rPr>
          <w:lang w:eastAsia="en-US"/>
        </w:rPr>
        <w:t xml:space="preserve"> y </w:t>
      </w:r>
      <w:r w:rsidR="009703C3">
        <w:rPr>
          <w:lang w:eastAsia="en-US"/>
        </w:rPr>
        <w:t xml:space="preserve">la transacción </w:t>
      </w:r>
      <w:r>
        <w:rPr>
          <w:lang w:eastAsia="en-US"/>
        </w:rPr>
        <w:t xml:space="preserve">se registra en </w:t>
      </w:r>
      <w:r>
        <w:rPr>
          <w:b/>
          <w:bCs/>
          <w:lang w:eastAsia="en-US"/>
        </w:rPr>
        <w:t>Blockchain</w:t>
      </w:r>
      <w:r>
        <w:rPr>
          <w:lang w:eastAsia="en-US"/>
        </w:rPr>
        <w:t xml:space="preserve"> para asegurar su </w:t>
      </w:r>
      <w:r w:rsidR="00BC59C4">
        <w:rPr>
          <w:lang w:eastAsia="en-US"/>
        </w:rPr>
        <w:t>trazabilidad</w:t>
      </w:r>
      <w:r>
        <w:rPr>
          <w:lang w:eastAsia="en-US"/>
        </w:rPr>
        <w:t xml:space="preserve">. Además, se inserta en el </w:t>
      </w:r>
      <w:proofErr w:type="spellStart"/>
      <w:r>
        <w:rPr>
          <w:b/>
          <w:bCs/>
          <w:lang w:eastAsia="en-US"/>
        </w:rPr>
        <w:t>MessageBroker</w:t>
      </w:r>
      <w:proofErr w:type="spellEnd"/>
      <w:r>
        <w:rPr>
          <w:b/>
          <w:bCs/>
          <w:lang w:eastAsia="en-US"/>
        </w:rPr>
        <w:t xml:space="preserve"> (</w:t>
      </w:r>
      <w:proofErr w:type="spellStart"/>
      <w:r>
        <w:rPr>
          <w:b/>
          <w:bCs/>
          <w:lang w:eastAsia="en-US"/>
        </w:rPr>
        <w:t>ActiveMQ</w:t>
      </w:r>
      <w:proofErr w:type="spellEnd"/>
      <w:r>
        <w:rPr>
          <w:b/>
          <w:bCs/>
          <w:lang w:eastAsia="en-US"/>
        </w:rPr>
        <w:t>)</w:t>
      </w:r>
      <w:r>
        <w:rPr>
          <w:lang w:eastAsia="en-US"/>
        </w:rPr>
        <w:t xml:space="preserve"> en una cola de entrada específica.</w:t>
      </w:r>
    </w:p>
    <w:p w14:paraId="7874FD79" w14:textId="65EB8C70" w:rsidR="00A57A8E" w:rsidRDefault="00A57A8E" w:rsidP="00A57A8E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Transformación del mensaje.</w:t>
      </w:r>
    </w:p>
    <w:p w14:paraId="72B7CF49" w14:textId="642E2C0A" w:rsidR="004F7A20" w:rsidRPr="004F7A20" w:rsidRDefault="004F7A20" w:rsidP="004F7A20">
      <w:pPr>
        <w:pStyle w:val="Prrafodelista"/>
        <w:rPr>
          <w:b/>
          <w:bCs/>
          <w:lang w:eastAsia="en-US"/>
        </w:rPr>
      </w:pPr>
      <w:r>
        <w:rPr>
          <w:lang w:eastAsia="en-US"/>
        </w:rPr>
        <w:t xml:space="preserve">El componente </w:t>
      </w:r>
      <w:proofErr w:type="spellStart"/>
      <w:r>
        <w:rPr>
          <w:b/>
          <w:bCs/>
          <w:lang w:eastAsia="en-US"/>
        </w:rPr>
        <w:t>Logic</w:t>
      </w:r>
      <w:proofErr w:type="spellEnd"/>
      <w:r w:rsidR="00BB6648">
        <w:rPr>
          <w:b/>
          <w:bCs/>
          <w:lang w:eastAsia="en-US"/>
        </w:rPr>
        <w:t>/</w:t>
      </w:r>
      <w:proofErr w:type="spellStart"/>
      <w:r>
        <w:rPr>
          <w:b/>
          <w:bCs/>
          <w:lang w:eastAsia="en-US"/>
        </w:rPr>
        <w:t>Transform</w:t>
      </w:r>
      <w:r w:rsidR="00BB6648">
        <w:rPr>
          <w:b/>
          <w:bCs/>
          <w:lang w:eastAsia="en-US"/>
        </w:rPr>
        <w:t>ations</w:t>
      </w:r>
      <w:proofErr w:type="spellEnd"/>
      <w:r w:rsidR="002B6A9B">
        <w:rPr>
          <w:lang w:eastAsia="en-US"/>
        </w:rPr>
        <w:t xml:space="preserve"> detecta nuevos mensajes en cola y comienza el proceso de transformación. Primero recupera el mensaje original desde almacenamiento, lo convierte al </w:t>
      </w:r>
      <w:r w:rsidR="002B6A9B">
        <w:rPr>
          <w:b/>
          <w:bCs/>
          <w:lang w:eastAsia="en-US"/>
        </w:rPr>
        <w:t xml:space="preserve">modelo de integración interno </w:t>
      </w:r>
      <w:r w:rsidR="002B6A9B">
        <w:rPr>
          <w:lang w:eastAsia="en-US"/>
        </w:rPr>
        <w:t xml:space="preserve">(como </w:t>
      </w:r>
      <w:proofErr w:type="spellStart"/>
      <w:r w:rsidR="002B6A9B">
        <w:rPr>
          <w:b/>
          <w:bCs/>
          <w:lang w:eastAsia="en-US"/>
        </w:rPr>
        <w:t>IntegrationOrder</w:t>
      </w:r>
      <w:proofErr w:type="spellEnd"/>
      <w:r w:rsidR="002B6A9B">
        <w:rPr>
          <w:lang w:eastAsia="en-US"/>
        </w:rPr>
        <w:t>)</w:t>
      </w:r>
      <w:r w:rsidR="00FF5BB3">
        <w:rPr>
          <w:lang w:eastAsia="en-US"/>
        </w:rPr>
        <w:t xml:space="preserve">, y registra la operación en </w:t>
      </w:r>
      <w:r w:rsidR="00FF5BB3">
        <w:rPr>
          <w:b/>
          <w:bCs/>
          <w:lang w:eastAsia="en-US"/>
        </w:rPr>
        <w:t>Blockchain</w:t>
      </w:r>
      <w:r w:rsidR="004A7FD8">
        <w:rPr>
          <w:lang w:eastAsia="en-US"/>
        </w:rPr>
        <w:t>.</w:t>
      </w:r>
      <w:r w:rsidR="007152EB">
        <w:rPr>
          <w:b/>
          <w:bCs/>
          <w:lang w:eastAsia="en-US"/>
        </w:rPr>
        <w:tab/>
      </w:r>
    </w:p>
    <w:p w14:paraId="3D181D60" w14:textId="41ACBDB7" w:rsidR="00A57A8E" w:rsidRDefault="00A57A8E" w:rsidP="00A57A8E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Preparación para el envío.</w:t>
      </w:r>
    </w:p>
    <w:p w14:paraId="3CE8FC1E" w14:textId="59B3534B" w:rsidR="004A7FD8" w:rsidRPr="004A7FD8" w:rsidRDefault="004A7FD8" w:rsidP="004A7FD8">
      <w:pPr>
        <w:pStyle w:val="Prrafodelista"/>
        <w:rPr>
          <w:lang w:eastAsia="en-US"/>
        </w:rPr>
      </w:pPr>
      <w:r>
        <w:rPr>
          <w:lang w:eastAsia="en-US"/>
        </w:rPr>
        <w:t xml:space="preserve">El mensaje transformado se almacena en </w:t>
      </w:r>
      <w:r w:rsidRPr="00C23ACA">
        <w:rPr>
          <w:b/>
          <w:bCs/>
          <w:lang w:eastAsia="en-US"/>
        </w:rPr>
        <w:t>Cloud Storage</w:t>
      </w:r>
      <w:r w:rsidR="00C23ACA">
        <w:rPr>
          <w:lang w:eastAsia="en-US"/>
        </w:rPr>
        <w:t xml:space="preserve"> y se introduce en una cola de salida específica en el </w:t>
      </w:r>
      <w:proofErr w:type="spellStart"/>
      <w:r w:rsidR="00C23ACA" w:rsidRPr="00C23ACA">
        <w:rPr>
          <w:b/>
          <w:bCs/>
          <w:lang w:eastAsia="en-US"/>
        </w:rPr>
        <w:t>Message</w:t>
      </w:r>
      <w:proofErr w:type="spellEnd"/>
      <w:r w:rsidR="00C23ACA" w:rsidRPr="00C23ACA">
        <w:rPr>
          <w:b/>
          <w:bCs/>
          <w:lang w:eastAsia="en-US"/>
        </w:rPr>
        <w:t xml:space="preserve"> </w:t>
      </w:r>
      <w:proofErr w:type="spellStart"/>
      <w:r w:rsidR="00C23ACA" w:rsidRPr="00C23ACA">
        <w:rPr>
          <w:b/>
          <w:bCs/>
          <w:lang w:eastAsia="en-US"/>
        </w:rPr>
        <w:t>Broker</w:t>
      </w:r>
      <w:proofErr w:type="spellEnd"/>
      <w:r w:rsidR="00C23ACA">
        <w:rPr>
          <w:lang w:eastAsia="en-US"/>
        </w:rPr>
        <w:t>, con los metadatos de remitente, destinatario y tipo de mensaje de salida.</w:t>
      </w:r>
    </w:p>
    <w:p w14:paraId="15F87007" w14:textId="222477C9" w:rsidR="00E92734" w:rsidRDefault="00A57A8E" w:rsidP="00BE3376">
      <w:pPr>
        <w:pStyle w:val="Prrafodelista"/>
        <w:numPr>
          <w:ilvl w:val="0"/>
          <w:numId w:val="45"/>
        </w:numPr>
        <w:rPr>
          <w:b/>
          <w:bCs/>
          <w:lang w:eastAsia="en-US"/>
        </w:rPr>
      </w:pPr>
      <w:r>
        <w:rPr>
          <w:b/>
          <w:bCs/>
          <w:lang w:eastAsia="en-US"/>
        </w:rPr>
        <w:t>Entrega al destinatario final.</w:t>
      </w:r>
    </w:p>
    <w:p w14:paraId="51EF0915" w14:textId="6E4AAA39" w:rsidR="00BE3376" w:rsidRPr="00AB4B5F" w:rsidRDefault="00BE3376" w:rsidP="00BE3376">
      <w:pPr>
        <w:pStyle w:val="Prrafodelista"/>
        <w:rPr>
          <w:lang w:eastAsia="en-US"/>
        </w:rPr>
      </w:pPr>
      <w:r>
        <w:rPr>
          <w:lang w:eastAsia="en-US"/>
        </w:rPr>
        <w:t xml:space="preserve">El componente </w:t>
      </w:r>
      <w:proofErr w:type="spellStart"/>
      <w:r>
        <w:rPr>
          <w:b/>
          <w:bCs/>
          <w:lang w:eastAsia="en-US"/>
        </w:rPr>
        <w:t>Message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Integration</w:t>
      </w:r>
      <w:proofErr w:type="spellEnd"/>
      <w:r>
        <w:rPr>
          <w:lang w:eastAsia="en-US"/>
        </w:rPr>
        <w:t xml:space="preserve"> gestiona los envíos hacia el destinatario, accediendo </w:t>
      </w:r>
      <w:r w:rsidR="00AB4B5F">
        <w:rPr>
          <w:lang w:eastAsia="en-US"/>
        </w:rPr>
        <w:t xml:space="preserve">a la cola de salida, recuperando la configuración de acceso y ejecutando la entrega por el canal configurado. Una vez enviado, se registra el evento en </w:t>
      </w:r>
      <w:r w:rsidR="00AB4B5F">
        <w:rPr>
          <w:b/>
          <w:bCs/>
          <w:lang w:eastAsia="en-US"/>
        </w:rPr>
        <w:t>Blockchain</w:t>
      </w:r>
      <w:r w:rsidR="00AB4B5F">
        <w:rPr>
          <w:lang w:eastAsia="en-US"/>
        </w:rPr>
        <w:t xml:space="preserve">, completando la </w:t>
      </w:r>
      <w:r w:rsidR="00BE3A22">
        <w:rPr>
          <w:lang w:eastAsia="en-US"/>
        </w:rPr>
        <w:t>trazabilidad</w:t>
      </w:r>
      <w:r w:rsidR="00AB4B5F">
        <w:rPr>
          <w:lang w:eastAsia="en-US"/>
        </w:rPr>
        <w:t>.</w:t>
      </w:r>
    </w:p>
    <w:p w14:paraId="7555D5F3" w14:textId="77777777" w:rsidR="00E92734" w:rsidRDefault="00E92734" w:rsidP="00E92734">
      <w:pPr>
        <w:pStyle w:val="Descripcin"/>
        <w:jc w:val="left"/>
        <w:sectPr w:rsidR="00E92734" w:rsidSect="00736F99">
          <w:headerReference w:type="default" r:id="rId12"/>
          <w:footerReference w:type="default" r:id="rId13"/>
          <w:headerReference w:type="first" r:id="rId14"/>
          <w:pgSz w:w="11906" w:h="16838"/>
          <w:pgMar w:top="1985" w:right="1701" w:bottom="1418" w:left="1701" w:header="709" w:footer="471" w:gutter="0"/>
          <w:cols w:space="708"/>
          <w:titlePg/>
          <w:docGrid w:linePitch="360"/>
        </w:sectPr>
      </w:pPr>
    </w:p>
    <w:p w14:paraId="724FA677" w14:textId="2A25A916" w:rsidR="001E482C" w:rsidRPr="001E482C" w:rsidRDefault="001E482C" w:rsidP="001E482C">
      <w:pPr>
        <w:pStyle w:val="Descripcin"/>
        <w:jc w:val="center"/>
      </w:pPr>
      <w:r w:rsidRPr="001E482C">
        <w:rPr>
          <w:noProof/>
        </w:rPr>
        <w:lastRenderedPageBreak/>
        <w:drawing>
          <wp:inline distT="0" distB="0" distL="0" distR="0" wp14:anchorId="2AA0B515" wp14:editId="513403BE">
            <wp:extent cx="8531225" cy="4619625"/>
            <wp:effectExtent l="0" t="0" r="3175" b="9525"/>
            <wp:docPr id="1204495236" name="Imagen 5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5236" name="Imagen 5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2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994A" w14:textId="3060A17A" w:rsidR="00E92734" w:rsidRDefault="00E92734" w:rsidP="00777750">
      <w:pPr>
        <w:pStyle w:val="Descripci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Diagrama </w:t>
      </w:r>
      <w:fldSimple w:instr=" SEQ Diagrama \* ARABIC ">
        <w:r w:rsidR="000634C2">
          <w:rPr>
            <w:noProof/>
          </w:rPr>
          <w:t>1</w:t>
        </w:r>
      </w:fldSimple>
      <w:r>
        <w:t xml:space="preserve"> </w:t>
      </w:r>
      <w:r w:rsidRPr="00B94EDC">
        <w:t>Secuencia de recepción, transformación y envío de mensajes a través de TRANSLATE.</w:t>
      </w:r>
    </w:p>
    <w:p w14:paraId="3712FCD5" w14:textId="755D797E" w:rsidR="00E92734" w:rsidRDefault="002D1B61" w:rsidP="00A7552F">
      <w:pPr>
        <w:spacing w:before="0" w:after="0"/>
        <w:jc w:val="left"/>
        <w:rPr>
          <w:rFonts w:ascii="Times New Roman" w:eastAsia="Times New Roman" w:hAnsi="Times New Roman" w:cs="Times New Roman"/>
          <w:sz w:val="24"/>
          <w:szCs w:val="24"/>
        </w:rPr>
        <w:sectPr w:rsidR="00E92734" w:rsidSect="00E92734">
          <w:pgSz w:w="16838" w:h="11906" w:orient="landscape"/>
          <w:pgMar w:top="1701" w:right="1985" w:bottom="1701" w:left="1418" w:header="709" w:footer="471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809B72C" w14:textId="45ED0C56" w:rsidR="00F64370" w:rsidRDefault="00F64370" w:rsidP="00F64370">
      <w:pPr>
        <w:pStyle w:val="Ttulo1"/>
      </w:pPr>
      <w:bookmarkStart w:id="5" w:name="_Toc211345039"/>
      <w:r>
        <w:lastRenderedPageBreak/>
        <w:t>Trazabilidad y gestión de errores</w:t>
      </w:r>
      <w:bookmarkEnd w:id="5"/>
    </w:p>
    <w:p w14:paraId="5CD5961C" w14:textId="5FE4E745" w:rsidR="00F64370" w:rsidRDefault="00CA2CBB" w:rsidP="00F64370">
      <w:pPr>
        <w:rPr>
          <w:lang w:eastAsia="en-US"/>
        </w:rPr>
      </w:pPr>
      <w:r>
        <w:rPr>
          <w:lang w:eastAsia="en-US"/>
        </w:rPr>
        <w:t xml:space="preserve">La plataforma TRANSLATE incorpora mecanismos robustos para garantizar la trazabilidad completa de los mensajes gestionados y la seguridad de la información procesada. Estos mecanismos se aplican </w:t>
      </w:r>
      <w:r w:rsidR="00251582">
        <w:rPr>
          <w:lang w:eastAsia="en-US"/>
        </w:rPr>
        <w:t>de manera transversal a todas las fases del flujo de procesamiento.</w:t>
      </w:r>
    </w:p>
    <w:p w14:paraId="23CE0138" w14:textId="5B07448E" w:rsidR="009F6618" w:rsidRDefault="009F6618" w:rsidP="009F6618">
      <w:pPr>
        <w:pStyle w:val="Ttulo2"/>
      </w:pPr>
      <w:bookmarkStart w:id="6" w:name="_Toc211345040"/>
      <w:r>
        <w:t>Trazabilidad</w:t>
      </w:r>
      <w:bookmarkEnd w:id="6"/>
    </w:p>
    <w:p w14:paraId="4F7C3F7B" w14:textId="1CDAC0ED" w:rsidR="001642C8" w:rsidRPr="001642C8" w:rsidRDefault="001642C8" w:rsidP="001642C8">
      <w:pPr>
        <w:pStyle w:val="Prrafodelista"/>
        <w:numPr>
          <w:ilvl w:val="0"/>
          <w:numId w:val="42"/>
        </w:numPr>
        <w:rPr>
          <w:lang w:eastAsia="en-US"/>
        </w:rPr>
      </w:pPr>
      <w:r>
        <w:rPr>
          <w:b/>
          <w:bCs/>
          <w:lang w:eastAsia="en-US"/>
        </w:rPr>
        <w:t xml:space="preserve">Registro completo de eventos: </w:t>
      </w:r>
      <w:r>
        <w:rPr>
          <w:lang w:eastAsia="en-US"/>
        </w:rPr>
        <w:t xml:space="preserve">Cada </w:t>
      </w:r>
      <w:r w:rsidR="00441DC5">
        <w:rPr>
          <w:lang w:eastAsia="en-US"/>
        </w:rPr>
        <w:t>transacción</w:t>
      </w:r>
      <w:r>
        <w:rPr>
          <w:lang w:eastAsia="en-US"/>
        </w:rPr>
        <w:t xml:space="preserve"> es registrad</w:t>
      </w:r>
      <w:r w:rsidR="00441DC5">
        <w:rPr>
          <w:lang w:eastAsia="en-US"/>
        </w:rPr>
        <w:t>a</w:t>
      </w:r>
      <w:r>
        <w:rPr>
          <w:lang w:eastAsia="en-US"/>
        </w:rPr>
        <w:t xml:space="preserve"> en distintas etapas</w:t>
      </w:r>
      <w:r w:rsidR="00BE015C">
        <w:rPr>
          <w:lang w:eastAsia="en-US"/>
        </w:rPr>
        <w:t>, permitiendo reconstruir la secuencia completa de procesamiento.</w:t>
      </w:r>
    </w:p>
    <w:p w14:paraId="23C88790" w14:textId="72FE8231" w:rsidR="001642C8" w:rsidRPr="001642C8" w:rsidRDefault="001642C8" w:rsidP="001642C8">
      <w:pPr>
        <w:pStyle w:val="Prrafodelista"/>
        <w:numPr>
          <w:ilvl w:val="0"/>
          <w:numId w:val="42"/>
        </w:numPr>
        <w:rPr>
          <w:lang w:eastAsia="en-US"/>
        </w:rPr>
      </w:pPr>
      <w:r>
        <w:rPr>
          <w:b/>
          <w:bCs/>
          <w:lang w:eastAsia="en-US"/>
        </w:rPr>
        <w:t>Identificación única de mensajes:</w:t>
      </w:r>
      <w:r w:rsidR="00BE015C">
        <w:rPr>
          <w:b/>
          <w:bCs/>
          <w:lang w:eastAsia="en-US"/>
        </w:rPr>
        <w:t xml:space="preserve"> </w:t>
      </w:r>
      <w:r w:rsidR="00BE015C">
        <w:rPr>
          <w:lang w:eastAsia="en-US"/>
        </w:rPr>
        <w:t>Se asigna un identificador único por mensaje que facilita su seguimiento a lo largo de todo el sistema.</w:t>
      </w:r>
    </w:p>
    <w:p w14:paraId="5CDF1EE1" w14:textId="6A431DED" w:rsidR="001642C8" w:rsidRPr="001642C8" w:rsidRDefault="001642C8" w:rsidP="001642C8">
      <w:pPr>
        <w:pStyle w:val="Prrafodelista"/>
        <w:numPr>
          <w:ilvl w:val="0"/>
          <w:numId w:val="42"/>
        </w:numPr>
        <w:rPr>
          <w:lang w:eastAsia="en-US"/>
        </w:rPr>
      </w:pPr>
      <w:r>
        <w:rPr>
          <w:b/>
          <w:bCs/>
          <w:lang w:eastAsia="en-US"/>
        </w:rPr>
        <w:t>Auditoría en tiempo real:</w:t>
      </w:r>
      <w:r w:rsidR="00BE015C">
        <w:rPr>
          <w:b/>
          <w:bCs/>
          <w:lang w:eastAsia="en-US"/>
        </w:rPr>
        <w:t xml:space="preserve"> </w:t>
      </w:r>
      <w:r w:rsidR="00BE015C">
        <w:rPr>
          <w:lang w:eastAsia="en-US"/>
        </w:rPr>
        <w:t>Los operadores pueden consultar el estado y los detalles de cada mensaje mediante una interfaz web, incluyendo logs de actividad, errores</w:t>
      </w:r>
      <w:r w:rsidR="000308C0">
        <w:rPr>
          <w:lang w:eastAsia="en-US"/>
        </w:rPr>
        <w:t>,</w:t>
      </w:r>
      <w:r w:rsidR="00BE015C">
        <w:rPr>
          <w:lang w:eastAsia="en-US"/>
        </w:rPr>
        <w:t xml:space="preserve"> confirmaciones de entrega</w:t>
      </w:r>
      <w:r w:rsidR="000308C0">
        <w:rPr>
          <w:lang w:eastAsia="en-US"/>
        </w:rPr>
        <w:t xml:space="preserve"> y descarga de ellos</w:t>
      </w:r>
      <w:r w:rsidR="00BE015C">
        <w:rPr>
          <w:lang w:eastAsia="en-US"/>
        </w:rPr>
        <w:t>.</w:t>
      </w:r>
    </w:p>
    <w:p w14:paraId="64CEB181" w14:textId="46497FA6" w:rsidR="001642C8" w:rsidRDefault="001642C8" w:rsidP="001642C8">
      <w:pPr>
        <w:pStyle w:val="Prrafodelista"/>
        <w:numPr>
          <w:ilvl w:val="0"/>
          <w:numId w:val="42"/>
        </w:numPr>
        <w:rPr>
          <w:lang w:eastAsia="en-US"/>
        </w:rPr>
      </w:pPr>
      <w:r>
        <w:rPr>
          <w:b/>
          <w:bCs/>
          <w:lang w:eastAsia="en-US"/>
        </w:rPr>
        <w:t xml:space="preserve">Almacenamiento estructurado: </w:t>
      </w:r>
      <w:r w:rsidR="004700FF">
        <w:rPr>
          <w:lang w:eastAsia="en-US"/>
        </w:rPr>
        <w:t>Tanto los mensajes originales como los transformados se almacenan en Cloud Storage, organizados por empresa, tipo de mensaje y estado.</w:t>
      </w:r>
    </w:p>
    <w:p w14:paraId="3D3E1399" w14:textId="35DE92FC" w:rsidR="009F6618" w:rsidRDefault="009F6618" w:rsidP="009F6618">
      <w:pPr>
        <w:pStyle w:val="Ttulo2"/>
      </w:pPr>
      <w:bookmarkStart w:id="7" w:name="_Toc211345041"/>
      <w:r>
        <w:t>Seguridad</w:t>
      </w:r>
      <w:bookmarkEnd w:id="7"/>
    </w:p>
    <w:p w14:paraId="0CA4C3A3" w14:textId="0B04A88B" w:rsidR="009F6618" w:rsidRPr="00A51561" w:rsidRDefault="00162D70" w:rsidP="004700FF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Trazabilidad</w:t>
      </w:r>
      <w:r w:rsidR="00A51561">
        <w:rPr>
          <w:b/>
          <w:bCs/>
          <w:lang w:eastAsia="en-US"/>
        </w:rPr>
        <w:t xml:space="preserve"> mediante Blockchain: </w:t>
      </w:r>
      <w:r w:rsidR="009519F0">
        <w:rPr>
          <w:lang w:eastAsia="en-US"/>
        </w:rPr>
        <w:t xml:space="preserve">Cada </w:t>
      </w:r>
      <w:r>
        <w:rPr>
          <w:lang w:eastAsia="en-US"/>
        </w:rPr>
        <w:t>transacción</w:t>
      </w:r>
      <w:r w:rsidR="009519F0">
        <w:rPr>
          <w:lang w:eastAsia="en-US"/>
        </w:rPr>
        <w:t xml:space="preserve"> es registrad</w:t>
      </w:r>
      <w:r>
        <w:rPr>
          <w:lang w:eastAsia="en-US"/>
        </w:rPr>
        <w:t>a</w:t>
      </w:r>
      <w:r w:rsidR="009519F0">
        <w:rPr>
          <w:lang w:eastAsia="en-US"/>
        </w:rPr>
        <w:t xml:space="preserve"> en una red Blockchain privada. Esto garantiza la integridad del contenido y permite evidenciar cualquier modificación o manipulación.</w:t>
      </w:r>
    </w:p>
    <w:p w14:paraId="21F90D09" w14:textId="00BDD186" w:rsidR="00A51561" w:rsidRPr="00A51561" w:rsidRDefault="00A51561" w:rsidP="004700FF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Cifrado y autenticación:</w:t>
      </w:r>
      <w:r w:rsidR="00187B8E">
        <w:rPr>
          <w:lang w:eastAsia="en-US"/>
        </w:rPr>
        <w:t xml:space="preserve"> </w:t>
      </w:r>
      <w:r w:rsidR="00736BE5">
        <w:rPr>
          <w:lang w:eastAsia="en-US"/>
        </w:rPr>
        <w:t>Las comunicaciones</w:t>
      </w:r>
      <w:r w:rsidR="00187B8E">
        <w:rPr>
          <w:lang w:eastAsia="en-US"/>
        </w:rPr>
        <w:t xml:space="preserve"> entre los sistemas de los operadores y TRANSLATE están aseguradas mediante protocolos TLS/SSL. Además, el acceso a las </w:t>
      </w:r>
      <w:proofErr w:type="spellStart"/>
      <w:r w:rsidR="00187B8E">
        <w:rPr>
          <w:lang w:eastAsia="en-US"/>
        </w:rPr>
        <w:t>APIs</w:t>
      </w:r>
      <w:proofErr w:type="spellEnd"/>
      <w:r w:rsidR="00187B8E">
        <w:rPr>
          <w:lang w:eastAsia="en-US"/>
        </w:rPr>
        <w:t xml:space="preserve"> y a la plataforma web está gestionado por un sistema de identidad (</w:t>
      </w:r>
      <w:proofErr w:type="spellStart"/>
      <w:r w:rsidR="00187B8E">
        <w:rPr>
          <w:lang w:eastAsia="en-US"/>
        </w:rPr>
        <w:t>Identity</w:t>
      </w:r>
      <w:proofErr w:type="spellEnd"/>
      <w:r w:rsidR="00187B8E">
        <w:rPr>
          <w:lang w:eastAsia="en-US"/>
        </w:rPr>
        <w:t xml:space="preserve"> Manager)</w:t>
      </w:r>
      <w:r w:rsidR="00736BE5">
        <w:rPr>
          <w:lang w:eastAsia="en-US"/>
        </w:rPr>
        <w:t xml:space="preserve"> basado en estándares como OAuth 2.0.</w:t>
      </w:r>
    </w:p>
    <w:p w14:paraId="5C2B1F6C" w14:textId="31080BD4" w:rsidR="00A51561" w:rsidRPr="00A51561" w:rsidRDefault="00A51561" w:rsidP="004700FF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Control de acceso granular:</w:t>
      </w:r>
      <w:r w:rsidR="00736BE5">
        <w:rPr>
          <w:b/>
          <w:bCs/>
          <w:lang w:eastAsia="en-US"/>
        </w:rPr>
        <w:t xml:space="preserve"> </w:t>
      </w:r>
      <w:r w:rsidR="00736BE5">
        <w:rPr>
          <w:lang w:eastAsia="en-US"/>
        </w:rPr>
        <w:t>Se definen permisos específicos por empresa, tipo de mensaje y acción permitida, limitando el acceso a información sensible.</w:t>
      </w:r>
    </w:p>
    <w:p w14:paraId="345CCA26" w14:textId="00F3E4FC" w:rsidR="00A51561" w:rsidRDefault="00A51561" w:rsidP="004700FF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 xml:space="preserve">Respaldo y recuperación: </w:t>
      </w:r>
      <w:r w:rsidR="00D121D4" w:rsidRPr="00D121D4">
        <w:rPr>
          <w:lang w:eastAsia="en-US"/>
        </w:rPr>
        <w:t xml:space="preserve">El sistema cuenta con </w:t>
      </w:r>
      <w:proofErr w:type="gramStart"/>
      <w:r w:rsidR="00D07948">
        <w:rPr>
          <w:lang w:eastAsia="en-US"/>
        </w:rPr>
        <w:t xml:space="preserve">planes </w:t>
      </w:r>
      <w:r w:rsidR="00D121D4" w:rsidRPr="00D121D4">
        <w:rPr>
          <w:lang w:eastAsia="en-US"/>
        </w:rPr>
        <w:t xml:space="preserve"> de</w:t>
      </w:r>
      <w:proofErr w:type="gramEnd"/>
      <w:r w:rsidR="00D121D4" w:rsidRPr="00D121D4">
        <w:rPr>
          <w:lang w:eastAsia="en-US"/>
        </w:rPr>
        <w:t xml:space="preserve"> respaldo automático y planes de recuperación ante fallos para garantizar la continuidad del servicio.</w:t>
      </w:r>
    </w:p>
    <w:p w14:paraId="0BC0300F" w14:textId="5BA15BEA" w:rsidR="009F6618" w:rsidRDefault="009F6618" w:rsidP="009F6618">
      <w:pPr>
        <w:pStyle w:val="Ttulo2"/>
      </w:pPr>
      <w:bookmarkStart w:id="8" w:name="_Toc211345042"/>
      <w:r>
        <w:t>Gestión de errores</w:t>
      </w:r>
      <w:bookmarkEnd w:id="8"/>
    </w:p>
    <w:p w14:paraId="12446812" w14:textId="028E2BD9" w:rsidR="00BF0244" w:rsidRPr="00BF0244" w:rsidRDefault="00BF0244" w:rsidP="00BF0244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 xml:space="preserve">Detección automatizada de fallos: </w:t>
      </w:r>
      <w:r w:rsidR="00683932">
        <w:rPr>
          <w:lang w:eastAsia="en-US"/>
        </w:rPr>
        <w:t xml:space="preserve">La plataforma dispone </w:t>
      </w:r>
      <w:r w:rsidR="00F94403">
        <w:rPr>
          <w:lang w:eastAsia="en-US"/>
        </w:rPr>
        <w:t>de mecanismos que monitorean de forma continua cada etapa del procesamiento de mensajes. Ante la ocurrencia de un fallo, el sistema lo identifica inmediatamente y activa los protocolos correspondientes.</w:t>
      </w:r>
    </w:p>
    <w:p w14:paraId="08A965E5" w14:textId="082A4C8D" w:rsidR="00BF0244" w:rsidRPr="00BF0244" w:rsidRDefault="00BF0244" w:rsidP="00BF0244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lastRenderedPageBreak/>
        <w:t>Reintentos automáticos:</w:t>
      </w:r>
      <w:r w:rsidR="00BB34A1">
        <w:rPr>
          <w:b/>
          <w:bCs/>
          <w:lang w:eastAsia="en-US"/>
        </w:rPr>
        <w:t xml:space="preserve"> </w:t>
      </w:r>
      <w:r w:rsidR="00CB2D77">
        <w:rPr>
          <w:lang w:eastAsia="en-US"/>
        </w:rPr>
        <w:t>En determinados casos, el sistema está capacitado para ejecutar automáticamente reintentos del proceso fallido, según las políticas establecidas por el operador.</w:t>
      </w:r>
    </w:p>
    <w:p w14:paraId="29244758" w14:textId="702669DF" w:rsidR="00BF0244" w:rsidRPr="00683932" w:rsidRDefault="00683932" w:rsidP="00BF0244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>Registro de eventos:</w:t>
      </w:r>
      <w:r w:rsidR="00CB2D77">
        <w:rPr>
          <w:b/>
          <w:bCs/>
          <w:lang w:eastAsia="en-US"/>
        </w:rPr>
        <w:t xml:space="preserve"> </w:t>
      </w:r>
      <w:r w:rsidR="00CB2D77">
        <w:rPr>
          <w:lang w:eastAsia="en-US"/>
        </w:rPr>
        <w:t>Todos los errores, advertencias y eventos anómalos registrados en el sistema de auditoría, lo que permite su revisión</w:t>
      </w:r>
      <w:r w:rsidR="002F6DEA">
        <w:rPr>
          <w:lang w:eastAsia="en-US"/>
        </w:rPr>
        <w:t xml:space="preserve"> y análisis posterior.</w:t>
      </w:r>
    </w:p>
    <w:p w14:paraId="42215BF1" w14:textId="550AA9CD" w:rsidR="00683932" w:rsidRPr="00BF0244" w:rsidRDefault="00683932" w:rsidP="00BF0244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>Gestión configurable</w:t>
      </w:r>
      <w:r w:rsidR="002F6DEA">
        <w:rPr>
          <w:b/>
          <w:bCs/>
          <w:lang w:eastAsia="en-US"/>
        </w:rPr>
        <w:t xml:space="preserve">: </w:t>
      </w:r>
      <w:r w:rsidR="002F6DEA">
        <w:rPr>
          <w:lang w:eastAsia="en-US"/>
        </w:rPr>
        <w:t>El comportamiento del sistema ante errores puede ser personalizado según el tipo de mensaje, el canal utilizado y las preferencias del cliente.</w:t>
      </w:r>
    </w:p>
    <w:p w14:paraId="127FDFFC" w14:textId="77777777" w:rsidR="00F64370" w:rsidRDefault="00F64370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>
        <w:br w:type="page"/>
      </w:r>
    </w:p>
    <w:p w14:paraId="75074BCD" w14:textId="20BD1FF6" w:rsidR="00F64370" w:rsidRDefault="00F64370" w:rsidP="00F64370">
      <w:pPr>
        <w:pStyle w:val="Ttulo1"/>
      </w:pPr>
      <w:bookmarkStart w:id="9" w:name="_Toc211345043"/>
      <w:r>
        <w:lastRenderedPageBreak/>
        <w:t>Conclusiones</w:t>
      </w:r>
      <w:bookmarkEnd w:id="9"/>
    </w:p>
    <w:p w14:paraId="577AB104" w14:textId="3174B032" w:rsidR="000E1446" w:rsidRDefault="00AC568E" w:rsidP="00F64370">
      <w:pPr>
        <w:rPr>
          <w:lang w:eastAsia="en-US"/>
        </w:rPr>
      </w:pPr>
      <w:r>
        <w:rPr>
          <w:lang w:eastAsia="en-US"/>
        </w:rPr>
        <w:t>El presente documento ha permitido establecer una base sólida para comprender y estructura</w:t>
      </w:r>
      <w:r w:rsidR="00970BD1">
        <w:rPr>
          <w:lang w:eastAsia="en-US"/>
        </w:rPr>
        <w:t>r</w:t>
      </w:r>
      <w:r>
        <w:rPr>
          <w:lang w:eastAsia="en-US"/>
        </w:rPr>
        <w:t xml:space="preserve"> la integración de mensajes electrónicos dentro del ecosistema portuario, a través de la plataforma TRANSLATE.</w:t>
      </w:r>
    </w:p>
    <w:p w14:paraId="296B60C2" w14:textId="773830D5" w:rsidR="009C6BA0" w:rsidRDefault="009C6BA0" w:rsidP="00F64370">
      <w:pPr>
        <w:rPr>
          <w:lang w:eastAsia="en-US"/>
        </w:rPr>
      </w:pPr>
      <w:r>
        <w:rPr>
          <w:lang w:eastAsia="en-US"/>
        </w:rPr>
        <w:t>Se ha definido una tipología clara de mensajes, se ha estructurado un modelo de integración basado en formatos genéricos y se ha descrito un flujo unificado de procesamiento que garantiza trazabilidad, seguridad, configurabilidad y robustez técnica.</w:t>
      </w:r>
    </w:p>
    <w:p w14:paraId="257BA9D5" w14:textId="5DD4849F" w:rsidR="009C6BA0" w:rsidRDefault="009C6BA0" w:rsidP="00F64370">
      <w:pPr>
        <w:rPr>
          <w:lang w:eastAsia="en-US"/>
        </w:rPr>
      </w:pPr>
      <w:r>
        <w:rPr>
          <w:lang w:eastAsia="en-US"/>
        </w:rPr>
        <w:t xml:space="preserve">En conjunto, el análisis confirma </w:t>
      </w:r>
      <w:r w:rsidR="007D4056">
        <w:rPr>
          <w:lang w:eastAsia="en-US"/>
        </w:rPr>
        <w:t xml:space="preserve">la viabilidad técnica y funcional de la solución, así como su capacidad para adaptarse a múltiples escenarios operativos. El siguiente paso será avanzar </w:t>
      </w:r>
      <w:r w:rsidR="002E3518">
        <w:rPr>
          <w:lang w:eastAsia="en-US"/>
        </w:rPr>
        <w:t>al análisis funcional de la web para luego implementar</w:t>
      </w:r>
      <w:r w:rsidR="00C500F3">
        <w:rPr>
          <w:lang w:eastAsia="en-US"/>
        </w:rPr>
        <w:t xml:space="preserve"> los flujos definidos.</w:t>
      </w:r>
    </w:p>
    <w:p w14:paraId="7A3FF6E7" w14:textId="2CB60A63" w:rsidR="00C500F3" w:rsidRDefault="00C500F3" w:rsidP="00F64370">
      <w:pPr>
        <w:rPr>
          <w:lang w:eastAsia="en-US"/>
        </w:rPr>
      </w:pPr>
      <w:r>
        <w:rPr>
          <w:lang w:eastAsia="en-US"/>
        </w:rPr>
        <w:t xml:space="preserve">TRANSLATE simplifica la interoperabilidad entre actores del sector </w:t>
      </w:r>
      <w:proofErr w:type="spellStart"/>
      <w:r>
        <w:rPr>
          <w:lang w:eastAsia="en-US"/>
        </w:rPr>
        <w:t>logítico</w:t>
      </w:r>
      <w:proofErr w:type="spellEnd"/>
      <w:r>
        <w:rPr>
          <w:lang w:eastAsia="en-US"/>
        </w:rPr>
        <w:t>-portuario al centralizar los procesos de integración, transformación, trazabilidad y adaptación.</w:t>
      </w:r>
    </w:p>
    <w:p w14:paraId="26728DCE" w14:textId="77777777" w:rsidR="008E14DE" w:rsidRPr="00F64370" w:rsidRDefault="008E14DE" w:rsidP="00F64370">
      <w:pPr>
        <w:rPr>
          <w:lang w:eastAsia="en-US"/>
        </w:rPr>
      </w:pPr>
    </w:p>
    <w:sectPr w:rsidR="008E14DE" w:rsidRPr="00F64370" w:rsidSect="00736F99"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FFF1" w14:textId="77777777" w:rsidR="00625CF1" w:rsidRDefault="00625CF1" w:rsidP="00380E13">
      <w:pPr>
        <w:spacing w:before="0" w:after="0"/>
      </w:pPr>
      <w:r>
        <w:separator/>
      </w:r>
    </w:p>
  </w:endnote>
  <w:endnote w:type="continuationSeparator" w:id="0">
    <w:p w14:paraId="68969FD0" w14:textId="77777777" w:rsidR="00625CF1" w:rsidRDefault="00625CF1" w:rsidP="00380E13">
      <w:pPr>
        <w:spacing w:before="0" w:after="0"/>
      </w:pPr>
      <w:r>
        <w:continuationSeparator/>
      </w:r>
    </w:p>
  </w:endnote>
  <w:endnote w:type="continuationNotice" w:id="1">
    <w:p w14:paraId="77DF4DAB" w14:textId="77777777" w:rsidR="00625CF1" w:rsidRDefault="00625CF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LT Std Cond Light">
    <w:altName w:val="Arial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736F99" w:rsidRPr="007069A0" w14:paraId="5F3D1531" w14:textId="77777777" w:rsidTr="00550C91">
      <w:trPr>
        <w:trHeight w:val="397"/>
      </w:trPr>
      <w:tc>
        <w:tcPr>
          <w:tcW w:w="3261" w:type="dxa"/>
          <w:vAlign w:val="bottom"/>
        </w:tcPr>
        <w:p w14:paraId="52F07F36" w14:textId="77777777" w:rsidR="00736F99" w:rsidRPr="001E3ECC" w:rsidRDefault="00736F99" w:rsidP="00736F99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4562ED50" wp14:editId="75E8A188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6F4D09F7" w14:textId="77777777" w:rsidR="00736F99" w:rsidRPr="00267658" w:rsidRDefault="00736F99" w:rsidP="00736F99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79843047" w14:textId="23BD7F2F" w:rsidR="00736F99" w:rsidRPr="00267658" w:rsidRDefault="00736F99" w:rsidP="00736F99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1EF806E2" w14:textId="77777777" w:rsidR="00F649E4" w:rsidRDefault="00F649E4" w:rsidP="00F649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E259A" w14:textId="77777777" w:rsidR="00625CF1" w:rsidRDefault="00625CF1" w:rsidP="00380E13">
      <w:pPr>
        <w:spacing w:before="0" w:after="0"/>
      </w:pPr>
      <w:r>
        <w:separator/>
      </w:r>
    </w:p>
  </w:footnote>
  <w:footnote w:type="continuationSeparator" w:id="0">
    <w:p w14:paraId="09D4A5B2" w14:textId="77777777" w:rsidR="00625CF1" w:rsidRDefault="00625CF1" w:rsidP="00380E13">
      <w:pPr>
        <w:spacing w:before="0" w:after="0"/>
      </w:pPr>
      <w:r>
        <w:continuationSeparator/>
      </w:r>
    </w:p>
  </w:footnote>
  <w:footnote w:type="continuationNotice" w:id="1">
    <w:p w14:paraId="23FBC602" w14:textId="77777777" w:rsidR="00625CF1" w:rsidRDefault="00625CF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550C91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587" w:type="dxa"/>
              <w:vAlign w:val="center"/>
            </w:tcPr>
            <w:p w14:paraId="71057904" w14:textId="22BDC7AC" w:rsidR="00042096" w:rsidRPr="007069A0" w:rsidRDefault="005D0637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</w:t>
              </w:r>
              <w:r w:rsidR="00AB2D38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2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.2 </w:t>
              </w:r>
              <w:r w:rsidR="007E0553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Análisis de la integración de mensajes</w:t>
              </w:r>
            </w:p>
          </w:tc>
        </w:sdtContent>
      </w:sdt>
      <w:tc>
        <w:tcPr>
          <w:tcW w:w="2238" w:type="dxa"/>
          <w:vAlign w:val="center"/>
        </w:tcPr>
        <w:p w14:paraId="7A008D87" w14:textId="34598954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536969" name="Imagen 536969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Content>
      <w:p w14:paraId="4ACE627F" w14:textId="77777777" w:rsidR="00042096" w:rsidRPr="007069A0" w:rsidRDefault="00000000">
        <w:pPr>
          <w:rPr>
            <w:b/>
            <w:bCs/>
            <w:color w:val="00B0C5"/>
          </w:rPr>
        </w:pPr>
        <w:r>
          <w:rPr>
            <w:b/>
            <w:bCs/>
            <w:noProof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wrap-edited:f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  <w:p w14:paraId="656264DC" w14:textId="77777777" w:rsidR="00F649E4" w:rsidRDefault="00F649E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2D1B61" w:rsidRPr="007069A0" w14:paraId="17F2DD2E" w14:textId="77777777" w:rsidTr="00550C91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109190276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587" w:type="dxa"/>
              <w:vAlign w:val="center"/>
            </w:tcPr>
            <w:p w14:paraId="35ACC07E" w14:textId="77777777" w:rsidR="002D1B61" w:rsidRPr="007069A0" w:rsidRDefault="002D1B61" w:rsidP="002D1B61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E2.2 Análisis de la integración de mensajes</w:t>
              </w:r>
            </w:p>
          </w:tc>
        </w:sdtContent>
      </w:sdt>
      <w:tc>
        <w:tcPr>
          <w:tcW w:w="2238" w:type="dxa"/>
          <w:vAlign w:val="center"/>
        </w:tcPr>
        <w:p w14:paraId="3F616F2D" w14:textId="77777777" w:rsidR="002D1B61" w:rsidRPr="007069A0" w:rsidRDefault="002D1B61" w:rsidP="002D1B61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5B1BDA4B" wp14:editId="56924C02">
                <wp:extent cx="1021080" cy="165243"/>
                <wp:effectExtent l="0" t="0" r="7620" b="6350"/>
                <wp:docPr id="2140803113" name="Imagen 2140803113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8D748D" w14:textId="1B36CE09" w:rsidR="006D4D39" w:rsidRPr="002D1B61" w:rsidRDefault="006D4D39" w:rsidP="002D1B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D9C"/>
    <w:multiLevelType w:val="hybridMultilevel"/>
    <w:tmpl w:val="3FDA06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E1A9A"/>
    <w:multiLevelType w:val="hybridMultilevel"/>
    <w:tmpl w:val="8F482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C7ACC"/>
    <w:multiLevelType w:val="hybridMultilevel"/>
    <w:tmpl w:val="8DB6E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90E28"/>
    <w:multiLevelType w:val="hybridMultilevel"/>
    <w:tmpl w:val="BED8DC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F3756"/>
    <w:multiLevelType w:val="hybridMultilevel"/>
    <w:tmpl w:val="32A2F4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F67AE"/>
    <w:multiLevelType w:val="hybridMultilevel"/>
    <w:tmpl w:val="787EF8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45F16"/>
    <w:multiLevelType w:val="hybridMultilevel"/>
    <w:tmpl w:val="440E40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F26AC"/>
    <w:multiLevelType w:val="hybridMultilevel"/>
    <w:tmpl w:val="BB542BAA"/>
    <w:lvl w:ilvl="0" w:tplc="674C450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861AD"/>
    <w:multiLevelType w:val="hybridMultilevel"/>
    <w:tmpl w:val="DE40F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3FE8"/>
    <w:multiLevelType w:val="hybridMultilevel"/>
    <w:tmpl w:val="B8F66A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12A63"/>
    <w:multiLevelType w:val="hybridMultilevel"/>
    <w:tmpl w:val="C70A78E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F110B"/>
    <w:multiLevelType w:val="hybridMultilevel"/>
    <w:tmpl w:val="E8B04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9085E"/>
    <w:multiLevelType w:val="hybridMultilevel"/>
    <w:tmpl w:val="45F88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70018"/>
    <w:multiLevelType w:val="hybridMultilevel"/>
    <w:tmpl w:val="7DBE6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87A24"/>
    <w:multiLevelType w:val="hybridMultilevel"/>
    <w:tmpl w:val="F2787C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933D6"/>
    <w:multiLevelType w:val="hybridMultilevel"/>
    <w:tmpl w:val="C4847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E59BE"/>
    <w:multiLevelType w:val="hybridMultilevel"/>
    <w:tmpl w:val="2DA45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61180"/>
    <w:multiLevelType w:val="hybridMultilevel"/>
    <w:tmpl w:val="3E2A4F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C52AA"/>
    <w:multiLevelType w:val="hybridMultilevel"/>
    <w:tmpl w:val="1BD87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10962"/>
    <w:multiLevelType w:val="hybridMultilevel"/>
    <w:tmpl w:val="3B326264"/>
    <w:lvl w:ilvl="0" w:tplc="095EDA1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213646"/>
    <w:multiLevelType w:val="hybridMultilevel"/>
    <w:tmpl w:val="9D2AD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E7FED"/>
    <w:multiLevelType w:val="hybridMultilevel"/>
    <w:tmpl w:val="E0C0BE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4017C"/>
    <w:multiLevelType w:val="hybridMultilevel"/>
    <w:tmpl w:val="23E8FF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B7CD6"/>
    <w:multiLevelType w:val="hybridMultilevel"/>
    <w:tmpl w:val="CE308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E0E4D"/>
    <w:multiLevelType w:val="hybridMultilevel"/>
    <w:tmpl w:val="A82C17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30C78"/>
    <w:multiLevelType w:val="hybridMultilevel"/>
    <w:tmpl w:val="1AB63E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0A1272"/>
    <w:multiLevelType w:val="hybridMultilevel"/>
    <w:tmpl w:val="AFDE6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46539"/>
    <w:multiLevelType w:val="hybridMultilevel"/>
    <w:tmpl w:val="D62A85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3C77B3"/>
    <w:multiLevelType w:val="hybridMultilevel"/>
    <w:tmpl w:val="FA38B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30404"/>
    <w:multiLevelType w:val="hybridMultilevel"/>
    <w:tmpl w:val="8C6CA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980ACD"/>
    <w:multiLevelType w:val="hybridMultilevel"/>
    <w:tmpl w:val="3552D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56BA7"/>
    <w:multiLevelType w:val="hybridMultilevel"/>
    <w:tmpl w:val="8B3C18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BE0747"/>
    <w:multiLevelType w:val="hybridMultilevel"/>
    <w:tmpl w:val="CFE2AD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7246B3"/>
    <w:multiLevelType w:val="hybridMultilevel"/>
    <w:tmpl w:val="0C6875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0678F"/>
    <w:multiLevelType w:val="hybridMultilevel"/>
    <w:tmpl w:val="69C64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A525E"/>
    <w:multiLevelType w:val="hybridMultilevel"/>
    <w:tmpl w:val="445ABE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B039D3"/>
    <w:multiLevelType w:val="hybridMultilevel"/>
    <w:tmpl w:val="0E8C6D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C6659E"/>
    <w:multiLevelType w:val="hybridMultilevel"/>
    <w:tmpl w:val="48A8B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C185C"/>
    <w:multiLevelType w:val="hybridMultilevel"/>
    <w:tmpl w:val="7180B0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9D77E3"/>
    <w:multiLevelType w:val="hybridMultilevel"/>
    <w:tmpl w:val="1EC82A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35CE4"/>
    <w:multiLevelType w:val="hybridMultilevel"/>
    <w:tmpl w:val="CD7A67C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3526C"/>
    <w:multiLevelType w:val="hybridMultilevel"/>
    <w:tmpl w:val="A27CF1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46F3E"/>
    <w:multiLevelType w:val="hybridMultilevel"/>
    <w:tmpl w:val="ED44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F3F31"/>
    <w:multiLevelType w:val="multilevel"/>
    <w:tmpl w:val="54A0EA6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B87A30"/>
    <w:multiLevelType w:val="hybridMultilevel"/>
    <w:tmpl w:val="C36CC01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548537">
    <w:abstractNumId w:val="43"/>
  </w:num>
  <w:num w:numId="2" w16cid:durableId="1855729000">
    <w:abstractNumId w:val="16"/>
  </w:num>
  <w:num w:numId="3" w16cid:durableId="1090587560">
    <w:abstractNumId w:val="28"/>
  </w:num>
  <w:num w:numId="4" w16cid:durableId="1494375726">
    <w:abstractNumId w:val="42"/>
  </w:num>
  <w:num w:numId="5" w16cid:durableId="803542596">
    <w:abstractNumId w:val="32"/>
  </w:num>
  <w:num w:numId="6" w16cid:durableId="459301746">
    <w:abstractNumId w:val="36"/>
  </w:num>
  <w:num w:numId="7" w16cid:durableId="1266184757">
    <w:abstractNumId w:val="11"/>
  </w:num>
  <w:num w:numId="8" w16cid:durableId="481166128">
    <w:abstractNumId w:val="0"/>
  </w:num>
  <w:num w:numId="9" w16cid:durableId="271939962">
    <w:abstractNumId w:val="9"/>
  </w:num>
  <w:num w:numId="10" w16cid:durableId="1463890328">
    <w:abstractNumId w:val="35"/>
  </w:num>
  <w:num w:numId="11" w16cid:durableId="1491360848">
    <w:abstractNumId w:val="14"/>
  </w:num>
  <w:num w:numId="12" w16cid:durableId="1414744684">
    <w:abstractNumId w:val="26"/>
  </w:num>
  <w:num w:numId="13" w16cid:durableId="1056587515">
    <w:abstractNumId w:val="40"/>
  </w:num>
  <w:num w:numId="14" w16cid:durableId="1765492010">
    <w:abstractNumId w:val="13"/>
  </w:num>
  <w:num w:numId="15" w16cid:durableId="1640303068">
    <w:abstractNumId w:val="44"/>
  </w:num>
  <w:num w:numId="16" w16cid:durableId="870342969">
    <w:abstractNumId w:val="7"/>
  </w:num>
  <w:num w:numId="17" w16cid:durableId="739013813">
    <w:abstractNumId w:val="5"/>
  </w:num>
  <w:num w:numId="18" w16cid:durableId="1567495394">
    <w:abstractNumId w:val="33"/>
  </w:num>
  <w:num w:numId="19" w16cid:durableId="1934625642">
    <w:abstractNumId w:val="12"/>
  </w:num>
  <w:num w:numId="20" w16cid:durableId="1611862488">
    <w:abstractNumId w:val="17"/>
  </w:num>
  <w:num w:numId="21" w16cid:durableId="1957104790">
    <w:abstractNumId w:val="2"/>
  </w:num>
  <w:num w:numId="22" w16cid:durableId="2033606811">
    <w:abstractNumId w:val="41"/>
  </w:num>
  <w:num w:numId="23" w16cid:durableId="877864218">
    <w:abstractNumId w:val="4"/>
  </w:num>
  <w:num w:numId="24" w16cid:durableId="1915579507">
    <w:abstractNumId w:val="31"/>
  </w:num>
  <w:num w:numId="25" w16cid:durableId="1185482663">
    <w:abstractNumId w:val="30"/>
  </w:num>
  <w:num w:numId="26" w16cid:durableId="759328025">
    <w:abstractNumId w:val="10"/>
  </w:num>
  <w:num w:numId="27" w16cid:durableId="1716199071">
    <w:abstractNumId w:val="39"/>
  </w:num>
  <w:num w:numId="28" w16cid:durableId="1746488646">
    <w:abstractNumId w:val="21"/>
  </w:num>
  <w:num w:numId="29" w16cid:durableId="1531868611">
    <w:abstractNumId w:val="8"/>
  </w:num>
  <w:num w:numId="30" w16cid:durableId="1593278010">
    <w:abstractNumId w:val="29"/>
  </w:num>
  <w:num w:numId="31" w16cid:durableId="1854493698">
    <w:abstractNumId w:val="1"/>
  </w:num>
  <w:num w:numId="32" w16cid:durableId="1564369758">
    <w:abstractNumId w:val="27"/>
  </w:num>
  <w:num w:numId="33" w16cid:durableId="789402795">
    <w:abstractNumId w:val="34"/>
  </w:num>
  <w:num w:numId="34" w16cid:durableId="271787612">
    <w:abstractNumId w:val="25"/>
  </w:num>
  <w:num w:numId="35" w16cid:durableId="762650283">
    <w:abstractNumId w:val="15"/>
  </w:num>
  <w:num w:numId="36" w16cid:durableId="452941036">
    <w:abstractNumId w:val="22"/>
  </w:num>
  <w:num w:numId="37" w16cid:durableId="422996795">
    <w:abstractNumId w:val="3"/>
  </w:num>
  <w:num w:numId="38" w16cid:durableId="310403781">
    <w:abstractNumId w:val="37"/>
  </w:num>
  <w:num w:numId="39" w16cid:durableId="342561103">
    <w:abstractNumId w:val="19"/>
  </w:num>
  <w:num w:numId="40" w16cid:durableId="782530712">
    <w:abstractNumId w:val="38"/>
  </w:num>
  <w:num w:numId="41" w16cid:durableId="974719868">
    <w:abstractNumId w:val="18"/>
  </w:num>
  <w:num w:numId="42" w16cid:durableId="2046447982">
    <w:abstractNumId w:val="20"/>
  </w:num>
  <w:num w:numId="43" w16cid:durableId="836073974">
    <w:abstractNumId w:val="6"/>
  </w:num>
  <w:num w:numId="44" w16cid:durableId="1338341061">
    <w:abstractNumId w:val="23"/>
  </w:num>
  <w:num w:numId="45" w16cid:durableId="579217008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proofState w:spelling="clean" w:grammar="clean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4F4"/>
    <w:rsid w:val="000027A7"/>
    <w:rsid w:val="00004476"/>
    <w:rsid w:val="00004C25"/>
    <w:rsid w:val="00007106"/>
    <w:rsid w:val="00014528"/>
    <w:rsid w:val="00014728"/>
    <w:rsid w:val="00017B43"/>
    <w:rsid w:val="00021BAB"/>
    <w:rsid w:val="00023047"/>
    <w:rsid w:val="00024731"/>
    <w:rsid w:val="000253AC"/>
    <w:rsid w:val="000308C0"/>
    <w:rsid w:val="000316DF"/>
    <w:rsid w:val="000316E0"/>
    <w:rsid w:val="00033D1B"/>
    <w:rsid w:val="000354FD"/>
    <w:rsid w:val="000361A3"/>
    <w:rsid w:val="00036DEC"/>
    <w:rsid w:val="00036FB5"/>
    <w:rsid w:val="0003757E"/>
    <w:rsid w:val="00042096"/>
    <w:rsid w:val="000424BC"/>
    <w:rsid w:val="00043ADC"/>
    <w:rsid w:val="00044589"/>
    <w:rsid w:val="00046FDF"/>
    <w:rsid w:val="000478B8"/>
    <w:rsid w:val="00051036"/>
    <w:rsid w:val="0005124A"/>
    <w:rsid w:val="000538A0"/>
    <w:rsid w:val="00055421"/>
    <w:rsid w:val="000556D9"/>
    <w:rsid w:val="0005610F"/>
    <w:rsid w:val="00056DDF"/>
    <w:rsid w:val="00056F51"/>
    <w:rsid w:val="00061812"/>
    <w:rsid w:val="00062380"/>
    <w:rsid w:val="00062A8D"/>
    <w:rsid w:val="000633F8"/>
    <w:rsid w:val="000634C2"/>
    <w:rsid w:val="000641A6"/>
    <w:rsid w:val="0006474C"/>
    <w:rsid w:val="00065851"/>
    <w:rsid w:val="00072766"/>
    <w:rsid w:val="00072FB8"/>
    <w:rsid w:val="00073613"/>
    <w:rsid w:val="0007366B"/>
    <w:rsid w:val="0007453A"/>
    <w:rsid w:val="00074D0C"/>
    <w:rsid w:val="00075500"/>
    <w:rsid w:val="0007575E"/>
    <w:rsid w:val="000771DB"/>
    <w:rsid w:val="00081C0F"/>
    <w:rsid w:val="00082661"/>
    <w:rsid w:val="0008291E"/>
    <w:rsid w:val="00084ED1"/>
    <w:rsid w:val="0009031B"/>
    <w:rsid w:val="00091F16"/>
    <w:rsid w:val="0009325D"/>
    <w:rsid w:val="000935C4"/>
    <w:rsid w:val="00095409"/>
    <w:rsid w:val="0009619B"/>
    <w:rsid w:val="00096A6C"/>
    <w:rsid w:val="000A0075"/>
    <w:rsid w:val="000A13D5"/>
    <w:rsid w:val="000A15E7"/>
    <w:rsid w:val="000A17FD"/>
    <w:rsid w:val="000A32A5"/>
    <w:rsid w:val="000A61F8"/>
    <w:rsid w:val="000A64F1"/>
    <w:rsid w:val="000B0AAF"/>
    <w:rsid w:val="000B0F9C"/>
    <w:rsid w:val="000B2507"/>
    <w:rsid w:val="000B59BE"/>
    <w:rsid w:val="000B6971"/>
    <w:rsid w:val="000C0CD8"/>
    <w:rsid w:val="000C1D68"/>
    <w:rsid w:val="000C29ED"/>
    <w:rsid w:val="000C3AD3"/>
    <w:rsid w:val="000C4F79"/>
    <w:rsid w:val="000C6901"/>
    <w:rsid w:val="000C6AE4"/>
    <w:rsid w:val="000C7CA2"/>
    <w:rsid w:val="000D032B"/>
    <w:rsid w:val="000D0E29"/>
    <w:rsid w:val="000D20FE"/>
    <w:rsid w:val="000D2194"/>
    <w:rsid w:val="000D3179"/>
    <w:rsid w:val="000D46EC"/>
    <w:rsid w:val="000D5FB0"/>
    <w:rsid w:val="000D6D69"/>
    <w:rsid w:val="000D7179"/>
    <w:rsid w:val="000E0EA0"/>
    <w:rsid w:val="000E1446"/>
    <w:rsid w:val="000E15B9"/>
    <w:rsid w:val="000E29F3"/>
    <w:rsid w:val="000E2A1F"/>
    <w:rsid w:val="000E360B"/>
    <w:rsid w:val="000E61F1"/>
    <w:rsid w:val="000E6B4E"/>
    <w:rsid w:val="000F1273"/>
    <w:rsid w:val="000F132C"/>
    <w:rsid w:val="000F1DBE"/>
    <w:rsid w:val="000F34DD"/>
    <w:rsid w:val="000F46BC"/>
    <w:rsid w:val="00100AFA"/>
    <w:rsid w:val="001022DD"/>
    <w:rsid w:val="0010561C"/>
    <w:rsid w:val="00106772"/>
    <w:rsid w:val="00107E16"/>
    <w:rsid w:val="00112F47"/>
    <w:rsid w:val="00113AB5"/>
    <w:rsid w:val="00115CFC"/>
    <w:rsid w:val="00115E2E"/>
    <w:rsid w:val="00116775"/>
    <w:rsid w:val="0011712E"/>
    <w:rsid w:val="00120D5E"/>
    <w:rsid w:val="001220CC"/>
    <w:rsid w:val="00122A72"/>
    <w:rsid w:val="00126DE1"/>
    <w:rsid w:val="00127C32"/>
    <w:rsid w:val="001309FE"/>
    <w:rsid w:val="00131E66"/>
    <w:rsid w:val="00134C4A"/>
    <w:rsid w:val="0013556E"/>
    <w:rsid w:val="00136888"/>
    <w:rsid w:val="0013711C"/>
    <w:rsid w:val="001373B0"/>
    <w:rsid w:val="00140198"/>
    <w:rsid w:val="00140335"/>
    <w:rsid w:val="00141451"/>
    <w:rsid w:val="00142B8B"/>
    <w:rsid w:val="00146109"/>
    <w:rsid w:val="0014622F"/>
    <w:rsid w:val="00147A50"/>
    <w:rsid w:val="00151C4B"/>
    <w:rsid w:val="00152DBD"/>
    <w:rsid w:val="00154818"/>
    <w:rsid w:val="00155758"/>
    <w:rsid w:val="0015634A"/>
    <w:rsid w:val="0015698F"/>
    <w:rsid w:val="00162648"/>
    <w:rsid w:val="00162870"/>
    <w:rsid w:val="00162D70"/>
    <w:rsid w:val="001642C8"/>
    <w:rsid w:val="00166DA3"/>
    <w:rsid w:val="001675AD"/>
    <w:rsid w:val="00174999"/>
    <w:rsid w:val="00175CFC"/>
    <w:rsid w:val="001772B5"/>
    <w:rsid w:val="00177A9F"/>
    <w:rsid w:val="00181BD4"/>
    <w:rsid w:val="00182190"/>
    <w:rsid w:val="001840A5"/>
    <w:rsid w:val="00186249"/>
    <w:rsid w:val="0018658E"/>
    <w:rsid w:val="00187B8E"/>
    <w:rsid w:val="001901CE"/>
    <w:rsid w:val="0019184F"/>
    <w:rsid w:val="00191EA6"/>
    <w:rsid w:val="00196B23"/>
    <w:rsid w:val="00197C06"/>
    <w:rsid w:val="001A02C8"/>
    <w:rsid w:val="001A0AC5"/>
    <w:rsid w:val="001A185A"/>
    <w:rsid w:val="001A1A4C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3496"/>
    <w:rsid w:val="001B4194"/>
    <w:rsid w:val="001B50E7"/>
    <w:rsid w:val="001B7776"/>
    <w:rsid w:val="001C14EE"/>
    <w:rsid w:val="001C2FDF"/>
    <w:rsid w:val="001C4081"/>
    <w:rsid w:val="001C5033"/>
    <w:rsid w:val="001C7D33"/>
    <w:rsid w:val="001C7EFA"/>
    <w:rsid w:val="001D1B3D"/>
    <w:rsid w:val="001D3C37"/>
    <w:rsid w:val="001E03F1"/>
    <w:rsid w:val="001E0A02"/>
    <w:rsid w:val="001E2226"/>
    <w:rsid w:val="001E37AF"/>
    <w:rsid w:val="001E3ECC"/>
    <w:rsid w:val="001E482C"/>
    <w:rsid w:val="001E4EA1"/>
    <w:rsid w:val="001E6426"/>
    <w:rsid w:val="001E6986"/>
    <w:rsid w:val="001F1051"/>
    <w:rsid w:val="001F1F0D"/>
    <w:rsid w:val="00200F79"/>
    <w:rsid w:val="00205E34"/>
    <w:rsid w:val="0020677B"/>
    <w:rsid w:val="00215359"/>
    <w:rsid w:val="002159DB"/>
    <w:rsid w:val="00216848"/>
    <w:rsid w:val="00220464"/>
    <w:rsid w:val="00220B29"/>
    <w:rsid w:val="00223551"/>
    <w:rsid w:val="00223B75"/>
    <w:rsid w:val="00223C7B"/>
    <w:rsid w:val="002243A6"/>
    <w:rsid w:val="002253D8"/>
    <w:rsid w:val="00225FEC"/>
    <w:rsid w:val="00226CEA"/>
    <w:rsid w:val="00227880"/>
    <w:rsid w:val="00227A99"/>
    <w:rsid w:val="00227F6C"/>
    <w:rsid w:val="00230723"/>
    <w:rsid w:val="002321F5"/>
    <w:rsid w:val="002324FA"/>
    <w:rsid w:val="00232580"/>
    <w:rsid w:val="00234184"/>
    <w:rsid w:val="002357A4"/>
    <w:rsid w:val="0024062E"/>
    <w:rsid w:val="00241610"/>
    <w:rsid w:val="00242190"/>
    <w:rsid w:val="00242DAA"/>
    <w:rsid w:val="002431DE"/>
    <w:rsid w:val="002457C5"/>
    <w:rsid w:val="00247B07"/>
    <w:rsid w:val="002505DA"/>
    <w:rsid w:val="00251582"/>
    <w:rsid w:val="00251589"/>
    <w:rsid w:val="002525A3"/>
    <w:rsid w:val="00252F36"/>
    <w:rsid w:val="002536B3"/>
    <w:rsid w:val="00253716"/>
    <w:rsid w:val="0025591D"/>
    <w:rsid w:val="00255A03"/>
    <w:rsid w:val="0025718B"/>
    <w:rsid w:val="00257771"/>
    <w:rsid w:val="002600C9"/>
    <w:rsid w:val="002634F8"/>
    <w:rsid w:val="002643C1"/>
    <w:rsid w:val="00267658"/>
    <w:rsid w:val="00274229"/>
    <w:rsid w:val="00274903"/>
    <w:rsid w:val="00274AF7"/>
    <w:rsid w:val="00276EB3"/>
    <w:rsid w:val="002829D3"/>
    <w:rsid w:val="00283E70"/>
    <w:rsid w:val="0028539D"/>
    <w:rsid w:val="002857B9"/>
    <w:rsid w:val="00287D43"/>
    <w:rsid w:val="00290EEB"/>
    <w:rsid w:val="002919D3"/>
    <w:rsid w:val="00291A6E"/>
    <w:rsid w:val="00293072"/>
    <w:rsid w:val="00294C75"/>
    <w:rsid w:val="00294D30"/>
    <w:rsid w:val="002969D5"/>
    <w:rsid w:val="002978DB"/>
    <w:rsid w:val="002A2DD0"/>
    <w:rsid w:val="002A4631"/>
    <w:rsid w:val="002A5149"/>
    <w:rsid w:val="002A5F1A"/>
    <w:rsid w:val="002A7722"/>
    <w:rsid w:val="002A7A26"/>
    <w:rsid w:val="002B13AC"/>
    <w:rsid w:val="002B235C"/>
    <w:rsid w:val="002B2815"/>
    <w:rsid w:val="002B2A2F"/>
    <w:rsid w:val="002B2E7A"/>
    <w:rsid w:val="002B3039"/>
    <w:rsid w:val="002B3815"/>
    <w:rsid w:val="002B3C8B"/>
    <w:rsid w:val="002B44EC"/>
    <w:rsid w:val="002B4882"/>
    <w:rsid w:val="002B6A9B"/>
    <w:rsid w:val="002C1E2C"/>
    <w:rsid w:val="002C3557"/>
    <w:rsid w:val="002C49B5"/>
    <w:rsid w:val="002C5D22"/>
    <w:rsid w:val="002C63EF"/>
    <w:rsid w:val="002C6F40"/>
    <w:rsid w:val="002D018F"/>
    <w:rsid w:val="002D0F86"/>
    <w:rsid w:val="002D1B61"/>
    <w:rsid w:val="002D25F2"/>
    <w:rsid w:val="002D2B39"/>
    <w:rsid w:val="002D5FE3"/>
    <w:rsid w:val="002D76A5"/>
    <w:rsid w:val="002E2289"/>
    <w:rsid w:val="002E3518"/>
    <w:rsid w:val="002E37F6"/>
    <w:rsid w:val="002E4BC6"/>
    <w:rsid w:val="002E5C6B"/>
    <w:rsid w:val="002F2F9A"/>
    <w:rsid w:val="002F3189"/>
    <w:rsid w:val="002F3800"/>
    <w:rsid w:val="002F43A0"/>
    <w:rsid w:val="002F4814"/>
    <w:rsid w:val="002F4B2E"/>
    <w:rsid w:val="002F627D"/>
    <w:rsid w:val="002F6DEA"/>
    <w:rsid w:val="002F701B"/>
    <w:rsid w:val="002F7295"/>
    <w:rsid w:val="0030348A"/>
    <w:rsid w:val="00303FA8"/>
    <w:rsid w:val="00304708"/>
    <w:rsid w:val="003051DB"/>
    <w:rsid w:val="003073AF"/>
    <w:rsid w:val="00310D93"/>
    <w:rsid w:val="0031490F"/>
    <w:rsid w:val="003159CA"/>
    <w:rsid w:val="003209E6"/>
    <w:rsid w:val="003214AE"/>
    <w:rsid w:val="003234D8"/>
    <w:rsid w:val="003242DA"/>
    <w:rsid w:val="003242FE"/>
    <w:rsid w:val="003253E3"/>
    <w:rsid w:val="00325A6F"/>
    <w:rsid w:val="00325FBB"/>
    <w:rsid w:val="00327663"/>
    <w:rsid w:val="00327E0B"/>
    <w:rsid w:val="00330609"/>
    <w:rsid w:val="00330C45"/>
    <w:rsid w:val="00332117"/>
    <w:rsid w:val="00333707"/>
    <w:rsid w:val="00334DD8"/>
    <w:rsid w:val="00334EA5"/>
    <w:rsid w:val="00334ED8"/>
    <w:rsid w:val="00335624"/>
    <w:rsid w:val="003375CF"/>
    <w:rsid w:val="00337B2A"/>
    <w:rsid w:val="003442EB"/>
    <w:rsid w:val="00345D25"/>
    <w:rsid w:val="00346E3A"/>
    <w:rsid w:val="00347B0C"/>
    <w:rsid w:val="00347BF4"/>
    <w:rsid w:val="003504DF"/>
    <w:rsid w:val="00353057"/>
    <w:rsid w:val="00354ADF"/>
    <w:rsid w:val="003558B5"/>
    <w:rsid w:val="00356D23"/>
    <w:rsid w:val="003602F5"/>
    <w:rsid w:val="0036086B"/>
    <w:rsid w:val="00361B59"/>
    <w:rsid w:val="00361D9C"/>
    <w:rsid w:val="00362AD0"/>
    <w:rsid w:val="00364076"/>
    <w:rsid w:val="00365B6A"/>
    <w:rsid w:val="0037113B"/>
    <w:rsid w:val="0037390F"/>
    <w:rsid w:val="00373F66"/>
    <w:rsid w:val="003749A5"/>
    <w:rsid w:val="00374BC0"/>
    <w:rsid w:val="00375AF1"/>
    <w:rsid w:val="00377BF8"/>
    <w:rsid w:val="00380C1F"/>
    <w:rsid w:val="00380E13"/>
    <w:rsid w:val="00383D88"/>
    <w:rsid w:val="00384A98"/>
    <w:rsid w:val="00385919"/>
    <w:rsid w:val="0038606C"/>
    <w:rsid w:val="00387CD8"/>
    <w:rsid w:val="00392D90"/>
    <w:rsid w:val="00393FE8"/>
    <w:rsid w:val="00394279"/>
    <w:rsid w:val="00396896"/>
    <w:rsid w:val="003971F1"/>
    <w:rsid w:val="00397941"/>
    <w:rsid w:val="00397A76"/>
    <w:rsid w:val="003A1127"/>
    <w:rsid w:val="003A1FEF"/>
    <w:rsid w:val="003A5B5D"/>
    <w:rsid w:val="003B074C"/>
    <w:rsid w:val="003B1199"/>
    <w:rsid w:val="003B2F5C"/>
    <w:rsid w:val="003B7557"/>
    <w:rsid w:val="003C0BD4"/>
    <w:rsid w:val="003C295B"/>
    <w:rsid w:val="003C3BF0"/>
    <w:rsid w:val="003C5657"/>
    <w:rsid w:val="003C5C0C"/>
    <w:rsid w:val="003C65AC"/>
    <w:rsid w:val="003C7529"/>
    <w:rsid w:val="003C7EE5"/>
    <w:rsid w:val="003D1F80"/>
    <w:rsid w:val="003D26D7"/>
    <w:rsid w:val="003D2BFD"/>
    <w:rsid w:val="003D2CB4"/>
    <w:rsid w:val="003D3752"/>
    <w:rsid w:val="003D4305"/>
    <w:rsid w:val="003D5661"/>
    <w:rsid w:val="003D573D"/>
    <w:rsid w:val="003D6B73"/>
    <w:rsid w:val="003D7839"/>
    <w:rsid w:val="003E0B7E"/>
    <w:rsid w:val="003E158E"/>
    <w:rsid w:val="003E18E3"/>
    <w:rsid w:val="003E2D3E"/>
    <w:rsid w:val="003E4B36"/>
    <w:rsid w:val="003E5B4B"/>
    <w:rsid w:val="003E6A31"/>
    <w:rsid w:val="003F01E0"/>
    <w:rsid w:val="003F0BE1"/>
    <w:rsid w:val="003F1954"/>
    <w:rsid w:val="003F196B"/>
    <w:rsid w:val="003F2C5A"/>
    <w:rsid w:val="003F45C5"/>
    <w:rsid w:val="003F4EB3"/>
    <w:rsid w:val="003F4F84"/>
    <w:rsid w:val="003F5D88"/>
    <w:rsid w:val="003F65D0"/>
    <w:rsid w:val="00403C44"/>
    <w:rsid w:val="0040415F"/>
    <w:rsid w:val="004056C7"/>
    <w:rsid w:val="004104D6"/>
    <w:rsid w:val="0042085C"/>
    <w:rsid w:val="0042386E"/>
    <w:rsid w:val="00423B1D"/>
    <w:rsid w:val="00423DDD"/>
    <w:rsid w:val="00423F4D"/>
    <w:rsid w:val="00424191"/>
    <w:rsid w:val="0042488D"/>
    <w:rsid w:val="00424B22"/>
    <w:rsid w:val="00427111"/>
    <w:rsid w:val="0043065F"/>
    <w:rsid w:val="00432ADA"/>
    <w:rsid w:val="0044092E"/>
    <w:rsid w:val="00440ABD"/>
    <w:rsid w:val="00441DC5"/>
    <w:rsid w:val="00445ED8"/>
    <w:rsid w:val="00446101"/>
    <w:rsid w:val="004468F7"/>
    <w:rsid w:val="004502B4"/>
    <w:rsid w:val="004518D2"/>
    <w:rsid w:val="00451F17"/>
    <w:rsid w:val="004523CD"/>
    <w:rsid w:val="004549B7"/>
    <w:rsid w:val="0045533E"/>
    <w:rsid w:val="00461108"/>
    <w:rsid w:val="004614EA"/>
    <w:rsid w:val="00461B24"/>
    <w:rsid w:val="00461E9D"/>
    <w:rsid w:val="004651AC"/>
    <w:rsid w:val="00467809"/>
    <w:rsid w:val="00467C1D"/>
    <w:rsid w:val="004700FF"/>
    <w:rsid w:val="00470BC8"/>
    <w:rsid w:val="00470FC8"/>
    <w:rsid w:val="004715CD"/>
    <w:rsid w:val="0047193C"/>
    <w:rsid w:val="004723D6"/>
    <w:rsid w:val="00472F8B"/>
    <w:rsid w:val="0047309A"/>
    <w:rsid w:val="004810EB"/>
    <w:rsid w:val="00487123"/>
    <w:rsid w:val="0049063E"/>
    <w:rsid w:val="0049203B"/>
    <w:rsid w:val="004936CD"/>
    <w:rsid w:val="00494619"/>
    <w:rsid w:val="00494861"/>
    <w:rsid w:val="0049538C"/>
    <w:rsid w:val="004968D3"/>
    <w:rsid w:val="00496C5D"/>
    <w:rsid w:val="004A2DA1"/>
    <w:rsid w:val="004A2DBE"/>
    <w:rsid w:val="004A5FD3"/>
    <w:rsid w:val="004A6EB9"/>
    <w:rsid w:val="004A7FD8"/>
    <w:rsid w:val="004B0C1B"/>
    <w:rsid w:val="004B24C2"/>
    <w:rsid w:val="004B46D7"/>
    <w:rsid w:val="004B6CB2"/>
    <w:rsid w:val="004C03C0"/>
    <w:rsid w:val="004C11F0"/>
    <w:rsid w:val="004C4790"/>
    <w:rsid w:val="004C572D"/>
    <w:rsid w:val="004C667D"/>
    <w:rsid w:val="004C7732"/>
    <w:rsid w:val="004D17F7"/>
    <w:rsid w:val="004D3686"/>
    <w:rsid w:val="004D527F"/>
    <w:rsid w:val="004D5F93"/>
    <w:rsid w:val="004D6408"/>
    <w:rsid w:val="004D64BD"/>
    <w:rsid w:val="004D674B"/>
    <w:rsid w:val="004D6920"/>
    <w:rsid w:val="004E0FCF"/>
    <w:rsid w:val="004E212B"/>
    <w:rsid w:val="004E779D"/>
    <w:rsid w:val="004F1728"/>
    <w:rsid w:val="004F2CDC"/>
    <w:rsid w:val="004F45C2"/>
    <w:rsid w:val="004F7573"/>
    <w:rsid w:val="004F7A20"/>
    <w:rsid w:val="00501713"/>
    <w:rsid w:val="00503E90"/>
    <w:rsid w:val="00504CBA"/>
    <w:rsid w:val="00506364"/>
    <w:rsid w:val="00510F53"/>
    <w:rsid w:val="005151EC"/>
    <w:rsid w:val="005154F2"/>
    <w:rsid w:val="0051722D"/>
    <w:rsid w:val="00520834"/>
    <w:rsid w:val="0052094F"/>
    <w:rsid w:val="005209D5"/>
    <w:rsid w:val="005220EB"/>
    <w:rsid w:val="00522592"/>
    <w:rsid w:val="00530399"/>
    <w:rsid w:val="005327B8"/>
    <w:rsid w:val="00534579"/>
    <w:rsid w:val="00540A80"/>
    <w:rsid w:val="00543B6E"/>
    <w:rsid w:val="00544AEC"/>
    <w:rsid w:val="00546BAD"/>
    <w:rsid w:val="005470E4"/>
    <w:rsid w:val="00550C91"/>
    <w:rsid w:val="00551694"/>
    <w:rsid w:val="00554615"/>
    <w:rsid w:val="00557079"/>
    <w:rsid w:val="00561C3E"/>
    <w:rsid w:val="0056399E"/>
    <w:rsid w:val="00563CCA"/>
    <w:rsid w:val="0056577D"/>
    <w:rsid w:val="00566EA6"/>
    <w:rsid w:val="005725E3"/>
    <w:rsid w:val="00573C16"/>
    <w:rsid w:val="00576BFA"/>
    <w:rsid w:val="00577042"/>
    <w:rsid w:val="00577A5F"/>
    <w:rsid w:val="0058079A"/>
    <w:rsid w:val="00580819"/>
    <w:rsid w:val="005819EF"/>
    <w:rsid w:val="00581FE3"/>
    <w:rsid w:val="00582AA8"/>
    <w:rsid w:val="00584913"/>
    <w:rsid w:val="00585258"/>
    <w:rsid w:val="00585E55"/>
    <w:rsid w:val="00592FE9"/>
    <w:rsid w:val="0059429A"/>
    <w:rsid w:val="00594799"/>
    <w:rsid w:val="00596565"/>
    <w:rsid w:val="0059678C"/>
    <w:rsid w:val="00597A1F"/>
    <w:rsid w:val="005A194B"/>
    <w:rsid w:val="005A208D"/>
    <w:rsid w:val="005A2C70"/>
    <w:rsid w:val="005A2F40"/>
    <w:rsid w:val="005A3774"/>
    <w:rsid w:val="005A58B5"/>
    <w:rsid w:val="005A5E96"/>
    <w:rsid w:val="005A6E86"/>
    <w:rsid w:val="005A7079"/>
    <w:rsid w:val="005B234F"/>
    <w:rsid w:val="005B43C1"/>
    <w:rsid w:val="005B4BBF"/>
    <w:rsid w:val="005C00D9"/>
    <w:rsid w:val="005C1ED4"/>
    <w:rsid w:val="005C36E1"/>
    <w:rsid w:val="005C55C2"/>
    <w:rsid w:val="005C5E44"/>
    <w:rsid w:val="005C6456"/>
    <w:rsid w:val="005C6F9A"/>
    <w:rsid w:val="005C798D"/>
    <w:rsid w:val="005D0637"/>
    <w:rsid w:val="005D21EF"/>
    <w:rsid w:val="005D4E52"/>
    <w:rsid w:val="005D73ED"/>
    <w:rsid w:val="005E12D1"/>
    <w:rsid w:val="005E2378"/>
    <w:rsid w:val="005E34CB"/>
    <w:rsid w:val="005E5F7D"/>
    <w:rsid w:val="005E6F36"/>
    <w:rsid w:val="005E7405"/>
    <w:rsid w:val="005E77AD"/>
    <w:rsid w:val="005F1027"/>
    <w:rsid w:val="005F27CD"/>
    <w:rsid w:val="005F3646"/>
    <w:rsid w:val="005F39C8"/>
    <w:rsid w:val="005F5331"/>
    <w:rsid w:val="005F605F"/>
    <w:rsid w:val="005F6F6D"/>
    <w:rsid w:val="005F793C"/>
    <w:rsid w:val="005F7A94"/>
    <w:rsid w:val="00600358"/>
    <w:rsid w:val="006021FA"/>
    <w:rsid w:val="006034DF"/>
    <w:rsid w:val="00604005"/>
    <w:rsid w:val="00605D64"/>
    <w:rsid w:val="00610FE7"/>
    <w:rsid w:val="00612211"/>
    <w:rsid w:val="006142E7"/>
    <w:rsid w:val="00614972"/>
    <w:rsid w:val="00621325"/>
    <w:rsid w:val="00625207"/>
    <w:rsid w:val="00625CF1"/>
    <w:rsid w:val="00630196"/>
    <w:rsid w:val="006307AF"/>
    <w:rsid w:val="00631BDE"/>
    <w:rsid w:val="006347B0"/>
    <w:rsid w:val="0063772C"/>
    <w:rsid w:val="00641E7D"/>
    <w:rsid w:val="00645E4F"/>
    <w:rsid w:val="00647A9B"/>
    <w:rsid w:val="00650C9B"/>
    <w:rsid w:val="00651F5B"/>
    <w:rsid w:val="0065285A"/>
    <w:rsid w:val="00653423"/>
    <w:rsid w:val="0065402E"/>
    <w:rsid w:val="00654407"/>
    <w:rsid w:val="006546B0"/>
    <w:rsid w:val="00656FF5"/>
    <w:rsid w:val="0066078A"/>
    <w:rsid w:val="00660E3E"/>
    <w:rsid w:val="0066142B"/>
    <w:rsid w:val="00662646"/>
    <w:rsid w:val="006627B0"/>
    <w:rsid w:val="006647BF"/>
    <w:rsid w:val="006665F0"/>
    <w:rsid w:val="006724AA"/>
    <w:rsid w:val="006739BE"/>
    <w:rsid w:val="00673BAD"/>
    <w:rsid w:val="006746DE"/>
    <w:rsid w:val="00674D09"/>
    <w:rsid w:val="00675BDA"/>
    <w:rsid w:val="00675D21"/>
    <w:rsid w:val="00676366"/>
    <w:rsid w:val="0067670C"/>
    <w:rsid w:val="00676D5B"/>
    <w:rsid w:val="00683932"/>
    <w:rsid w:val="00684BA6"/>
    <w:rsid w:val="00685277"/>
    <w:rsid w:val="00686F3C"/>
    <w:rsid w:val="00687214"/>
    <w:rsid w:val="00687D70"/>
    <w:rsid w:val="00691B78"/>
    <w:rsid w:val="00691C08"/>
    <w:rsid w:val="00692B12"/>
    <w:rsid w:val="00693754"/>
    <w:rsid w:val="00693DFA"/>
    <w:rsid w:val="00694360"/>
    <w:rsid w:val="006958EF"/>
    <w:rsid w:val="0069661B"/>
    <w:rsid w:val="006A06CC"/>
    <w:rsid w:val="006A3B94"/>
    <w:rsid w:val="006A4730"/>
    <w:rsid w:val="006A5330"/>
    <w:rsid w:val="006A5432"/>
    <w:rsid w:val="006A5D96"/>
    <w:rsid w:val="006B0043"/>
    <w:rsid w:val="006B0DB3"/>
    <w:rsid w:val="006B18C7"/>
    <w:rsid w:val="006B34BD"/>
    <w:rsid w:val="006B4523"/>
    <w:rsid w:val="006B4CF7"/>
    <w:rsid w:val="006C01BE"/>
    <w:rsid w:val="006C0F8D"/>
    <w:rsid w:val="006C1AE5"/>
    <w:rsid w:val="006C242C"/>
    <w:rsid w:val="006C37EA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A2A"/>
    <w:rsid w:val="006D5CA1"/>
    <w:rsid w:val="006E0724"/>
    <w:rsid w:val="006E0B40"/>
    <w:rsid w:val="006E1BFB"/>
    <w:rsid w:val="006E204C"/>
    <w:rsid w:val="006E3B9D"/>
    <w:rsid w:val="006E67E4"/>
    <w:rsid w:val="006E7193"/>
    <w:rsid w:val="006E7A9C"/>
    <w:rsid w:val="006F088A"/>
    <w:rsid w:val="006F0D42"/>
    <w:rsid w:val="006F0FFD"/>
    <w:rsid w:val="006F6067"/>
    <w:rsid w:val="006F71A5"/>
    <w:rsid w:val="00704953"/>
    <w:rsid w:val="00705651"/>
    <w:rsid w:val="0070595B"/>
    <w:rsid w:val="00705CFE"/>
    <w:rsid w:val="00705F34"/>
    <w:rsid w:val="00706373"/>
    <w:rsid w:val="007069A0"/>
    <w:rsid w:val="007076FB"/>
    <w:rsid w:val="0071503E"/>
    <w:rsid w:val="007152EB"/>
    <w:rsid w:val="00715344"/>
    <w:rsid w:val="0072009F"/>
    <w:rsid w:val="00721E74"/>
    <w:rsid w:val="00721FE3"/>
    <w:rsid w:val="00722A34"/>
    <w:rsid w:val="00736BE5"/>
    <w:rsid w:val="00736F99"/>
    <w:rsid w:val="007372EB"/>
    <w:rsid w:val="00737D82"/>
    <w:rsid w:val="00741576"/>
    <w:rsid w:val="00741724"/>
    <w:rsid w:val="00745DBE"/>
    <w:rsid w:val="00751521"/>
    <w:rsid w:val="00751C25"/>
    <w:rsid w:val="0075313E"/>
    <w:rsid w:val="007540D8"/>
    <w:rsid w:val="0075459C"/>
    <w:rsid w:val="007547FC"/>
    <w:rsid w:val="00767817"/>
    <w:rsid w:val="007705A1"/>
    <w:rsid w:val="00770954"/>
    <w:rsid w:val="00770C1B"/>
    <w:rsid w:val="00770F1E"/>
    <w:rsid w:val="00771505"/>
    <w:rsid w:val="007734B2"/>
    <w:rsid w:val="007739DD"/>
    <w:rsid w:val="007766BB"/>
    <w:rsid w:val="00777723"/>
    <w:rsid w:val="00777750"/>
    <w:rsid w:val="00777D4C"/>
    <w:rsid w:val="00781743"/>
    <w:rsid w:val="00782311"/>
    <w:rsid w:val="00782F0B"/>
    <w:rsid w:val="00786366"/>
    <w:rsid w:val="007926E2"/>
    <w:rsid w:val="00792D21"/>
    <w:rsid w:val="00793479"/>
    <w:rsid w:val="00793B90"/>
    <w:rsid w:val="0079460F"/>
    <w:rsid w:val="00794DA2"/>
    <w:rsid w:val="00794DBB"/>
    <w:rsid w:val="00795A95"/>
    <w:rsid w:val="00795D32"/>
    <w:rsid w:val="00796877"/>
    <w:rsid w:val="00796D70"/>
    <w:rsid w:val="007A185E"/>
    <w:rsid w:val="007A3DDF"/>
    <w:rsid w:val="007A680A"/>
    <w:rsid w:val="007A6CFB"/>
    <w:rsid w:val="007B037F"/>
    <w:rsid w:val="007B181A"/>
    <w:rsid w:val="007B1F32"/>
    <w:rsid w:val="007B23D4"/>
    <w:rsid w:val="007B2EC4"/>
    <w:rsid w:val="007B34D2"/>
    <w:rsid w:val="007B4956"/>
    <w:rsid w:val="007B5FCC"/>
    <w:rsid w:val="007C0E75"/>
    <w:rsid w:val="007C2097"/>
    <w:rsid w:val="007C2D9C"/>
    <w:rsid w:val="007C4107"/>
    <w:rsid w:val="007C5F21"/>
    <w:rsid w:val="007C61C6"/>
    <w:rsid w:val="007C701A"/>
    <w:rsid w:val="007D0508"/>
    <w:rsid w:val="007D237A"/>
    <w:rsid w:val="007D3A20"/>
    <w:rsid w:val="007D3AEA"/>
    <w:rsid w:val="007D3C73"/>
    <w:rsid w:val="007D4056"/>
    <w:rsid w:val="007D7507"/>
    <w:rsid w:val="007D785E"/>
    <w:rsid w:val="007E0553"/>
    <w:rsid w:val="007E113B"/>
    <w:rsid w:val="007E17D9"/>
    <w:rsid w:val="007E1ABE"/>
    <w:rsid w:val="007E1BE2"/>
    <w:rsid w:val="007E4CD0"/>
    <w:rsid w:val="007E62FC"/>
    <w:rsid w:val="007E7796"/>
    <w:rsid w:val="007F01E0"/>
    <w:rsid w:val="007F0FA6"/>
    <w:rsid w:val="007F1545"/>
    <w:rsid w:val="007F2DB0"/>
    <w:rsid w:val="007F35C7"/>
    <w:rsid w:val="007F5034"/>
    <w:rsid w:val="007F7AAB"/>
    <w:rsid w:val="007F7F98"/>
    <w:rsid w:val="00800D50"/>
    <w:rsid w:val="00801328"/>
    <w:rsid w:val="00801DF6"/>
    <w:rsid w:val="00802C2D"/>
    <w:rsid w:val="008040AC"/>
    <w:rsid w:val="00806864"/>
    <w:rsid w:val="00806A4E"/>
    <w:rsid w:val="00806FAF"/>
    <w:rsid w:val="008108A1"/>
    <w:rsid w:val="0081259B"/>
    <w:rsid w:val="0081338B"/>
    <w:rsid w:val="00817229"/>
    <w:rsid w:val="008174A9"/>
    <w:rsid w:val="00817BB5"/>
    <w:rsid w:val="00817F18"/>
    <w:rsid w:val="0082345E"/>
    <w:rsid w:val="00826CA4"/>
    <w:rsid w:val="0083268D"/>
    <w:rsid w:val="00833BE5"/>
    <w:rsid w:val="0083573D"/>
    <w:rsid w:val="00836E0E"/>
    <w:rsid w:val="00841CB8"/>
    <w:rsid w:val="008431D3"/>
    <w:rsid w:val="00845FFD"/>
    <w:rsid w:val="008476C9"/>
    <w:rsid w:val="008519B6"/>
    <w:rsid w:val="00851F4C"/>
    <w:rsid w:val="00854F99"/>
    <w:rsid w:val="008563F9"/>
    <w:rsid w:val="00857928"/>
    <w:rsid w:val="0086082B"/>
    <w:rsid w:val="00860B1A"/>
    <w:rsid w:val="00863253"/>
    <w:rsid w:val="00865078"/>
    <w:rsid w:val="008652A0"/>
    <w:rsid w:val="00865C87"/>
    <w:rsid w:val="00867975"/>
    <w:rsid w:val="00874BDE"/>
    <w:rsid w:val="00876408"/>
    <w:rsid w:val="00877931"/>
    <w:rsid w:val="008837BC"/>
    <w:rsid w:val="0088390C"/>
    <w:rsid w:val="0088412D"/>
    <w:rsid w:val="008845E5"/>
    <w:rsid w:val="008874A0"/>
    <w:rsid w:val="00887AAD"/>
    <w:rsid w:val="00887D1D"/>
    <w:rsid w:val="00891B84"/>
    <w:rsid w:val="00894956"/>
    <w:rsid w:val="008954F2"/>
    <w:rsid w:val="00895813"/>
    <w:rsid w:val="00896508"/>
    <w:rsid w:val="008A0DFF"/>
    <w:rsid w:val="008A0F8B"/>
    <w:rsid w:val="008A15B9"/>
    <w:rsid w:val="008A2952"/>
    <w:rsid w:val="008A3D6B"/>
    <w:rsid w:val="008A459D"/>
    <w:rsid w:val="008A57B7"/>
    <w:rsid w:val="008A7DA3"/>
    <w:rsid w:val="008B076C"/>
    <w:rsid w:val="008B5330"/>
    <w:rsid w:val="008B6732"/>
    <w:rsid w:val="008C1659"/>
    <w:rsid w:val="008C3360"/>
    <w:rsid w:val="008C5679"/>
    <w:rsid w:val="008C5ABE"/>
    <w:rsid w:val="008C6035"/>
    <w:rsid w:val="008C7167"/>
    <w:rsid w:val="008D01CA"/>
    <w:rsid w:val="008D2FDB"/>
    <w:rsid w:val="008D4714"/>
    <w:rsid w:val="008D7E0C"/>
    <w:rsid w:val="008E14DE"/>
    <w:rsid w:val="008E15CE"/>
    <w:rsid w:val="008E25B5"/>
    <w:rsid w:val="008F382E"/>
    <w:rsid w:val="008F49B1"/>
    <w:rsid w:val="008F6A47"/>
    <w:rsid w:val="00901FE5"/>
    <w:rsid w:val="0090329E"/>
    <w:rsid w:val="00906624"/>
    <w:rsid w:val="00906FED"/>
    <w:rsid w:val="009077B6"/>
    <w:rsid w:val="00907A57"/>
    <w:rsid w:val="00907B9C"/>
    <w:rsid w:val="009111A2"/>
    <w:rsid w:val="009114FE"/>
    <w:rsid w:val="009119F4"/>
    <w:rsid w:val="00915C2E"/>
    <w:rsid w:val="009165BA"/>
    <w:rsid w:val="00916C5D"/>
    <w:rsid w:val="00921758"/>
    <w:rsid w:val="009222F0"/>
    <w:rsid w:val="009229AF"/>
    <w:rsid w:val="00922E10"/>
    <w:rsid w:val="00923017"/>
    <w:rsid w:val="00925E4F"/>
    <w:rsid w:val="0092611A"/>
    <w:rsid w:val="00926368"/>
    <w:rsid w:val="00926960"/>
    <w:rsid w:val="009273E7"/>
    <w:rsid w:val="0093113A"/>
    <w:rsid w:val="00934496"/>
    <w:rsid w:val="00934718"/>
    <w:rsid w:val="009348D3"/>
    <w:rsid w:val="009353EB"/>
    <w:rsid w:val="009369F3"/>
    <w:rsid w:val="00937CE1"/>
    <w:rsid w:val="00943D88"/>
    <w:rsid w:val="00944586"/>
    <w:rsid w:val="00944611"/>
    <w:rsid w:val="00945A18"/>
    <w:rsid w:val="009461FF"/>
    <w:rsid w:val="009469C5"/>
    <w:rsid w:val="00950E9D"/>
    <w:rsid w:val="009519F0"/>
    <w:rsid w:val="0095224E"/>
    <w:rsid w:val="00953C86"/>
    <w:rsid w:val="00954227"/>
    <w:rsid w:val="009547CD"/>
    <w:rsid w:val="00956D7F"/>
    <w:rsid w:val="00960CC8"/>
    <w:rsid w:val="0096440C"/>
    <w:rsid w:val="00965C8B"/>
    <w:rsid w:val="009671C4"/>
    <w:rsid w:val="009703C3"/>
    <w:rsid w:val="0097066F"/>
    <w:rsid w:val="00970876"/>
    <w:rsid w:val="00970BD1"/>
    <w:rsid w:val="00972CCB"/>
    <w:rsid w:val="00972DF0"/>
    <w:rsid w:val="00974B34"/>
    <w:rsid w:val="00975935"/>
    <w:rsid w:val="00976E57"/>
    <w:rsid w:val="00981514"/>
    <w:rsid w:val="00982D39"/>
    <w:rsid w:val="0099009D"/>
    <w:rsid w:val="00990229"/>
    <w:rsid w:val="009923BA"/>
    <w:rsid w:val="00993F77"/>
    <w:rsid w:val="00995059"/>
    <w:rsid w:val="009965EE"/>
    <w:rsid w:val="00997773"/>
    <w:rsid w:val="009A1603"/>
    <w:rsid w:val="009A4377"/>
    <w:rsid w:val="009A486D"/>
    <w:rsid w:val="009A4FE8"/>
    <w:rsid w:val="009A55B9"/>
    <w:rsid w:val="009A63A7"/>
    <w:rsid w:val="009B1C04"/>
    <w:rsid w:val="009B447D"/>
    <w:rsid w:val="009B7BC0"/>
    <w:rsid w:val="009C0BD3"/>
    <w:rsid w:val="009C1538"/>
    <w:rsid w:val="009C19A2"/>
    <w:rsid w:val="009C31C8"/>
    <w:rsid w:val="009C3C8E"/>
    <w:rsid w:val="009C5794"/>
    <w:rsid w:val="009C68C1"/>
    <w:rsid w:val="009C6BA0"/>
    <w:rsid w:val="009D0F75"/>
    <w:rsid w:val="009D1768"/>
    <w:rsid w:val="009D2A4A"/>
    <w:rsid w:val="009D4473"/>
    <w:rsid w:val="009E0E63"/>
    <w:rsid w:val="009E13D2"/>
    <w:rsid w:val="009E4A35"/>
    <w:rsid w:val="009E58B9"/>
    <w:rsid w:val="009E7C3E"/>
    <w:rsid w:val="009F3B92"/>
    <w:rsid w:val="009F61EE"/>
    <w:rsid w:val="009F6618"/>
    <w:rsid w:val="009F687F"/>
    <w:rsid w:val="009F68AF"/>
    <w:rsid w:val="00A01695"/>
    <w:rsid w:val="00A02CF2"/>
    <w:rsid w:val="00A030B8"/>
    <w:rsid w:val="00A03149"/>
    <w:rsid w:val="00A03D7E"/>
    <w:rsid w:val="00A0472F"/>
    <w:rsid w:val="00A04FCE"/>
    <w:rsid w:val="00A05DE1"/>
    <w:rsid w:val="00A061EC"/>
    <w:rsid w:val="00A07C67"/>
    <w:rsid w:val="00A107AB"/>
    <w:rsid w:val="00A138F9"/>
    <w:rsid w:val="00A14276"/>
    <w:rsid w:val="00A151F7"/>
    <w:rsid w:val="00A17793"/>
    <w:rsid w:val="00A17CFF"/>
    <w:rsid w:val="00A2067C"/>
    <w:rsid w:val="00A226EC"/>
    <w:rsid w:val="00A2462A"/>
    <w:rsid w:val="00A246E8"/>
    <w:rsid w:val="00A24C7A"/>
    <w:rsid w:val="00A30BD7"/>
    <w:rsid w:val="00A3250C"/>
    <w:rsid w:val="00A3261C"/>
    <w:rsid w:val="00A32E34"/>
    <w:rsid w:val="00A361FF"/>
    <w:rsid w:val="00A40413"/>
    <w:rsid w:val="00A44DB7"/>
    <w:rsid w:val="00A46A9B"/>
    <w:rsid w:val="00A507AA"/>
    <w:rsid w:val="00A51561"/>
    <w:rsid w:val="00A518A4"/>
    <w:rsid w:val="00A51BC1"/>
    <w:rsid w:val="00A53FA1"/>
    <w:rsid w:val="00A54030"/>
    <w:rsid w:val="00A564F1"/>
    <w:rsid w:val="00A56D06"/>
    <w:rsid w:val="00A56E51"/>
    <w:rsid w:val="00A5710B"/>
    <w:rsid w:val="00A57A8E"/>
    <w:rsid w:val="00A60310"/>
    <w:rsid w:val="00A60B16"/>
    <w:rsid w:val="00A639BF"/>
    <w:rsid w:val="00A63A25"/>
    <w:rsid w:val="00A6440B"/>
    <w:rsid w:val="00A656D8"/>
    <w:rsid w:val="00A65A95"/>
    <w:rsid w:val="00A6712B"/>
    <w:rsid w:val="00A709D6"/>
    <w:rsid w:val="00A729DE"/>
    <w:rsid w:val="00A74E6A"/>
    <w:rsid w:val="00A7552F"/>
    <w:rsid w:val="00A76269"/>
    <w:rsid w:val="00A7656B"/>
    <w:rsid w:val="00A7683F"/>
    <w:rsid w:val="00A8132D"/>
    <w:rsid w:val="00A81AE2"/>
    <w:rsid w:val="00A8205A"/>
    <w:rsid w:val="00A827D7"/>
    <w:rsid w:val="00A84A26"/>
    <w:rsid w:val="00A85D8C"/>
    <w:rsid w:val="00A867F9"/>
    <w:rsid w:val="00A86F36"/>
    <w:rsid w:val="00A871FA"/>
    <w:rsid w:val="00A87242"/>
    <w:rsid w:val="00A873A9"/>
    <w:rsid w:val="00A92C58"/>
    <w:rsid w:val="00A93957"/>
    <w:rsid w:val="00A94AA0"/>
    <w:rsid w:val="00A96998"/>
    <w:rsid w:val="00AA001B"/>
    <w:rsid w:val="00AA1846"/>
    <w:rsid w:val="00AA1D27"/>
    <w:rsid w:val="00AA1D34"/>
    <w:rsid w:val="00AA343B"/>
    <w:rsid w:val="00AB00DF"/>
    <w:rsid w:val="00AB2BB9"/>
    <w:rsid w:val="00AB2D38"/>
    <w:rsid w:val="00AB3BBE"/>
    <w:rsid w:val="00AB4B5F"/>
    <w:rsid w:val="00AB71F0"/>
    <w:rsid w:val="00AC3BDC"/>
    <w:rsid w:val="00AC568E"/>
    <w:rsid w:val="00AC5C23"/>
    <w:rsid w:val="00AD05F1"/>
    <w:rsid w:val="00AD1900"/>
    <w:rsid w:val="00AD3A12"/>
    <w:rsid w:val="00AD3B4D"/>
    <w:rsid w:val="00AD3CCB"/>
    <w:rsid w:val="00AD4D40"/>
    <w:rsid w:val="00AD4E34"/>
    <w:rsid w:val="00AD5316"/>
    <w:rsid w:val="00AD69AF"/>
    <w:rsid w:val="00AD7103"/>
    <w:rsid w:val="00AE325A"/>
    <w:rsid w:val="00AE4543"/>
    <w:rsid w:val="00AE732F"/>
    <w:rsid w:val="00AE7731"/>
    <w:rsid w:val="00AE7871"/>
    <w:rsid w:val="00AF2037"/>
    <w:rsid w:val="00AF27D0"/>
    <w:rsid w:val="00AF4803"/>
    <w:rsid w:val="00AF6737"/>
    <w:rsid w:val="00AF6BC6"/>
    <w:rsid w:val="00AF7470"/>
    <w:rsid w:val="00AF78CD"/>
    <w:rsid w:val="00AF7CC0"/>
    <w:rsid w:val="00B00348"/>
    <w:rsid w:val="00B01789"/>
    <w:rsid w:val="00B02550"/>
    <w:rsid w:val="00B02D31"/>
    <w:rsid w:val="00B03875"/>
    <w:rsid w:val="00B04283"/>
    <w:rsid w:val="00B06F31"/>
    <w:rsid w:val="00B07E26"/>
    <w:rsid w:val="00B10C2F"/>
    <w:rsid w:val="00B132E0"/>
    <w:rsid w:val="00B139A1"/>
    <w:rsid w:val="00B173E2"/>
    <w:rsid w:val="00B204C3"/>
    <w:rsid w:val="00B21795"/>
    <w:rsid w:val="00B23062"/>
    <w:rsid w:val="00B239AC"/>
    <w:rsid w:val="00B23B64"/>
    <w:rsid w:val="00B23F7B"/>
    <w:rsid w:val="00B2517D"/>
    <w:rsid w:val="00B271D2"/>
    <w:rsid w:val="00B30F61"/>
    <w:rsid w:val="00B32C1A"/>
    <w:rsid w:val="00B33473"/>
    <w:rsid w:val="00B340DA"/>
    <w:rsid w:val="00B3477F"/>
    <w:rsid w:val="00B375B3"/>
    <w:rsid w:val="00B40404"/>
    <w:rsid w:val="00B423C1"/>
    <w:rsid w:val="00B462BD"/>
    <w:rsid w:val="00B47285"/>
    <w:rsid w:val="00B52D1B"/>
    <w:rsid w:val="00B55020"/>
    <w:rsid w:val="00B55C8D"/>
    <w:rsid w:val="00B5759C"/>
    <w:rsid w:val="00B61FC6"/>
    <w:rsid w:val="00B62EB7"/>
    <w:rsid w:val="00B6313F"/>
    <w:rsid w:val="00B63F28"/>
    <w:rsid w:val="00B640ED"/>
    <w:rsid w:val="00B64EE0"/>
    <w:rsid w:val="00B66102"/>
    <w:rsid w:val="00B66DBD"/>
    <w:rsid w:val="00B66F2E"/>
    <w:rsid w:val="00B700A3"/>
    <w:rsid w:val="00B71DB8"/>
    <w:rsid w:val="00B73201"/>
    <w:rsid w:val="00B75AC1"/>
    <w:rsid w:val="00B7605E"/>
    <w:rsid w:val="00B7620C"/>
    <w:rsid w:val="00B77E3D"/>
    <w:rsid w:val="00B821C4"/>
    <w:rsid w:val="00B82589"/>
    <w:rsid w:val="00B8437B"/>
    <w:rsid w:val="00B8587E"/>
    <w:rsid w:val="00B859C0"/>
    <w:rsid w:val="00B971E3"/>
    <w:rsid w:val="00BA0EB3"/>
    <w:rsid w:val="00BA18B0"/>
    <w:rsid w:val="00BA2433"/>
    <w:rsid w:val="00BA33DD"/>
    <w:rsid w:val="00BA50E0"/>
    <w:rsid w:val="00BB22B1"/>
    <w:rsid w:val="00BB31EA"/>
    <w:rsid w:val="00BB34A1"/>
    <w:rsid w:val="00BB6648"/>
    <w:rsid w:val="00BC2222"/>
    <w:rsid w:val="00BC32CE"/>
    <w:rsid w:val="00BC3353"/>
    <w:rsid w:val="00BC41F0"/>
    <w:rsid w:val="00BC59C4"/>
    <w:rsid w:val="00BC65EE"/>
    <w:rsid w:val="00BC661A"/>
    <w:rsid w:val="00BD2E76"/>
    <w:rsid w:val="00BD4B0C"/>
    <w:rsid w:val="00BD5AA8"/>
    <w:rsid w:val="00BD5D2A"/>
    <w:rsid w:val="00BD708B"/>
    <w:rsid w:val="00BE015C"/>
    <w:rsid w:val="00BE0305"/>
    <w:rsid w:val="00BE0393"/>
    <w:rsid w:val="00BE18B3"/>
    <w:rsid w:val="00BE3376"/>
    <w:rsid w:val="00BE3A22"/>
    <w:rsid w:val="00BE595B"/>
    <w:rsid w:val="00BE773C"/>
    <w:rsid w:val="00BF0244"/>
    <w:rsid w:val="00BF0DE1"/>
    <w:rsid w:val="00BF0F7B"/>
    <w:rsid w:val="00BF39CB"/>
    <w:rsid w:val="00BF434B"/>
    <w:rsid w:val="00BF4542"/>
    <w:rsid w:val="00BF6137"/>
    <w:rsid w:val="00BF7FD3"/>
    <w:rsid w:val="00C00478"/>
    <w:rsid w:val="00C00B38"/>
    <w:rsid w:val="00C012FF"/>
    <w:rsid w:val="00C032A3"/>
    <w:rsid w:val="00C044F5"/>
    <w:rsid w:val="00C04FE2"/>
    <w:rsid w:val="00C050BA"/>
    <w:rsid w:val="00C06023"/>
    <w:rsid w:val="00C06403"/>
    <w:rsid w:val="00C11D1C"/>
    <w:rsid w:val="00C13158"/>
    <w:rsid w:val="00C136D8"/>
    <w:rsid w:val="00C153F3"/>
    <w:rsid w:val="00C16669"/>
    <w:rsid w:val="00C228FC"/>
    <w:rsid w:val="00C23804"/>
    <w:rsid w:val="00C23ACA"/>
    <w:rsid w:val="00C2470A"/>
    <w:rsid w:val="00C2636C"/>
    <w:rsid w:val="00C309F6"/>
    <w:rsid w:val="00C33D5E"/>
    <w:rsid w:val="00C33F6C"/>
    <w:rsid w:val="00C353B0"/>
    <w:rsid w:val="00C358F2"/>
    <w:rsid w:val="00C3599C"/>
    <w:rsid w:val="00C36A9E"/>
    <w:rsid w:val="00C37AF9"/>
    <w:rsid w:val="00C404E2"/>
    <w:rsid w:val="00C409C5"/>
    <w:rsid w:val="00C42CEB"/>
    <w:rsid w:val="00C44801"/>
    <w:rsid w:val="00C479B3"/>
    <w:rsid w:val="00C47A9E"/>
    <w:rsid w:val="00C500F3"/>
    <w:rsid w:val="00C50FEF"/>
    <w:rsid w:val="00C51B7A"/>
    <w:rsid w:val="00C525BF"/>
    <w:rsid w:val="00C55A16"/>
    <w:rsid w:val="00C56FEB"/>
    <w:rsid w:val="00C570B5"/>
    <w:rsid w:val="00C6178B"/>
    <w:rsid w:val="00C618C5"/>
    <w:rsid w:val="00C620B5"/>
    <w:rsid w:val="00C62509"/>
    <w:rsid w:val="00C62D13"/>
    <w:rsid w:val="00C63DC8"/>
    <w:rsid w:val="00C64300"/>
    <w:rsid w:val="00C659EC"/>
    <w:rsid w:val="00C70B7E"/>
    <w:rsid w:val="00C70FF9"/>
    <w:rsid w:val="00C73AFD"/>
    <w:rsid w:val="00C751C3"/>
    <w:rsid w:val="00C754E3"/>
    <w:rsid w:val="00C76182"/>
    <w:rsid w:val="00C76806"/>
    <w:rsid w:val="00C76857"/>
    <w:rsid w:val="00C82971"/>
    <w:rsid w:val="00C83E17"/>
    <w:rsid w:val="00C84259"/>
    <w:rsid w:val="00C84AEB"/>
    <w:rsid w:val="00C84D44"/>
    <w:rsid w:val="00C84E14"/>
    <w:rsid w:val="00C8777D"/>
    <w:rsid w:val="00C920B8"/>
    <w:rsid w:val="00C96A24"/>
    <w:rsid w:val="00CA00D5"/>
    <w:rsid w:val="00CA2CBB"/>
    <w:rsid w:val="00CA3824"/>
    <w:rsid w:val="00CA41EA"/>
    <w:rsid w:val="00CA6342"/>
    <w:rsid w:val="00CA6DBB"/>
    <w:rsid w:val="00CB00F2"/>
    <w:rsid w:val="00CB0E9B"/>
    <w:rsid w:val="00CB0F83"/>
    <w:rsid w:val="00CB2A2E"/>
    <w:rsid w:val="00CB2D77"/>
    <w:rsid w:val="00CB396F"/>
    <w:rsid w:val="00CB77B5"/>
    <w:rsid w:val="00CB7822"/>
    <w:rsid w:val="00CB7992"/>
    <w:rsid w:val="00CC03EF"/>
    <w:rsid w:val="00CC1247"/>
    <w:rsid w:val="00CC22B4"/>
    <w:rsid w:val="00CC331F"/>
    <w:rsid w:val="00CC5D0E"/>
    <w:rsid w:val="00CC64A7"/>
    <w:rsid w:val="00CD13C6"/>
    <w:rsid w:val="00CD1704"/>
    <w:rsid w:val="00CD1ABB"/>
    <w:rsid w:val="00CD4B27"/>
    <w:rsid w:val="00CD6DC3"/>
    <w:rsid w:val="00CD7E53"/>
    <w:rsid w:val="00CE04B0"/>
    <w:rsid w:val="00CE0E4E"/>
    <w:rsid w:val="00CE3A56"/>
    <w:rsid w:val="00CE41F0"/>
    <w:rsid w:val="00CE57EE"/>
    <w:rsid w:val="00CE598D"/>
    <w:rsid w:val="00CE6C9F"/>
    <w:rsid w:val="00CE7211"/>
    <w:rsid w:val="00CF1280"/>
    <w:rsid w:val="00CF1B5B"/>
    <w:rsid w:val="00CF228F"/>
    <w:rsid w:val="00CF267F"/>
    <w:rsid w:val="00CF3681"/>
    <w:rsid w:val="00CF38AC"/>
    <w:rsid w:val="00CF560E"/>
    <w:rsid w:val="00CF5F1A"/>
    <w:rsid w:val="00CF72C3"/>
    <w:rsid w:val="00D002F9"/>
    <w:rsid w:val="00D016D3"/>
    <w:rsid w:val="00D030FA"/>
    <w:rsid w:val="00D0440B"/>
    <w:rsid w:val="00D05682"/>
    <w:rsid w:val="00D073D2"/>
    <w:rsid w:val="00D07948"/>
    <w:rsid w:val="00D121D4"/>
    <w:rsid w:val="00D15450"/>
    <w:rsid w:val="00D15C8F"/>
    <w:rsid w:val="00D16ACD"/>
    <w:rsid w:val="00D16AF6"/>
    <w:rsid w:val="00D16C40"/>
    <w:rsid w:val="00D16D5D"/>
    <w:rsid w:val="00D176EB"/>
    <w:rsid w:val="00D201B5"/>
    <w:rsid w:val="00D209AF"/>
    <w:rsid w:val="00D21C24"/>
    <w:rsid w:val="00D220A0"/>
    <w:rsid w:val="00D22E96"/>
    <w:rsid w:val="00D253D4"/>
    <w:rsid w:val="00D273D0"/>
    <w:rsid w:val="00D2749F"/>
    <w:rsid w:val="00D306D5"/>
    <w:rsid w:val="00D30FA1"/>
    <w:rsid w:val="00D3117C"/>
    <w:rsid w:val="00D31B4A"/>
    <w:rsid w:val="00D335C2"/>
    <w:rsid w:val="00D35BD2"/>
    <w:rsid w:val="00D363F7"/>
    <w:rsid w:val="00D36E31"/>
    <w:rsid w:val="00D415B7"/>
    <w:rsid w:val="00D42BC4"/>
    <w:rsid w:val="00D5058F"/>
    <w:rsid w:val="00D5081B"/>
    <w:rsid w:val="00D509B4"/>
    <w:rsid w:val="00D5244A"/>
    <w:rsid w:val="00D52805"/>
    <w:rsid w:val="00D52E04"/>
    <w:rsid w:val="00D53B80"/>
    <w:rsid w:val="00D54370"/>
    <w:rsid w:val="00D5449D"/>
    <w:rsid w:val="00D565F6"/>
    <w:rsid w:val="00D56AE1"/>
    <w:rsid w:val="00D577C8"/>
    <w:rsid w:val="00D617BD"/>
    <w:rsid w:val="00D628BA"/>
    <w:rsid w:val="00D635C7"/>
    <w:rsid w:val="00D63978"/>
    <w:rsid w:val="00D64457"/>
    <w:rsid w:val="00D65488"/>
    <w:rsid w:val="00D656D5"/>
    <w:rsid w:val="00D669E7"/>
    <w:rsid w:val="00D6735F"/>
    <w:rsid w:val="00D7308D"/>
    <w:rsid w:val="00D739C0"/>
    <w:rsid w:val="00D73E68"/>
    <w:rsid w:val="00D750C7"/>
    <w:rsid w:val="00D75313"/>
    <w:rsid w:val="00D775FB"/>
    <w:rsid w:val="00D77601"/>
    <w:rsid w:val="00D80289"/>
    <w:rsid w:val="00D81CCC"/>
    <w:rsid w:val="00D82463"/>
    <w:rsid w:val="00D82F60"/>
    <w:rsid w:val="00D83872"/>
    <w:rsid w:val="00D84953"/>
    <w:rsid w:val="00D863F0"/>
    <w:rsid w:val="00D902EB"/>
    <w:rsid w:val="00D92BA4"/>
    <w:rsid w:val="00D9345D"/>
    <w:rsid w:val="00D94B8C"/>
    <w:rsid w:val="00DA05EC"/>
    <w:rsid w:val="00DA7960"/>
    <w:rsid w:val="00DA7C2D"/>
    <w:rsid w:val="00DA7C60"/>
    <w:rsid w:val="00DB1126"/>
    <w:rsid w:val="00DB1531"/>
    <w:rsid w:val="00DB25BF"/>
    <w:rsid w:val="00DB3DC8"/>
    <w:rsid w:val="00DB4752"/>
    <w:rsid w:val="00DB7237"/>
    <w:rsid w:val="00DB7BB0"/>
    <w:rsid w:val="00DC2903"/>
    <w:rsid w:val="00DC35D8"/>
    <w:rsid w:val="00DC36AB"/>
    <w:rsid w:val="00DC6490"/>
    <w:rsid w:val="00DC6636"/>
    <w:rsid w:val="00DC67A9"/>
    <w:rsid w:val="00DC74FC"/>
    <w:rsid w:val="00DC77E4"/>
    <w:rsid w:val="00DC7BE4"/>
    <w:rsid w:val="00DD4387"/>
    <w:rsid w:val="00DD49D8"/>
    <w:rsid w:val="00DD5706"/>
    <w:rsid w:val="00DD65F0"/>
    <w:rsid w:val="00DD6A01"/>
    <w:rsid w:val="00DD75C3"/>
    <w:rsid w:val="00DE15E9"/>
    <w:rsid w:val="00DE409A"/>
    <w:rsid w:val="00DE4857"/>
    <w:rsid w:val="00DE4C4F"/>
    <w:rsid w:val="00DE5ED0"/>
    <w:rsid w:val="00DE60CE"/>
    <w:rsid w:val="00DE7797"/>
    <w:rsid w:val="00DE7CBC"/>
    <w:rsid w:val="00DF146E"/>
    <w:rsid w:val="00DF1FDD"/>
    <w:rsid w:val="00DF206A"/>
    <w:rsid w:val="00DF2AD0"/>
    <w:rsid w:val="00DF34C7"/>
    <w:rsid w:val="00DF4D86"/>
    <w:rsid w:val="00DF5764"/>
    <w:rsid w:val="00DF5E52"/>
    <w:rsid w:val="00E001DE"/>
    <w:rsid w:val="00E0213D"/>
    <w:rsid w:val="00E05ACC"/>
    <w:rsid w:val="00E05C7C"/>
    <w:rsid w:val="00E05E99"/>
    <w:rsid w:val="00E109AC"/>
    <w:rsid w:val="00E119ED"/>
    <w:rsid w:val="00E11BF7"/>
    <w:rsid w:val="00E13EFB"/>
    <w:rsid w:val="00E13F17"/>
    <w:rsid w:val="00E13F6C"/>
    <w:rsid w:val="00E143C8"/>
    <w:rsid w:val="00E145E8"/>
    <w:rsid w:val="00E155BD"/>
    <w:rsid w:val="00E1597A"/>
    <w:rsid w:val="00E21E61"/>
    <w:rsid w:val="00E22AF3"/>
    <w:rsid w:val="00E2582E"/>
    <w:rsid w:val="00E2661D"/>
    <w:rsid w:val="00E30B1E"/>
    <w:rsid w:val="00E316C9"/>
    <w:rsid w:val="00E32660"/>
    <w:rsid w:val="00E3414A"/>
    <w:rsid w:val="00E3477C"/>
    <w:rsid w:val="00E36BA8"/>
    <w:rsid w:val="00E37D2C"/>
    <w:rsid w:val="00E446C5"/>
    <w:rsid w:val="00E45E29"/>
    <w:rsid w:val="00E45F2D"/>
    <w:rsid w:val="00E474E7"/>
    <w:rsid w:val="00E5082C"/>
    <w:rsid w:val="00E54A57"/>
    <w:rsid w:val="00E54DED"/>
    <w:rsid w:val="00E54E43"/>
    <w:rsid w:val="00E55B2B"/>
    <w:rsid w:val="00E56BC7"/>
    <w:rsid w:val="00E57E49"/>
    <w:rsid w:val="00E6283E"/>
    <w:rsid w:val="00E62FBD"/>
    <w:rsid w:val="00E64792"/>
    <w:rsid w:val="00E6574D"/>
    <w:rsid w:val="00E658F8"/>
    <w:rsid w:val="00E74059"/>
    <w:rsid w:val="00E7656C"/>
    <w:rsid w:val="00E7773A"/>
    <w:rsid w:val="00E819F0"/>
    <w:rsid w:val="00E824E1"/>
    <w:rsid w:val="00E8255E"/>
    <w:rsid w:val="00E84716"/>
    <w:rsid w:val="00E85006"/>
    <w:rsid w:val="00E8587E"/>
    <w:rsid w:val="00E86CF1"/>
    <w:rsid w:val="00E904C0"/>
    <w:rsid w:val="00E90D0F"/>
    <w:rsid w:val="00E92734"/>
    <w:rsid w:val="00E93781"/>
    <w:rsid w:val="00E939E0"/>
    <w:rsid w:val="00E94594"/>
    <w:rsid w:val="00E94D94"/>
    <w:rsid w:val="00E95608"/>
    <w:rsid w:val="00EA05FD"/>
    <w:rsid w:val="00EA157D"/>
    <w:rsid w:val="00EA2EB2"/>
    <w:rsid w:val="00EA389C"/>
    <w:rsid w:val="00EA461E"/>
    <w:rsid w:val="00EA74B0"/>
    <w:rsid w:val="00EB060C"/>
    <w:rsid w:val="00EB12EE"/>
    <w:rsid w:val="00EB27A4"/>
    <w:rsid w:val="00EB2A1C"/>
    <w:rsid w:val="00EB3A6D"/>
    <w:rsid w:val="00EB3DB1"/>
    <w:rsid w:val="00EB51C6"/>
    <w:rsid w:val="00EB627C"/>
    <w:rsid w:val="00EB651E"/>
    <w:rsid w:val="00EB7DB2"/>
    <w:rsid w:val="00EC0787"/>
    <w:rsid w:val="00EC1172"/>
    <w:rsid w:val="00EC22F8"/>
    <w:rsid w:val="00EC4E27"/>
    <w:rsid w:val="00EC5ED2"/>
    <w:rsid w:val="00EC628E"/>
    <w:rsid w:val="00EC698A"/>
    <w:rsid w:val="00EC7662"/>
    <w:rsid w:val="00ED05AF"/>
    <w:rsid w:val="00ED13D6"/>
    <w:rsid w:val="00ED1689"/>
    <w:rsid w:val="00ED2FB5"/>
    <w:rsid w:val="00ED6823"/>
    <w:rsid w:val="00ED7D5C"/>
    <w:rsid w:val="00EE17DE"/>
    <w:rsid w:val="00EE2B44"/>
    <w:rsid w:val="00EE3105"/>
    <w:rsid w:val="00EE425E"/>
    <w:rsid w:val="00EE4AB2"/>
    <w:rsid w:val="00EE4ADC"/>
    <w:rsid w:val="00EE7708"/>
    <w:rsid w:val="00EF0073"/>
    <w:rsid w:val="00EF119E"/>
    <w:rsid w:val="00EF33D1"/>
    <w:rsid w:val="00EF49DC"/>
    <w:rsid w:val="00EF4E45"/>
    <w:rsid w:val="00EF739C"/>
    <w:rsid w:val="00F01700"/>
    <w:rsid w:val="00F01864"/>
    <w:rsid w:val="00F0267D"/>
    <w:rsid w:val="00F02721"/>
    <w:rsid w:val="00F03831"/>
    <w:rsid w:val="00F054BC"/>
    <w:rsid w:val="00F05FE0"/>
    <w:rsid w:val="00F069F9"/>
    <w:rsid w:val="00F07EB1"/>
    <w:rsid w:val="00F12E10"/>
    <w:rsid w:val="00F14CE8"/>
    <w:rsid w:val="00F15182"/>
    <w:rsid w:val="00F16863"/>
    <w:rsid w:val="00F168D9"/>
    <w:rsid w:val="00F168E6"/>
    <w:rsid w:val="00F21BBF"/>
    <w:rsid w:val="00F22795"/>
    <w:rsid w:val="00F25005"/>
    <w:rsid w:val="00F25231"/>
    <w:rsid w:val="00F25437"/>
    <w:rsid w:val="00F27EB6"/>
    <w:rsid w:val="00F30B70"/>
    <w:rsid w:val="00F313E2"/>
    <w:rsid w:val="00F313FD"/>
    <w:rsid w:val="00F31ACE"/>
    <w:rsid w:val="00F32944"/>
    <w:rsid w:val="00F347E6"/>
    <w:rsid w:val="00F349E2"/>
    <w:rsid w:val="00F35793"/>
    <w:rsid w:val="00F35B52"/>
    <w:rsid w:val="00F36D49"/>
    <w:rsid w:val="00F408A2"/>
    <w:rsid w:val="00F41A7D"/>
    <w:rsid w:val="00F41B69"/>
    <w:rsid w:val="00F469E2"/>
    <w:rsid w:val="00F53C52"/>
    <w:rsid w:val="00F55A50"/>
    <w:rsid w:val="00F575EC"/>
    <w:rsid w:val="00F6002A"/>
    <w:rsid w:val="00F61D94"/>
    <w:rsid w:val="00F633D8"/>
    <w:rsid w:val="00F63811"/>
    <w:rsid w:val="00F63C55"/>
    <w:rsid w:val="00F6402A"/>
    <w:rsid w:val="00F641E0"/>
    <w:rsid w:val="00F64370"/>
    <w:rsid w:val="00F649E4"/>
    <w:rsid w:val="00F67600"/>
    <w:rsid w:val="00F70711"/>
    <w:rsid w:val="00F7117D"/>
    <w:rsid w:val="00F7146E"/>
    <w:rsid w:val="00F74ECF"/>
    <w:rsid w:val="00F7520F"/>
    <w:rsid w:val="00F754A2"/>
    <w:rsid w:val="00F7680A"/>
    <w:rsid w:val="00F76BAC"/>
    <w:rsid w:val="00F771FA"/>
    <w:rsid w:val="00F80556"/>
    <w:rsid w:val="00F80647"/>
    <w:rsid w:val="00F80673"/>
    <w:rsid w:val="00F808A3"/>
    <w:rsid w:val="00F81156"/>
    <w:rsid w:val="00F82541"/>
    <w:rsid w:val="00F8416F"/>
    <w:rsid w:val="00F84A9F"/>
    <w:rsid w:val="00F87B02"/>
    <w:rsid w:val="00F918D1"/>
    <w:rsid w:val="00F9391C"/>
    <w:rsid w:val="00F93C2C"/>
    <w:rsid w:val="00F94403"/>
    <w:rsid w:val="00F94435"/>
    <w:rsid w:val="00F947CE"/>
    <w:rsid w:val="00F9500F"/>
    <w:rsid w:val="00F9506D"/>
    <w:rsid w:val="00F96438"/>
    <w:rsid w:val="00FA076A"/>
    <w:rsid w:val="00FA2C85"/>
    <w:rsid w:val="00FA3722"/>
    <w:rsid w:val="00FB013C"/>
    <w:rsid w:val="00FB07FD"/>
    <w:rsid w:val="00FB1CC4"/>
    <w:rsid w:val="00FB1F32"/>
    <w:rsid w:val="00FB2557"/>
    <w:rsid w:val="00FB3A9A"/>
    <w:rsid w:val="00FC2225"/>
    <w:rsid w:val="00FC2996"/>
    <w:rsid w:val="00FC2FDB"/>
    <w:rsid w:val="00FC3540"/>
    <w:rsid w:val="00FC3DBE"/>
    <w:rsid w:val="00FC4A28"/>
    <w:rsid w:val="00FC4B15"/>
    <w:rsid w:val="00FC4D2B"/>
    <w:rsid w:val="00FC4D80"/>
    <w:rsid w:val="00FC4F67"/>
    <w:rsid w:val="00FC6FA8"/>
    <w:rsid w:val="00FC706C"/>
    <w:rsid w:val="00FD0E28"/>
    <w:rsid w:val="00FD1EF0"/>
    <w:rsid w:val="00FD1F01"/>
    <w:rsid w:val="00FD2D78"/>
    <w:rsid w:val="00FD3611"/>
    <w:rsid w:val="00FD4B15"/>
    <w:rsid w:val="00FD4F0D"/>
    <w:rsid w:val="00FD61C1"/>
    <w:rsid w:val="00FD6333"/>
    <w:rsid w:val="00FD7636"/>
    <w:rsid w:val="00FD7DCE"/>
    <w:rsid w:val="00FE12D2"/>
    <w:rsid w:val="00FE1789"/>
    <w:rsid w:val="00FE4C48"/>
    <w:rsid w:val="00FE52FB"/>
    <w:rsid w:val="00FE6850"/>
    <w:rsid w:val="00FE721B"/>
    <w:rsid w:val="00FE7371"/>
    <w:rsid w:val="00FF138F"/>
    <w:rsid w:val="00FF1EC4"/>
    <w:rsid w:val="00FF3338"/>
    <w:rsid w:val="00FF3458"/>
    <w:rsid w:val="00FF5AE5"/>
    <w:rsid w:val="00FF5BB3"/>
    <w:rsid w:val="00FF5E5F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F2061DF3-E654-4BB6-A05D-D2156477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ind w:left="578" w:hanging="578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BE88F7-C028-499C-9EC2-0BD7789583F7}">
  <ds:schemaRefs>
    <ds:schemaRef ds:uri="http://schemas.microsoft.com/office/2006/metadata/properties"/>
    <ds:schemaRef ds:uri="http://schemas.microsoft.com/office/infopath/2007/PartnerControls"/>
    <ds:schemaRef ds:uri="5449c562-a665-4ff9-970b-3be20fb11aef"/>
    <ds:schemaRef ds:uri="028fd0a5-fc85-4656-b430-cd2f8917f45a"/>
  </ds:schemaRefs>
</ds:datastoreItem>
</file>

<file path=customXml/itemProps4.xml><?xml version="1.0" encoding="utf-8"?>
<ds:datastoreItem xmlns:ds="http://schemas.openxmlformats.org/officeDocument/2006/customXml" ds:itemID="{8F57F183-3F85-437A-BD9A-72EB05423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12</Pages>
  <Words>2034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E1.2 Diseño de la base de datos</vt:lpstr>
    </vt:vector>
  </TitlesOfParts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E2.2 Análisis de la integración de mensajes</dc:title>
  <dc:subject/>
  <dc:creator>Miguel Angel Portugues</dc:creator>
  <cp:keywords>E2.2 Análisis de la integración de mensajes</cp:keywords>
  <cp:lastModifiedBy>Miguel Ángel Portugués Ros</cp:lastModifiedBy>
  <cp:revision>408</cp:revision>
  <cp:lastPrinted>2025-10-15T14:53:00Z</cp:lastPrinted>
  <dcterms:created xsi:type="dcterms:W3CDTF">2025-04-10T11:01:00Z</dcterms:created>
  <dcterms:modified xsi:type="dcterms:W3CDTF">2025-11-11T12:51:00Z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