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5EE6610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Alejandro Amaya </w:t>
      </w:r>
      <w:proofErr w:type="spellStart"/>
      <w:r w:rsidRPr="009D2CA1">
        <w:rPr>
          <w:rFonts w:ascii="Times New Roman" w:eastAsia="Times New Roman" w:hAnsi="Times New Roman" w:cs="Times New Roman"/>
          <w:color w:val="24292E"/>
        </w:rPr>
        <w:t>Giron</w:t>
      </w:r>
      <w:proofErr w:type="spellEnd"/>
      <w:r w:rsidRPr="009D2CA1">
        <w:rPr>
          <w:rFonts w:ascii="Times New Roman" w:eastAsia="Times New Roman" w:hAnsi="Times New Roman" w:cs="Times New Roman"/>
          <w:color w:val="24292E"/>
        </w:rPr>
        <w:t>, </w:t>
      </w:r>
      <w:proofErr w:type="spellStart"/>
      <w:r w:rsidRPr="009D2CA1">
        <w:rPr>
          <w:rFonts w:ascii="Times New Roman" w:eastAsia="Times New Roman" w:hAnsi="Times New Roman" w:cs="Times New Roman"/>
          <w:color w:val="24292E"/>
        </w:rPr>
        <w:t>Churong</w:t>
      </w:r>
      <w:proofErr w:type="spellEnd"/>
      <w:r w:rsidRPr="009D2CA1">
        <w:rPr>
          <w:rFonts w:ascii="Times New Roman" w:eastAsia="Times New Roman" w:hAnsi="Times New Roman" w:cs="Times New Roman"/>
          <w:color w:val="24292E"/>
        </w:rPr>
        <w:t> Zhang, </w:t>
      </w:r>
      <w:r w:rsidRPr="009D2CA1">
        <w:rPr>
          <w:rFonts w:ascii="Times New Roman" w:eastAsia="Times New Roman" w:hAnsi="Times New Roman" w:cs="Times New Roman"/>
        </w:rPr>
        <w:t>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rPr>
        <w:t>Xizhen</w:t>
      </w:r>
      <w:proofErr w:type="spellEnd"/>
      <w:r w:rsidRPr="009D2CA1">
        <w:rPr>
          <w:rFonts w:ascii="Times New Roman" w:eastAsia="Times New Roman" w:hAnsi="Times New Roman" w:cs="Times New Roman"/>
          <w:color w:val="24292E"/>
        </w:rPr>
        <w:t> Yang, </w:t>
      </w:r>
      <w:proofErr w:type="spellStart"/>
      <w:r w:rsidRPr="009D2CA1">
        <w:rPr>
          <w:rFonts w:ascii="Times New Roman" w:eastAsia="Times New Roman" w:hAnsi="Times New Roman" w:cs="Times New Roman"/>
          <w:color w:val="24292E"/>
        </w:rPr>
        <w:t>Kaitian</w:t>
      </w:r>
      <w:proofErr w:type="spellEnd"/>
      <w:r w:rsidRPr="009D2CA1">
        <w:rPr>
          <w:rFonts w:ascii="Times New Roman" w:eastAsia="Times New Roman" w:hAnsi="Times New Roman" w:cs="Times New Roman"/>
          <w:color w:val="24292E"/>
        </w:rPr>
        <w:t> Li, </w:t>
      </w:r>
      <w:r w:rsidRPr="009D2CA1">
        <w:rPr>
          <w:rFonts w:ascii="Times New Roman" w:eastAsia="Times New Roman" w:hAnsi="Times New Roman" w:cs="Times New Roman"/>
        </w:rPr>
        <w:t> </w:t>
      </w:r>
    </w:p>
    <w:p w14:paraId="568BABB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Jisoo Kim, Kent G, Frank </w:t>
      </w:r>
      <w:proofErr w:type="spellStart"/>
      <w:r w:rsidRPr="009D2CA1">
        <w:rPr>
          <w:rFonts w:ascii="Times New Roman" w:eastAsia="Times New Roman" w:hAnsi="Times New Roman" w:cs="Times New Roman"/>
          <w:color w:val="24292E"/>
        </w:rPr>
        <w:t>Cazarez</w:t>
      </w:r>
      <w:proofErr w:type="spellEnd"/>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all of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712E2E"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009D2CA1" w:rsidRPr="009D2CA1">
          <w:rPr>
            <w:rFonts w:ascii="Times New Roman" w:eastAsia="Times New Roman" w:hAnsi="Times New Roman" w:cs="Times New Roman"/>
            <w:color w:val="0563C1"/>
            <w:sz w:val="24"/>
            <w:szCs w:val="24"/>
          </w:rPr>
          <w:t>https://github.com/CZhang1997/3354-Trek</w:t>
        </w:r>
      </w:hyperlink>
      <w:r w:rsidR="009D2CA1"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9"/>
        <w:gridCol w:w="2145"/>
        <w:gridCol w:w="2340"/>
        <w:gridCol w:w="2340"/>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2A1745CD" w:rsidR="009D2CA1" w:rsidRPr="009D2CA1" w:rsidRDefault="009D2CA1" w:rsidP="002D3D0F">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p>
        </w:tc>
        <w:tc>
          <w:tcPr>
            <w:tcW w:w="2340" w:type="dxa"/>
            <w:tcBorders>
              <w:top w:val="nil"/>
              <w:left w:val="nil"/>
              <w:bottom w:val="single" w:sz="6" w:space="0" w:color="auto"/>
              <w:right w:val="single" w:sz="6" w:space="0" w:color="auto"/>
            </w:tcBorders>
            <w:shd w:val="clear" w:color="auto" w:fill="auto"/>
            <w:hideMark/>
          </w:tcPr>
          <w:p w14:paraId="3E86FF37" w14:textId="4E7209FB"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Add all member and TA</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F7A8A7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Make “</w:t>
            </w:r>
            <w:proofErr w:type="spellStart"/>
            <w:r w:rsidRPr="009D2CA1">
              <w:rPr>
                <w:rFonts w:ascii="Times New Roman" w:eastAsia="Times New Roman" w:hAnsi="Times New Roman" w:cs="Times New Roman"/>
                <w:b/>
                <w:bCs/>
                <w:color w:val="24292E"/>
                <w:sz w:val="24"/>
                <w:szCs w:val="24"/>
              </w:rPr>
              <w:t>project_scope</w:t>
            </w:r>
            <w:proofErr w:type="spellEnd"/>
            <w:r w:rsidRPr="009D2CA1">
              <w:rPr>
                <w:rFonts w:ascii="Times New Roman" w:eastAsia="Times New Roman" w:hAnsi="Times New Roman" w:cs="Times New Roman"/>
                <w:b/>
                <w:bCs/>
                <w:color w:val="24292E"/>
                <w:sz w:val="24"/>
                <w:szCs w:val="24"/>
              </w:rPr>
              <w:t>”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1E5F07" w14:textId="0CABD06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240911AA"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Create a README file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w:t>
            </w:r>
            <w:proofErr w:type="spellStart"/>
            <w:r w:rsidRPr="009D2CA1">
              <w:rPr>
                <w:rFonts w:ascii="Times New Roman" w:eastAsia="Times New Roman" w:hAnsi="Times New Roman" w:cs="Times New Roman"/>
                <w:b/>
                <w:bCs/>
                <w:color w:val="24292E"/>
                <w:sz w:val="24"/>
                <w:szCs w:val="24"/>
              </w:rPr>
              <w:t>url</w:t>
            </w:r>
            <w:proofErr w:type="spellEnd"/>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0AFA7EB" w14:textId="3A6455BF"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7DC9CCE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00FB9309"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Ensure all information in </w:t>
            </w:r>
            <w:proofErr w:type="spellStart"/>
            <w:r w:rsidR="002D3D0F">
              <w:rPr>
                <w:rFonts w:ascii="Times New Roman" w:eastAsia="Times New Roman" w:hAnsi="Times New Roman" w:cs="Times New Roman"/>
                <w:sz w:val="24"/>
                <w:szCs w:val="24"/>
              </w:rPr>
              <w:t>Github</w:t>
            </w:r>
            <w:proofErr w:type="spellEnd"/>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56E9E25"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Alejandro </w:t>
            </w:r>
            <w:proofErr w:type="spellStart"/>
            <w:r w:rsidRPr="009D2CA1">
              <w:rPr>
                <w:rFonts w:ascii="Times New Roman" w:eastAsia="Times New Roman" w:hAnsi="Times New Roman" w:cs="Times New Roman"/>
                <w:color w:val="24292E"/>
                <w:sz w:val="24"/>
                <w:szCs w:val="24"/>
              </w:rPr>
              <w:t>Giron</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Frank </w:t>
            </w:r>
            <w:proofErr w:type="spellStart"/>
            <w:r w:rsidRPr="009D2CA1">
              <w:rPr>
                <w:rFonts w:ascii="Times New Roman" w:eastAsia="Times New Roman" w:hAnsi="Times New Roman" w:cs="Times New Roman"/>
                <w:color w:val="24292E"/>
                <w:sz w:val="24"/>
                <w:szCs w:val="24"/>
              </w:rPr>
              <w:t>Cazarez</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p>
    <w:p w14:paraId="4FA90C95" w14:textId="23548FE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en-US"/>
        </w:rPr>
        <w:lastRenderedPageBreak/>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lang w:eastAsia="en-US"/>
        </w:rPr>
        <w:lastRenderedPageBreak/>
        <w:drawing>
          <wp:inline distT="0" distB="0" distL="0" distR="0" wp14:anchorId="0F22F475" wp14:editId="44A6A106">
            <wp:extent cx="3190875" cy="7404265"/>
            <wp:effectExtent l="0" t="0" r="0" b="635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067" cy="7418632"/>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en-US"/>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Time :</w:t>
            </w:r>
            <w:proofErr w:type="gramEnd"/>
            <w:r w:rsidRPr="009D2CA1">
              <w:rPr>
                <w:rFonts w:ascii="Calibri" w:eastAsia="Times New Roman" w:hAnsi="Calibri" w:cs="Calibri"/>
                <w:sz w:val="24"/>
                <w:szCs w:val="24"/>
              </w:rPr>
              <w:t>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Email :</w:t>
            </w:r>
            <w:proofErr w:type="gramEnd"/>
            <w:r w:rsidRPr="009D2CA1">
              <w:rPr>
                <w:rFonts w:ascii="Calibri" w:eastAsia="Times New Roman" w:hAnsi="Calibri" w:cs="Calibri"/>
                <w:sz w:val="24"/>
                <w:szCs w:val="24"/>
              </w:rPr>
              <w:t>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Phone :</w:t>
            </w:r>
            <w:proofErr w:type="gramEnd"/>
            <w:r w:rsidRPr="009D2CA1">
              <w:rPr>
                <w:rFonts w:ascii="Calibri" w:eastAsia="Times New Roman" w:hAnsi="Calibri" w:cs="Calibri"/>
                <w:sz w:val="24"/>
                <w:szCs w:val="24"/>
              </w:rPr>
              <w:t>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getTime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getName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getEmail</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getPhone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getUser</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r w:rsidRPr="009D2CA1">
              <w:rPr>
                <w:rFonts w:ascii="Calibri" w:eastAsia="Times New Roman" w:hAnsi="Calibri" w:cs="Calibri"/>
                <w:sz w:val="24"/>
                <w:szCs w:val="24"/>
              </w:rPr>
              <w:t>getPassword</w:t>
            </w:r>
            <w:proofErr w:type="spellEnd"/>
            <w:r w:rsidRPr="009D2CA1">
              <w:rPr>
                <w:rFonts w:ascii="Calibri" w:eastAsia="Times New Roman" w:hAnsi="Calibri" w:cs="Calibri"/>
                <w:sz w:val="24"/>
                <w:szCs w:val="24"/>
              </w:rPr>
              <w:t>() </w:t>
            </w:r>
          </w:p>
        </w:tc>
        <w:bookmarkStart w:id="0" w:name="_GoBack"/>
        <w:bookmarkEnd w:id="0"/>
      </w:tr>
    </w:tbl>
    <w:p w14:paraId="3D1F251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EDEB0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70272E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5806F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B4612C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is in charge of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is in charge of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D03D6" w14:textId="77777777" w:rsidR="00712E2E" w:rsidRDefault="00712E2E" w:rsidP="007C580A">
      <w:pPr>
        <w:spacing w:after="0" w:line="240" w:lineRule="auto"/>
      </w:pPr>
      <w:r>
        <w:separator/>
      </w:r>
    </w:p>
  </w:endnote>
  <w:endnote w:type="continuationSeparator" w:id="0">
    <w:p w14:paraId="53B8108A" w14:textId="77777777" w:rsidR="00712E2E" w:rsidRDefault="00712E2E"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288073"/>
      <w:docPartObj>
        <w:docPartGallery w:val="Page Numbers (Bottom of Page)"/>
        <w:docPartUnique/>
      </w:docPartObj>
    </w:sdtPr>
    <w:sdtEndPr>
      <w:rPr>
        <w:noProof/>
      </w:rPr>
    </w:sdtEndPr>
    <w:sdtContent>
      <w:p w14:paraId="03466E6E" w14:textId="2ADC55FB" w:rsidR="007C580A" w:rsidRDefault="007C580A">
        <w:pPr>
          <w:pStyle w:val="Footer"/>
          <w:jc w:val="center"/>
        </w:pPr>
        <w:r>
          <w:fldChar w:fldCharType="begin"/>
        </w:r>
        <w:r>
          <w:instrText xml:space="preserve"> PAGE   \* MERGEFORMAT </w:instrText>
        </w:r>
        <w:r>
          <w:fldChar w:fldCharType="separate"/>
        </w:r>
        <w:r w:rsidR="002D3D0F">
          <w:rPr>
            <w:noProof/>
          </w:rPr>
          <w:t>9</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D353F" w14:textId="77777777" w:rsidR="00712E2E" w:rsidRDefault="00712E2E" w:rsidP="007C580A">
      <w:pPr>
        <w:spacing w:after="0" w:line="240" w:lineRule="auto"/>
      </w:pPr>
      <w:r>
        <w:separator/>
      </w:r>
    </w:p>
  </w:footnote>
  <w:footnote w:type="continuationSeparator" w:id="0">
    <w:p w14:paraId="3C20DD5C" w14:textId="77777777" w:rsidR="00712E2E" w:rsidRDefault="00712E2E" w:rsidP="007C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A1"/>
    <w:rsid w:val="0015432A"/>
    <w:rsid w:val="00270EDF"/>
    <w:rsid w:val="002D3D0F"/>
    <w:rsid w:val="0038721F"/>
    <w:rsid w:val="00474ADF"/>
    <w:rsid w:val="00712E2E"/>
    <w:rsid w:val="007C580A"/>
    <w:rsid w:val="008B56CB"/>
    <w:rsid w:val="009D2CA1"/>
    <w:rsid w:val="009D7E88"/>
    <w:rsid w:val="00C132A8"/>
    <w:rsid w:val="00D12DAC"/>
    <w:rsid w:val="00D42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Zhang1997/3354-Tre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Windows User</cp:lastModifiedBy>
  <cp:revision>5</cp:revision>
  <dcterms:created xsi:type="dcterms:W3CDTF">2019-03-15T05:13:00Z</dcterms:created>
  <dcterms:modified xsi:type="dcterms:W3CDTF">2019-03-15T14:47:00Z</dcterms:modified>
</cp:coreProperties>
</file>