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Documento más de Visión y Roles Scrum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“HealthPet”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HP2024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Fecha:24/08/2024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HealthPet”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py8cpd82u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cvni3hts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 / Servicio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hjmbt1lpu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fsmsio8wcvm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23/04/2024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documento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Agustin Rodriguez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001-D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HealthPet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17-08-2024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semestre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rHeight w:val="253.554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20296550-4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Agustin Rodriguez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ag.rodriguezs@duocuc.cl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20604177-3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 Bahamondes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ma.bahamondes@duocuc.cl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20879377-2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Cortez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ca.cortez@duocuc.cl</w:t>
            </w:r>
          </w:p>
        </w:tc>
      </w:tr>
    </w:tbl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vertAlign w:val="baseline"/>
          <w:rtl w:val="0"/>
        </w:rPr>
        <w:t xml:space="preserve">Visión del Proyecto Scrum “ </w:t>
      </w:r>
      <w:r w:rsidDel="00000000" w:rsidR="00000000" w:rsidRPr="00000000">
        <w:rPr>
          <w:rtl w:val="0"/>
        </w:rPr>
        <w:t xml:space="preserve">HealthPet</w:t>
      </w:r>
      <w:r w:rsidDel="00000000" w:rsidR="00000000" w:rsidRPr="00000000">
        <w:rPr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63439" cy="536924"/>
            <wp:effectExtent b="0" l="0" r="0" t="0"/>
            <wp:docPr id="10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39" cy="536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spacing w:after="0" w:before="480" w:lineRule="auto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Visión del proyecto</w:t>
        <w:tab/>
        <w:tab/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Nuestra visión es transformar la gestión de un sistema integral para veterinarias que gestione eficientemente clientes, pacientes, historial clínico, inventario y citas online, mientras automatiza la mensajería y contacto con clientes. Este sistema mejorará la organización interna y brindará una experiencia de usuario óptima tanto para el personal veterinario como para los clientes.</w:t>
      </w:r>
    </w:p>
    <w:p w:rsidR="00000000" w:rsidDel="00000000" w:rsidP="00000000" w:rsidRDefault="00000000" w:rsidRPr="00000000" w14:paraId="00000065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chtbnpjenm3d" w:id="8"/>
      <w:bookmarkEnd w:id="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276225</wp:posOffset>
            </wp:positionV>
            <wp:extent cx="667703" cy="457200"/>
            <wp:effectExtent b="0" l="0" r="0" t="0"/>
            <wp:wrapSquare wrapText="bothSides" distB="0" distT="0" distL="0" distR="0"/>
            <wp:docPr id="10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3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pStyle w:val="Heading2"/>
        <w:keepNext w:val="1"/>
        <w:keepLines w:val="1"/>
        <w:spacing w:after="0" w:before="480" w:lineRule="auto"/>
        <w:rPr/>
      </w:pPr>
      <w:bookmarkStart w:colFirst="0" w:colLast="0" w:name="_heading=h.3dy6vkm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Grupo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El proyecto debe atender a veterinarios y personal con herramientas de gestión, a clientes con una web intuitiva para compras y citas, y a administradores con acceso a reportes.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933596" cy="522814"/>
            <wp:effectExtent b="0" l="0" r="0" t="0"/>
            <wp:docPr descr="Resultado de imagen para necesidades software" id="1039" name="image3.png"/>
            <a:graphic>
              <a:graphicData uri="http://schemas.openxmlformats.org/drawingml/2006/picture">
                <pic:pic>
                  <pic:nvPicPr>
                    <pic:cNvPr descr="Resultado de imagen para necesidades softwar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596" cy="52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0" w:line="240" w:lineRule="auto"/>
        <w:rPr/>
      </w:pPr>
      <w:bookmarkStart w:colFirst="0" w:colLast="0" w:name="_heading=h.rpy8cpd82u9a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Necesidades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Clientes, Pacientes y Citas:</w:t>
      </w:r>
      <w:r w:rsidDel="00000000" w:rsidR="00000000" w:rsidRPr="00000000">
        <w:rPr>
          <w:rtl w:val="0"/>
        </w:rPr>
        <w:t xml:space="preserve"> Optimizar la organización y seguimiento de la información de clientes y pacientes, así como la programación de citas, garantizando un proceso eficiente y sin errores.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Automatización de Inventario:</w:t>
      </w:r>
      <w:r w:rsidDel="00000000" w:rsidR="00000000" w:rsidRPr="00000000">
        <w:rPr>
          <w:rtl w:val="0"/>
        </w:rPr>
        <w:t xml:space="preserve"> Implementar un sistema automatizado para la gestión de inventarios que facilite el control y reposición de insumos, minimizando errores humanos y asegurando la disponibilidad de productos esenciales.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Integración de Mensajería Personalizada:</w:t>
      </w:r>
      <w:r w:rsidDel="00000000" w:rsidR="00000000" w:rsidRPr="00000000">
        <w:rPr>
          <w:rtl w:val="0"/>
        </w:rPr>
        <w:t xml:space="preserve"> Permitir una comunicación efectiva y personalizada con los clientes a través de notificaciones automáticas y recordatorios, mejorando la experiencia del usuario y la relación con la clínica.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Acceso a Reportes Detallados:</w:t>
      </w:r>
      <w:r w:rsidDel="00000000" w:rsidR="00000000" w:rsidRPr="00000000">
        <w:rPr>
          <w:rtl w:val="0"/>
        </w:rPr>
        <w:t xml:space="preserve"> Proveer herramientas que permitan la generación de reportes detallados sobre el desempeño de la clínica, el historial de pacientes y la gestión de inventarios, facilitando la toma de decisiones basada en datos.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Interfaz Intuitiva y Accesibilidad Online:</w:t>
      </w:r>
      <w:r w:rsidDel="00000000" w:rsidR="00000000" w:rsidRPr="00000000">
        <w:rPr>
          <w:rtl w:val="0"/>
        </w:rPr>
        <w:t xml:space="preserve"> Asegurar una interfaz de usuario intuitiva y de fácil uso, accesible desde cualquier dispositivo con conexión a internet, mejorando la comodidad y eficiencia para usuarios y personal.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Soporte para Historiales Clínicos y Documentos:</w:t>
      </w:r>
      <w:r w:rsidDel="00000000" w:rsidR="00000000" w:rsidRPr="00000000">
        <w:rPr>
          <w:rtl w:val="0"/>
        </w:rPr>
        <w:t xml:space="preserve"> Integrar funcionalidades que permitan cargar, gestionar y consultar historiales clínicos, imágenes y documentos relevantes, optimizando la gestión de la información y la eficiencia operativa.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Necesidad de Gestión de Pedidos de Alimentos</w:t>
      </w:r>
      <w:r w:rsidDel="00000000" w:rsidR="00000000" w:rsidRPr="00000000">
        <w:rPr>
          <w:rtl w:val="0"/>
        </w:rPr>
        <w:t xml:space="preserve">: Implementar un módulo de gestión de pedidos de alimentos que permita a los clientes seleccionar productos, realizar el pedido y efectuar el pago de un 50% del total como anticipo. Este sistema debe estar integrado con el inventario, asegurando que los pedidos reflejen la disponibilidad actual de los productos, y debe generar notificaciones automáticas tanto para el cliente como para la administración una vez que se haya realizado el pago del anticipo y cuando el pedido esté listo para ser recogido o entregado.</w:t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729257" cy="546239"/>
            <wp:effectExtent b="0" l="0" r="0" t="0"/>
            <wp:docPr descr="Resultado de imagen para software" id="1036" name="image4.jpg"/>
            <a:graphic>
              <a:graphicData uri="http://schemas.openxmlformats.org/drawingml/2006/picture">
                <pic:pic>
                  <pic:nvPicPr>
                    <pic:cNvPr descr="Resultado de imagen para software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257" cy="546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0" w:line="240" w:lineRule="auto"/>
        <w:rPr/>
      </w:pPr>
      <w:bookmarkStart w:colFirst="0" w:colLast="0" w:name="_heading=h.2zcvni3hts2p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Producto / Servicio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producto es un software integral para veterinarias que incluye módulos para la gestión de clientes, pacientes, historial clínico, inventario, y citas online, además de funciones de mensajería y reportes.</w:t>
      </w:r>
    </w:p>
    <w:p w:rsidR="00000000" w:rsidDel="00000000" w:rsidP="00000000" w:rsidRDefault="00000000" w:rsidRPr="00000000" w14:paraId="0000007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servicios que cubrirá son la gestión de clientes, pacientes, historial clínico, citas, inventario, y ventas online. También la mensajería personalizada, y la generación de reportes, mejorando la organización, eficiencia operativa, y la calidad del servicio en la clínica veterinaria.</w:t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902549" cy="453373"/>
            <wp:effectExtent b="0" l="0" r="0" t="0"/>
            <wp:docPr id="10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549" cy="453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after="0" w:line="240" w:lineRule="auto"/>
        <w:rPr/>
      </w:pPr>
      <w:bookmarkStart w:colFirst="0" w:colLast="0" w:name="_heading=h.ghjmbt1lpuu0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Mejorar la calidad del servicio veterinario:</w:t>
      </w:r>
      <w:r w:rsidDel="00000000" w:rsidR="00000000" w:rsidRPr="00000000">
        <w:rPr>
          <w:rtl w:val="0"/>
        </w:rPr>
        <w:t xml:space="preserve"> Al ofrecer una plataforma integral que optimiza la gestión de clientes, inventarios, y citas, asegurando una atención más rápida y precisa.</w:t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Aumentar la satisfacción del cliente:</w:t>
      </w:r>
      <w:r w:rsidDel="00000000" w:rsidR="00000000" w:rsidRPr="00000000">
        <w:rPr>
          <w:rtl w:val="0"/>
        </w:rPr>
        <w:t xml:space="preserve"> Proporcionando una experiencia más fluida y personalizada, que fortalece la lealtad y confianza de los clientes.</w:t>
      </w:r>
    </w:p>
    <w:p w:rsidR="00000000" w:rsidDel="00000000" w:rsidP="00000000" w:rsidRDefault="00000000" w:rsidRPr="00000000" w14:paraId="0000008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Potenciar la eficiencia operativa:</w:t>
      </w:r>
      <w:r w:rsidDel="00000000" w:rsidR="00000000" w:rsidRPr="00000000">
        <w:rPr>
          <w:rtl w:val="0"/>
        </w:rPr>
        <w:t xml:space="preserve"> Automatizando procesos clave, lo que permite al personal veterinario concentrarse en la atención médica y mejorar los resultados de la clínica.</w:t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Facilitar la toma de decisiones informada:</w:t>
      </w:r>
      <w:r w:rsidDel="00000000" w:rsidR="00000000" w:rsidRPr="00000000">
        <w:rPr>
          <w:rtl w:val="0"/>
        </w:rPr>
        <w:t xml:space="preserve"> Mediante reportes detallados y acceso fácil a historiales clínicos, mejorando tanto la administración como la atención médica.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uhe1hhj3wezy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Definición de Roles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3060"/>
        <w:gridCol w:w="4560"/>
        <w:tblGridChange w:id="0">
          <w:tblGrid>
            <w:gridCol w:w="1215"/>
            <w:gridCol w:w="3060"/>
            <w:gridCol w:w="4560"/>
          </w:tblGrid>
        </w:tblGridChange>
      </w:tblGrid>
      <w:tr>
        <w:trPr>
          <w:cantSplit w:val="0"/>
          <w:trHeight w:val="435.93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(Jefe de proyecto)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Correa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Asegurarse de que el proyecto cumpla dentro de los objetivos marcados(requisitos, costes, alcance).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del diseño y la ejecución de la gestión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Cortez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clara de las expectativas y necesidades del cliente o del usuario final del proyecto.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Establecimiento de criterios de aceptación para cada funcionalidad propuesta.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Priorización continua del backlog para asegurar que el equipo se enfoque en las tareas que agregan mayor valor.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Mantenimiento de una comunicación efectiva con el equipo de desarrollo y los stakeholders para garantizar que todos estén alineados con la visión del proyecto.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 Bahamondes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 que el equipo adhiera a las prácticas, teorías y entregas de Scrum.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las reuniones diarias, revisiones de sprint, y las sesiones de planificación de sprint para optimizar la productividad y la motivación del equipo.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 y eliminar obstáculos que puedan impedir el progreso del equipo de desarrollo.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Fomentar un ambiente de trabajo que promueva la colaboración, el respeto y la transparencia.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Development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Agustin Rodriguez</w:t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técnico robusto y escalable que pueda adaptarse fácilmente a cambios o nuevas funcionalidades.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eficiente de las funcionalidades definidas en el sprint, asegurando calidad y adherencia a los criterios de aceptación.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Colaboración efectiva dentro del equipo para resolver problemas técnicos y compartir conocimientos.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continuas del sistema para identificar y corregir bugs a tiempo.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AD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9sQ6Ed7eTrzD6kmLksS0mrtDg==">CgMxLjAyCGguZ2pkZ3hzMg5oLmZzbXNpbzh3Y3ZtNjIJaC4zMGowemxsMgloLjFmb2I5dGUyCWguM3pueXNoNzIJaC4yZXQ5MnAwMghoLnR5amN3dDIJaC4zZHk2dmttMg5oLmNodGJucGplbm0zZDIJaC4zZHk2dmttMg5oLnJweThjcGQ4MnU5YTIOaC4yemN2bmkzaHRzMnAyDmguZ2hqbWJ0MWxwdXUwMg5oLnVoZTFoaGozd2V6eTIJaC4zZHk2dmttOAByITFlb0wwejJNS1ZoRnQteWkxOGROdjZBLVkwS1pkcmVO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