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Descripción de Usuarios del Sistema (Mapa de Actores)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“HealthPet”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HP2024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Fecha:04/09/2024</w:t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90p2j6vg6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u0fg82qaxy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in0wj265pw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Perfiles de Usuarios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py8cpd82u9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Mapa de Actores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0vwrfxj1x8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del Proceso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py8cpd82u9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Resumen de Necesidades y Expectativas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fsmsio8wcvm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04/09/2024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del documento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Agustin Rodriguez,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Cortez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09/09/2024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Completar con mapa de actores y flujo de procesos. ademas agregar “Resumen de Necesidades y Expectativas”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Agustin Rodriguez,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Cortez</w:t>
            </w:r>
          </w:p>
        </w:tc>
      </w:tr>
    </w:tbl>
    <w:p w:rsidR="00000000" w:rsidDel="00000000" w:rsidP="00000000" w:rsidRDefault="00000000" w:rsidRPr="00000000" w14:paraId="00000045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001-D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HealthPet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17-08-2024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 de semestre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 Eduardo Correa Sanhueza</w:t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rPr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rHeight w:val="253.5546875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20296550-4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Agustin Rodriguez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ag.rodriguezs@duocuc.cl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20604177-3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 Bahamondes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ma.bahamondes@duocuc.cl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20879377-2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Cortez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ca.cortez@duocuc.cl</w:t>
            </w:r>
          </w:p>
        </w:tc>
      </w:tr>
    </w:tbl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1. Introducción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z90p2j6vg6h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El principal objetivo de este documento es ayudarnos a comprender de mejor manera la visión de  los diferentes tipos de usuarios o roles que interactúan con la plataforma. Al definir las características, necesidades y responsabilidades de cada tipo de usuario, el equipo de desarrollo puede entender mejor los requisitos funcionales y no funcionales del sistema. Esto ayuda a diseñar una plataforma más alineada con las expectativas y necesidades de los usuarios finales.</w:t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Lo que esperamos al desarrollar el documento es percatarnos de mejor manera como el usuario puede interactuar con los procesos, ya sean clientes o administradores. Además de ayudarnos a verificar si los roles asignados cumplen con lo definido con los requisitos del cliente y definir de mejor manera los sprint y tareas para el desarrollo del sistema.</w:t>
      </w:r>
    </w:p>
    <w:p w:rsidR="00000000" w:rsidDel="00000000" w:rsidP="00000000" w:rsidRDefault="00000000" w:rsidRPr="00000000" w14:paraId="0000006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xu0fg82qaxyg" w:id="8"/>
      <w:bookmarkEnd w:id="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Este documento describe los tipos de usuarios que interactuarán con la plataforma de venta de alimentos para mascotas, gestión de citas veterinarias y sistema Integral de Gestión interna para la Clínica Veterinaria.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Se detallarán las características, necesidades y permisos de los siguientes grupos de usuarios: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Clientes:</w:t>
      </w:r>
      <w:r w:rsidDel="00000000" w:rsidR="00000000" w:rsidRPr="00000000">
        <w:rPr>
          <w:rtl w:val="0"/>
        </w:rPr>
        <w:t xml:space="preserve"> Usuarios finales que interactúan con el sistema para comprar alimentos para sus mascotas, agendar citas para servicios veterinarios o de peluquería, y realizar el seguimiento de sus pedidos. Se describirán tanto los clientes registrados como los invitados, especificando las diferencias en funcionalidad y acceso entre ambos.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Administradores: </w:t>
      </w:r>
      <w:r w:rsidDel="00000000" w:rsidR="00000000" w:rsidRPr="00000000">
        <w:rPr>
          <w:rtl w:val="0"/>
        </w:rPr>
        <w:t xml:space="preserve">Usuarios encargados de la gestión y administración del sistema, quienes podrán realizar tareas como la actualización de inventarios, supervisar el estado de las citas, verificar ingresos por ventas y gestionar hospitalizaciones veterinarias, entre otras funciones.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Veterinarios:</w:t>
      </w:r>
      <w:r w:rsidDel="00000000" w:rsidR="00000000" w:rsidRPr="00000000">
        <w:rPr>
          <w:rtl w:val="0"/>
        </w:rPr>
        <w:t xml:space="preserve"> Personal de la clínica veterinaria que utiliza el sistema para consultar y gestionar las citas, administrar tratamientos, hospitalizaciones y medicamentos de los pacientes.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chtbnpjenm3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din0wj265pw3" w:id="10"/>
      <w:bookmarkEnd w:id="1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2. Perfiles de Usuarios</w:t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 del Usuario: Administrador del sistema</w:t>
      </w:r>
    </w:p>
    <w:p w:rsidR="00000000" w:rsidDel="00000000" w:rsidP="00000000" w:rsidRDefault="00000000" w:rsidRPr="00000000" w14:paraId="0000007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Supervisa y gestiona todos los aspectos del sistema, incluidas las citas, inventario, ventas y pagos.</w:t>
      </w:r>
    </w:p>
    <w:p w:rsidR="00000000" w:rsidDel="00000000" w:rsidP="00000000" w:rsidRDefault="00000000" w:rsidRPr="00000000" w14:paraId="0000007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  <w:t xml:space="preserve">: Asegurar la eficiencia operativa del sistema.</w:t>
      </w:r>
    </w:p>
    <w:p w:rsidR="00000000" w:rsidDel="00000000" w:rsidP="00000000" w:rsidRDefault="00000000" w:rsidRPr="00000000" w14:paraId="0000007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Responsabilidades</w:t>
      </w:r>
      <w:r w:rsidDel="00000000" w:rsidR="00000000" w:rsidRPr="00000000">
        <w:rPr>
          <w:rtl w:val="0"/>
        </w:rPr>
        <w:t xml:space="preserve">: Monitorear y gestionar todos los procesos clave del sistema.</w:t>
      </w:r>
    </w:p>
    <w:p w:rsidR="00000000" w:rsidDel="00000000" w:rsidP="00000000" w:rsidRDefault="00000000" w:rsidRPr="00000000" w14:paraId="0000007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Acciones Clave</w:t>
      </w:r>
      <w:r w:rsidDel="00000000" w:rsidR="00000000" w:rsidRPr="00000000">
        <w:rPr>
          <w:rtl w:val="0"/>
        </w:rPr>
        <w:t xml:space="preserve">: Revisar citas, gestionar inventario, revisar reportes de ventas.</w:t>
      </w:r>
    </w:p>
    <w:p w:rsidR="00000000" w:rsidDel="00000000" w:rsidP="00000000" w:rsidRDefault="00000000" w:rsidRPr="00000000" w14:paraId="0000007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Necesidades</w:t>
      </w:r>
      <w:r w:rsidDel="00000000" w:rsidR="00000000" w:rsidRPr="00000000">
        <w:rPr>
          <w:rtl w:val="0"/>
        </w:rPr>
        <w:t xml:space="preserve">: Información actualizada y precisa sobre las operaciones.</w:t>
      </w:r>
    </w:p>
    <w:p w:rsidR="00000000" w:rsidDel="00000000" w:rsidP="00000000" w:rsidRDefault="00000000" w:rsidRPr="00000000" w14:paraId="0000007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Relación con otros Usuarios</w:t>
      </w:r>
      <w:r w:rsidDel="00000000" w:rsidR="00000000" w:rsidRPr="00000000">
        <w:rPr>
          <w:rtl w:val="0"/>
        </w:rPr>
        <w:t xml:space="preserve">: Relación directa con todos los actores.</w:t>
      </w:r>
    </w:p>
    <w:p w:rsidR="00000000" w:rsidDel="00000000" w:rsidP="00000000" w:rsidRDefault="00000000" w:rsidRPr="00000000" w14:paraId="0000007E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 del Usuario: Personal de recepción</w:t>
      </w:r>
    </w:p>
    <w:p w:rsidR="00000000" w:rsidDel="00000000" w:rsidP="00000000" w:rsidRDefault="00000000" w:rsidRPr="00000000" w14:paraId="0000008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Coordina y gestiona las citas y hospitalizaciones.</w:t>
      </w:r>
    </w:p>
    <w:p w:rsidR="00000000" w:rsidDel="00000000" w:rsidP="00000000" w:rsidRDefault="00000000" w:rsidRPr="00000000" w14:paraId="0000008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  <w:t xml:space="preserve">: Asegurar que todas las citas y hospitalizaciones estén correctamente agendadas.</w:t>
      </w:r>
    </w:p>
    <w:p w:rsidR="00000000" w:rsidDel="00000000" w:rsidP="00000000" w:rsidRDefault="00000000" w:rsidRPr="00000000" w14:paraId="0000008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Responsabilidades</w:t>
      </w:r>
      <w:r w:rsidDel="00000000" w:rsidR="00000000" w:rsidRPr="00000000">
        <w:rPr>
          <w:rtl w:val="0"/>
        </w:rPr>
        <w:t xml:space="preserve">: Gestionar la agenda y comunicarse con los clientes para confirmar o cambiar citas.</w:t>
      </w:r>
    </w:p>
    <w:p w:rsidR="00000000" w:rsidDel="00000000" w:rsidP="00000000" w:rsidRDefault="00000000" w:rsidRPr="00000000" w14:paraId="0000008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Acciones Clave</w:t>
      </w:r>
      <w:r w:rsidDel="00000000" w:rsidR="00000000" w:rsidRPr="00000000">
        <w:rPr>
          <w:rtl w:val="0"/>
        </w:rPr>
        <w:t xml:space="preserve">: Agendar citas, confirmar disponibilidad de recursos</w:t>
      </w:r>
    </w:p>
    <w:p w:rsidR="00000000" w:rsidDel="00000000" w:rsidP="00000000" w:rsidRDefault="00000000" w:rsidRPr="00000000" w14:paraId="0000008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Necesidades</w:t>
      </w:r>
      <w:r w:rsidDel="00000000" w:rsidR="00000000" w:rsidRPr="00000000">
        <w:rPr>
          <w:rtl w:val="0"/>
        </w:rPr>
        <w:t xml:space="preserve">: Acceso a la agenda, disponibilidad de veterinarios y comunicación fluida con clientes.</w:t>
      </w:r>
    </w:p>
    <w:p w:rsidR="00000000" w:rsidDel="00000000" w:rsidP="00000000" w:rsidRDefault="00000000" w:rsidRPr="00000000" w14:paraId="0000008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Relación con otros Usuarios</w:t>
      </w:r>
      <w:r w:rsidDel="00000000" w:rsidR="00000000" w:rsidRPr="00000000">
        <w:rPr>
          <w:rtl w:val="0"/>
        </w:rPr>
        <w:t xml:space="preserve">: Relación directa con el administrador del sistema, veterinarios y clientes</w:t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 del Usuario: Veterinarios</w:t>
      </w:r>
    </w:p>
    <w:p w:rsidR="00000000" w:rsidDel="00000000" w:rsidP="00000000" w:rsidRDefault="00000000" w:rsidRPr="00000000" w14:paraId="0000008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Proveen los servicios médicos y de atención a las mascotas.</w:t>
      </w:r>
    </w:p>
    <w:p w:rsidR="00000000" w:rsidDel="00000000" w:rsidP="00000000" w:rsidRDefault="00000000" w:rsidRPr="00000000" w14:paraId="0000008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  <w:t xml:space="preserve">: Asegurar que todas las citas y hospitalizaciones estén correctamente agendadas.</w:t>
      </w:r>
    </w:p>
    <w:p w:rsidR="00000000" w:rsidDel="00000000" w:rsidP="00000000" w:rsidRDefault="00000000" w:rsidRPr="00000000" w14:paraId="0000008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Responsabilidades</w:t>
      </w:r>
      <w:r w:rsidDel="00000000" w:rsidR="00000000" w:rsidRPr="00000000">
        <w:rPr>
          <w:rtl w:val="0"/>
        </w:rPr>
        <w:t xml:space="preserve">: Realizar los servicios médicos agendados y coordinar con el equipo médico</w:t>
      </w:r>
    </w:p>
    <w:p w:rsidR="00000000" w:rsidDel="00000000" w:rsidP="00000000" w:rsidRDefault="00000000" w:rsidRPr="00000000" w14:paraId="0000008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Acciones Clave</w:t>
      </w:r>
      <w:r w:rsidDel="00000000" w:rsidR="00000000" w:rsidRPr="00000000">
        <w:rPr>
          <w:rtl w:val="0"/>
        </w:rPr>
        <w:t xml:space="preserve">: Preparar los recursos para cada cita, realizar procedimientos médicos.</w:t>
      </w:r>
    </w:p>
    <w:p w:rsidR="00000000" w:rsidDel="00000000" w:rsidP="00000000" w:rsidRDefault="00000000" w:rsidRPr="00000000" w14:paraId="0000008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Necesidades</w:t>
      </w:r>
      <w:r w:rsidDel="00000000" w:rsidR="00000000" w:rsidRPr="00000000">
        <w:rPr>
          <w:rtl w:val="0"/>
        </w:rPr>
        <w:t xml:space="preserve">: Información precisa sobre las citas y el estado de los recursos.</w:t>
      </w:r>
    </w:p>
    <w:p w:rsidR="00000000" w:rsidDel="00000000" w:rsidP="00000000" w:rsidRDefault="00000000" w:rsidRPr="00000000" w14:paraId="0000008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Relación con otros Usuarios</w:t>
      </w:r>
      <w:r w:rsidDel="00000000" w:rsidR="00000000" w:rsidRPr="00000000">
        <w:rPr>
          <w:rtl w:val="0"/>
        </w:rPr>
        <w:t xml:space="preserve">: Relación con el administrador del sistema, personal de recepción y clientes</w:t>
      </w:r>
    </w:p>
    <w:p w:rsidR="00000000" w:rsidDel="00000000" w:rsidP="00000000" w:rsidRDefault="00000000" w:rsidRPr="00000000" w14:paraId="0000008E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 del Usuario: Administrador Contabilidad </w:t>
      </w:r>
    </w:p>
    <w:p w:rsidR="00000000" w:rsidDel="00000000" w:rsidP="00000000" w:rsidRDefault="00000000" w:rsidRPr="00000000" w14:paraId="0000009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Encargado de monitorear los gastos y costos asociados relacionados con las hospitalizaciones, gestión financiera de las citas, generación de reportes financieros.</w:t>
      </w:r>
    </w:p>
    <w:p w:rsidR="00000000" w:rsidDel="00000000" w:rsidP="00000000" w:rsidRDefault="00000000" w:rsidRPr="00000000" w14:paraId="0000009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  <w:t xml:space="preserve">: Registrar y mantener actualizados los registros asociados a ventas, hospitalizaciones, inventario, además de emitir facturas o boletas sobre servicios veterinarios prestados, registrar y seguir los pagos de los clientes y poder generar reportes sobre los ingresos y gastos por servicios veterinarios.</w:t>
      </w:r>
    </w:p>
    <w:p w:rsidR="00000000" w:rsidDel="00000000" w:rsidP="00000000" w:rsidRDefault="00000000" w:rsidRPr="00000000" w14:paraId="0000009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Responsabilidades</w:t>
      </w:r>
      <w:r w:rsidDel="00000000" w:rsidR="00000000" w:rsidRPr="00000000">
        <w:rPr>
          <w:rtl w:val="0"/>
        </w:rPr>
        <w:t xml:space="preserve">: Mantener los registros actualizados, emitir facturas o boletas precisamente, gestionar pagos y deudas, y generar reportes financieros útiles.</w:t>
      </w:r>
    </w:p>
    <w:p w:rsidR="00000000" w:rsidDel="00000000" w:rsidP="00000000" w:rsidRDefault="00000000" w:rsidRPr="00000000" w14:paraId="0000009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Acciones Clave</w:t>
      </w:r>
      <w:r w:rsidDel="00000000" w:rsidR="00000000" w:rsidRPr="00000000">
        <w:rPr>
          <w:rtl w:val="0"/>
        </w:rPr>
        <w:t xml:space="preserve">: las acciones de este rol son registrar gastos de hospitalización y atenciones veterinarias, emitir facturas o boletas, registrar y seguir los pagó, actualizar registros financieros,  controlar costos de inventario, generar reportes financieros, coordinar con el coordinador de Citas y hospitalizaciones, interacción con el administrador del sistema y análisis financiero.</w:t>
      </w:r>
    </w:p>
    <w:p w:rsidR="00000000" w:rsidDel="00000000" w:rsidP="00000000" w:rsidRDefault="00000000" w:rsidRPr="00000000" w14:paraId="0000009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Necesidades</w:t>
      </w:r>
      <w:r w:rsidDel="00000000" w:rsidR="00000000" w:rsidRPr="00000000">
        <w:rPr>
          <w:rtl w:val="0"/>
        </w:rPr>
        <w:t xml:space="preserve">: acceso a la agenda de citas y hospitalizaciones, disponibilidad de veterinarios y recursos, herramientas de contabilidad y finanzas, acceso a datos de inventario.</w:t>
      </w:r>
    </w:p>
    <w:p w:rsidR="00000000" w:rsidDel="00000000" w:rsidP="00000000" w:rsidRDefault="00000000" w:rsidRPr="00000000" w14:paraId="0000009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Relación con otros Usuarios</w:t>
      </w:r>
      <w:r w:rsidDel="00000000" w:rsidR="00000000" w:rsidRPr="00000000">
        <w:rPr>
          <w:rtl w:val="0"/>
        </w:rPr>
        <w:t xml:space="preserve">: coordinador de citas y hospitalizaciones, veterinarios, clientes, administrador del sistema. </w:t>
      </w:r>
    </w:p>
    <w:p w:rsidR="00000000" w:rsidDel="00000000" w:rsidP="00000000" w:rsidRDefault="00000000" w:rsidRPr="00000000" w14:paraId="0000009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 del Usuario: Clientes de veterinaria</w:t>
      </w:r>
    </w:p>
    <w:p w:rsidR="00000000" w:rsidDel="00000000" w:rsidP="00000000" w:rsidRDefault="00000000" w:rsidRPr="00000000" w14:paraId="0000009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Dueños de mascotas que buscan los servicios veterinarios.</w:t>
      </w:r>
    </w:p>
    <w:p w:rsidR="00000000" w:rsidDel="00000000" w:rsidP="00000000" w:rsidRDefault="00000000" w:rsidRPr="00000000" w14:paraId="0000009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  <w:t xml:space="preserve">: Obtener servicios médicos para sus mascotas</w:t>
      </w:r>
    </w:p>
    <w:p w:rsidR="00000000" w:rsidDel="00000000" w:rsidP="00000000" w:rsidRDefault="00000000" w:rsidRPr="00000000" w14:paraId="0000009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Responsabilidades</w:t>
      </w:r>
      <w:r w:rsidDel="00000000" w:rsidR="00000000" w:rsidRPr="00000000">
        <w:rPr>
          <w:rtl w:val="0"/>
        </w:rPr>
        <w:t xml:space="preserve">: Agendar citas, recibir atención médica, comprar productos y realizar pagos.</w:t>
      </w:r>
    </w:p>
    <w:p w:rsidR="00000000" w:rsidDel="00000000" w:rsidP="00000000" w:rsidRDefault="00000000" w:rsidRPr="00000000" w14:paraId="0000009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Acciones Clave</w:t>
      </w:r>
      <w:r w:rsidDel="00000000" w:rsidR="00000000" w:rsidRPr="00000000">
        <w:rPr>
          <w:rtl w:val="0"/>
        </w:rPr>
        <w:t xml:space="preserve">: Agendar citas, recibir notificaciones, pagar por servicios.</w:t>
      </w:r>
    </w:p>
    <w:p w:rsidR="00000000" w:rsidDel="00000000" w:rsidP="00000000" w:rsidRDefault="00000000" w:rsidRPr="00000000" w14:paraId="0000009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Necesidades</w:t>
      </w:r>
      <w:r w:rsidDel="00000000" w:rsidR="00000000" w:rsidRPr="00000000">
        <w:rPr>
          <w:rtl w:val="0"/>
        </w:rPr>
        <w:t xml:space="preserve">: Facil acceso al sistema de citas, comunicación clara con la clínica.</w:t>
      </w:r>
    </w:p>
    <w:p w:rsidR="00000000" w:rsidDel="00000000" w:rsidP="00000000" w:rsidRDefault="00000000" w:rsidRPr="00000000" w14:paraId="0000009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Relación con otros Usuarios</w:t>
      </w:r>
      <w:r w:rsidDel="00000000" w:rsidR="00000000" w:rsidRPr="00000000">
        <w:rPr>
          <w:rtl w:val="0"/>
        </w:rPr>
        <w:t xml:space="preserve">: Relación con el personal de recepción y veterinarios.</w:t>
      </w:r>
    </w:p>
    <w:p w:rsidR="00000000" w:rsidDel="00000000" w:rsidP="00000000" w:rsidRDefault="00000000" w:rsidRPr="00000000" w14:paraId="0000009F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 del Usuario: Proveedores</w:t>
      </w:r>
    </w:p>
    <w:p w:rsidR="00000000" w:rsidDel="00000000" w:rsidP="00000000" w:rsidRDefault="00000000" w:rsidRPr="00000000" w14:paraId="000000A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Suministran productos y medicamentos a la clínica.</w:t>
      </w:r>
    </w:p>
    <w:p w:rsidR="00000000" w:rsidDel="00000000" w:rsidP="00000000" w:rsidRDefault="00000000" w:rsidRPr="00000000" w14:paraId="000000A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  <w:t xml:space="preserve">: Asegurar el suministro continuo de productos y medicamentos necesarios para las operaciones de la veterinaria.</w:t>
      </w:r>
    </w:p>
    <w:p w:rsidR="00000000" w:rsidDel="00000000" w:rsidP="00000000" w:rsidRDefault="00000000" w:rsidRPr="00000000" w14:paraId="000000A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Responsabilidades</w:t>
      </w:r>
      <w:r w:rsidDel="00000000" w:rsidR="00000000" w:rsidRPr="00000000">
        <w:rPr>
          <w:rtl w:val="0"/>
        </w:rPr>
        <w:t xml:space="preserve">: Proveer productos y gestionar pedidos de suministros.</w:t>
      </w:r>
    </w:p>
    <w:p w:rsidR="00000000" w:rsidDel="00000000" w:rsidP="00000000" w:rsidRDefault="00000000" w:rsidRPr="00000000" w14:paraId="000000A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Acciones Clave</w:t>
      </w:r>
      <w:r w:rsidDel="00000000" w:rsidR="00000000" w:rsidRPr="00000000">
        <w:rPr>
          <w:rtl w:val="0"/>
        </w:rPr>
        <w:t xml:space="preserve">: Enviar productos, facturar a la clínica, coordinar entregas.</w:t>
      </w:r>
    </w:p>
    <w:p w:rsidR="00000000" w:rsidDel="00000000" w:rsidP="00000000" w:rsidRDefault="00000000" w:rsidRPr="00000000" w14:paraId="000000A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Necesidades</w:t>
      </w:r>
      <w:r w:rsidDel="00000000" w:rsidR="00000000" w:rsidRPr="00000000">
        <w:rPr>
          <w:rtl w:val="0"/>
        </w:rPr>
        <w:t xml:space="preserve">: Comunicación fluida con el administrador del sistema.</w:t>
      </w:r>
    </w:p>
    <w:p w:rsidR="00000000" w:rsidDel="00000000" w:rsidP="00000000" w:rsidRDefault="00000000" w:rsidRPr="00000000" w14:paraId="000000A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Relación con otros Usuarios</w:t>
      </w:r>
      <w:r w:rsidDel="00000000" w:rsidR="00000000" w:rsidRPr="00000000">
        <w:rPr>
          <w:rtl w:val="0"/>
        </w:rPr>
        <w:t xml:space="preserve">: Relación con el administrador del sistema.</w:t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6"/>
          <w:szCs w:val="26"/>
        </w:rPr>
      </w:pPr>
      <w:bookmarkStart w:colFirst="0" w:colLast="0" w:name="_heading=h.kwcgg17qj7q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gd2p8pacs6tc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rpy8cpd82u9a" w:id="13"/>
      <w:bookmarkEnd w:id="1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3. Mapa de Actores</w:t>
      </w:r>
    </w:p>
    <w:p w:rsidR="00000000" w:rsidDel="00000000" w:rsidP="00000000" w:rsidRDefault="00000000" w:rsidRPr="00000000" w14:paraId="000000A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El mapa de actores nos servirá para identificar claramente a todas las personas y organizaciones involucradas en nuestro proyecto, como clientes, usuarios, administradores y proveedores. Al visualizar sus roles e influencias, podremos comprender mejor cómo se relacionan entre sí y cómo impactan en el desarrollo de la plataforma. Esto nos permitirá planificar mejor nuestras estrategias de comunicación, anticipar posibles conflictos o necesidades, y asegurarnos de que estamos alineados con las expectativas de cada actor clave para el éxito del proyecto.</w:t>
      </w:r>
    </w:p>
    <w:p w:rsidR="00000000" w:rsidDel="00000000" w:rsidP="00000000" w:rsidRDefault="00000000" w:rsidRPr="00000000" w14:paraId="000000A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left="0" w:firstLine="0"/>
        <w:rPr>
          <w:sz w:val="66"/>
          <w:szCs w:val="66"/>
        </w:rPr>
      </w:pPr>
      <w:r w:rsidDel="00000000" w:rsidR="00000000" w:rsidRPr="00000000">
        <w:rPr>
          <w:sz w:val="66"/>
          <w:szCs w:val="66"/>
        </w:rPr>
        <w:drawing>
          <wp:inline distB="114300" distT="114300" distL="114300" distR="114300">
            <wp:extent cx="3810953" cy="2858214"/>
            <wp:effectExtent b="0" l="0" r="0" t="0"/>
            <wp:docPr id="10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953" cy="2858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left="0" w:firstLine="0"/>
        <w:rPr>
          <w:sz w:val="66"/>
          <w:szCs w:val="66"/>
        </w:rPr>
      </w:pPr>
      <w:r w:rsidDel="00000000" w:rsidR="00000000" w:rsidRPr="00000000">
        <w:rPr>
          <w:sz w:val="66"/>
          <w:szCs w:val="66"/>
        </w:rPr>
        <w:drawing>
          <wp:inline distB="114300" distT="114300" distL="114300" distR="114300">
            <wp:extent cx="4325303" cy="3243977"/>
            <wp:effectExtent b="0" l="0" r="0" t="0"/>
            <wp:docPr id="105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303" cy="3243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66"/>
          <w:szCs w:val="66"/>
        </w:rPr>
        <w:drawing>
          <wp:inline distB="114300" distT="114300" distL="114300" distR="114300">
            <wp:extent cx="4344353" cy="3263722"/>
            <wp:effectExtent b="0" l="0" r="0" t="0"/>
            <wp:docPr id="105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353" cy="3263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0" w:firstLine="0"/>
        <w:rPr>
          <w:sz w:val="66"/>
          <w:szCs w:val="66"/>
        </w:rPr>
      </w:pPr>
      <w:r w:rsidDel="00000000" w:rsidR="00000000" w:rsidRPr="00000000">
        <w:rPr>
          <w:sz w:val="66"/>
          <w:szCs w:val="66"/>
        </w:rPr>
        <w:drawing>
          <wp:inline distB="114300" distT="114300" distL="114300" distR="114300">
            <wp:extent cx="3993236" cy="2976776"/>
            <wp:effectExtent b="0" l="0" r="0" t="0"/>
            <wp:docPr id="105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3236" cy="2976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left="0" w:firstLine="0"/>
        <w:rPr>
          <w:sz w:val="66"/>
          <w:szCs w:val="66"/>
        </w:rPr>
      </w:pPr>
      <w:r w:rsidDel="00000000" w:rsidR="00000000" w:rsidRPr="00000000">
        <w:rPr>
          <w:sz w:val="66"/>
          <w:szCs w:val="66"/>
        </w:rPr>
        <w:drawing>
          <wp:inline distB="114300" distT="114300" distL="114300" distR="114300">
            <wp:extent cx="3992673" cy="3014876"/>
            <wp:effectExtent b="0" l="0" r="0" t="0"/>
            <wp:docPr id="105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673" cy="3014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left="0" w:firstLine="0"/>
        <w:rPr>
          <w:sz w:val="66"/>
          <w:szCs w:val="66"/>
        </w:rPr>
      </w:pPr>
      <w:r w:rsidDel="00000000" w:rsidR="00000000" w:rsidRPr="00000000">
        <w:rPr>
          <w:sz w:val="66"/>
          <w:szCs w:val="66"/>
        </w:rPr>
        <w:drawing>
          <wp:inline distB="114300" distT="114300" distL="114300" distR="114300">
            <wp:extent cx="3755415" cy="2786276"/>
            <wp:effectExtent b="0" l="0" r="0" t="0"/>
            <wp:docPr id="106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5415" cy="2786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ind w:left="0" w:firstLine="0"/>
        <w:rPr>
          <w:sz w:val="66"/>
          <w:szCs w:val="66"/>
        </w:rPr>
      </w:pPr>
      <w:r w:rsidDel="00000000" w:rsidR="00000000" w:rsidRPr="00000000">
        <w:rPr>
          <w:sz w:val="66"/>
          <w:szCs w:val="66"/>
        </w:rPr>
        <w:drawing>
          <wp:inline distB="114300" distT="114300" distL="114300" distR="114300">
            <wp:extent cx="3806313" cy="2843426"/>
            <wp:effectExtent b="0" l="0" r="0" t="0"/>
            <wp:docPr id="106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6313" cy="2843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d0vwrfxj1x8v" w:id="14"/>
      <w:bookmarkEnd w:id="14"/>
      <w:r w:rsidDel="00000000" w:rsidR="00000000" w:rsidRPr="00000000">
        <w:br w:type="page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  <w:rtl w:val="0"/>
        </w:rPr>
        <w:t xml:space="preserve">4. Flujo del Proceso 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  <w:t xml:space="preserve">El flujo de procesos nos sirve para visualizar de manera clara y estructurada los pasos que sigue cada operación dentro de la plataforma. Esto nos permitirá entender cómo interactúan los distintos componentes, optimizar el tiempo y recursos en cada etapa, y asegurarnos de que todo funcione de manera eficiente. Además, nos ayuda a identificar posibles cuellos de botella o errores en el sistema antes de implementarlo, lo que facilita realizar ajustes y mejoras durante el desarrollo. </w:t>
      </w:r>
      <w:r w:rsidDel="00000000" w:rsidR="00000000" w:rsidRPr="00000000">
        <w:rPr>
          <w:rFonts w:ascii="Cambria" w:cs="Cambria" w:eastAsia="Cambria" w:hAnsi="Cambria"/>
          <w:b w:val="1"/>
          <w:sz w:val="70"/>
          <w:szCs w:val="70"/>
          <w:rtl w:val="0"/>
        </w:rPr>
        <w:t xml:space="preserve">—----------------------------------</w:t>
      </w: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</w:rPr>
        <w:drawing>
          <wp:inline distB="114300" distT="114300" distL="114300" distR="114300">
            <wp:extent cx="5612130" cy="2260600"/>
            <wp:effectExtent b="0" l="0" r="0" t="0"/>
            <wp:docPr id="106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1325893</wp:posOffset>
            </wp:positionV>
            <wp:extent cx="4286250" cy="3007981"/>
            <wp:effectExtent b="0" l="0" r="0" t="0"/>
            <wp:wrapSquare wrapText="bothSides" distB="114300" distT="114300" distL="114300" distR="114300"/>
            <wp:docPr id="10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079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keepNext w:val="1"/>
        <w:keepLines w:val="1"/>
        <w:spacing w:after="0" w:before="200" w:line="240" w:lineRule="auto"/>
        <w:rPr>
          <w:rFonts w:ascii="Cambria" w:cs="Cambria" w:eastAsia="Cambria" w:hAnsi="Cambria"/>
          <w:b w:val="1"/>
          <w:sz w:val="70"/>
          <w:szCs w:val="70"/>
        </w:rPr>
      </w:pPr>
      <w:bookmarkStart w:colFirst="0" w:colLast="0" w:name="_heading=h.2tcwtqto4wkn" w:id="15"/>
      <w:bookmarkEnd w:id="15"/>
      <w:r w:rsidDel="00000000" w:rsidR="00000000" w:rsidRPr="00000000">
        <w:rPr>
          <w:rFonts w:ascii="Cambria" w:cs="Cambria" w:eastAsia="Cambria" w:hAnsi="Cambria"/>
          <w:b w:val="1"/>
          <w:sz w:val="70"/>
          <w:szCs w:val="70"/>
          <w:rtl w:val="0"/>
        </w:rPr>
        <w:t xml:space="preserve">—----------------------------------</w:t>
      </w:r>
    </w:p>
    <w:p w:rsidR="00000000" w:rsidDel="00000000" w:rsidP="00000000" w:rsidRDefault="00000000" w:rsidRPr="00000000" w14:paraId="000000B6">
      <w:pPr>
        <w:keepNext w:val="1"/>
        <w:keepLines w:val="1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ve371jd4099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1"/>
        <w:spacing w:after="0" w:before="200" w:line="240" w:lineRule="auto"/>
        <w:rPr>
          <w:rFonts w:ascii="Cambria" w:cs="Cambria" w:eastAsia="Cambria" w:hAnsi="Cambria"/>
          <w:b w:val="1"/>
          <w:sz w:val="70"/>
          <w:szCs w:val="70"/>
        </w:rPr>
      </w:pPr>
      <w:bookmarkStart w:colFirst="0" w:colLast="0" w:name="_heading=h.k4xmifxh3r3w" w:id="17"/>
      <w:bookmarkEnd w:id="17"/>
      <w:r w:rsidDel="00000000" w:rsidR="00000000" w:rsidRPr="00000000">
        <w:rPr>
          <w:rFonts w:ascii="Cambria" w:cs="Cambria" w:eastAsia="Cambria" w:hAnsi="Cambria"/>
          <w:b w:val="1"/>
          <w:sz w:val="70"/>
          <w:szCs w:val="70"/>
          <w:rtl w:val="0"/>
        </w:rPr>
        <w:t xml:space="preserve">—----------------------------------</w:t>
      </w:r>
    </w:p>
    <w:p w:rsidR="00000000" w:rsidDel="00000000" w:rsidP="00000000" w:rsidRDefault="00000000" w:rsidRPr="00000000" w14:paraId="000000B8">
      <w:pPr>
        <w:keepNext w:val="1"/>
        <w:keepLines w:val="1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dqj0kobu77zh" w:id="18"/>
      <w:bookmarkEnd w:id="18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</w:rPr>
        <w:drawing>
          <wp:inline distB="114300" distT="114300" distL="114300" distR="114300">
            <wp:extent cx="5277803" cy="3736577"/>
            <wp:effectExtent b="0" l="0" r="0" t="0"/>
            <wp:docPr id="106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803" cy="3736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1"/>
        <w:spacing w:after="0" w:before="200" w:line="240" w:lineRule="auto"/>
        <w:rPr>
          <w:rFonts w:ascii="Cambria" w:cs="Cambria" w:eastAsia="Cambria" w:hAnsi="Cambria"/>
          <w:b w:val="1"/>
          <w:sz w:val="70"/>
          <w:szCs w:val="70"/>
        </w:rPr>
      </w:pPr>
      <w:bookmarkStart w:colFirst="0" w:colLast="0" w:name="_heading=h.ot9x0kcnjk3b" w:id="19"/>
      <w:bookmarkEnd w:id="19"/>
      <w:r w:rsidDel="00000000" w:rsidR="00000000" w:rsidRPr="00000000">
        <w:rPr>
          <w:rFonts w:ascii="Cambria" w:cs="Cambria" w:eastAsia="Cambria" w:hAnsi="Cambria"/>
          <w:b w:val="1"/>
          <w:sz w:val="70"/>
          <w:szCs w:val="70"/>
          <w:rtl w:val="0"/>
        </w:rPr>
        <w:t xml:space="preserve">—----------------------------------</w:t>
      </w:r>
    </w:p>
    <w:p w:rsidR="00000000" w:rsidDel="00000000" w:rsidP="00000000" w:rsidRDefault="00000000" w:rsidRPr="00000000" w14:paraId="000000BA">
      <w:pPr>
        <w:keepNext w:val="1"/>
        <w:keepLines w:val="1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h9d3uf597g7w" w:id="20"/>
      <w:bookmarkEnd w:id="20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</w:rPr>
        <w:drawing>
          <wp:inline distB="114300" distT="114300" distL="114300" distR="114300">
            <wp:extent cx="5612130" cy="6235700"/>
            <wp:effectExtent b="0" l="0" r="0" t="0"/>
            <wp:docPr id="106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5. Resumen de Necesidades y Expectativas</w:t>
      </w:r>
    </w:p>
    <w:p w:rsidR="00000000" w:rsidDel="00000000" w:rsidP="00000000" w:rsidRDefault="00000000" w:rsidRPr="00000000" w14:paraId="000000B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 el sistema de HealthPet S.A., los actores principales tienen necesidades específicas, y el sistema debe responder a ellas de manera eficiente:</w:t>
      </w:r>
    </w:p>
    <w:p w:rsidR="00000000" w:rsidDel="00000000" w:rsidP="00000000" w:rsidRDefault="00000000" w:rsidRPr="00000000" w14:paraId="000000B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Administradores: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Necesidades: Gestionar inventario, controlar citas, monitorear ventas, administrar hospitalizaciones, y acceder a reportes financieros.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Respuesta del sistema: El sistema debe ofrecer una interfaz intuitiva para agregar, editar y eliminar productos, revisar citas programadas, manejar las hospitalizaciones, y generar reportes detallados sobre las ventas y el estado del inventario.</w:t>
      </w:r>
    </w:p>
    <w:p w:rsidR="00000000" w:rsidDel="00000000" w:rsidP="00000000" w:rsidRDefault="00000000" w:rsidRPr="00000000" w14:paraId="000000C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Clientes/Usuarios: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Necesidades: Comprar productos para mascotas, agendar citas, recibir confirmaciones y seguimiento de servicios.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Respuesta del sistema: El sistema debe permitir una experiencia de compra fluida, con un carrito de compras fácil de usar y opciones de pago seguras. Además, los clientes deben poder agendar citas rápidamente y recibir confirmaciones automáticas por correo electrónico.</w:t>
      </w:r>
    </w:p>
    <w:p w:rsidR="00000000" w:rsidDel="00000000" w:rsidP="00000000" w:rsidRDefault="00000000" w:rsidRPr="00000000" w14:paraId="000000C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Veterinarios: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Necesidades: Consultar y gestionar citas, acceder a información del historial clínico de las mascotas y registrar nuevas consultas o tratamientos.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Respuesta del sistema: El sistema debe facilitar el acceso rápido al historial médico de los pacientes y permitir gestionar las citas programadas, así como registrar el seguimiento de los tratamientos o procedimientos realizados.</w:t>
      </w:r>
    </w:p>
    <w:p w:rsidR="00000000" w:rsidDel="00000000" w:rsidP="00000000" w:rsidRDefault="00000000" w:rsidRPr="00000000" w14:paraId="000000C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Proveedores: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Necesidades: Proveer productos al sistema de inventario y mantener comunicación con la administración.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Respuesta del sistema: El sistema debe permitir la integración de nuevos productos y facilitar la comunicación para reabastecimiento cuando los niveles de stock sean bajos.</w:t>
      </w:r>
    </w:p>
    <w:p w:rsidR="00000000" w:rsidDel="00000000" w:rsidP="00000000" w:rsidRDefault="00000000" w:rsidRPr="00000000" w14:paraId="000000C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/>
      </w:pPr>
      <w:bookmarkStart w:colFirst="0" w:colLast="0" w:name="_heading=h.2zcvni3hts2p" w:id="21"/>
      <w:bookmarkEnd w:id="21"/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</w:t>
    </w:r>
    <w:r w:rsidDel="00000000" w:rsidR="00000000" w:rsidRPr="00000000">
      <w:rPr>
        <w:sz w:val="20"/>
        <w:szCs w:val="20"/>
        <w:rtl w:val="0"/>
      </w:rPr>
      <w:t xml:space="preserve">Actores del Sistema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Actores del proyecto</w:t>
    </w:r>
  </w:p>
  <w:p w:rsidR="00000000" w:rsidDel="00000000" w:rsidP="00000000" w:rsidRDefault="00000000" w:rsidRPr="00000000" w14:paraId="000000CE">
    <w:pPr>
      <w:tabs>
        <w:tab w:val="center" w:leader="none" w:pos="4419"/>
        <w:tab w:val="right" w:leader="none" w:pos="8838"/>
      </w:tabs>
      <w:spacing w:after="0" w:line="24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-152557</wp:posOffset>
          </wp:positionV>
          <wp:extent cx="932815" cy="231775"/>
          <wp:effectExtent b="0" l="0" r="0" t="0"/>
          <wp:wrapSquare wrapText="bothSides" distB="0" distT="0" distL="114300" distR="114300"/>
          <wp:docPr id="106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xX5Pq2/WW4YUW2fi9LJKF1DmqQ==">CgMxLjAyCGguZ2pkZ3hzMg5oLmZzbXNpbzh3Y3ZtNjIJaC4zMGowemxsMgloLjFmb2I5dGUyCWguM3pueXNoNzIJaC4yZXQ5MnAwMghoLnR5amN3dDINaC56OTBwMmo2dmc2aDIOaC54dTBmZzgycWF4eWcyDmguY2h0Ym5wamVubTNkMg5oLmRpbjB3ajI2NXB3MzIOaC5rd2NnZzE3cWo3cTUyDmguZ2QycDhwYWNzNnRjMg5oLnJweThjcGQ4MnU5YTIOaC5kMHZ3cmZ4ajF4OHYyDmguMnRjd3RxdG80d2tuMg5oLnZlMzcxamQ0MDk5MjIOaC5rNHhtaWZ4aDNyM3cyDmguZHFqMGtvYnU3N3poMg5oLm90OXgwa2NuamszYjIOaC5oOWQzdWY1OTdnN3cyDmguMnpjdm5pM2h0czJwOAByITFncXBoSEx1YXVNY2JCQU5kRUthNzFzMnlRSC1LUElC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