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Use Case Survey</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Actor Summary</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color w:val="000000"/>
          <w:sz w:val="22"/>
          <w:szCs w:val="22"/>
          <w:rtl w:val="0"/>
        </w:rPr>
        <w:t xml:space="preserve">Customer</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Users use the system on as-needed basis depending on their preference– such as adding/updating equipment, customizing workouts, and viewing workout history. They value: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-Speed: Quickly login and see account details.  Ability to see exercises and workouts in seconds.</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-Ease of use: Easy to follow workout directions, with visual aids to assist amateurs and professional alike.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-Security: The customer expects their personal information (such as name, e-mail, etc.) to be protected from unauthorized users.</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-Availability: The customer expects the service to be available at all times to accommodate different schedules, time-zones, and daily routines.</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 Cost: The customer expects a cost-efficient workout plan that does not require additional purchases outside of what they already own.</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color w:val="000000"/>
          <w:sz w:val="22"/>
          <w:szCs w:val="22"/>
          <w:rtl w:val="0"/>
        </w:rPr>
        <w:t xml:space="preserve">Administrator </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Administrators use the system on an as-needed basis to service the application and maintain the system if an error were to occur– for instance update software, add/update equipment, add/update exercises. They value: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-Security: Ensure intruders can’t access data by providing encryption technology.</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-Speed: The administrator is able to make changes to the application that are instantly reflected for customers.</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-Ease of use: Able to login to system and make changes as needed.</w:t>
      </w:r>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gjdgxs" w:id="0"/>
      <w:bookmarkEnd w:id="0"/>
      <w:r w:rsidDel="00000000" w:rsidR="00000000" w:rsidRPr="00000000">
        <w:rPr>
          <w:rFonts w:ascii="Calibri" w:cs="Calibri" w:eastAsia="Calibri" w:hAnsi="Calibri"/>
          <w:b w:val="0"/>
          <w:color w:val="000000"/>
          <w:sz w:val="22"/>
          <w:szCs w:val="22"/>
          <w:rtl w:val="0"/>
        </w:rPr>
        <w:t xml:space="preserve">-Availability: Able to access from anywhere and at anytime.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Use Case Summaries</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color w:val="000000"/>
          <w:sz w:val="28"/>
          <w:szCs w:val="28"/>
          <w:rtl w:val="0"/>
        </w:rPr>
        <w:t xml:space="preserve">Customer Use Case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color w:val="000000"/>
          <w:sz w:val="22"/>
          <w:szCs w:val="22"/>
          <w:rtl w:val="0"/>
        </w:rPr>
        <w:t xml:space="preserve">Create Account</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This function is available for unregistered customers. In order to access the application, customers must register for an account. Customers are required to enter in personal information, </w:t>
      </w:r>
      <w:r w:rsidDel="00000000" w:rsidR="00000000" w:rsidRPr="00000000">
        <w:rPr>
          <w:rtl w:val="0"/>
        </w:rPr>
        <w:t xml:space="preserve">including </w:t>
      </w:r>
      <w:r w:rsidDel="00000000" w:rsidR="00000000" w:rsidRPr="00000000">
        <w:rPr>
          <w:rFonts w:ascii="Calibri" w:cs="Calibri" w:eastAsia="Calibri" w:hAnsi="Calibri"/>
          <w:b w:val="0"/>
          <w:color w:val="000000"/>
          <w:sz w:val="22"/>
          <w:szCs w:val="22"/>
          <w:rtl w:val="0"/>
        </w:rPr>
        <w:t xml:space="preserve">their desired goal. Upon completion, they will receive a confirmation message and be asked to login.</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color w:val="000000"/>
          <w:sz w:val="22"/>
          <w:szCs w:val="22"/>
          <w:rtl w:val="0"/>
        </w:rPr>
        <w:t xml:space="preserve">Login</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In order for registered users to access their account, users must enter their username and password. If verified, their account information will be accessible.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b w:val="1"/>
          <w:rtl w:val="0"/>
        </w:rPr>
        <w:t xml:space="preserve">Update </w:t>
      </w:r>
      <w:r w:rsidDel="00000000" w:rsidR="00000000" w:rsidRPr="00000000">
        <w:rPr>
          <w:rFonts w:ascii="Calibri" w:cs="Calibri" w:eastAsia="Calibri" w:hAnsi="Calibri"/>
          <w:b w:val="1"/>
          <w:color w:val="000000"/>
          <w:sz w:val="22"/>
          <w:szCs w:val="22"/>
          <w:rtl w:val="0"/>
        </w:rPr>
        <w:t xml:space="preserve">Equipment</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t xml:space="preserve">Customers are able to add and/or remove equipment from their profile. Their list of presented exercises will then reflect this change. </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b w:val="1"/>
          <w:rtl w:val="0"/>
        </w:rPr>
        <w:t xml:space="preserve">Search Exercises</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t xml:space="preserve">Customers can search for exercises based on the equipment that they have already input. By selecting from a list of body targets and then hitting the search button the customer will receive a list of exercise. </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color w:val="000000"/>
          <w:sz w:val="22"/>
          <w:szCs w:val="22"/>
          <w:rtl w:val="0"/>
        </w:rPr>
        <w:t xml:space="preserve">Create Workout</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Customers are able to create a workout plan which can then be viewed and reused. They can select </w:t>
      </w:r>
      <w:r w:rsidDel="00000000" w:rsidR="00000000" w:rsidRPr="00000000">
        <w:rPr>
          <w:rtl w:val="0"/>
        </w:rPr>
        <w:t xml:space="preserve">multiple</w:t>
      </w:r>
      <w:r w:rsidDel="00000000" w:rsidR="00000000" w:rsidRPr="00000000">
        <w:rPr>
          <w:rFonts w:ascii="Calibri" w:cs="Calibri" w:eastAsia="Calibri" w:hAnsi="Calibri"/>
          <w:b w:val="0"/>
          <w:color w:val="000000"/>
          <w:sz w:val="22"/>
          <w:szCs w:val="22"/>
          <w:rtl w:val="0"/>
        </w:rPr>
        <w:t xml:space="preserve"> </w:t>
      </w:r>
      <w:r w:rsidDel="00000000" w:rsidR="00000000" w:rsidRPr="00000000">
        <w:rPr>
          <w:rtl w:val="0"/>
        </w:rPr>
        <w:t xml:space="preserve">exercise</w:t>
      </w:r>
      <w:r w:rsidDel="00000000" w:rsidR="00000000" w:rsidRPr="00000000">
        <w:rPr>
          <w:rFonts w:ascii="Calibri" w:cs="Calibri" w:eastAsia="Calibri" w:hAnsi="Calibri"/>
          <w:b w:val="0"/>
          <w:color w:val="000000"/>
          <w:sz w:val="22"/>
          <w:szCs w:val="22"/>
          <w:rtl w:val="0"/>
        </w:rPr>
        <w:t xml:space="preserve"> from the list of ex</w:t>
      </w:r>
      <w:r w:rsidDel="00000000" w:rsidR="00000000" w:rsidRPr="00000000">
        <w:rPr>
          <w:rtl w:val="0"/>
        </w:rPr>
        <w:t xml:space="preserve">ercise generated from the search</w:t>
      </w:r>
      <w:r w:rsidDel="00000000" w:rsidR="00000000" w:rsidRPr="00000000">
        <w:rPr>
          <w:rFonts w:ascii="Calibri" w:cs="Calibri" w:eastAsia="Calibri" w:hAnsi="Calibri"/>
          <w:b w:val="0"/>
          <w:color w:val="000000"/>
          <w:sz w:val="22"/>
          <w:szCs w:val="22"/>
          <w:rtl w:val="0"/>
        </w:rPr>
        <w:t xml:space="preserve">. After selecting preferred exercises and naming the workout, a new workout will be created.</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color w:val="000000"/>
          <w:sz w:val="22"/>
          <w:szCs w:val="22"/>
          <w:rtl w:val="0"/>
        </w:rPr>
        <w:t xml:space="preserve">Complete Workout</w:t>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To indicate that a workout is complete, customers are required to enter in their completed number of repetitions, sets, or time for cardio. Once this information is entered, the customer is able to indicate the workout was completed and a new entry will be added to their Workout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Redo Workout</w:t>
      </w:r>
    </w:p>
    <w:p w:rsidR="00000000" w:rsidDel="00000000" w:rsidP="00000000" w:rsidRDefault="00000000" w:rsidRPr="00000000">
      <w:pPr>
        <w:contextualSpacing w:val="0"/>
      </w:pPr>
      <w:r w:rsidDel="00000000" w:rsidR="00000000" w:rsidRPr="00000000">
        <w:rPr>
          <w:rtl w:val="0"/>
        </w:rPr>
        <w:t xml:space="preserve">Customers can redo a previously completed workout by selecting a saved workout and re-naming it.  This will save the exercise information and add the workout to the customer’s Workout Planner.  </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color w:val="000000"/>
          <w:sz w:val="28"/>
          <w:szCs w:val="28"/>
          <w:rtl w:val="0"/>
        </w:rPr>
        <w:t xml:space="preserve">Administrator Use Cases</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color w:val="000000"/>
          <w:sz w:val="22"/>
          <w:szCs w:val="22"/>
          <w:rtl w:val="0"/>
        </w:rPr>
        <w:t xml:space="preserve">Log-in</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Administrators are able to login to the application with special privileges unavailable to regular users.  </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b w:val="1"/>
          <w:rtl w:val="0"/>
        </w:rPr>
        <w:t xml:space="preserve">Update Equipment</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Administrators are able to add/remove equipment to the available selection for customers to choose from.</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color w:val="000000"/>
          <w:sz w:val="22"/>
          <w:szCs w:val="22"/>
          <w:rtl w:val="0"/>
        </w:rPr>
        <w:t xml:space="preserve">Add Exercise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Administrators are able to add new exercises to the available selection for customers to choose from.</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color w:val="000000"/>
          <w:sz w:val="22"/>
          <w:szCs w:val="22"/>
          <w:rtl w:val="0"/>
        </w:rPr>
        <w:t xml:space="preserve">Remove Exercise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color w:val="000000"/>
          <w:sz w:val="22"/>
          <w:szCs w:val="22"/>
          <w:rtl w:val="0"/>
        </w:rPr>
        <w:t xml:space="preserve">Administrators are able to remove exercises from the available selection for customers to choose from.</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drawing>
          <wp:inline distB="114300" distT="114300" distL="114300" distR="114300">
            <wp:extent cx="4539506" cy="8053388"/>
            <wp:effectExtent b="0" l="0" r="0" t="0"/>
            <wp:docPr descr="ICS 499 - Use Case Diagram.png" id="1" name="image01.png"/>
            <a:graphic>
              <a:graphicData uri="http://schemas.openxmlformats.org/drawingml/2006/picture">
                <pic:pic>
                  <pic:nvPicPr>
                    <pic:cNvPr descr="ICS 499 - Use Case Diagram.png" id="0" name="image01.png"/>
                    <pic:cNvPicPr preferRelativeResize="0"/>
                  </pic:nvPicPr>
                  <pic:blipFill>
                    <a:blip r:embed="rId5"/>
                    <a:srcRect b="0" l="0" r="0" t="0"/>
                    <a:stretch>
                      <a:fillRect/>
                    </a:stretch>
                  </pic:blipFill>
                  <pic:spPr>
                    <a:xfrm>
                      <a:off x="0" y="0"/>
                      <a:ext cx="4539506" cy="8053388"/>
                    </a:xfrm>
                    <a:prstGeom prst="rect"/>
                    <a:ln/>
                  </pic:spPr>
                </pic:pic>
              </a:graphicData>
            </a:graphic>
          </wp:inline>
        </w:drawing>
      </w: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Fonts w:ascii="Calibri" w:cs="Calibri" w:eastAsia="Calibri" w:hAnsi="Calibri"/>
        <w:b w:val="0"/>
        <w:color w:val="000000"/>
        <w:sz w:val="22"/>
        <w:szCs w:val="22"/>
        <w:rtl w:val="0"/>
      </w:rPr>
      <w:t xml:space="preserve">ICS 499 – Capstone</w:t>
      <w:tab/>
      <w:t xml:space="preserve">Use Case Survey </w:t>
      <w:tab/>
      <w:t xml:space="preserve">Page </w:t>
    </w:r>
    <w:fldSimple w:instr="PAGE" w:fldLock="0" w:dirty="0">
      <w:r w:rsidDel="00000000" w:rsidR="00000000" w:rsidRPr="00000000">
        <w:rPr>
          <w:rFonts w:ascii="Calibri" w:cs="Calibri" w:eastAsia="Calibri" w:hAnsi="Calibri"/>
          <w:b w:val="0"/>
          <w:color w:val="000000"/>
          <w:sz w:val="22"/>
          <w:szCs w:val="22"/>
        </w:rPr>
      </w:r>
    </w:fldSimple>
    <w:r w:rsidDel="00000000" w:rsidR="00000000" w:rsidRPr="00000000">
      <w:rPr>
        <w:rFonts w:ascii="Calibri" w:cs="Calibri" w:eastAsia="Calibri" w:hAnsi="Calibri"/>
        <w:b w:val="0"/>
        <w:color w:val="000000"/>
        <w:sz w:val="22"/>
        <w:szCs w:val="22"/>
        <w:rtl w:val="0"/>
      </w:rPr>
      <w:t xml:space="preserve"> of </w:t>
    </w:r>
    <w:fldSimple w:instr="NUMPAGES" w:fldLock="0" w:dirty="0">
      <w:r w:rsidDel="00000000" w:rsidR="00000000" w:rsidRPr="00000000">
        <w:rPr>
          <w:rFonts w:ascii="Calibri" w:cs="Calibri" w:eastAsia="Calibri" w:hAnsi="Calibri"/>
          <w:b w:val="0"/>
          <w:color w:val="00000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color w:val="000000"/>
        <w:sz w:val="22"/>
        <w:szCs w:val="22"/>
        <w:rtl w:val="0"/>
      </w:rPr>
      <w:t xml:space="preserve">Team APEX </w:t>
      <w:tab/>
      <w:t xml:space="preserve">APEX Fitness</w:t>
      <w:tab/>
      <w:t xml:space="preserve">Version </w:t>
    </w:r>
    <w:r w:rsidDel="00000000" w:rsidR="00000000" w:rsidRPr="00000000">
      <w:rPr>
        <w:rtl w:val="0"/>
      </w:rPr>
      <w:t xml:space="preserve">4</w:t>
    </w:r>
    <w:r w:rsidDel="00000000" w:rsidR="00000000" w:rsidRPr="00000000">
      <w:rPr>
        <w:rFonts w:ascii="Calibri" w:cs="Calibri" w:eastAsia="Calibri" w:hAnsi="Calibri"/>
        <w:b w:val="0"/>
        <w:color w:val="000000"/>
        <w:sz w:val="22"/>
        <w:szCs w:val="22"/>
        <w:rtl w:val="0"/>
      </w:rPr>
      <w:t xml:space="preserve">.0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