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B26EF" w:rsidRDefault="00A25A07">
      <w:pPr>
        <w:pStyle w:val="Title"/>
        <w:jc w:val="right"/>
        <w:rPr>
          <w:lang w:val="es-ES"/>
        </w:rPr>
      </w:pPr>
      <w:r w:rsidRPr="00AB26EF">
        <w:rPr>
          <w:lang w:val="es-ES"/>
        </w:rPr>
        <w:t xml:space="preserve"> Multiteka</w:t>
      </w:r>
    </w:p>
    <w:p w:rsidR="00000000" w:rsidRPr="00AB26EF" w:rsidRDefault="005F1306">
      <w:pPr>
        <w:pStyle w:val="Title"/>
        <w:jc w:val="right"/>
        <w:rPr>
          <w:lang w:val="es-ES"/>
        </w:rPr>
      </w:pPr>
      <w:r w:rsidRPr="00AB26EF">
        <w:rPr>
          <w:lang w:val="es-ES"/>
        </w:rPr>
        <w:t>Specifikacije realizacije</w:t>
      </w:r>
      <w:r w:rsidR="00DF1262">
        <w:rPr>
          <w:lang w:val="es-ES"/>
        </w:rPr>
        <w:t xml:space="preserve"> slučaj</w:t>
      </w:r>
      <w:r w:rsidR="00A25A07" w:rsidRPr="00AB26EF">
        <w:rPr>
          <w:lang w:val="es-ES"/>
        </w:rPr>
        <w:t>a korišćenja</w:t>
      </w:r>
      <w:r w:rsidR="00AB26EF" w:rsidRPr="00AB26EF">
        <w:rPr>
          <w:lang w:val="es-ES"/>
        </w:rPr>
        <w:t>:</w:t>
      </w:r>
      <w:r w:rsidR="00B26877">
        <w:rPr>
          <w:lang w:val="es-ES"/>
        </w:rPr>
        <w:t xml:space="preserve"> Izdavanje/Rezervisanje građe</w:t>
      </w:r>
    </w:p>
    <w:p w:rsidR="00AB26EF" w:rsidRPr="00AB26EF" w:rsidRDefault="00AB26EF" w:rsidP="00AB26EF">
      <w:pPr>
        <w:rPr>
          <w:lang w:val="es-ES"/>
        </w:rPr>
      </w:pPr>
    </w:p>
    <w:p w:rsidR="00000000" w:rsidRDefault="00DF1262">
      <w:pPr>
        <w:pStyle w:val="Title"/>
        <w:jc w:val="right"/>
        <w:rPr>
          <w:sz w:val="28"/>
        </w:rPr>
      </w:pPr>
      <w:r>
        <w:rPr>
          <w:sz w:val="28"/>
        </w:rPr>
        <w:t>Verzija</w:t>
      </w:r>
      <w:r w:rsidR="00E96A77">
        <w:rPr>
          <w:sz w:val="28"/>
        </w:rPr>
        <w:t xml:space="preserve"> &lt;1.0&gt;</w:t>
      </w:r>
    </w:p>
    <w:p w:rsidR="00000000" w:rsidRDefault="00E96A77">
      <w:pPr>
        <w:pStyle w:val="Title"/>
        <w:rPr>
          <w:sz w:val="28"/>
        </w:rPr>
      </w:pPr>
    </w:p>
    <w:p w:rsidR="00000000" w:rsidRDefault="00E96A77"/>
    <w:p w:rsidR="00000000" w:rsidRDefault="00E96A77">
      <w:pPr>
        <w:sectPr w:rsidR="00000000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000000" w:rsidRDefault="00E96A77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E96A7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000000" w:rsidRDefault="00E96A7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000000" w:rsidRDefault="00E96A7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000000" w:rsidRDefault="00E96A7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A25A07">
            <w:pPr>
              <w:pStyle w:val="Tabletext"/>
            </w:pPr>
            <w:r>
              <w:t>&lt;20/6/2019</w:t>
            </w:r>
            <w:r w:rsidR="00E96A77">
              <w:t>&gt;</w:t>
            </w:r>
          </w:p>
        </w:tc>
        <w:tc>
          <w:tcPr>
            <w:tcW w:w="1152" w:type="dxa"/>
          </w:tcPr>
          <w:p w:rsidR="00000000" w:rsidRDefault="00A25A07">
            <w:pPr>
              <w:pStyle w:val="Tabletext"/>
            </w:pPr>
            <w:r>
              <w:t>&lt;1.0</w:t>
            </w:r>
            <w:r w:rsidR="00E96A77">
              <w:t>&gt;</w:t>
            </w:r>
          </w:p>
        </w:tc>
        <w:tc>
          <w:tcPr>
            <w:tcW w:w="3744" w:type="dxa"/>
          </w:tcPr>
          <w:p w:rsidR="00000000" w:rsidRDefault="00A25A07">
            <w:pPr>
              <w:pStyle w:val="Tabletext"/>
            </w:pPr>
            <w:r>
              <w:t>&lt;Početna verzija&gt;</w:t>
            </w:r>
          </w:p>
        </w:tc>
        <w:tc>
          <w:tcPr>
            <w:tcW w:w="2304" w:type="dxa"/>
          </w:tcPr>
          <w:p w:rsidR="00000000" w:rsidRDefault="00A25A07">
            <w:pPr>
              <w:pStyle w:val="Tabletext"/>
            </w:pPr>
            <w:r>
              <w:t>&lt;</w:t>
            </w:r>
            <w:r w:rsidR="00DF1262">
              <w:t>Kristina Kraljević</w:t>
            </w:r>
            <w:r w:rsidR="00E96A77">
              <w:t>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E96A77">
            <w:pPr>
              <w:pStyle w:val="Tabletext"/>
            </w:pPr>
          </w:p>
        </w:tc>
        <w:tc>
          <w:tcPr>
            <w:tcW w:w="1152" w:type="dxa"/>
          </w:tcPr>
          <w:p w:rsidR="00000000" w:rsidRDefault="00E96A77">
            <w:pPr>
              <w:pStyle w:val="Tabletext"/>
            </w:pPr>
          </w:p>
        </w:tc>
        <w:tc>
          <w:tcPr>
            <w:tcW w:w="3744" w:type="dxa"/>
          </w:tcPr>
          <w:p w:rsidR="00000000" w:rsidRDefault="00E96A77">
            <w:pPr>
              <w:pStyle w:val="Tabletext"/>
            </w:pPr>
          </w:p>
        </w:tc>
        <w:tc>
          <w:tcPr>
            <w:tcW w:w="2304" w:type="dxa"/>
          </w:tcPr>
          <w:p w:rsidR="00000000" w:rsidRDefault="00E96A77">
            <w:pPr>
              <w:pStyle w:val="Tabletext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E96A77">
            <w:pPr>
              <w:pStyle w:val="Tabletext"/>
            </w:pPr>
          </w:p>
        </w:tc>
        <w:tc>
          <w:tcPr>
            <w:tcW w:w="1152" w:type="dxa"/>
          </w:tcPr>
          <w:p w:rsidR="00000000" w:rsidRDefault="00E96A77">
            <w:pPr>
              <w:pStyle w:val="Tabletext"/>
            </w:pPr>
          </w:p>
        </w:tc>
        <w:tc>
          <w:tcPr>
            <w:tcW w:w="3744" w:type="dxa"/>
          </w:tcPr>
          <w:p w:rsidR="00000000" w:rsidRDefault="00E96A77">
            <w:pPr>
              <w:pStyle w:val="Tabletext"/>
            </w:pPr>
          </w:p>
        </w:tc>
        <w:tc>
          <w:tcPr>
            <w:tcW w:w="2304" w:type="dxa"/>
          </w:tcPr>
          <w:p w:rsidR="00000000" w:rsidRDefault="00E96A77">
            <w:pPr>
              <w:pStyle w:val="Tabletext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E96A77">
            <w:pPr>
              <w:pStyle w:val="Tabletext"/>
            </w:pPr>
          </w:p>
        </w:tc>
        <w:tc>
          <w:tcPr>
            <w:tcW w:w="1152" w:type="dxa"/>
          </w:tcPr>
          <w:p w:rsidR="00000000" w:rsidRDefault="00E96A77">
            <w:pPr>
              <w:pStyle w:val="Tabletext"/>
            </w:pPr>
          </w:p>
        </w:tc>
        <w:tc>
          <w:tcPr>
            <w:tcW w:w="3744" w:type="dxa"/>
          </w:tcPr>
          <w:p w:rsidR="00000000" w:rsidRDefault="00E96A77">
            <w:pPr>
              <w:pStyle w:val="Tabletext"/>
            </w:pPr>
          </w:p>
        </w:tc>
        <w:tc>
          <w:tcPr>
            <w:tcW w:w="2304" w:type="dxa"/>
          </w:tcPr>
          <w:p w:rsidR="00000000" w:rsidRDefault="00E96A77">
            <w:pPr>
              <w:pStyle w:val="Tabletext"/>
            </w:pPr>
          </w:p>
        </w:tc>
      </w:tr>
    </w:tbl>
    <w:p w:rsidR="00000000" w:rsidRDefault="00E96A77"/>
    <w:p w:rsidR="00000000" w:rsidRDefault="00E96A77">
      <w:pPr>
        <w:pStyle w:val="Title"/>
      </w:pPr>
      <w:r>
        <w:br w:type="page"/>
      </w:r>
      <w:r w:rsidR="001666D4">
        <w:lastRenderedPageBreak/>
        <w:t>Sadržaj</w:t>
      </w:r>
    </w:p>
    <w:p w:rsidR="00DF1262" w:rsidRDefault="00E96A7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DF1262">
        <w:rPr>
          <w:noProof/>
        </w:rPr>
        <w:t>1.</w:t>
      </w:r>
      <w:r w:rsidR="00DF1262"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="00DF1262">
        <w:rPr>
          <w:noProof/>
        </w:rPr>
        <w:t>Uvod</w:t>
      </w:r>
      <w:r w:rsidR="00DF1262">
        <w:rPr>
          <w:noProof/>
        </w:rPr>
        <w:tab/>
      </w:r>
      <w:r w:rsidR="00DF1262">
        <w:rPr>
          <w:noProof/>
        </w:rPr>
        <w:fldChar w:fldCharType="begin"/>
      </w:r>
      <w:r w:rsidR="00DF1262">
        <w:rPr>
          <w:noProof/>
        </w:rPr>
        <w:instrText xml:space="preserve"> PAGEREF _Toc13422838 \h </w:instrText>
      </w:r>
      <w:r w:rsidR="00DF1262">
        <w:rPr>
          <w:noProof/>
        </w:rPr>
      </w:r>
      <w:r w:rsidR="00DF1262">
        <w:rPr>
          <w:noProof/>
        </w:rPr>
        <w:fldChar w:fldCharType="separate"/>
      </w:r>
      <w:r w:rsidR="00DF1262">
        <w:rPr>
          <w:noProof/>
        </w:rPr>
        <w:t>4</w:t>
      </w:r>
      <w:r w:rsidR="00DF1262">
        <w:rPr>
          <w:noProof/>
        </w:rPr>
        <w:fldChar w:fldCharType="end"/>
      </w:r>
    </w:p>
    <w:p w:rsidR="00DF1262" w:rsidRDefault="00DF126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>
        <w:rPr>
          <w:noProof/>
        </w:rPr>
        <w:t>Svrha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_Toc13422839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F1262" w:rsidRDefault="00DF126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>
        <w:rPr>
          <w:noProof/>
        </w:rPr>
        <w:t>Oblast važenja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_Toc13422840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F1262" w:rsidRDefault="00DF126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>
        <w:rPr>
          <w:noProof/>
        </w:rPr>
        <w:t>Definicije, akronimi i  skraćenice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_Toc13422841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F1262" w:rsidRDefault="00DF126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>
        <w:rPr>
          <w:noProof/>
        </w:rPr>
        <w:t>Pregled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_Toc13422842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F1262" w:rsidRDefault="00DF126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>
        <w:rPr>
          <w:noProof/>
        </w:rPr>
        <w:t>Tok događaja—Dizajn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_Toc13422843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F1262" w:rsidRDefault="00DF126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4F0CDE">
        <w:rPr>
          <w:noProof/>
          <w:lang w:val="es-ES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4F0CDE">
        <w:rPr>
          <w:noProof/>
          <w:lang w:val="es-ES"/>
        </w:rPr>
        <w:t>Kratak opis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_Toc13422844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F1262" w:rsidRDefault="00DF126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4F0CDE">
        <w:rPr>
          <w:noProof/>
          <w:lang w:val="es-ES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4F0CDE">
        <w:rPr>
          <w:noProof/>
          <w:lang w:val="es-ES"/>
        </w:rPr>
        <w:t>Preduslovi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_Toc13422845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F1262" w:rsidRDefault="00DF126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4F0CDE">
        <w:rPr>
          <w:noProof/>
          <w:lang w:val="es-ES"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4F0CDE">
        <w:rPr>
          <w:noProof/>
          <w:lang w:val="es-ES"/>
        </w:rPr>
        <w:t>Glavni tok događaja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_Toc13422846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F1262" w:rsidRDefault="00DF126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4F0CDE">
        <w:rPr>
          <w:noProof/>
          <w:lang w:val="es-ES"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4F0CDE">
        <w:rPr>
          <w:noProof/>
          <w:lang w:val="es-ES"/>
        </w:rPr>
        <w:t>Alternativni tokovi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_Toc13422847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F1262" w:rsidRDefault="00DF126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>
        <w:rPr>
          <w:noProof/>
        </w:rPr>
        <w:t>Izvedeni zahtjevi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_Toc13422848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00000" w:rsidRDefault="00E96A77">
      <w:pPr>
        <w:pStyle w:val="Title"/>
      </w:pPr>
      <w:r>
        <w:fldChar w:fldCharType="end"/>
      </w:r>
      <w:r>
        <w:br w:type="page"/>
      </w:r>
      <w:fldSimple w:instr=" TITLE  \* MERGEFORMAT ">
        <w:r w:rsidR="001666D4">
          <w:t>Specifikacija</w:t>
        </w:r>
      </w:fldSimple>
      <w:r w:rsidR="00B26877">
        <w:t xml:space="preserve"> izrade slučaja</w:t>
      </w:r>
      <w:r w:rsidR="001666D4">
        <w:t xml:space="preserve"> korišćenja</w:t>
      </w:r>
      <w:r w:rsidR="00B26877">
        <w:t>: Iznajmljivanje / Rezervisanje građe</w:t>
      </w:r>
    </w:p>
    <w:p w:rsidR="001666D4" w:rsidRPr="001666D4" w:rsidRDefault="001666D4" w:rsidP="001666D4"/>
    <w:p w:rsidR="00000000" w:rsidRDefault="001666D4" w:rsidP="001666D4">
      <w:pPr>
        <w:pStyle w:val="Heading1"/>
      </w:pPr>
      <w:bookmarkStart w:id="0" w:name="_Toc13422838"/>
      <w:r>
        <w:t>Uvod</w:t>
      </w:r>
      <w:bookmarkEnd w:id="0"/>
    </w:p>
    <w:p w:rsidR="001666D4" w:rsidRPr="001666D4" w:rsidRDefault="001666D4" w:rsidP="001666D4">
      <w:pPr>
        <w:pStyle w:val="Heading2"/>
      </w:pPr>
      <w:bookmarkStart w:id="1" w:name="_Toc13422839"/>
      <w:r>
        <w:t>Svrha</w:t>
      </w:r>
      <w:bookmarkEnd w:id="1"/>
    </w:p>
    <w:p w:rsidR="001666D4" w:rsidRPr="001666D4" w:rsidRDefault="001666D4" w:rsidP="001666D4">
      <w:pPr>
        <w:ind w:left="720"/>
        <w:rPr>
          <w:lang w:val="es-ES"/>
        </w:rPr>
      </w:pPr>
      <w:r w:rsidRPr="001666D4">
        <w:t>C</w:t>
      </w:r>
      <w:r w:rsidR="005F1306">
        <w:t>ilj ove specifikacije jeste da predstavi način realizacije</w:t>
      </w:r>
      <w:r w:rsidR="00B26877">
        <w:t xml:space="preserve"> slučaja</w:t>
      </w:r>
      <w:r w:rsidRPr="001666D4">
        <w:t xml:space="preserve"> korišćenja</w:t>
      </w:r>
      <w:r w:rsidR="00B26877">
        <w:t xml:space="preserve"> "Iznajmljivanje / Rezervisanje građe"</w:t>
      </w:r>
      <w:r w:rsidRPr="001666D4">
        <w:t xml:space="preserve"> pomoću </w:t>
      </w:r>
      <w:r w:rsidR="005F1306">
        <w:t>opisa</w:t>
      </w:r>
      <w:r w:rsidR="00B26877">
        <w:t xml:space="preserve"> </w:t>
      </w:r>
      <w:r w:rsidRPr="001666D4">
        <w:t xml:space="preserve">datih u ovom dokumentu. </w:t>
      </w:r>
      <w:r>
        <w:rPr>
          <w:lang w:val="es-ES"/>
        </w:rPr>
        <w:t>One se odnose na</w:t>
      </w:r>
      <w:r w:rsidR="005F1306">
        <w:rPr>
          <w:lang w:val="es-ES"/>
        </w:rPr>
        <w:t xml:space="preserve"> interakciju među podsistemima, entitetima i ostalim instancama, koji su ilustrovani dijagramima</w:t>
      </w:r>
      <w:r>
        <w:rPr>
          <w:lang w:val="es-ES"/>
        </w:rPr>
        <w:t>.</w:t>
      </w:r>
    </w:p>
    <w:p w:rsidR="00000000" w:rsidRPr="001666D4" w:rsidRDefault="00E96A77">
      <w:pPr>
        <w:pStyle w:val="InfoBlue"/>
        <w:rPr>
          <w:lang w:val="es-ES"/>
        </w:rPr>
      </w:pPr>
    </w:p>
    <w:p w:rsidR="00000000" w:rsidRDefault="001666D4">
      <w:pPr>
        <w:pStyle w:val="Heading2"/>
      </w:pPr>
      <w:bookmarkStart w:id="2" w:name="_Toc13422840"/>
      <w:r>
        <w:t>Oblast važenja</w:t>
      </w:r>
      <w:bookmarkEnd w:id="2"/>
    </w:p>
    <w:p w:rsidR="000948F3" w:rsidRPr="000948F3" w:rsidRDefault="000948F3" w:rsidP="000948F3">
      <w:pPr>
        <w:rPr>
          <w:lang w:val="es-ES"/>
        </w:rPr>
      </w:pPr>
      <w:r>
        <w:rPr>
          <w:lang w:val="es-ES"/>
        </w:rPr>
        <w:tab/>
      </w:r>
      <w:r w:rsidR="005F1306">
        <w:rPr>
          <w:lang w:val="es-ES"/>
        </w:rPr>
        <w:t>Specifikacije se  koristite</w:t>
      </w:r>
      <w:r>
        <w:rPr>
          <w:lang w:val="es-ES"/>
        </w:rPr>
        <w:t xml:space="preserve"> pri izradi slučajeva korišćenja  za </w:t>
      </w:r>
      <w:r w:rsidR="005F1306">
        <w:rPr>
          <w:lang w:val="es-ES"/>
        </w:rPr>
        <w:t>projekat Multiteka.</w:t>
      </w:r>
    </w:p>
    <w:p w:rsidR="00000000" w:rsidRDefault="00F714C4">
      <w:pPr>
        <w:pStyle w:val="Heading2"/>
      </w:pPr>
      <w:bookmarkStart w:id="3" w:name="_Toc456598589"/>
      <w:bookmarkStart w:id="4" w:name="_Toc13422841"/>
      <w:r>
        <w:t xml:space="preserve">Definicije, akronimi i </w:t>
      </w:r>
      <w:r w:rsidR="00E96A77">
        <w:t xml:space="preserve"> </w:t>
      </w:r>
      <w:bookmarkEnd w:id="3"/>
      <w:r>
        <w:t>skraćenice</w:t>
      </w:r>
      <w:bookmarkEnd w:id="4"/>
    </w:p>
    <w:p w:rsidR="00000000" w:rsidRDefault="000948F3" w:rsidP="000948F3">
      <w:r>
        <w:tab/>
        <w:t>Sve definicije, akronimi i skraćenice nalaze se u dokumentu Glossary.docx.</w:t>
      </w:r>
    </w:p>
    <w:p w:rsidR="00DF1262" w:rsidRDefault="00DF1262" w:rsidP="000948F3"/>
    <w:p w:rsidR="00000000" w:rsidRDefault="00F714C4">
      <w:pPr>
        <w:pStyle w:val="Heading2"/>
      </w:pPr>
      <w:bookmarkStart w:id="5" w:name="_Toc13422842"/>
      <w:r>
        <w:t>Pregled</w:t>
      </w:r>
      <w:bookmarkEnd w:id="5"/>
    </w:p>
    <w:p w:rsidR="000948F3" w:rsidRDefault="000948F3" w:rsidP="000948F3">
      <w:pPr>
        <w:rPr>
          <w:lang w:val="es-ES"/>
        </w:rPr>
      </w:pPr>
      <w:r w:rsidRPr="00F714C4">
        <w:rPr>
          <w:lang w:val="es-ES"/>
        </w:rPr>
        <w:tab/>
        <w:t>Ove specifikacije o</w:t>
      </w:r>
      <w:r w:rsidR="005F1306">
        <w:rPr>
          <w:lang w:val="es-ES"/>
        </w:rPr>
        <w:t>pisuju tok događaja slučajeva korišćenja uz definiciju izvedenih zahtjeva.</w:t>
      </w:r>
    </w:p>
    <w:p w:rsidR="00DF1262" w:rsidRPr="00F714C4" w:rsidRDefault="00DF1262" w:rsidP="000948F3">
      <w:pPr>
        <w:rPr>
          <w:lang w:val="es-ES"/>
        </w:rPr>
      </w:pPr>
    </w:p>
    <w:p w:rsidR="00000000" w:rsidRDefault="005F1306">
      <w:pPr>
        <w:pStyle w:val="Heading1"/>
      </w:pPr>
      <w:bookmarkStart w:id="6" w:name="_Toc13422843"/>
      <w:r>
        <w:t>Tok događaja</w:t>
      </w:r>
      <w:r w:rsidR="00E96A77">
        <w:t>—D</w:t>
      </w:r>
      <w:r>
        <w:t>izajn</w:t>
      </w:r>
      <w:bookmarkEnd w:id="6"/>
      <w:r w:rsidR="00E96A77">
        <w:t xml:space="preserve"> </w:t>
      </w:r>
    </w:p>
    <w:p w:rsidR="00DF1262" w:rsidRPr="00DF1262" w:rsidRDefault="00DF1262" w:rsidP="00DF1262"/>
    <w:p w:rsidR="00B26877" w:rsidRDefault="00B26877" w:rsidP="00B26877">
      <w:pPr>
        <w:rPr>
          <w:lang w:val="es-ES"/>
        </w:rPr>
      </w:pPr>
      <w:r>
        <w:rPr>
          <w:lang w:val="es-ES"/>
        </w:rPr>
        <w:tab/>
        <w:t>Primarni akter: Član</w:t>
      </w:r>
    </w:p>
    <w:p w:rsidR="00B26877" w:rsidRPr="00B26877" w:rsidRDefault="00B26877" w:rsidP="00B26877">
      <w:pPr>
        <w:rPr>
          <w:lang w:val="es-ES"/>
        </w:rPr>
      </w:pPr>
      <w:r>
        <w:rPr>
          <w:lang w:val="es-ES"/>
        </w:rPr>
        <w:tab/>
        <w:t>Sekundarni akteri: Radnik ili Šef</w:t>
      </w:r>
    </w:p>
    <w:p w:rsidR="00B26877" w:rsidRDefault="00B26877" w:rsidP="00B26877">
      <w:pPr>
        <w:pStyle w:val="Heading2"/>
        <w:rPr>
          <w:lang w:val="es-ES"/>
        </w:rPr>
      </w:pPr>
      <w:bookmarkStart w:id="7" w:name="_Toc13422844"/>
      <w:r>
        <w:rPr>
          <w:lang w:val="es-ES"/>
        </w:rPr>
        <w:t>Kratak opis</w:t>
      </w:r>
      <w:bookmarkEnd w:id="7"/>
    </w:p>
    <w:p w:rsidR="00B26877" w:rsidRDefault="00B26877" w:rsidP="00B26877">
      <w:pPr>
        <w:rPr>
          <w:lang w:val="es-ES"/>
        </w:rPr>
      </w:pPr>
      <w:r>
        <w:rPr>
          <w:lang w:val="es-ES"/>
        </w:rPr>
        <w:tab/>
        <w:t>Na zahtjev aktera Član, Radnik ili Šef vrši izdavanje ili rezervisanje materijala</w:t>
      </w:r>
    </w:p>
    <w:p w:rsidR="00DF1262" w:rsidRDefault="00DF1262" w:rsidP="00B26877">
      <w:pPr>
        <w:rPr>
          <w:lang w:val="es-ES"/>
        </w:rPr>
      </w:pPr>
    </w:p>
    <w:p w:rsidR="00B26877" w:rsidRDefault="00B26877" w:rsidP="00B26877">
      <w:pPr>
        <w:pStyle w:val="Heading2"/>
        <w:rPr>
          <w:lang w:val="es-ES"/>
        </w:rPr>
      </w:pPr>
      <w:bookmarkStart w:id="8" w:name="_Toc13422845"/>
      <w:r>
        <w:rPr>
          <w:lang w:val="es-ES"/>
        </w:rPr>
        <w:t>Preduslovi</w:t>
      </w:r>
      <w:bookmarkEnd w:id="8"/>
    </w:p>
    <w:p w:rsidR="0040759B" w:rsidRPr="0040759B" w:rsidRDefault="0040759B" w:rsidP="0040759B">
      <w:pPr>
        <w:rPr>
          <w:lang w:val="es-ES"/>
        </w:rPr>
      </w:pPr>
      <w:r>
        <w:rPr>
          <w:lang w:val="es-ES"/>
        </w:rPr>
        <w:tab/>
      </w:r>
      <w:r w:rsidRPr="0040759B">
        <w:rPr>
          <w:lang w:val="es-ES"/>
        </w:rPr>
        <w:t>Glavni preduslov je validno članstvo Člana, tj. na osnovu tipa članstva da su zaduženja Člana izmirena.</w:t>
      </w:r>
    </w:p>
    <w:p w:rsidR="00B26877" w:rsidRDefault="00B26877" w:rsidP="00B26877">
      <w:pPr>
        <w:rPr>
          <w:lang w:val="es-ES"/>
        </w:rPr>
      </w:pPr>
      <w:r w:rsidRPr="0040759B">
        <w:rPr>
          <w:lang w:val="es-ES"/>
        </w:rPr>
        <w:tab/>
      </w:r>
      <w:r>
        <w:rPr>
          <w:lang w:val="es-ES"/>
        </w:rPr>
        <w:t xml:space="preserve">Ukoliko je u pitanju izdavanje, preduslov je da je građa dostupna, dok u slučaju rezervisanja ne postoje </w:t>
      </w:r>
      <w:r>
        <w:rPr>
          <w:lang w:val="es-ES"/>
        </w:rPr>
        <w:tab/>
        <w:t>nikakvi preduslovi.</w:t>
      </w:r>
    </w:p>
    <w:p w:rsidR="00DF1262" w:rsidRDefault="00DF1262" w:rsidP="00B26877">
      <w:pPr>
        <w:rPr>
          <w:lang w:val="es-ES"/>
        </w:rPr>
      </w:pPr>
    </w:p>
    <w:p w:rsidR="00B26877" w:rsidRDefault="00B26877" w:rsidP="00B26877">
      <w:pPr>
        <w:pStyle w:val="Heading2"/>
        <w:rPr>
          <w:lang w:val="es-ES"/>
        </w:rPr>
      </w:pPr>
      <w:bookmarkStart w:id="9" w:name="_Toc13422846"/>
      <w:r>
        <w:rPr>
          <w:lang w:val="es-ES"/>
        </w:rPr>
        <w:t>Glavni tok događaja</w:t>
      </w:r>
      <w:bookmarkEnd w:id="9"/>
    </w:p>
    <w:p w:rsidR="00B26877" w:rsidRDefault="00B26877" w:rsidP="00B26877">
      <w:pPr>
        <w:rPr>
          <w:lang w:val="es-ES"/>
        </w:rPr>
      </w:pPr>
      <w:r>
        <w:rPr>
          <w:lang w:val="es-ES"/>
        </w:rPr>
        <w:tab/>
        <w:t xml:space="preserve">Slučaj korišćenja počinje kada Član zahtjeva </w:t>
      </w:r>
      <w:r w:rsidR="0040759B">
        <w:rPr>
          <w:lang w:val="es-ES"/>
        </w:rPr>
        <w:t xml:space="preserve">građu za izdavanje ili za rezervisanje. Radnik ili Šef vrše </w:t>
      </w:r>
      <w:r w:rsidR="0040759B">
        <w:rPr>
          <w:lang w:val="es-ES"/>
        </w:rPr>
        <w:tab/>
        <w:t xml:space="preserve">izdavanje/rezervisanje građe Članu. Član je obavezan da građu vrati instituciji i izvršiti adekvatno plaćanje </w:t>
      </w:r>
      <w:r w:rsidR="0040759B">
        <w:rPr>
          <w:lang w:val="es-ES"/>
        </w:rPr>
        <w:tab/>
        <w:t>u skladu sa tipom članstva.</w:t>
      </w:r>
    </w:p>
    <w:p w:rsidR="00DF1262" w:rsidRDefault="00DF1262" w:rsidP="00B26877">
      <w:pPr>
        <w:rPr>
          <w:lang w:val="es-ES"/>
        </w:rPr>
      </w:pPr>
    </w:p>
    <w:p w:rsidR="00B26877" w:rsidRDefault="00DF1262" w:rsidP="00DF1262">
      <w:pPr>
        <w:pStyle w:val="Heading2"/>
        <w:rPr>
          <w:lang w:val="es-ES"/>
        </w:rPr>
      </w:pPr>
      <w:bookmarkStart w:id="10" w:name="_Toc13422847"/>
      <w:r>
        <w:rPr>
          <w:lang w:val="es-ES"/>
        </w:rPr>
        <w:t>Alternativni tokovi</w:t>
      </w:r>
      <w:bookmarkEnd w:id="10"/>
    </w:p>
    <w:p w:rsidR="00DF1262" w:rsidRDefault="00DF1262" w:rsidP="00DF1262">
      <w:pPr>
        <w:ind w:left="720"/>
        <w:rPr>
          <w:lang w:val="es-ES"/>
        </w:rPr>
      </w:pPr>
      <w:r>
        <w:rPr>
          <w:lang w:val="es-ES"/>
        </w:rPr>
        <w:t xml:space="preserve">Pored glavnog toka moguće je da: </w:t>
      </w:r>
    </w:p>
    <w:p w:rsidR="00DF1262" w:rsidRDefault="00DF1262" w:rsidP="00DF1262">
      <w:pPr>
        <w:numPr>
          <w:ilvl w:val="0"/>
          <w:numId w:val="23"/>
        </w:numPr>
        <w:rPr>
          <w:lang w:val="es-ES"/>
        </w:rPr>
      </w:pPr>
      <w:r>
        <w:rPr>
          <w:lang w:val="es-ES"/>
        </w:rPr>
        <w:t>Građa nije vraćena</w:t>
      </w:r>
    </w:p>
    <w:p w:rsidR="00DF1262" w:rsidRDefault="00DF1262" w:rsidP="00DF1262">
      <w:pPr>
        <w:numPr>
          <w:ilvl w:val="0"/>
          <w:numId w:val="23"/>
        </w:numPr>
        <w:rPr>
          <w:lang w:val="es-ES"/>
        </w:rPr>
      </w:pPr>
      <w:r>
        <w:rPr>
          <w:lang w:val="es-ES"/>
        </w:rPr>
        <w:t>Nije izvršeno plaćanje</w:t>
      </w:r>
    </w:p>
    <w:p w:rsidR="00DF1262" w:rsidRPr="00DF1262" w:rsidRDefault="00DF1262" w:rsidP="00DF1262">
      <w:pPr>
        <w:ind w:left="720"/>
        <w:rPr>
          <w:lang w:val="es-ES"/>
        </w:rPr>
      </w:pPr>
    </w:p>
    <w:p w:rsidR="00000000" w:rsidRDefault="00DF1262">
      <w:pPr>
        <w:pStyle w:val="Heading1"/>
      </w:pPr>
      <w:bookmarkStart w:id="11" w:name="_Toc13422848"/>
      <w:r>
        <w:t>Izvedeni zahtjevi</w:t>
      </w:r>
      <w:bookmarkEnd w:id="11"/>
    </w:p>
    <w:p w:rsidR="00DF1262" w:rsidRPr="00DF1262" w:rsidRDefault="00DF1262" w:rsidP="00DF1262">
      <w:r>
        <w:tab/>
        <w:t>Za ovaj slučaj ne postoje dodatni zahtjevi na koje bi trebalo obratiti pažnju tokom implementacije.</w:t>
      </w:r>
    </w:p>
    <w:p w:rsidR="00000000" w:rsidRDefault="00E96A77"/>
    <w:p w:rsidR="00A25A07" w:rsidRDefault="00A25A07"/>
    <w:sectPr w:rsidR="00A25A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6A77" w:rsidRDefault="00E96A77">
      <w:pPr>
        <w:spacing w:line="240" w:lineRule="auto"/>
      </w:pPr>
      <w:r>
        <w:separator/>
      </w:r>
    </w:p>
  </w:endnote>
  <w:endnote w:type="continuationSeparator" w:id="1">
    <w:p w:rsidR="00E96A77" w:rsidRDefault="00E96A7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E96A7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00000" w:rsidRDefault="00E96A77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1242"/>
      <w:gridCol w:w="5082"/>
      <w:gridCol w:w="3162"/>
    </w:tblGrid>
    <w:tr w:rsidR="00000000" w:rsidTr="00A25A07">
      <w:tblPrEx>
        <w:tblCellMar>
          <w:top w:w="0" w:type="dxa"/>
          <w:bottom w:w="0" w:type="dxa"/>
        </w:tblCellMar>
      </w:tblPrEx>
      <w:tc>
        <w:tcPr>
          <w:tcW w:w="1242" w:type="dxa"/>
          <w:tcBorders>
            <w:top w:val="nil"/>
            <w:left w:val="nil"/>
            <w:bottom w:val="nil"/>
            <w:right w:val="nil"/>
          </w:tcBorders>
        </w:tcPr>
        <w:p w:rsidR="00000000" w:rsidRDefault="00E96A77">
          <w:pPr>
            <w:ind w:right="360"/>
          </w:pPr>
        </w:p>
      </w:tc>
      <w:tc>
        <w:tcPr>
          <w:tcW w:w="5082" w:type="dxa"/>
          <w:tcBorders>
            <w:top w:val="nil"/>
            <w:left w:val="nil"/>
            <w:bottom w:val="nil"/>
            <w:right w:val="nil"/>
          </w:tcBorders>
        </w:tcPr>
        <w:p w:rsidR="00000000" w:rsidRDefault="00E96A77">
          <w:pPr>
            <w:jc w:val="center"/>
          </w:pPr>
          <w:fldSimple w:instr=" DOCPROPERTY &quot;Company&quot;  \* MERGEFORMAT ">
            <w:r w:rsidR="00A25A07">
              <w:t>&lt;Elektrotehnički fakultet, Istočno Sarajevo&gt;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25A07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1666D4">
          <w:pPr>
            <w:jc w:val="right"/>
          </w:pPr>
          <w:r>
            <w:t>Stranica</w:t>
          </w:r>
          <w:r w:rsidR="00E96A77">
            <w:t xml:space="preserve"> </w:t>
          </w:r>
          <w:r w:rsidR="00E96A77">
            <w:rPr>
              <w:rStyle w:val="PageNumber"/>
            </w:rPr>
            <w:fldChar w:fldCharType="begin"/>
          </w:r>
          <w:r w:rsidR="00E96A77">
            <w:rPr>
              <w:rStyle w:val="PageNumber"/>
            </w:rPr>
            <w:instrText xml:space="preserve"> PAGE </w:instrText>
          </w:r>
          <w:r w:rsidR="00E96A77">
            <w:rPr>
              <w:rStyle w:val="PageNumber"/>
            </w:rPr>
            <w:fldChar w:fldCharType="separate"/>
          </w:r>
          <w:r w:rsidR="00DF1262">
            <w:rPr>
              <w:rStyle w:val="PageNumber"/>
              <w:noProof/>
            </w:rPr>
            <w:t>4</w:t>
          </w:r>
          <w:r w:rsidR="00E96A77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od</w:t>
          </w:r>
          <w:r w:rsidR="00E96A77">
            <w:rPr>
              <w:rStyle w:val="PageNumber"/>
            </w:rPr>
            <w:t xml:space="preserve"> </w:t>
          </w:r>
          <w:fldSimple w:instr=" NUMPAGES  \* MERGEFORMAT ">
            <w:r w:rsidR="00DF1262">
              <w:rPr>
                <w:rStyle w:val="PageNumber"/>
                <w:noProof/>
              </w:rPr>
              <w:t>5</w:t>
            </w:r>
          </w:fldSimple>
        </w:p>
      </w:tc>
    </w:tr>
  </w:tbl>
  <w:p w:rsidR="00000000" w:rsidRDefault="00E96A7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E96A7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6A77" w:rsidRDefault="00E96A77">
      <w:pPr>
        <w:spacing w:line="240" w:lineRule="auto"/>
      </w:pPr>
      <w:r>
        <w:separator/>
      </w:r>
    </w:p>
  </w:footnote>
  <w:footnote w:type="continuationSeparator" w:id="1">
    <w:p w:rsidR="00E96A77" w:rsidRDefault="00E96A7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E96A77">
    <w:pPr>
      <w:rPr>
        <w:sz w:val="24"/>
      </w:rPr>
    </w:pPr>
  </w:p>
  <w:p w:rsidR="00000000" w:rsidRDefault="00E96A77">
    <w:pPr>
      <w:pBdr>
        <w:top w:val="single" w:sz="6" w:space="1" w:color="auto"/>
      </w:pBdr>
      <w:rPr>
        <w:sz w:val="24"/>
      </w:rPr>
    </w:pPr>
  </w:p>
  <w:p w:rsidR="00000000" w:rsidRDefault="00E96A7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A25A07">
        <w:rPr>
          <w:rFonts w:ascii="Arial" w:hAnsi="Arial"/>
          <w:b/>
          <w:sz w:val="36"/>
        </w:rPr>
        <w:t>Elektrotehnički fakultet u Istočnom Sarajevu</w:t>
      </w:r>
    </w:fldSimple>
  </w:p>
  <w:p w:rsidR="00000000" w:rsidRDefault="00E96A77">
    <w:pPr>
      <w:pBdr>
        <w:bottom w:val="single" w:sz="6" w:space="1" w:color="auto"/>
      </w:pBdr>
      <w:jc w:val="right"/>
      <w:rPr>
        <w:sz w:val="24"/>
      </w:rPr>
    </w:pPr>
  </w:p>
  <w:p w:rsidR="00000000" w:rsidRDefault="00E96A7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000000" w:rsidRDefault="00E96A77">
          <w:fldSimple w:instr=" SUBJECT  \* MERGEFORMAT ">
            <w:r w:rsidR="00A25A07">
              <w:t>&lt;Multiteka&gt;</w:t>
            </w:r>
          </w:fldSimple>
        </w:p>
      </w:tc>
      <w:tc>
        <w:tcPr>
          <w:tcW w:w="3179" w:type="dxa"/>
        </w:tcPr>
        <w:p w:rsidR="00000000" w:rsidRDefault="00A25A07">
          <w:pPr>
            <w:tabs>
              <w:tab w:val="left" w:pos="1135"/>
            </w:tabs>
            <w:spacing w:before="40"/>
            <w:ind w:right="68"/>
          </w:pPr>
          <w:r>
            <w:t xml:space="preserve">  Verzija</w:t>
          </w:r>
          <w:r w:rsidR="00E96A77">
            <w:t>:           &lt;1.0&gt;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000000" w:rsidRDefault="00A25A07">
          <w:r>
            <w:t>Specifikacije izrade slučajeva koriščenja</w:t>
          </w:r>
        </w:p>
      </w:tc>
      <w:tc>
        <w:tcPr>
          <w:tcW w:w="3179" w:type="dxa"/>
        </w:tcPr>
        <w:p w:rsidR="00000000" w:rsidRDefault="00A25A07">
          <w:r>
            <w:t xml:space="preserve">  Datum:  &lt;20/6/2019</w:t>
          </w:r>
          <w:r w:rsidR="00E96A77">
            <w:t>&gt;</w:t>
          </w:r>
        </w:p>
      </w:tc>
    </w:tr>
  </w:tbl>
  <w:p w:rsidR="00000000" w:rsidRDefault="00E96A7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E96A7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9E66F5E"/>
    <w:multiLevelType w:val="hybridMultilevel"/>
    <w:tmpl w:val="57304496"/>
    <w:lvl w:ilvl="0" w:tplc="1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40C7E6B"/>
    <w:multiLevelType w:val="hybridMultilevel"/>
    <w:tmpl w:val="5A1E90D8"/>
    <w:lvl w:ilvl="0" w:tplc="1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1"/>
  </w:num>
  <w:num w:numId="4">
    <w:abstractNumId w:val="16"/>
  </w:num>
  <w:num w:numId="5">
    <w:abstractNumId w:val="15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4"/>
  </w:num>
  <w:num w:numId="10">
    <w:abstractNumId w:val="12"/>
  </w:num>
  <w:num w:numId="11">
    <w:abstractNumId w:val="9"/>
  </w:num>
  <w:num w:numId="12">
    <w:abstractNumId w:val="19"/>
  </w:num>
  <w:num w:numId="13">
    <w:abstractNumId w:val="8"/>
  </w:num>
  <w:num w:numId="14">
    <w:abstractNumId w:val="5"/>
  </w:num>
  <w:num w:numId="15">
    <w:abstractNumId w:val="18"/>
  </w:num>
  <w:num w:numId="16">
    <w:abstractNumId w:val="14"/>
  </w:num>
  <w:num w:numId="17">
    <w:abstractNumId w:val="6"/>
  </w:num>
  <w:num w:numId="18">
    <w:abstractNumId w:val="13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7"/>
  </w:num>
  <w:num w:numId="22">
    <w:abstractNumId w:val="11"/>
  </w:num>
  <w:num w:numId="2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73"/>
  <w:proofState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666D4"/>
    <w:rsid w:val="000948F3"/>
    <w:rsid w:val="001666D4"/>
    <w:rsid w:val="0040759B"/>
    <w:rsid w:val="005F1306"/>
    <w:rsid w:val="00A25A07"/>
    <w:rsid w:val="00AB26EF"/>
    <w:rsid w:val="00B26877"/>
    <w:rsid w:val="00DF1262"/>
    <w:rsid w:val="00E96A77"/>
    <w:rsid w:val="00F714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r-Latn-BA" w:eastAsia="sr-Latn-B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5A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A07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RUP_Templates\a_and_d\rup_ucr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rup_ucrs</Template>
  <TotalTime>80</TotalTime>
  <Pages>5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Use-Case-Realization Specification: &lt;Use-Case Name&gt;</vt:lpstr>
    </vt:vector>
  </TitlesOfParts>
  <Company>&lt;Company Name&gt;</Company>
  <LinksUpToDate>false</LinksUpToDate>
  <CharactersWithSpaces>2407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Use-Case-Realization Specification: &lt;Use-Case Name&gt;</dc:title>
  <dc:subject>&lt;Project Name&gt;</dc:subject>
  <cp:lastModifiedBy>user</cp:lastModifiedBy>
  <cp:revision>1</cp:revision>
  <cp:lastPrinted>1999-10-18T14:04:00Z</cp:lastPrinted>
  <dcterms:created xsi:type="dcterms:W3CDTF">2019-07-07T16:34:00Z</dcterms:created>
  <dcterms:modified xsi:type="dcterms:W3CDTF">2019-07-07T18:15:00Z</dcterms:modified>
</cp:coreProperties>
</file>