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IC-CBS-001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CODEX BRAIN SPECIFICATION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IC-CBS-001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The Image Codex Codex Brain Specification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Official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EXECUTION SPECIFICATION  •  WORKING DRAFT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IC-CBS-001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Official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Priority: </w:t>
      </w:r>
      <w:r>
        <w:rPr>
          <w:rFonts w:ascii="Aptos" w:hAnsi="Aptos" w:eastAsia="Aptos"/>
          <w:sz w:val="21"/>
        </w:rPr>
        <w:t>Foundational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Category: </w:t>
      </w:r>
      <w:r>
        <w:rPr>
          <w:rFonts w:ascii="Aptos" w:hAnsi="Aptos" w:eastAsia="Aptos"/>
          <w:sz w:val="21"/>
        </w:rPr>
        <w:t>Execution Specification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Architectural Layer: </w:t>
      </w:r>
      <w:r>
        <w:rPr>
          <w:rFonts w:ascii="Aptos" w:hAnsi="Aptos" w:eastAsia="Aptos"/>
          <w:sz w:val="21"/>
        </w:rPr>
        <w:t>Codex Brain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Constitution, Article III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Standards Track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Authors: </w:t>
      </w:r>
      <w:r>
        <w:rPr>
          <w:rFonts w:ascii="Aptos" w:hAnsi="Aptos" w:eastAsia="Aptos"/>
          <w:sz w:val="21"/>
        </w:rPr>
        <w:t>Creator, AI Architectural Collaboration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Translation Specification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Validator Specification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Parser Specification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Registries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the interpretation and execution layer of The Image Codex, including constraint handling, scene planning, conflict resolution, prompt assembly, translation coordination, evaluation, traceability, and conformance requirements.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specification.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Sections labeled informative provide explanation only and do not create conformance requirements unless explicitly incorporated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 Introduction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 Execution Architecture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 Interpretation Model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 Constraint System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5 Scene Planning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6 Conflict Resolution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7 Prompt Assembly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8 Translation Coordination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9 Evaluation Loop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10 Profiles and Modes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11 Logging and Traceability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12 Conformance</w:t>
      </w:r>
    </w:p>
    <w:p>
      <w:pPr>
        <w:pStyle w:val="Heading1"/>
        <w:keepNext/>
      </w:pPr>
      <w:r>
        <w:t>1 Introduction</w:t>
      </w:r>
    </w:p>
    <w:p>
      <w:pPr>
        <w:pStyle w:val="Heading2"/>
        <w:keepNext/>
      </w:pPr>
      <w:r>
        <w:t>1.1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Codex Brain Specification defines how AI systems and interpretation engines SHALL analyze, resolve, plan, and execute Image Codex documents after structural and semantic validation.</w:t>
      </w:r>
    </w:p>
    <w:p>
      <w:pPr>
        <w:pStyle w:val="Heading2"/>
        <w:keepNext/>
      </w:pPr>
      <w:r>
        <w:t>1.2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specification defines interpretation stages, reasoning boundaries, conflict handling, prompt assembly, translation coordination, execution planning, and output evaluation.</w:t>
      </w:r>
    </w:p>
    <w:p>
      <w:pPr>
        <w:pStyle w:val="Heading2"/>
        <w:keepNext/>
      </w:pPr>
      <w:r>
        <w:t>1.3 Non-Goals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specification does not define grammar, canonical semantic meaning, model weights, proprietary algorithms, or vendor-specific rendering instructions.</w:t>
      </w:r>
    </w:p>
    <w:p>
      <w:pPr>
        <w:pStyle w:val="Heading1"/>
        <w:keepNext/>
      </w:pPr>
      <w:r>
        <w:t>2 Execution Architecture</w:t>
      </w:r>
    </w:p>
    <w:p>
      <w:pPr>
        <w:pStyle w:val="Heading2"/>
        <w:keepNext/>
      </w:pPr>
      <w:r>
        <w:t>2.1 Layer Role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Codex Brain operates after parsing, structural validation, and semantic validation. It SHALL NOT replace those earlier layers.</w:t>
      </w:r>
    </w:p>
    <w:p>
      <w:pPr>
        <w:pStyle w:val="Heading2"/>
        <w:keepNext/>
      </w:pPr>
      <w:r>
        <w:t>2.2 Pipeline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execution pipeline SHOULD include intake, parse confirmation, semantic confirmation, constraint analysis, scene planning, prompt assembly, model adaptation, generation, and evaluation.</w:t>
      </w:r>
    </w:p>
    <w:p>
      <w:pPr>
        <w:pStyle w:val="Heading2"/>
        <w:keepNext/>
      </w:pPr>
      <w:r>
        <w:t>2.3 Implementation Independence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Codex Brain SHALL describe execution behavior without depending on a specific AI provider.</w:t>
      </w:r>
    </w:p>
    <w:p>
      <w:pPr>
        <w:pStyle w:val="Heading1"/>
        <w:keepNext/>
      </w:pPr>
      <w:r>
        <w:t>3 Interpretation Model</w:t>
      </w:r>
    </w:p>
    <w:p>
      <w:pPr>
        <w:pStyle w:val="Heading2"/>
        <w:keepNext/>
      </w:pPr>
      <w:r>
        <w:t>3.1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Interpretation transforms a valid Codex document into an executable visual plan.</w:t>
      </w:r>
    </w:p>
    <w:p>
      <w:pPr>
        <w:pStyle w:val="Heading2"/>
        <w:keepNext/>
      </w:pPr>
      <w:r>
        <w:t>3.2 Interpretation Inputs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Inputs SHALL include canonical structure, resolved semantics, active registries, compatibility rules, target implementation profile, and user constraints.</w:t>
      </w:r>
    </w:p>
    <w:p>
      <w:pPr>
        <w:pStyle w:val="Heading2"/>
        <w:keepNext/>
      </w:pPr>
      <w:r>
        <w:t>3.3 Interpretation Outputs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Outputs SHOULD include scene plan, prioritized constraints, generation instructions, unresolved issues, and validation notes.</w:t>
      </w:r>
    </w:p>
    <w:p>
      <w:pPr>
        <w:pStyle w:val="Heading2"/>
        <w:keepNext/>
      </w:pPr>
      <w:r>
        <w:t>3.4 No Semantic Redefinition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Codex Brain SHALL NOT redefine official concepts.</w:t>
      </w:r>
    </w:p>
    <w:p>
      <w:pPr>
        <w:pStyle w:val="Heading1"/>
        <w:keepNext/>
      </w:pPr>
      <w:r>
        <w:t>4 Constraint System</w:t>
      </w:r>
    </w:p>
    <w:p>
      <w:pPr>
        <w:pStyle w:val="Heading2"/>
        <w:keepNext/>
      </w:pPr>
      <w:r>
        <w:t>4.1 Constraint Categories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Required constraints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Preferred constraints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Negative constraints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Compatibility constraints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Implementation constraints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User constraints</w:t>
      </w:r>
    </w:p>
    <w:p>
      <w:pPr>
        <w:pStyle w:val="Heading2"/>
        <w:keepNext/>
      </w:pPr>
      <w:r>
        <w:t>4.2 Constraint Priority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Required constraints SHALL take precedence over preferred constraints. Official compatibility constraints SHALL take precedence over implementation convenience.</w:t>
      </w:r>
    </w:p>
    <w:p>
      <w:pPr>
        <w:pStyle w:val="Heading2"/>
        <w:keepNext/>
      </w:pPr>
      <w:r>
        <w:t>4.3 Constraint Conflicts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Conflict detection SHALL occur before prompt assembly whenever practical.</w:t>
      </w:r>
    </w:p>
    <w:p>
      <w:pPr>
        <w:pStyle w:val="Heading2"/>
        <w:keepNext/>
      </w:pPr>
      <w:r>
        <w:t>4.4 Constraint Reporting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Unresolved conflicts SHOULD be reported in a way that supports human correction.</w:t>
      </w:r>
    </w:p>
    <w:p>
      <w:pPr>
        <w:pStyle w:val="Heading1"/>
        <w:keepNext/>
      </w:pPr>
      <w:r>
        <w:t>5 Scene Planning</w:t>
      </w:r>
    </w:p>
    <w:p>
      <w:pPr>
        <w:pStyle w:val="Heading2"/>
        <w:keepNext/>
      </w:pPr>
      <w:r>
        <w:t>5.1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Scene planning converts semantic elements into an organized visual execution plan.</w:t>
      </w:r>
    </w:p>
    <w:p>
      <w:pPr>
        <w:pStyle w:val="Heading2"/>
        <w:keepNext/>
      </w:pPr>
      <w:r>
        <w:t>5.2 Plan Components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Subject hierarchy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Environment model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Composition plan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Style plan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Lighting plan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Material plan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Camera plan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Negative constraint plan</w:t>
      </w:r>
    </w:p>
    <w:p>
      <w:pPr>
        <w:pStyle w:val="Heading2"/>
        <w:keepNext/>
      </w:pPr>
      <w:r>
        <w:t>5.3 Planning Order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Planning SHOULD begin with required subjects and relationships, then environment, composition, style, materials, lighting, and final generation details.</w:t>
      </w:r>
    </w:p>
    <w:p>
      <w:pPr>
        <w:pStyle w:val="Heading2"/>
        <w:keepNext/>
      </w:pPr>
      <w:r>
        <w:t>5.4 Plan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Equivalent Codex inputs SHOULD produce equivalent visual plans under the same execution profile.</w:t>
      </w:r>
    </w:p>
    <w:p>
      <w:pPr>
        <w:pStyle w:val="Heading1"/>
        <w:keepNext/>
      </w:pPr>
      <w:r>
        <w:t>6 Conflict Resolution</w:t>
      </w:r>
    </w:p>
    <w:p>
      <w:pPr>
        <w:pStyle w:val="Heading2"/>
        <w:keepNext/>
      </w:pPr>
      <w:r>
        <w:t>6.1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Conflict resolution defines how the Codex Brain handles incompatible or competing instructions.</w:t>
      </w:r>
    </w:p>
    <w:p>
      <w:pPr>
        <w:pStyle w:val="Heading2"/>
        <w:keepNext/>
      </w:pPr>
      <w:r>
        <w:t>6.2 Resolution Order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Constitutional authority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Structural validity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Semantic validity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Required user constraints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Official compatibility rules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Preferred user constraints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Implementation optimization</w:t>
      </w:r>
    </w:p>
    <w:p>
      <w:pPr>
        <w:pStyle w:val="Heading2"/>
        <w:keepNext/>
      </w:pPr>
      <w:r>
        <w:t>6.3 Non-Resolvable Conflicts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non-resolvable conflict SHALL be surfaced rather than silently ignored where user correction is possible.</w:t>
      </w:r>
    </w:p>
    <w:p>
      <w:pPr>
        <w:pStyle w:val="Heading2"/>
        <w:keepNext/>
      </w:pPr>
      <w:r>
        <w:t>6.4 Safe Degradation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If exact execution is impossible, the Codex Brain MAY degrade gracefully while preserving the highest-priority constraints.</w:t>
      </w:r>
    </w:p>
    <w:p>
      <w:pPr>
        <w:pStyle w:val="Heading1"/>
        <w:keepNext/>
      </w:pPr>
      <w:r>
        <w:t>7 Prompt Assembly</w:t>
      </w:r>
    </w:p>
    <w:p>
      <w:pPr>
        <w:pStyle w:val="Heading2"/>
        <w:keepNext/>
      </w:pPr>
      <w:r>
        <w:t>7.1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Prompt assembly converts the visual plan into model-facing instructions.</w:t>
      </w:r>
    </w:p>
    <w:p>
      <w:pPr>
        <w:pStyle w:val="Heading2"/>
        <w:keepNext/>
      </w:pPr>
      <w:r>
        <w:t>7.2 Prompt Independence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Canonical Codex meaning SHALL remain separate from generated prompts. A prompt is an implementation artifact, not the official standard.</w:t>
      </w:r>
    </w:p>
    <w:p>
      <w:pPr>
        <w:pStyle w:val="Heading2"/>
        <w:keepNext/>
      </w:pPr>
      <w:r>
        <w:t>7.3 Assembly Requirements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Prompt assembly SHOULD preserve subject identity, relationship intent, style constraints, negative constraints, and priority order.</w:t>
      </w:r>
    </w:p>
    <w:p>
      <w:pPr>
        <w:pStyle w:val="Heading2"/>
        <w:keepNext/>
      </w:pPr>
      <w:r>
        <w:t>7.4 Model Profiles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Different AI systems MAY require different prompt assembly profiles. Profiles SHALL NOT modify official meanings.</w:t>
      </w:r>
    </w:p>
    <w:p>
      <w:pPr>
        <w:pStyle w:val="Heading1"/>
        <w:keepNext/>
      </w:pPr>
      <w:r>
        <w:t>8 Translation Coordination</w:t>
      </w:r>
    </w:p>
    <w:p>
      <w:pPr>
        <w:pStyle w:val="Heading2"/>
        <w:keepNext/>
      </w:pPr>
      <w:r>
        <w:t>8.1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Translation coordination aligns Codex documents with target model capabilities.</w:t>
      </w:r>
    </w:p>
    <w:p>
      <w:pPr>
        <w:pStyle w:val="Heading2"/>
        <w:keepNext/>
      </w:pPr>
      <w:r>
        <w:t>8.2 Capability Mapping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Codex Brain SHOULD map official concepts to supported target model features, prompt idioms, or fallback approximations.</w:t>
      </w:r>
    </w:p>
    <w:p>
      <w:pPr>
        <w:pStyle w:val="Heading2"/>
        <w:keepNext/>
      </w:pPr>
      <w:r>
        <w:t>8.3 Fallbacks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Fallbacks SHALL preserve intent as closely as possible and SHOULD report meaningful losses of fidelity.</w:t>
      </w:r>
    </w:p>
    <w:p>
      <w:pPr>
        <w:pStyle w:val="Heading2"/>
        <w:keepNext/>
      </w:pPr>
      <w:r>
        <w:t>8.4 No Core Mutation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Translation SHALL NOT modify the canonical Codex document.</w:t>
      </w:r>
    </w:p>
    <w:p>
      <w:pPr>
        <w:pStyle w:val="Heading1"/>
        <w:keepNext/>
      </w:pPr>
      <w:r>
        <w:t>9 Evaluation Loop</w:t>
      </w:r>
    </w:p>
    <w:p>
      <w:pPr>
        <w:pStyle w:val="Heading2"/>
        <w:keepNext/>
      </w:pPr>
      <w:r>
        <w:t>9.1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Evaluation determines whether generated output satisfies the executable visual plan.</w:t>
      </w:r>
    </w:p>
    <w:p>
      <w:pPr>
        <w:pStyle w:val="Heading2"/>
        <w:keepNext/>
      </w:pPr>
      <w:r>
        <w:t>9.2 Evaluation Criteria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Subject presence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Relationship fidelity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Style fidelity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Composition fidelity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Lighting fidelity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Negative constraint compliance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Overall intent match</w:t>
      </w:r>
    </w:p>
    <w:p>
      <w:pPr>
        <w:pStyle w:val="Heading2"/>
        <w:keepNext/>
      </w:pPr>
      <w:r>
        <w:t>9.3 Iterative Improvement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Implementations MAY perform iterative refinement when supported by the target platform.</w:t>
      </w:r>
    </w:p>
    <w:p>
      <w:pPr>
        <w:pStyle w:val="Heading2"/>
        <w:keepNext/>
      </w:pPr>
      <w:r>
        <w:t>9.4 Human Review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Human review MAY override automated evaluation where artistic judgment is required.</w:t>
      </w:r>
    </w:p>
    <w:p>
      <w:pPr>
        <w:pStyle w:val="Heading1"/>
        <w:keepNext/>
      </w:pPr>
      <w:r>
        <w:t>10 Profiles and Modes</w:t>
      </w:r>
    </w:p>
    <w:p>
      <w:pPr>
        <w:pStyle w:val="Heading2"/>
        <w:keepNext/>
      </w:pPr>
      <w:r>
        <w:t>10.1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Profiles define execution behavior for different platforms, quality levels, and use cases.</w:t>
      </w:r>
    </w:p>
    <w:p>
      <w:pPr>
        <w:pStyle w:val="Heading2"/>
        <w:keepNext/>
      </w:pPr>
      <w:r>
        <w:t>10.2 Profile Types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General image generation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Editorial image generation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Technical diagram generation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Character consistency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Product rendering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Educational visual documentation</w:t>
      </w:r>
    </w:p>
    <w:p>
      <w:pPr>
        <w:pStyle w:val="Heading2"/>
        <w:keepNext/>
      </w:pPr>
      <w:r>
        <w:t>10.3 Profile Declaration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Implementations SHOULD declare active execution profiles.</w:t>
      </w:r>
    </w:p>
    <w:p>
      <w:pPr>
        <w:pStyle w:val="Heading2"/>
        <w:keepNext/>
      </w:pPr>
      <w:r>
        <w:t>10.4 Profile Limits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Profiles SHALL NOT contradict official standards.</w:t>
      </w:r>
    </w:p>
    <w:p>
      <w:pPr>
        <w:pStyle w:val="Heading1"/>
        <w:keepNext/>
      </w:pPr>
      <w:r>
        <w:t>11 Logging and Traceability</w:t>
      </w:r>
    </w:p>
    <w:p>
      <w:pPr>
        <w:pStyle w:val="Heading2"/>
        <w:keepNext/>
      </w:pPr>
      <w:r>
        <w:t>11.1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Traceability supports debugging, compliance, reproducibility, and creative review.</w:t>
      </w:r>
    </w:p>
    <w:p>
      <w:pPr>
        <w:pStyle w:val="Heading2"/>
        <w:keepNext/>
      </w:pPr>
      <w:r>
        <w:t>11.2 Trace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Implementations SHOULD record input version, semantic registry versions, active profile, constraint decisions, prompt artifacts, and evaluation results.</w:t>
      </w:r>
    </w:p>
    <w:p>
      <w:pPr>
        <w:pStyle w:val="Heading2"/>
        <w:keepNext/>
      </w:pPr>
      <w:r>
        <w:t>11.3 Privacy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Trace records SHALL respect privacy and storage policies defined by implementing systems.</w:t>
      </w:r>
    </w:p>
    <w:p>
      <w:pPr>
        <w:pStyle w:val="Heading2"/>
        <w:keepNext/>
      </w:pPr>
      <w:r>
        <w:t>11.4 Reproducibility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Where possible, implementations SHOULD support reproducible execution notes.</w:t>
      </w:r>
    </w:p>
    <w:p>
      <w:pPr>
        <w:pStyle w:val="Heading1"/>
        <w:keepNext/>
      </w:pPr>
      <w:r>
        <w:t>12 Conformance</w:t>
      </w:r>
    </w:p>
    <w:p>
      <w:pPr>
        <w:pStyle w:val="Heading2"/>
        <w:keepNext/>
      </w:pPr>
      <w:r>
        <w:t>12.1 Conforming Codex Brain Implementations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conforming implementation SHALL preserve canonical structure, preserve official semantics, respect constraint priority, report unresolved conflicts, and separate official language from model-facing prompt artifacts.</w:t>
      </w:r>
    </w:p>
    <w:p>
      <w:pPr>
        <w:pStyle w:val="Heading2"/>
        <w:keepNext/>
      </w:pPr>
      <w:r>
        <w:t>12.2 Partial Conformance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Partial implementations SHALL declare unsupported pipeline stages and execution profiles.</w:t>
      </w:r>
    </w:p>
    <w:p>
      <w:pPr>
        <w:pStyle w:val="Heading2"/>
        <w:keepNext/>
      </w:pPr>
      <w:r>
        <w:t>12.3 Future Test Suite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Official compliance SHALL be determined by a future Codex Brain Conformance Test Suite.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b/>
          <w:sz w:val="21"/>
        </w:rPr>
        <w:t>Version 1.0 Working Draft:</w:t>
      </w:r>
      <w:r>
        <w:rPr>
          <w:rFonts w:ascii="Aptos" w:hAnsi="Aptos" w:eastAsia="Aptos"/>
          <w:sz w:val="21"/>
        </w:rPr>
        <w:t xml:space="preserve"> Initial complete working draft generated for repository assembly and technical review.</w:t>
      </w:r>
    </w:p>
    <w:p>
      <w:pPr>
        <w:pStyle w:val="Heading1"/>
        <w:keepNext/>
      </w:pPr>
      <w:r>
        <w:t>Appendix B - Future Work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Formal examples and diagrams will be added during the Figma and Canva visual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Cross-document references will be tightened after all core specifications are drafted.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registries will later replace provisional examples.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