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IC-VAL-001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VALIDATOR SPECIFICATION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IC-VAL-001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Validator Specification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IMPLEMENTATION STANDARD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IC-VAL-001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Validator Specification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Implementation Standard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IC-VLS-001 and IC-SEM-001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document defines validation stages, error classes, and minimum behavior for Image Codex validators.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Validation Model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Validation Stages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Error Classes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Validation Reports</w:t>
      </w:r>
    </w:p>
    <w:p>
      <w:pPr>
        <w:pStyle w:val="Heading1"/>
        <w:keepNext/>
      </w:pPr>
      <w:r>
        <w:t>1. Validation Model</w:t>
      </w:r>
    </w:p>
    <w:p>
      <w:pPr>
        <w:pStyle w:val="Heading2"/>
        <w:keepNext/>
      </w:pPr>
      <w:r>
        <w:t>1.1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Validation determines whether a Codex document is acceptable for semantic interpretation, execution, exchange, or publication.</w:t>
      </w:r>
    </w:p>
    <w:p>
      <w:pPr>
        <w:pStyle w:val="Heading2"/>
        <w:keepNext/>
      </w:pPr>
      <w:r>
        <w:t>1.2 Validation Boundary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Validation SHALL identify correctness. It SHALL NOT improve prompts, alter creative direction, or silently repair author intent.</w:t>
      </w:r>
    </w:p>
    <w:p>
      <w:pPr>
        <w:pStyle w:val="Heading1"/>
        <w:keepNext/>
      </w:pPr>
      <w:r>
        <w:t>2. Validation Stages</w:t>
      </w:r>
    </w:p>
    <w:p>
      <w:pPr>
        <w:pStyle w:val="Heading2"/>
        <w:keepNext/>
      </w:pPr>
      <w:r>
        <w:t>2.1 Required Stages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Lexical validation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Syntactic validation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Structural validation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Referential validation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Semantic validation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Profile validation where applicable</w:t>
      </w:r>
    </w:p>
    <w:p>
      <w:pPr>
        <w:pStyle w:val="Heading2"/>
        <w:keepNext/>
      </w:pPr>
      <w:r>
        <w:t>2.2 Stage Isolation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Each validation stage SHOULD report its own errors so tools can provide precise feedback.</w:t>
      </w:r>
    </w:p>
    <w:p>
      <w:pPr>
        <w:pStyle w:val="Heading1"/>
        <w:keepNext/>
      </w:pPr>
      <w:r>
        <w:t>3. Error Classes</w:t>
      </w:r>
    </w:p>
    <w:p>
      <w:pPr>
        <w:pStyle w:val="Heading2"/>
        <w:keepNext/>
      </w:pPr>
      <w:r>
        <w:t>3.1 Errors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Errors invalidate the document.</w:t>
      </w:r>
    </w:p>
    <w:p>
      <w:pPr>
        <w:pStyle w:val="Heading2"/>
        <w:keepNext/>
      </w:pPr>
      <w:r>
        <w:t>3.2 Warnings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Warnings identify deprecated, discouraged, risky, or potentially ambiguous content without necessarily invalidating the document.</w:t>
      </w:r>
    </w:p>
    <w:p>
      <w:pPr>
        <w:pStyle w:val="Heading2"/>
        <w:keepNext/>
      </w:pPr>
      <w:r>
        <w:t>3.3 Notices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Notices provide helpful information and SHALL NOT affect validity.</w:t>
      </w:r>
    </w:p>
    <w:p>
      <w:pPr>
        <w:pStyle w:val="Heading1"/>
        <w:keepNext/>
      </w:pPr>
      <w:r>
        <w:t>4. Validation Reports</w:t>
      </w:r>
    </w:p>
    <w:p>
      <w:pPr>
        <w:pStyle w:val="Heading2"/>
        <w:keepNext/>
      </w:pPr>
      <w:r>
        <w:t>4.1 Report Fields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validation report SHALL include document identifier if present, validation version, stage results, messages, severity, location, and final validity status.</w:t>
      </w:r>
    </w:p>
    <w:p>
      <w:pPr>
        <w:pStyle w:val="Heading2"/>
        <w:keepNext/>
      </w:pPr>
      <w:r>
        <w:t>4.2 Machine Readability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Validation reports SHOULD be serializable as JSON for tool integration.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