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60"/>
        <w:jc w:val="center"/>
      </w:pPr>
      <w:r>
        <w:rPr>
          <w:rFonts w:ascii="Aptos Display" w:hAnsi="Aptos Display" w:eastAsia="Aptos Display"/>
          <w:b/>
          <w:i w:val="0"/>
          <w:sz w:val="14"/>
        </w:rPr>
        <w:t>THE IMAGE CODEX  |  IC-VLS-001  |  VERSION 1.0</w:t>
      </w:r>
    </w:p>
    <w:p>
      <w:pPr>
        <w:spacing w:before="0" w:after="120"/>
        <w:jc w:val="center"/>
      </w:pPr>
      <w:r>
        <w:rPr>
          <w:rFonts w:ascii="Aptos Display" w:hAnsi="Aptos Display" w:eastAsia="Aptos Display"/>
          <w:b/>
          <w:i w:val="0"/>
          <w:sz w:val="48"/>
        </w:rPr>
        <w:t>THE IMAGE CODEX</w:t>
      </w:r>
    </w:p>
    <w:p>
      <w:pPr>
        <w:spacing w:before="0" w:after="240"/>
        <w:jc w:val="center"/>
      </w:pPr>
      <w:r>
        <w:rPr>
          <w:rFonts w:ascii="Aptos Display" w:hAnsi="Aptos Display" w:eastAsia="Aptos Display"/>
          <w:b/>
          <w:i w:val="0"/>
          <w:sz w:val="26"/>
        </w:rPr>
        <w:t>VISUAL LANGUAGE STANDARD</w:t>
      </w:r>
    </w:p>
    <w:p>
      <w:pPr>
        <w:spacing w:before="0" w:after="120"/>
        <w:jc w:val="center"/>
      </w:pPr>
      <w:r>
        <w:rPr>
          <w:rFonts w:ascii="Aptos Display" w:hAnsi="Aptos Display" w:eastAsia="Aptos Display"/>
          <w:b/>
          <w:i w:val="0"/>
          <w:sz w:val="36"/>
        </w:rPr>
        <w:t>IC-VLS-001</w:t>
      </w:r>
    </w:p>
    <w:p>
      <w:pPr>
        <w:spacing w:before="0" w:after="120"/>
        <w:jc w:val="center"/>
      </w:pPr>
      <w:r>
        <w:rPr>
          <w:rFonts w:ascii="Aptos Display" w:hAnsi="Aptos Display" w:eastAsia="Aptos Display"/>
          <w:b/>
          <w:i w:val="0"/>
          <w:sz w:val="40"/>
        </w:rPr>
        <w:t>The Image Codex Visual Language Standard</w:t>
      </w:r>
    </w:p>
    <w:p>
      <w:pPr>
        <w:spacing w:before="0" w:after="400"/>
        <w:jc w:val="center"/>
      </w:pPr>
      <w:r>
        <w:rPr>
          <w:rFonts w:ascii="Aptos" w:hAnsi="Aptos" w:eastAsia="Aptos"/>
          <w:b w:val="0"/>
          <w:i/>
          <w:sz w:val="22"/>
        </w:rPr>
        <w:t>Official Working Draft</w:t>
      </w:r>
    </w:p>
    <w:p>
      <w:pPr>
        <w:spacing w:before="0" w:after="560"/>
        <w:jc w:val="center"/>
      </w:pPr>
      <w:r>
        <w:rPr>
          <w:rFonts w:ascii="Aptos" w:hAnsi="Aptos" w:eastAsia="Aptos"/>
          <w:b/>
          <w:i w:val="0"/>
          <w:sz w:val="18"/>
        </w:rPr>
        <w:t>CORE TECHNICAL STANDARD  •  WORKING DRAFT  •  VERSION 1.0</w:t>
      </w:r>
    </w:p>
    <w:p>
      <w:pPr>
        <w:pStyle w:val="Heading1"/>
        <w:keepNext/>
      </w:pPr>
      <w:r>
        <w:t>Metadata</w:t>
      </w:r>
    </w:p>
    <w:p>
      <w:pPr>
        <w:spacing w:after="0"/>
      </w:pPr>
      <w:r>
        <w:rPr>
          <w:rFonts w:ascii="Aptos" w:hAnsi="Aptos" w:eastAsia="Aptos"/>
          <w:b/>
          <w:sz w:val="21"/>
        </w:rPr>
        <w:t xml:space="preserve">Document ID: </w:t>
      </w:r>
      <w:r>
        <w:rPr>
          <w:rFonts w:ascii="Aptos" w:hAnsi="Aptos" w:eastAsia="Aptos"/>
          <w:sz w:val="21"/>
        </w:rPr>
        <w:t>IC-VLS-001</w:t>
      </w:r>
    </w:p>
    <w:p>
      <w:pPr>
        <w:spacing w:after="0"/>
      </w:pPr>
      <w:r>
        <w:rPr>
          <w:rFonts w:ascii="Aptos" w:hAnsi="Aptos" w:eastAsia="Aptos"/>
          <w:b/>
          <w:sz w:val="21"/>
        </w:rPr>
        <w:t xml:space="preserve">Status: </w:t>
      </w:r>
      <w:r>
        <w:rPr>
          <w:rFonts w:ascii="Aptos" w:hAnsi="Aptos" w:eastAsia="Aptos"/>
          <w:sz w:val="21"/>
        </w:rPr>
        <w:t>Official Working Draft</w:t>
      </w:r>
    </w:p>
    <w:p>
      <w:pPr>
        <w:spacing w:after="0"/>
      </w:pPr>
      <w:r>
        <w:rPr>
          <w:rFonts w:ascii="Aptos" w:hAnsi="Aptos" w:eastAsia="Aptos"/>
          <w:b/>
          <w:sz w:val="21"/>
        </w:rPr>
        <w:t xml:space="preserve">Version: </w:t>
      </w:r>
      <w:r>
        <w:rPr>
          <w:rFonts w:ascii="Aptos" w:hAnsi="Aptos" w:eastAsia="Aptos"/>
          <w:sz w:val="21"/>
        </w:rPr>
        <w:t>1.0</w:t>
      </w:r>
    </w:p>
    <w:p>
      <w:pPr>
        <w:spacing w:after="0"/>
      </w:pPr>
      <w:r>
        <w:rPr>
          <w:rFonts w:ascii="Aptos" w:hAnsi="Aptos" w:eastAsia="Aptos"/>
          <w:b/>
          <w:sz w:val="21"/>
        </w:rPr>
        <w:t xml:space="preserve">Priority: </w:t>
      </w:r>
      <w:r>
        <w:rPr>
          <w:rFonts w:ascii="Aptos" w:hAnsi="Aptos" w:eastAsia="Aptos"/>
          <w:sz w:val="21"/>
        </w:rPr>
        <w:t>Foundational</w:t>
      </w:r>
    </w:p>
    <w:p>
      <w:pPr>
        <w:spacing w:after="0"/>
      </w:pPr>
      <w:r>
        <w:rPr>
          <w:rFonts w:ascii="Aptos" w:hAnsi="Aptos" w:eastAsia="Aptos"/>
          <w:b/>
          <w:sz w:val="21"/>
        </w:rPr>
        <w:t xml:space="preserve">Category: </w:t>
      </w:r>
      <w:r>
        <w:rPr>
          <w:rFonts w:ascii="Aptos" w:hAnsi="Aptos" w:eastAsia="Aptos"/>
          <w:sz w:val="21"/>
        </w:rPr>
        <w:t>Core Technical Standard</w:t>
      </w:r>
    </w:p>
    <w:p>
      <w:pPr>
        <w:spacing w:after="0"/>
      </w:pPr>
      <w:r>
        <w:rPr>
          <w:rFonts w:ascii="Aptos" w:hAnsi="Aptos" w:eastAsia="Aptos"/>
          <w:b/>
          <w:sz w:val="21"/>
        </w:rPr>
        <w:t xml:space="preserve">Architectural Layer: </w:t>
      </w:r>
      <w:r>
        <w:rPr>
          <w:rFonts w:ascii="Aptos" w:hAnsi="Aptos" w:eastAsia="Aptos"/>
          <w:sz w:val="21"/>
        </w:rPr>
        <w:t>Visual Language Standard</w:t>
      </w:r>
    </w:p>
    <w:p>
      <w:pPr>
        <w:spacing w:after="0"/>
      </w:pPr>
      <w:r>
        <w:rPr>
          <w:rFonts w:ascii="Aptos" w:hAnsi="Aptos" w:eastAsia="Aptos"/>
          <w:b/>
          <w:sz w:val="21"/>
        </w:rPr>
        <w:t xml:space="preserve">Authority: </w:t>
      </w:r>
      <w:r>
        <w:rPr>
          <w:rFonts w:ascii="Aptos" w:hAnsi="Aptos" w:eastAsia="Aptos"/>
          <w:sz w:val="21"/>
        </w:rPr>
        <w:t>Image Codex Constitution, Article III</w:t>
      </w:r>
    </w:p>
    <w:p>
      <w:pPr>
        <w:spacing w:after="0"/>
      </w:pPr>
      <w:r>
        <w:rPr>
          <w:rFonts w:ascii="Aptos" w:hAnsi="Aptos" w:eastAsia="Aptos"/>
          <w:b/>
          <w:sz w:val="21"/>
        </w:rPr>
        <w:t xml:space="preserve">Publication Track: </w:t>
      </w:r>
      <w:r>
        <w:rPr>
          <w:rFonts w:ascii="Aptos" w:hAnsi="Aptos" w:eastAsia="Aptos"/>
          <w:sz w:val="21"/>
        </w:rPr>
        <w:t>Standards Track</w:t>
      </w:r>
    </w:p>
    <w:p>
      <w:pPr>
        <w:spacing w:after="0"/>
      </w:pPr>
      <w:r>
        <w:rPr>
          <w:rFonts w:ascii="Aptos" w:hAnsi="Aptos" w:eastAsia="Aptos"/>
          <w:b/>
          <w:sz w:val="21"/>
        </w:rPr>
        <w:t xml:space="preserve">Language: </w:t>
      </w:r>
      <w:r>
        <w:rPr>
          <w:rFonts w:ascii="Aptos" w:hAnsi="Aptos" w:eastAsia="Aptos"/>
          <w:sz w:val="21"/>
        </w:rPr>
        <w:t>English</w:t>
      </w:r>
    </w:p>
    <w:p>
      <w:pPr>
        <w:spacing w:after="0"/>
      </w:pPr>
      <w:r>
        <w:rPr>
          <w:rFonts w:ascii="Aptos" w:hAnsi="Aptos" w:eastAsia="Aptos"/>
          <w:b/>
          <w:sz w:val="21"/>
        </w:rPr>
        <w:t xml:space="preserve">Authors: </w:t>
      </w:r>
      <w:r>
        <w:rPr>
          <w:rFonts w:ascii="Aptos" w:hAnsi="Aptos" w:eastAsia="Aptos"/>
          <w:sz w:val="21"/>
        </w:rPr>
        <w:t>Creator, AI Architectural Collaboration</w:t>
      </w:r>
    </w:p>
    <w:p>
      <w:pPr>
        <w:spacing w:after="0"/>
      </w:pPr>
      <w:r>
        <w:rPr>
          <w:rFonts w:ascii="Aptos" w:hAnsi="Aptos" w:eastAsia="Aptos"/>
          <w:b/>
          <w:sz w:val="21"/>
        </w:rPr>
        <w:t xml:space="preserve">Review Status: </w:t>
      </w:r>
      <w:r>
        <w:rPr>
          <w:rFonts w:ascii="Aptos" w:hAnsi="Aptos" w:eastAsia="Aptos"/>
          <w:sz w:val="21"/>
        </w:rPr>
        <w:t>Working Draft</w:t>
      </w:r>
    </w:p>
    <w:p>
      <w:pPr>
        <w:spacing w:after="0"/>
      </w:pPr>
      <w:r>
        <w:rPr>
          <w:rFonts w:ascii="Aptos" w:hAnsi="Aptos" w:eastAsia="Aptos"/>
          <w:b/>
          <w:sz w:val="21"/>
        </w:rPr>
        <w:t xml:space="preserve">Supersedes: </w:t>
      </w:r>
      <w:r>
        <w:rPr>
          <w:rFonts w:ascii="Aptos" w:hAnsi="Aptos" w:eastAsia="Aptos"/>
          <w:sz w:val="21"/>
        </w:rPr>
        <w:t>None</w:t>
      </w:r>
    </w:p>
    <w:p>
      <w:pPr>
        <w:spacing w:after="0"/>
      </w:pPr>
      <w:r>
        <w:rPr>
          <w:rFonts w:ascii="Aptos" w:hAnsi="Aptos" w:eastAsia="Aptos"/>
          <w:b/>
          <w:sz w:val="21"/>
        </w:rPr>
        <w:t xml:space="preserve">Superseded By: </w:t>
      </w:r>
      <w:r>
        <w:rPr>
          <w:rFonts w:ascii="Aptos" w:hAnsi="Aptos" w:eastAsia="Aptos"/>
          <w:sz w:val="21"/>
        </w:rPr>
        <w:t>None</w:t>
      </w:r>
    </w:p>
    <w:p>
      <w:pPr>
        <w:pStyle w:val="Heading1"/>
        <w:keepNext/>
      </w:pPr>
      <w:r>
        <w:t>Related Documents</w:t>
      </w:r>
    </w:p>
    <w:p>
      <w:pPr>
        <w:pStyle w:val="ListBullet"/>
        <w:spacing w:after="0"/>
      </w:pPr>
      <w:r>
        <w:rPr>
          <w:rFonts w:ascii="Aptos" w:hAnsi="Aptos" w:eastAsia="Aptos"/>
          <w:sz w:val="21"/>
        </w:rPr>
        <w:t>Image Codex Constitution</w:t>
      </w:r>
    </w:p>
    <w:p>
      <w:pPr>
        <w:pStyle w:val="ListBullet"/>
        <w:spacing w:after="0"/>
      </w:pPr>
      <w:r>
        <w:rPr>
          <w:rFonts w:ascii="Aptos" w:hAnsi="Aptos" w:eastAsia="Aptos"/>
          <w:sz w:val="21"/>
        </w:rPr>
        <w:t>ADR-001 — The Image Codex Is a Visual Language Standard</w:t>
      </w:r>
    </w:p>
    <w:p>
      <w:pPr>
        <w:pStyle w:val="ListBullet"/>
        <w:spacing w:after="0"/>
      </w:pPr>
      <w:r>
        <w:rPr>
          <w:rFonts w:ascii="Aptos" w:hAnsi="Aptos" w:eastAsia="Aptos"/>
          <w:sz w:val="21"/>
        </w:rPr>
        <w:t>ADR-002 — Adoption of a Layered Standards Architecture</w:t>
      </w:r>
    </w:p>
    <w:p>
      <w:pPr>
        <w:pStyle w:val="ListBullet"/>
        <w:spacing w:after="0"/>
      </w:pPr>
      <w:r>
        <w:rPr>
          <w:rFonts w:ascii="Aptos" w:hAnsi="Aptos" w:eastAsia="Aptos"/>
          <w:sz w:val="21"/>
        </w:rPr>
        <w:t>ADR-003 — Adoption of an Object-Oriented Language Architecture</w:t>
      </w:r>
    </w:p>
    <w:p>
      <w:pPr>
        <w:pStyle w:val="ListBullet"/>
        <w:spacing w:after="0"/>
      </w:pPr>
      <w:r>
        <w:rPr>
          <w:rFonts w:ascii="Aptos" w:hAnsi="Aptos" w:eastAsia="Aptos"/>
          <w:sz w:val="21"/>
        </w:rPr>
        <w:t>ADR-004 — Adoption of a Knowledge Graph Architecture</w:t>
      </w:r>
    </w:p>
    <w:p>
      <w:pPr>
        <w:pStyle w:val="ListBullet"/>
        <w:spacing w:after="0"/>
      </w:pPr>
      <w:r>
        <w:rPr>
          <w:rFonts w:ascii="Aptos" w:hAnsi="Aptos" w:eastAsia="Aptos"/>
          <w:sz w:val="21"/>
        </w:rPr>
        <w:t>ADR-005 — Adoption of the Image Codex Structural Model</w:t>
      </w:r>
    </w:p>
    <w:p>
      <w:pPr>
        <w:pStyle w:val="ListBullet"/>
        <w:spacing w:after="0"/>
      </w:pPr>
      <w:r>
        <w:rPr>
          <w:rFonts w:ascii="Aptos" w:hAnsi="Aptos" w:eastAsia="Aptos"/>
          <w:sz w:val="21"/>
        </w:rPr>
        <w:t>Semantic Standard</w:t>
      </w:r>
    </w:p>
    <w:p>
      <w:pPr>
        <w:pStyle w:val="ListBullet"/>
        <w:spacing w:after="0"/>
      </w:pPr>
      <w:r>
        <w:rPr>
          <w:rFonts w:ascii="Aptos" w:hAnsi="Aptos" w:eastAsia="Aptos"/>
          <w:sz w:val="21"/>
        </w:rPr>
        <w:t>Codex Brain Specification</w:t>
      </w:r>
    </w:p>
    <w:p>
      <w:pPr>
        <w:pStyle w:val="ListBullet"/>
        <w:spacing w:after="0"/>
      </w:pPr>
      <w:r>
        <w:rPr>
          <w:rFonts w:ascii="Aptos" w:hAnsi="Aptos" w:eastAsia="Aptos"/>
          <w:sz w:val="21"/>
        </w:rPr>
        <w:t>Official Namespace Registry</w:t>
      </w:r>
    </w:p>
    <w:p>
      <w:pPr>
        <w:pStyle w:val="ListBullet"/>
        <w:spacing w:after="0"/>
      </w:pPr>
      <w:r>
        <w:rPr>
          <w:rFonts w:ascii="Aptos" w:hAnsi="Aptos" w:eastAsia="Aptos"/>
          <w:sz w:val="21"/>
        </w:rPr>
        <w:t>Official Identifier Registry</w:t>
      </w:r>
    </w:p>
    <w:p>
      <w:pPr>
        <w:pStyle w:val="Heading1"/>
        <w:keepNext/>
      </w:pPr>
      <w:r>
        <w:t>Document Summary</w:t>
      </w:r>
    </w:p>
    <w:p>
      <w:pPr>
        <w:spacing w:after="80" w:line="240" w:lineRule="auto"/>
      </w:pPr>
      <w:r>
        <w:rPr>
          <w:rFonts w:ascii="Aptos" w:hAnsi="Aptos" w:eastAsia="Aptos"/>
          <w:sz w:val="21"/>
        </w:rPr>
        <w:t>This document defines the formal grammar, syntax, object model, namespace architecture, identifier architecture, composition rules, validation requirements, extensibility mechanisms, and conformance requirements for the Image Codex language.</w:t>
      </w:r>
    </w:p>
    <w:p>
      <w:pPr>
        <w:pStyle w:val="Heading1"/>
        <w:keepNext/>
      </w:pPr>
      <w:r>
        <w:t>1 Introduction</w:t>
      </w:r>
    </w:p>
    <w:p>
      <w:pPr>
        <w:pStyle w:val="Heading2"/>
        <w:keepNext/>
      </w:pPr>
      <w:r>
        <w:t>1.1 Purpose</w:t>
      </w:r>
    </w:p>
    <w:p>
      <w:pPr>
        <w:spacing w:after="80" w:line="240" w:lineRule="auto"/>
      </w:pPr>
      <w:r>
        <w:rPr>
          <w:rFonts w:ascii="Aptos" w:hAnsi="Aptos" w:eastAsia="Aptos"/>
          <w:sz w:val="21"/>
        </w:rPr>
        <w:t>The Image Codex Visual Language Standard (VLS) defines the formal structure of the Image Codex language. It specifies the syntax, grammar, composition rules, and structural architecture required to represent visual intent in a standardized, machine-interpretable, and human-readable form.</w:t>
      </w:r>
    </w:p>
    <w:p>
      <w:pPr>
        <w:spacing w:after="80" w:line="240" w:lineRule="auto"/>
      </w:pPr>
      <w:r>
        <w:rPr>
          <w:rFonts w:ascii="Aptos" w:hAnsi="Aptos" w:eastAsia="Aptos"/>
          <w:sz w:val="21"/>
        </w:rPr>
        <w:t>The VLS does not define the meaning of visual concepts. Semantic meaning is defined by the Image Codex Semantic Standard. The VLS also does not define how software interprets or executes Codex documents. Execution behavior is defined by the Codex Brain Specification.</w:t>
      </w:r>
    </w:p>
    <w:p>
      <w:pPr>
        <w:spacing w:after="80" w:line="240" w:lineRule="auto"/>
      </w:pPr>
      <w:r>
        <w:rPr>
          <w:rFonts w:ascii="Aptos" w:hAnsi="Aptos" w:eastAsia="Aptos"/>
          <w:sz w:val="21"/>
        </w:rPr>
        <w:t>The VLS therefore serves as the grammatical and structural foundation upon which all higher layers of the Image Codex ecosystem are built.</w:t>
      </w:r>
    </w:p>
    <w:p>
      <w:pPr>
        <w:pStyle w:val="Heading2"/>
        <w:keepNext/>
      </w:pPr>
      <w:r>
        <w:t>1.2 Scope</w:t>
      </w:r>
    </w:p>
    <w:p>
      <w:pPr>
        <w:spacing w:after="80" w:line="240" w:lineRule="auto"/>
      </w:pPr>
      <w:r>
        <w:rPr>
          <w:rFonts w:ascii="Aptos" w:hAnsi="Aptos" w:eastAsia="Aptos"/>
          <w:sz w:val="21"/>
        </w:rPr>
        <w:t>This specification defines the formal grammar of the Image Codex language; the syntax used to construct valid Codex documents; the structural organization of objects, attributes, modifiers, and relationships; namespace organization; identifier architecture; composition rules; document validity requirements; and extensibility mechanisms for future language evolution.</w:t>
      </w:r>
    </w:p>
    <w:p>
      <w:pPr>
        <w:spacing w:after="80" w:line="240" w:lineRule="auto"/>
      </w:pPr>
      <w:r>
        <w:rPr>
          <w:rFonts w:ascii="Aptos" w:hAnsi="Aptos" w:eastAsia="Aptos"/>
          <w:sz w:val="21"/>
        </w:rPr>
        <w:t>This specification intentionally excludes semantic interpretation, rendering behavior, implementation strategies, model-specific prompting, and software-specific execution details.</w:t>
      </w:r>
    </w:p>
    <w:p>
      <w:pPr>
        <w:pStyle w:val="Heading2"/>
        <w:keepNext/>
      </w:pPr>
      <w:r>
        <w:t>1.3 Objectives</w:t>
      </w:r>
    </w:p>
    <w:p>
      <w:pPr>
        <w:spacing w:after="80" w:line="240" w:lineRule="auto"/>
      </w:pPr>
      <w:r>
        <w:rPr>
          <w:rFonts w:ascii="Aptos" w:hAnsi="Aptos" w:eastAsia="Aptos"/>
          <w:sz w:val="21"/>
        </w:rPr>
        <w:t>The objectives of the Visual Language Standard are to establish a language that is deterministic, extensible, implementation-independent, machine-parseable, human-readable, versionable, and backward-compatible whenever reasonably possible.</w:t>
      </w:r>
    </w:p>
    <w:p>
      <w:pPr>
        <w:pStyle w:val="Heading2"/>
        <w:keepNext/>
      </w:pPr>
      <w:r>
        <w:t>1.4 Non-Goals</w:t>
      </w:r>
    </w:p>
    <w:p>
      <w:pPr>
        <w:spacing w:after="80" w:line="240" w:lineRule="auto"/>
      </w:pPr>
      <w:r>
        <w:rPr>
          <w:rFonts w:ascii="Aptos" w:hAnsi="Aptos" w:eastAsia="Aptos"/>
          <w:sz w:val="21"/>
        </w:rPr>
        <w:t>This specification does not define artistic quality, prescribe aesthetic preferences, optimize prompts for individual AI systems, replace implementation-specific translators, dictate rendering algorithms, or define semantic meaning.</w:t>
      </w:r>
    </w:p>
    <w:p>
      <w:pPr>
        <w:spacing w:after="80" w:line="240" w:lineRule="auto"/>
      </w:pPr>
      <w:r>
        <w:rPr>
          <w:rFonts w:ascii="Aptos" w:hAnsi="Aptos" w:eastAsia="Aptos"/>
          <w:sz w:val="21"/>
        </w:rPr>
        <w:t>These responsibilities are assigned to independent specifications within the Image Codex architecture.</w:t>
      </w:r>
    </w:p>
    <w:p>
      <w:pPr>
        <w:pStyle w:val="Heading2"/>
        <w:keepNext/>
      </w:pPr>
      <w:r>
        <w:t>1.5 Relationship to Other Standards</w:t>
      </w:r>
    </w:p>
    <w:p>
      <w:pPr>
        <w:spacing w:after="80" w:line="240" w:lineRule="auto"/>
      </w:pPr>
      <w:r>
        <w:rPr>
          <w:rFonts w:ascii="Aptos" w:hAnsi="Aptos" w:eastAsia="Aptos"/>
          <w:sz w:val="21"/>
        </w:rPr>
        <w:t>The Visual Language Standard operates within the architectural hierarchy established by the Image Codex Constitution. It defines structural rules while relying upon companion specifications for complementary responsibilities.</w:t>
      </w:r>
    </w:p>
    <w:p>
      <w:pPr>
        <w:pStyle w:val="Heading2"/>
        <w:keepNext/>
      </w:pPr>
      <w:r>
        <w:t>1.6 Normative Language</w:t>
      </w:r>
    </w:p>
    <w:p>
      <w:pPr>
        <w:spacing w:after="80" w:line="240" w:lineRule="auto"/>
      </w:pPr>
      <w:r>
        <w:rPr>
          <w:rFonts w:ascii="Aptos" w:hAnsi="Aptos" w:eastAsia="Aptos"/>
          <w:sz w:val="21"/>
        </w:rPr>
        <w:t>The key words MUST, MUST NOT, REQUIRED, SHALL, SHALL NOT, SHOULD, SHOULD NOT, RECOMMENDED, MAY, and OPTIONAL in this specification are to be interpreted as normative requirement terms. Unless explicitly stated otherwise, all normative statements apply to every conforming implementation of the Image Codex Visual Language Standard.</w:t>
      </w:r>
    </w:p>
    <w:p>
      <w:pPr>
        <w:pStyle w:val="Heading2"/>
        <w:keepNext/>
      </w:pPr>
      <w:r>
        <w:t>1.7 Conformance</w:t>
      </w:r>
    </w:p>
    <w:p>
      <w:pPr>
        <w:spacing w:after="80" w:line="240" w:lineRule="auto"/>
      </w:pPr>
      <w:r>
        <w:rPr>
          <w:rFonts w:ascii="Aptos" w:hAnsi="Aptos" w:eastAsia="Aptos"/>
          <w:sz w:val="21"/>
        </w:rPr>
        <w:t>A document claiming conformance with the Image Codex Visual Language Standard SHALL satisfy every applicable normative requirement defined by this specification. Partial implementation MAY be identified only through officially recognized conformance profiles.</w:t>
      </w:r>
    </w:p>
    <w:p>
      <w:pPr>
        <w:pStyle w:val="Heading1"/>
        <w:keepNext/>
      </w:pPr>
      <w:r>
        <w:t>2 Architectural Overview</w:t>
      </w:r>
    </w:p>
    <w:p>
      <w:pPr>
        <w:pStyle w:val="Heading2"/>
        <w:keepNext/>
      </w:pPr>
      <w:r>
        <w:t>2.1 Purpose</w:t>
      </w:r>
    </w:p>
    <w:p>
      <w:pPr>
        <w:spacing w:after="80" w:line="240" w:lineRule="auto"/>
      </w:pPr>
      <w:r>
        <w:rPr>
          <w:rFonts w:ascii="Aptos" w:hAnsi="Aptos" w:eastAsia="Aptos"/>
          <w:sz w:val="21"/>
        </w:rPr>
        <w:t>This chapter defines the architectural organization of the Image Codex language and its relationship to the broader Image Codex ecosystem. The architecture separates governance, language structure, semantic meaning, execution, and implementation into independent but interoperable layers.</w:t>
      </w:r>
    </w:p>
    <w:p>
      <w:pPr>
        <w:pStyle w:val="Heading2"/>
        <w:keepNext/>
      </w:pPr>
      <w:r>
        <w:t>2.2 Layered Architecture</w:t>
      </w:r>
    </w:p>
    <w:p>
      <w:pPr>
        <w:spacing w:after="80" w:line="240" w:lineRule="auto"/>
      </w:pPr>
      <w:r>
        <w:rPr>
          <w:rFonts w:ascii="Aptos" w:hAnsi="Aptos" w:eastAsia="Aptos"/>
          <w:sz w:val="21"/>
        </w:rPr>
        <w:t>The Image Codex ecosystem SHALL consist of independent architectural layers. Each layer SHALL possess clearly defined responsibilities. No layer SHALL assume responsibilities assigned to another layer.</w:t>
      </w:r>
    </w:p>
    <w:p>
      <w:pPr>
        <w:pStyle w:val="ListBullet"/>
        <w:spacing w:after="0"/>
      </w:pPr>
      <w:r>
        <w:rPr>
          <w:rFonts w:ascii="Aptos" w:hAnsi="Aptos" w:eastAsia="Aptos"/>
          <w:sz w:val="21"/>
        </w:rPr>
        <w:t>Constitution</w:t>
      </w:r>
    </w:p>
    <w:p>
      <w:pPr>
        <w:pStyle w:val="ListBullet"/>
        <w:spacing w:after="0"/>
      </w:pPr>
      <w:r>
        <w:rPr>
          <w:rFonts w:ascii="Aptos" w:hAnsi="Aptos" w:eastAsia="Aptos"/>
          <w:sz w:val="21"/>
        </w:rPr>
        <w:t>Semantic Standard</w:t>
      </w:r>
    </w:p>
    <w:p>
      <w:pPr>
        <w:pStyle w:val="ListBullet"/>
        <w:spacing w:after="0"/>
      </w:pPr>
      <w:r>
        <w:rPr>
          <w:rFonts w:ascii="Aptos" w:hAnsi="Aptos" w:eastAsia="Aptos"/>
          <w:sz w:val="21"/>
        </w:rPr>
        <w:t>Codex Brain Specification</w:t>
      </w:r>
    </w:p>
    <w:p>
      <w:pPr>
        <w:pStyle w:val="ListBullet"/>
        <w:spacing w:after="0"/>
      </w:pPr>
      <w:r>
        <w:rPr>
          <w:rFonts w:ascii="Aptos" w:hAnsi="Aptos" w:eastAsia="Aptos"/>
          <w:sz w:val="21"/>
        </w:rPr>
        <w:t>Official Registries</w:t>
      </w:r>
    </w:p>
    <w:p>
      <w:pPr>
        <w:pStyle w:val="ListBullet"/>
        <w:spacing w:after="0"/>
      </w:pPr>
      <w:r>
        <w:rPr>
          <w:rFonts w:ascii="Aptos" w:hAnsi="Aptos" w:eastAsia="Aptos"/>
          <w:sz w:val="21"/>
        </w:rPr>
        <w:t>Translation Specifications</w:t>
      </w:r>
    </w:p>
    <w:p>
      <w:pPr>
        <w:pStyle w:val="ListBullet"/>
        <w:spacing w:after="0"/>
      </w:pPr>
      <w:r>
        <w:rPr>
          <w:rFonts w:ascii="Aptos" w:hAnsi="Aptos" w:eastAsia="Aptos"/>
          <w:sz w:val="21"/>
        </w:rPr>
        <w:t>Validation Specifications</w:t>
      </w:r>
    </w:p>
    <w:p>
      <w:pPr>
        <w:pStyle w:val="ListBullet"/>
        <w:spacing w:after="0"/>
      </w:pPr>
      <w:r>
        <w:rPr>
          <w:rFonts w:ascii="Aptos" w:hAnsi="Aptos" w:eastAsia="Aptos"/>
          <w:sz w:val="21"/>
        </w:rPr>
        <w:t>Implementation Specifications</w:t>
      </w:r>
    </w:p>
    <w:p>
      <w:pPr>
        <w:pStyle w:val="Heading2"/>
        <w:keepNext/>
      </w:pPr>
      <w:r>
        <w:t>2.3 Layer Independence</w:t>
      </w:r>
    </w:p>
    <w:p>
      <w:pPr>
        <w:spacing w:after="80" w:line="240" w:lineRule="auto"/>
      </w:pPr>
      <w:r>
        <w:rPr>
          <w:rFonts w:ascii="Aptos" w:hAnsi="Aptos" w:eastAsia="Aptos"/>
          <w:sz w:val="21"/>
        </w:rPr>
        <w:t>Each architectural layer SHALL evolve independently whenever practical. Modifications to one layer SHALL NOT require modifications to unrelated layers. Dependencies SHALL be explicitly documented. Circular dependencies SHALL NOT exist.</w:t>
      </w:r>
    </w:p>
    <w:p>
      <w:pPr>
        <w:pStyle w:val="Heading2"/>
        <w:keepNext/>
      </w:pPr>
      <w:r>
        <w:t>2.4 Separation of Responsibilities</w:t>
      </w:r>
    </w:p>
    <w:p>
      <w:pPr>
        <w:spacing w:after="80" w:line="240" w:lineRule="auto"/>
      </w:pPr>
      <w:r>
        <w:rPr>
          <w:rFonts w:ascii="Aptos" w:hAnsi="Aptos" w:eastAsia="Aptos"/>
          <w:sz w:val="21"/>
        </w:rPr>
        <w:t>The Visual Language Standard defines syntax, grammar, document structure, composition rules, namespace architecture, and identifier architecture.</w:t>
      </w:r>
    </w:p>
    <w:p>
      <w:pPr>
        <w:spacing w:after="80" w:line="240" w:lineRule="auto"/>
      </w:pPr>
      <w:r>
        <w:rPr>
          <w:rFonts w:ascii="Aptos" w:hAnsi="Aptos" w:eastAsia="Aptos"/>
          <w:sz w:val="21"/>
        </w:rPr>
        <w:t>The Visual Language Standard SHALL NOT define semantic meaning, rendering behavior, implementation logic, optimization algorithms, or model-specific execution behavior.</w:t>
      </w:r>
    </w:p>
    <w:p>
      <w:pPr>
        <w:pStyle w:val="Heading2"/>
        <w:keepNext/>
      </w:pPr>
      <w:r>
        <w:t>2.5 Core Design Goals</w:t>
      </w:r>
    </w:p>
    <w:p>
      <w:pPr>
        <w:spacing w:after="80" w:line="240" w:lineRule="auto"/>
      </w:pPr>
      <w:r>
        <w:rPr>
          <w:rFonts w:ascii="Aptos" w:hAnsi="Aptos" w:eastAsia="Aptos"/>
          <w:sz w:val="21"/>
        </w:rPr>
        <w:t>The architecture SHALL prioritize determinism, extensibility, portability, stability, interoperability, machine readability, and human readability.</w:t>
      </w:r>
    </w:p>
    <w:p>
      <w:pPr>
        <w:pStyle w:val="Heading2"/>
        <w:keepNext/>
      </w:pPr>
      <w:r>
        <w:t>2.6 Future Evolution</w:t>
      </w:r>
    </w:p>
    <w:p>
      <w:pPr>
        <w:spacing w:after="80" w:line="240" w:lineRule="auto"/>
      </w:pPr>
      <w:r>
        <w:rPr>
          <w:rFonts w:ascii="Aptos" w:hAnsi="Aptos" w:eastAsia="Aptos"/>
          <w:sz w:val="21"/>
        </w:rPr>
        <w:t>Future specifications SHALL extend this architecture through additional independent standards rather than modification of established architectural responsibilities.</w:t>
      </w:r>
    </w:p>
    <w:p>
      <w:pPr>
        <w:pStyle w:val="Heading1"/>
        <w:keepNext/>
      </w:pPr>
      <w:r>
        <w:t>3 Terms and Definitions</w:t>
      </w:r>
    </w:p>
    <w:p>
      <w:pPr>
        <w:pStyle w:val="Heading2"/>
        <w:keepNext/>
      </w:pPr>
      <w:r>
        <w:t>3.1 Purpose</w:t>
      </w:r>
    </w:p>
    <w:p>
      <w:pPr>
        <w:spacing w:after="80" w:line="240" w:lineRule="auto"/>
      </w:pPr>
      <w:r>
        <w:rPr>
          <w:rFonts w:ascii="Aptos" w:hAnsi="Aptos" w:eastAsia="Aptos"/>
          <w:sz w:val="21"/>
        </w:rPr>
        <w:t>This chapter establishes core terminology used throughout this specification. Terms defined here are structural terms. Semantic terms SHALL be defined by the Semantic Standard or official registries.</w:t>
      </w:r>
    </w:p>
    <w:p>
      <w:pPr>
        <w:pStyle w:val="Heading2"/>
        <w:keepNext/>
      </w:pPr>
      <w:r>
        <w:t>3.2 Core Terms</w:t>
      </w:r>
    </w:p>
    <w:p>
      <w:pPr>
        <w:spacing w:after="80" w:line="240" w:lineRule="auto"/>
      </w:pPr>
      <w:r>
        <w:rPr>
          <w:rFonts w:ascii="Aptos" w:hAnsi="Aptos" w:eastAsia="Aptos"/>
          <w:b/>
          <w:sz w:val="21"/>
        </w:rPr>
        <w:t>Object:</w:t>
      </w:r>
      <w:r>
        <w:rPr>
          <w:rFonts w:ascii="Aptos" w:hAnsi="Aptos" w:eastAsia="Aptos"/>
          <w:sz w:val="21"/>
        </w:rPr>
        <w:t xml:space="preserve"> an identifiable language entity representing a discrete visual concept.</w:t>
      </w:r>
    </w:p>
    <w:p>
      <w:pPr>
        <w:spacing w:after="80" w:line="240" w:lineRule="auto"/>
      </w:pPr>
      <w:r>
        <w:rPr>
          <w:rFonts w:ascii="Aptos" w:hAnsi="Aptos" w:eastAsia="Aptos"/>
          <w:b/>
          <w:sz w:val="21"/>
        </w:rPr>
        <w:t>Attribute:</w:t>
      </w:r>
      <w:r>
        <w:rPr>
          <w:rFonts w:ascii="Aptos" w:hAnsi="Aptos" w:eastAsia="Aptos"/>
          <w:sz w:val="21"/>
        </w:rPr>
        <w:t xml:space="preserve"> a named property associated with an object.</w:t>
      </w:r>
    </w:p>
    <w:p>
      <w:pPr>
        <w:spacing w:after="80" w:line="240" w:lineRule="auto"/>
      </w:pPr>
      <w:r>
        <w:rPr>
          <w:rFonts w:ascii="Aptos" w:hAnsi="Aptos" w:eastAsia="Aptos"/>
          <w:b/>
          <w:sz w:val="21"/>
        </w:rPr>
        <w:t>Modifier:</w:t>
      </w:r>
      <w:r>
        <w:rPr>
          <w:rFonts w:ascii="Aptos" w:hAnsi="Aptos" w:eastAsia="Aptos"/>
          <w:sz w:val="21"/>
        </w:rPr>
        <w:t xml:space="preserve"> a language element that qualifies, constrains, or adjusts another language element.</w:t>
      </w:r>
    </w:p>
    <w:p>
      <w:pPr>
        <w:spacing w:after="80" w:line="240" w:lineRule="auto"/>
      </w:pPr>
      <w:r>
        <w:rPr>
          <w:rFonts w:ascii="Aptos" w:hAnsi="Aptos" w:eastAsia="Aptos"/>
          <w:b/>
          <w:sz w:val="21"/>
        </w:rPr>
        <w:t>Relationship:</w:t>
      </w:r>
      <w:r>
        <w:rPr>
          <w:rFonts w:ascii="Aptos" w:hAnsi="Aptos" w:eastAsia="Aptos"/>
          <w:sz w:val="21"/>
        </w:rPr>
        <w:t xml:space="preserve"> an explicitly declared structural association between two or more language elements.</w:t>
      </w:r>
    </w:p>
    <w:p>
      <w:pPr>
        <w:spacing w:after="80" w:line="240" w:lineRule="auto"/>
      </w:pPr>
      <w:r>
        <w:rPr>
          <w:rFonts w:ascii="Aptos" w:hAnsi="Aptos" w:eastAsia="Aptos"/>
          <w:b/>
          <w:sz w:val="21"/>
        </w:rPr>
        <w:t>Group:</w:t>
      </w:r>
      <w:r>
        <w:rPr>
          <w:rFonts w:ascii="Aptos" w:hAnsi="Aptos" w:eastAsia="Aptos"/>
          <w:sz w:val="21"/>
        </w:rPr>
        <w:t xml:space="preserve"> a structural container used to organize language elements without changing their identity.</w:t>
      </w:r>
    </w:p>
    <w:p>
      <w:pPr>
        <w:spacing w:after="80" w:line="240" w:lineRule="auto"/>
      </w:pPr>
      <w:r>
        <w:rPr>
          <w:rFonts w:ascii="Aptos" w:hAnsi="Aptos" w:eastAsia="Aptos"/>
          <w:b/>
          <w:sz w:val="21"/>
        </w:rPr>
        <w:t>Namespace:</w:t>
      </w:r>
      <w:r>
        <w:rPr>
          <w:rFonts w:ascii="Aptos" w:hAnsi="Aptos" w:eastAsia="Aptos"/>
          <w:sz w:val="21"/>
        </w:rPr>
        <w:t xml:space="preserve"> a uniquely identifiable collection of related language elements.</w:t>
      </w:r>
    </w:p>
    <w:p>
      <w:pPr>
        <w:spacing w:after="80" w:line="240" w:lineRule="auto"/>
      </w:pPr>
      <w:r>
        <w:rPr>
          <w:rFonts w:ascii="Aptos" w:hAnsi="Aptos" w:eastAsia="Aptos"/>
          <w:b/>
          <w:sz w:val="21"/>
        </w:rPr>
        <w:t>Identifier:</w:t>
      </w:r>
      <w:r>
        <w:rPr>
          <w:rFonts w:ascii="Aptos" w:hAnsi="Aptos" w:eastAsia="Aptos"/>
          <w:sz w:val="21"/>
        </w:rPr>
        <w:t xml:space="preserve"> a permanent symbolic reference assigned to a language element.</w:t>
      </w:r>
    </w:p>
    <w:p>
      <w:pPr>
        <w:spacing w:after="80" w:line="240" w:lineRule="auto"/>
      </w:pPr>
      <w:r>
        <w:rPr>
          <w:rFonts w:ascii="Aptos" w:hAnsi="Aptos" w:eastAsia="Aptos"/>
          <w:b/>
          <w:sz w:val="21"/>
        </w:rPr>
        <w:t>Canonical representation:</w:t>
      </w:r>
      <w:r>
        <w:rPr>
          <w:rFonts w:ascii="Aptos" w:hAnsi="Aptos" w:eastAsia="Aptos"/>
          <w:sz w:val="21"/>
        </w:rPr>
        <w:t xml:space="preserve"> the official normalized structural form of a valid Codex document.</w:t>
      </w:r>
    </w:p>
    <w:p>
      <w:pPr>
        <w:spacing w:after="80" w:line="240" w:lineRule="auto"/>
      </w:pPr>
      <w:r>
        <w:rPr>
          <w:rFonts w:ascii="Aptos" w:hAnsi="Aptos" w:eastAsia="Aptos"/>
          <w:b/>
          <w:sz w:val="21"/>
        </w:rPr>
        <w:t>Validation:</w:t>
      </w:r>
      <w:r>
        <w:rPr>
          <w:rFonts w:ascii="Aptos" w:hAnsi="Aptos" w:eastAsia="Aptos"/>
          <w:sz w:val="21"/>
        </w:rPr>
        <w:t xml:space="preserve"> the process of determining whether a document satisfies structural, syntactic, and referential requirements.</w:t>
      </w:r>
    </w:p>
    <w:p>
      <w:pPr>
        <w:pStyle w:val="Heading2"/>
        <w:keepNext/>
      </w:pPr>
      <w:r>
        <w:t>3.3 Normative and Informative Material</w:t>
      </w:r>
    </w:p>
    <w:p>
      <w:pPr>
        <w:spacing w:after="80" w:line="240" w:lineRule="auto"/>
      </w:pPr>
      <w:r>
        <w:rPr>
          <w:rFonts w:ascii="Aptos" w:hAnsi="Aptos" w:eastAsia="Aptos"/>
          <w:sz w:val="21"/>
        </w:rPr>
        <w:t>Normative material establishes requirements. Informative material provides explanation, examples, or context and does not establish independent requirements unless explicitly incorporated by reference.</w:t>
      </w:r>
    </w:p>
    <w:p>
      <w:pPr>
        <w:pStyle w:val="Heading1"/>
        <w:keepNext/>
      </w:pPr>
      <w:r>
        <w:t>4 Core Language Model</w:t>
      </w:r>
    </w:p>
    <w:p>
      <w:pPr>
        <w:pStyle w:val="Heading2"/>
        <w:keepNext/>
      </w:pPr>
      <w:r>
        <w:t>4.1 Purpose</w:t>
      </w:r>
    </w:p>
    <w:p>
      <w:pPr>
        <w:spacing w:after="80" w:line="240" w:lineRule="auto"/>
      </w:pPr>
      <w:r>
        <w:rPr>
          <w:rFonts w:ascii="Aptos" w:hAnsi="Aptos" w:eastAsia="Aptos"/>
          <w:sz w:val="21"/>
        </w:rPr>
        <w:t>The Image Codex language represents visual intent through structured language objects. Every Codex document SHALL be composed from a finite collection of standardized language components.</w:t>
      </w:r>
    </w:p>
    <w:p>
      <w:pPr>
        <w:pStyle w:val="Heading2"/>
        <w:keepNext/>
      </w:pPr>
      <w:r>
        <w:t>4.2 Core Components</w:t>
      </w:r>
    </w:p>
    <w:p>
      <w:pPr>
        <w:spacing w:after="80" w:line="240" w:lineRule="auto"/>
      </w:pPr>
      <w:r>
        <w:rPr>
          <w:rFonts w:ascii="Aptos" w:hAnsi="Aptos" w:eastAsia="Aptos"/>
          <w:sz w:val="21"/>
        </w:rPr>
        <w:t>The core language consists of Objects, Attributes, Modifiers, Relationships, Groups, Namespaces, and Identifiers. No additional core component types SHALL exist unless introduced by future versions of this specification.</w:t>
      </w:r>
    </w:p>
    <w:p>
      <w:pPr>
        <w:pStyle w:val="Heading2"/>
        <w:keepNext/>
      </w:pPr>
      <w:r>
        <w:t>4.3 Structural Hierarchy</w:t>
      </w:r>
    </w:p>
    <w:p>
      <w:pPr>
        <w:spacing w:after="80" w:line="240" w:lineRule="auto"/>
      </w:pPr>
      <w:r>
        <w:rPr>
          <w:rFonts w:ascii="Aptos" w:hAnsi="Aptos" w:eastAsia="Aptos"/>
          <w:sz w:val="21"/>
        </w:rPr>
        <w:t>Language elements SHALL be organized hierarchically. Each component SHALL possess a well-defined structural role. Nested structures SHALL remain finite. Recursive self-reference SHALL NOT be permitted unless explicitly authorized.</w:t>
      </w:r>
    </w:p>
    <w:p>
      <w:pPr>
        <w:pStyle w:val="Heading2"/>
        <w:keepNext/>
      </w:pPr>
      <w:r>
        <w:t>4.4 Canonical Representation</w:t>
      </w:r>
    </w:p>
    <w:p>
      <w:pPr>
        <w:spacing w:after="80" w:line="240" w:lineRule="auto"/>
      </w:pPr>
      <w:r>
        <w:rPr>
          <w:rFonts w:ascii="Aptos" w:hAnsi="Aptos" w:eastAsia="Aptos"/>
          <w:sz w:val="21"/>
        </w:rPr>
        <w:t>Every valid Codex document SHALL possess exactly one canonical structural representation. Alternative representations MAY exist for convenience but SHALL translate into canonical form without semantic loss.</w:t>
      </w:r>
    </w:p>
    <w:p>
      <w:pPr>
        <w:pStyle w:val="Heading2"/>
        <w:keepNext/>
      </w:pPr>
      <w:r>
        <w:t>4.5 Determinism</w:t>
      </w:r>
    </w:p>
    <w:p>
      <w:pPr>
        <w:spacing w:after="80" w:line="240" w:lineRule="auto"/>
      </w:pPr>
      <w:r>
        <w:rPr>
          <w:rFonts w:ascii="Aptos" w:hAnsi="Aptos" w:eastAsia="Aptos"/>
          <w:sz w:val="21"/>
        </w:rPr>
        <w:t>Given identical structure, identical semantics, and identical translation rules, conforming implementations SHALL produce identical structural representations.</w:t>
      </w:r>
    </w:p>
    <w:p>
      <w:pPr>
        <w:pStyle w:val="Heading2"/>
        <w:keepNext/>
      </w:pPr>
      <w:r>
        <w:t>4.6 Extensibility</w:t>
      </w:r>
    </w:p>
    <w:p>
      <w:pPr>
        <w:spacing w:after="80" w:line="240" w:lineRule="auto"/>
      </w:pPr>
      <w:r>
        <w:rPr>
          <w:rFonts w:ascii="Aptos" w:hAnsi="Aptos" w:eastAsia="Aptos"/>
          <w:sz w:val="21"/>
        </w:rPr>
        <w:t>Future language features SHALL be introduced through standardized extension mechanisms. Core language behavior SHALL remain stable.</w:t>
      </w:r>
    </w:p>
    <w:p>
      <w:pPr>
        <w:pStyle w:val="Heading1"/>
        <w:keepNext/>
      </w:pPr>
      <w:r>
        <w:t>5 Object System</w:t>
      </w:r>
    </w:p>
    <w:p>
      <w:pPr>
        <w:pStyle w:val="Heading2"/>
        <w:keepNext/>
      </w:pPr>
      <w:r>
        <w:t>5.1 Purpose</w:t>
      </w:r>
    </w:p>
    <w:p>
      <w:pPr>
        <w:spacing w:after="80" w:line="240" w:lineRule="auto"/>
      </w:pPr>
      <w:r>
        <w:rPr>
          <w:rFonts w:ascii="Aptos" w:hAnsi="Aptos" w:eastAsia="Aptos"/>
          <w:sz w:val="21"/>
        </w:rPr>
        <w:t>Objects represent the primary entities described within the Image Codex language. Every visual concept SHALL ultimately be represented through one or more objects.</w:t>
      </w:r>
    </w:p>
    <w:p>
      <w:pPr>
        <w:pStyle w:val="Heading2"/>
        <w:keepNext/>
      </w:pPr>
      <w:r>
        <w:t>5.2 Object Definition</w:t>
      </w:r>
    </w:p>
    <w:p>
      <w:pPr>
        <w:spacing w:after="80" w:line="240" w:lineRule="auto"/>
      </w:pPr>
      <w:r>
        <w:rPr>
          <w:rFonts w:ascii="Aptos" w:hAnsi="Aptos" w:eastAsia="Aptos"/>
          <w:sz w:val="21"/>
        </w:rPr>
        <w:t>An object is an identifiable language entity representing a discrete visual concept. Objects SHALL possess unique identifiers. Objects MAY possess attributes, modifiers, relationships, and group membership.</w:t>
      </w:r>
    </w:p>
    <w:p>
      <w:pPr>
        <w:pStyle w:val="Heading2"/>
        <w:keepNext/>
      </w:pPr>
      <w:r>
        <w:t>5.3 Object Identity</w:t>
      </w:r>
    </w:p>
    <w:p>
      <w:pPr>
        <w:spacing w:after="80" w:line="240" w:lineRule="auto"/>
      </w:pPr>
      <w:r>
        <w:rPr>
          <w:rFonts w:ascii="Aptos" w:hAnsi="Aptos" w:eastAsia="Aptos"/>
          <w:sz w:val="21"/>
        </w:rPr>
        <w:t>Object identity SHALL remain independent of presentation. Changes to formatting SHALL NOT alter object identity. Changes to ordering SHALL NOT alter identity unless explicitly specified.</w:t>
      </w:r>
    </w:p>
    <w:p>
      <w:pPr>
        <w:pStyle w:val="Heading2"/>
        <w:keepNext/>
      </w:pPr>
      <w:r>
        <w:t>5.4 Object Lifecycle</w:t>
      </w:r>
    </w:p>
    <w:p>
      <w:pPr>
        <w:spacing w:after="80" w:line="240" w:lineRule="auto"/>
      </w:pPr>
      <w:r>
        <w:rPr>
          <w:rFonts w:ascii="Aptos" w:hAnsi="Aptos" w:eastAsia="Aptos"/>
          <w:sz w:val="21"/>
        </w:rPr>
        <w:t>Objects MAY be declared, referenced, grouped, extended, or deprecated. Objects SHALL NOT be destroyed through document processing.</w:t>
      </w:r>
    </w:p>
    <w:p>
      <w:pPr>
        <w:pStyle w:val="Heading2"/>
        <w:keepNext/>
      </w:pPr>
      <w:r>
        <w:t>5.5 Object Categories</w:t>
      </w:r>
    </w:p>
    <w:p>
      <w:pPr>
        <w:spacing w:after="80" w:line="240" w:lineRule="auto"/>
      </w:pPr>
      <w:r>
        <w:rPr>
          <w:rFonts w:ascii="Aptos" w:hAnsi="Aptos" w:eastAsia="Aptos"/>
          <w:sz w:val="21"/>
        </w:rPr>
        <w:t>Objects SHALL belong to official categories defined by the Semantic Standard. Categories SHALL NOT be inferred from syntax alone.</w:t>
      </w:r>
    </w:p>
    <w:p>
      <w:pPr>
        <w:pStyle w:val="Heading2"/>
        <w:keepNext/>
      </w:pPr>
      <w:r>
        <w:t>5.6 Object References</w:t>
      </w:r>
    </w:p>
    <w:p>
      <w:pPr>
        <w:spacing w:after="80" w:line="240" w:lineRule="auto"/>
      </w:pPr>
      <w:r>
        <w:rPr>
          <w:rFonts w:ascii="Aptos" w:hAnsi="Aptos" w:eastAsia="Aptos"/>
          <w:sz w:val="21"/>
        </w:rPr>
        <w:t>Objects MAY reference other objects. References SHALL use official identifiers. Invalid references SHALL invalidate the containing document.</w:t>
      </w:r>
    </w:p>
    <w:p>
      <w:pPr>
        <w:pStyle w:val="Heading2"/>
        <w:keepNext/>
      </w:pPr>
      <w:r>
        <w:t>5.7 Object Integrity</w:t>
      </w:r>
    </w:p>
    <w:p>
      <w:pPr>
        <w:spacing w:after="80" w:line="240" w:lineRule="auto"/>
      </w:pPr>
      <w:r>
        <w:rPr>
          <w:rFonts w:ascii="Aptos" w:hAnsi="Aptos" w:eastAsia="Aptos"/>
          <w:sz w:val="21"/>
        </w:rPr>
        <w:t>Each object SHALL satisfy valid identifier, valid namespace, valid category, and structural completeness requirements.</w:t>
      </w:r>
    </w:p>
    <w:p>
      <w:pPr>
        <w:pStyle w:val="Heading1"/>
        <w:keepNext/>
      </w:pPr>
      <w:r>
        <w:t>6 Attribute System</w:t>
      </w:r>
    </w:p>
    <w:p>
      <w:pPr>
        <w:pStyle w:val="Heading2"/>
        <w:keepNext/>
      </w:pPr>
      <w:r>
        <w:t>6.1 Purpose</w:t>
      </w:r>
    </w:p>
    <w:p>
      <w:pPr>
        <w:spacing w:after="80" w:line="240" w:lineRule="auto"/>
      </w:pPr>
      <w:r>
        <w:rPr>
          <w:rFonts w:ascii="Aptos" w:hAnsi="Aptos" w:eastAsia="Aptos"/>
          <w:sz w:val="21"/>
        </w:rPr>
        <w:t>Attributes describe properties of objects. Attributes SHALL modify descriptive information without changing object identity.</w:t>
      </w:r>
    </w:p>
    <w:p>
      <w:pPr>
        <w:pStyle w:val="Heading2"/>
        <w:keepNext/>
      </w:pPr>
      <w:r>
        <w:t>6.2 Attribute Definition</w:t>
      </w:r>
    </w:p>
    <w:p>
      <w:pPr>
        <w:spacing w:after="80" w:line="240" w:lineRule="auto"/>
      </w:pPr>
      <w:r>
        <w:rPr>
          <w:rFonts w:ascii="Aptos" w:hAnsi="Aptos" w:eastAsia="Aptos"/>
          <w:sz w:val="21"/>
        </w:rPr>
        <w:t>An attribute is a named property associated with an object. Attributes SHALL possess an identifier, value, datatype, and scope.</w:t>
      </w:r>
    </w:p>
    <w:p>
      <w:pPr>
        <w:pStyle w:val="Heading2"/>
        <w:keepNext/>
      </w:pPr>
      <w:r>
        <w:t>6.3 Attribute Types</w:t>
      </w:r>
    </w:p>
    <w:p>
      <w:pPr>
        <w:spacing w:after="80" w:line="240" w:lineRule="auto"/>
      </w:pPr>
      <w:r>
        <w:rPr>
          <w:rFonts w:ascii="Aptos" w:hAnsi="Aptos" w:eastAsia="Aptos"/>
          <w:sz w:val="21"/>
        </w:rPr>
        <w:t>Official attribute types MAY include numeric, boolean, textual, enumerated, reference, collection, and structured types. Additional attribute types MAY be introduced through future specifications.</w:t>
      </w:r>
    </w:p>
    <w:p>
      <w:pPr>
        <w:pStyle w:val="Heading2"/>
        <w:keepNext/>
      </w:pPr>
      <w:r>
        <w:t>6.4 Attribute Constraints</w:t>
      </w:r>
    </w:p>
    <w:p>
      <w:pPr>
        <w:spacing w:after="80" w:line="240" w:lineRule="auto"/>
      </w:pPr>
      <w:r>
        <w:rPr>
          <w:rFonts w:ascii="Aptos" w:hAnsi="Aptos" w:eastAsia="Aptos"/>
          <w:sz w:val="21"/>
        </w:rPr>
        <w:t>Each attribute SHALL define allowable values, cardinality, validation rules, and default behavior.</w:t>
      </w:r>
    </w:p>
    <w:p>
      <w:pPr>
        <w:pStyle w:val="Heading2"/>
        <w:keepNext/>
      </w:pPr>
      <w:r>
        <w:t>6.5 Cardinality</w:t>
      </w:r>
    </w:p>
    <w:p>
      <w:pPr>
        <w:spacing w:after="80" w:line="240" w:lineRule="auto"/>
      </w:pPr>
      <w:r>
        <w:rPr>
          <w:rFonts w:ascii="Aptos" w:hAnsi="Aptos" w:eastAsia="Aptos"/>
          <w:sz w:val="21"/>
        </w:rPr>
        <w:t>Attributes SHALL declare one or more cardinality rules, including required, optional, single-valued, or multi-valued.</w:t>
      </w:r>
    </w:p>
    <w:p>
      <w:pPr>
        <w:pStyle w:val="Heading2"/>
        <w:keepNext/>
      </w:pPr>
      <w:r>
        <w:t>6.6 Attribute Validation</w:t>
      </w:r>
    </w:p>
    <w:p>
      <w:pPr>
        <w:spacing w:after="80" w:line="240" w:lineRule="auto"/>
      </w:pPr>
      <w:r>
        <w:rPr>
          <w:rFonts w:ascii="Aptos" w:hAnsi="Aptos" w:eastAsia="Aptos"/>
          <w:sz w:val="21"/>
        </w:rPr>
        <w:t>Attribute values SHALL satisfy all datatype requirements. Invalid attribute values SHALL invalidate the containing object.</w:t>
      </w:r>
    </w:p>
    <w:p>
      <w:pPr>
        <w:pStyle w:val="Heading2"/>
        <w:keepNext/>
      </w:pPr>
      <w:r>
        <w:t>6.7 Attribute Inheritance</w:t>
      </w:r>
    </w:p>
    <w:p>
      <w:pPr>
        <w:spacing w:after="80" w:line="240" w:lineRule="auto"/>
      </w:pPr>
      <w:r>
        <w:rPr>
          <w:rFonts w:ascii="Aptos" w:hAnsi="Aptos" w:eastAsia="Aptos"/>
          <w:sz w:val="21"/>
        </w:rPr>
        <w:t>Inheritance SHALL be defined by the Semantic Standard. The Visual Language Standard defines only the structural mechanisms supporting inheritance.</w:t>
      </w:r>
    </w:p>
    <w:p>
      <w:pPr>
        <w:pStyle w:val="Heading2"/>
        <w:keepNext/>
      </w:pPr>
      <w:r>
        <w:t>6.8 Attribute Stability</w:t>
      </w:r>
    </w:p>
    <w:p>
      <w:pPr>
        <w:spacing w:after="80" w:line="240" w:lineRule="auto"/>
      </w:pPr>
      <w:r>
        <w:rPr>
          <w:rFonts w:ascii="Aptos" w:hAnsi="Aptos" w:eastAsia="Aptos"/>
          <w:sz w:val="21"/>
        </w:rPr>
        <w:t>Official attribute identifiers SHALL remain stable across compatible versions. Deprecation SHALL NOT alter historical interpretation.</w:t>
      </w:r>
    </w:p>
    <w:p>
      <w:pPr>
        <w:pStyle w:val="Heading1"/>
        <w:keepNext/>
      </w:pPr>
      <w:r>
        <w:t>7 Modifier System</w:t>
      </w:r>
    </w:p>
    <w:p>
      <w:pPr>
        <w:pStyle w:val="Heading2"/>
        <w:keepNext/>
      </w:pPr>
      <w:r>
        <w:t>7.1 Purpose</w:t>
      </w:r>
    </w:p>
    <w:p>
      <w:pPr>
        <w:spacing w:after="80" w:line="240" w:lineRule="auto"/>
      </w:pPr>
      <w:r>
        <w:rPr>
          <w:rFonts w:ascii="Aptos" w:hAnsi="Aptos" w:eastAsia="Aptos"/>
          <w:sz w:val="21"/>
        </w:rPr>
        <w:t>Modifiers refine or qualify existing objects and attributes without altering their underlying identity or canonical semantic definition.</w:t>
      </w:r>
    </w:p>
    <w:p>
      <w:pPr>
        <w:pStyle w:val="Heading2"/>
        <w:keepNext/>
      </w:pPr>
      <w:r>
        <w:t>7.2 Modifier Definition</w:t>
      </w:r>
    </w:p>
    <w:p>
      <w:pPr>
        <w:spacing w:after="80" w:line="240" w:lineRule="auto"/>
      </w:pPr>
      <w:r>
        <w:rPr>
          <w:rFonts w:ascii="Aptos" w:hAnsi="Aptos" w:eastAsia="Aptos"/>
          <w:sz w:val="21"/>
        </w:rPr>
        <w:t>A modifier is a language element that constrains, qualifies, adjusts, or extends the interpretation of another language element. Modifiers SHALL NOT exist independently. Every modifier SHALL reference a parent object, attribute, relationship, group, or document element.</w:t>
      </w:r>
    </w:p>
    <w:p>
      <w:pPr>
        <w:pStyle w:val="Heading2"/>
        <w:keepNext/>
      </w:pPr>
      <w:r>
        <w:t>7.3 Modifier Scope</w:t>
      </w:r>
    </w:p>
    <w:p>
      <w:pPr>
        <w:spacing w:after="80" w:line="240" w:lineRule="auto"/>
      </w:pPr>
      <w:r>
        <w:rPr>
          <w:rFonts w:ascii="Aptos" w:hAnsi="Aptos" w:eastAsia="Aptos"/>
          <w:sz w:val="21"/>
        </w:rPr>
        <w:t>A modifier SHALL operate within object scope, attribute scope, relationship scope, group scope, or document scope. Applicable scope SHALL be explicitly defined by the Semantic Standard.</w:t>
      </w:r>
    </w:p>
    <w:p>
      <w:pPr>
        <w:pStyle w:val="Heading2"/>
        <w:keepNext/>
      </w:pPr>
      <w:r>
        <w:t>7.4 Modifier Categories</w:t>
      </w:r>
    </w:p>
    <w:p>
      <w:pPr>
        <w:spacing w:after="80" w:line="240" w:lineRule="auto"/>
      </w:pPr>
      <w:r>
        <w:rPr>
          <w:rFonts w:ascii="Aptos" w:hAnsi="Aptos" w:eastAsia="Aptos"/>
          <w:sz w:val="21"/>
        </w:rPr>
        <w:t>Official modifier categories MAY include quantity, scale, position, orientation, state, appearance, behavior, material, lighting, temporal, and environmental categories.</w:t>
      </w:r>
    </w:p>
    <w:p>
      <w:pPr>
        <w:pStyle w:val="Heading2"/>
        <w:keepNext/>
      </w:pPr>
      <w:r>
        <w:t>7.5 Multiple Modifiers</w:t>
      </w:r>
    </w:p>
    <w:p>
      <w:pPr>
        <w:spacing w:after="80" w:line="240" w:lineRule="auto"/>
      </w:pPr>
      <w:r>
        <w:rPr>
          <w:rFonts w:ascii="Aptos" w:hAnsi="Aptos" w:eastAsia="Aptos"/>
          <w:sz w:val="21"/>
        </w:rPr>
        <w:t>A language element MAY possess multiple modifiers. Each modifier SHALL remain independently identifiable. Ordering SHALL NOT affect semantic interpretation unless explicitly defined. Conflicts SHALL be resolved according to the Codex Brain Specification.</w:t>
      </w:r>
    </w:p>
    <w:p>
      <w:pPr>
        <w:pStyle w:val="Heading2"/>
        <w:keepNext/>
      </w:pPr>
      <w:r>
        <w:t>7.6 Modifier Validity</w:t>
      </w:r>
    </w:p>
    <w:p>
      <w:pPr>
        <w:spacing w:after="80" w:line="240" w:lineRule="auto"/>
      </w:pPr>
      <w:r>
        <w:rPr>
          <w:rFonts w:ascii="Aptos" w:hAnsi="Aptos" w:eastAsia="Aptos"/>
          <w:sz w:val="21"/>
        </w:rPr>
        <w:t>A modifier SHALL reference a valid parent element, belong to a valid namespace, satisfy all datatype constraints, and conform to applicable semantic rules.</w:t>
      </w:r>
    </w:p>
    <w:p>
      <w:pPr>
        <w:pStyle w:val="Heading2"/>
        <w:keepNext/>
      </w:pPr>
      <w:r>
        <w:t>7.7 Stability</w:t>
      </w:r>
    </w:p>
    <w:p>
      <w:pPr>
        <w:spacing w:after="80" w:line="240" w:lineRule="auto"/>
      </w:pPr>
      <w:r>
        <w:rPr>
          <w:rFonts w:ascii="Aptos" w:hAnsi="Aptos" w:eastAsia="Aptos"/>
          <w:sz w:val="21"/>
        </w:rPr>
        <w:t>Official modifier identifiers SHALL remain stable across compatible versions. Deprecated modifiers SHALL remain reserved permanently.</w:t>
      </w:r>
    </w:p>
    <w:p>
      <w:pPr>
        <w:pStyle w:val="Heading1"/>
        <w:keepNext/>
      </w:pPr>
      <w:r>
        <w:t>8 Relationship Model</w:t>
      </w:r>
    </w:p>
    <w:p>
      <w:pPr>
        <w:pStyle w:val="Heading2"/>
        <w:keepNext/>
      </w:pPr>
      <w:r>
        <w:t>8.1 Purpose</w:t>
      </w:r>
    </w:p>
    <w:p>
      <w:pPr>
        <w:spacing w:after="80" w:line="240" w:lineRule="auto"/>
      </w:pPr>
      <w:r>
        <w:rPr>
          <w:rFonts w:ascii="Aptos" w:hAnsi="Aptos" w:eastAsia="Aptos"/>
          <w:sz w:val="21"/>
        </w:rPr>
        <w:t>Relationships define structural associations between language elements and enable independent objects to form coherent visual compositions.</w:t>
      </w:r>
    </w:p>
    <w:p>
      <w:pPr>
        <w:pStyle w:val="Heading2"/>
        <w:keepNext/>
      </w:pPr>
      <w:r>
        <w:t>8.2 Relationship Definition</w:t>
      </w:r>
    </w:p>
    <w:p>
      <w:pPr>
        <w:spacing w:after="80" w:line="240" w:lineRule="auto"/>
      </w:pPr>
      <w:r>
        <w:rPr>
          <w:rFonts w:ascii="Aptos" w:hAnsi="Aptos" w:eastAsia="Aptos"/>
          <w:sz w:val="21"/>
        </w:rPr>
        <w:t>A relationship is an explicitly declared structural association between two or more language elements. Relationships SHALL NOT be inferred solely from object proximity.</w:t>
      </w:r>
    </w:p>
    <w:p>
      <w:pPr>
        <w:pStyle w:val="Heading2"/>
        <w:keepNext/>
      </w:pPr>
      <w:r>
        <w:t>8.3 Relationship Types</w:t>
      </w:r>
    </w:p>
    <w:p>
      <w:pPr>
        <w:spacing w:after="80" w:line="240" w:lineRule="auto"/>
      </w:pPr>
      <w:r>
        <w:rPr>
          <w:rFonts w:ascii="Aptos" w:hAnsi="Aptos" w:eastAsia="Aptos"/>
          <w:sz w:val="21"/>
        </w:rPr>
        <w:t>Relationship categories MAY include parent, child, contains, adjacent, connected, supports, overlaps, above, below, inside, outside, relative position, and relative scale. Additional relationship types SHALL be defined by the Semantic Standard.</w:t>
      </w:r>
    </w:p>
    <w:p>
      <w:pPr>
        <w:pStyle w:val="Heading2"/>
        <w:keepNext/>
      </w:pPr>
      <w:r>
        <w:t>8.4 Directionality</w:t>
      </w:r>
    </w:p>
    <w:p>
      <w:pPr>
        <w:spacing w:after="80" w:line="240" w:lineRule="auto"/>
      </w:pPr>
      <w:r>
        <w:rPr>
          <w:rFonts w:ascii="Aptos" w:hAnsi="Aptos" w:eastAsia="Aptos"/>
          <w:sz w:val="21"/>
        </w:rPr>
        <w:t>Relationships MAY be directed or undirected. Relationship direction SHALL be explicitly defined whenever applicable.</w:t>
      </w:r>
    </w:p>
    <w:p>
      <w:pPr>
        <w:pStyle w:val="Heading2"/>
        <w:keepNext/>
      </w:pPr>
      <w:r>
        <w:t>8.5 Cardinality</w:t>
      </w:r>
    </w:p>
    <w:p>
      <w:pPr>
        <w:spacing w:after="80" w:line="240" w:lineRule="auto"/>
      </w:pPr>
      <w:r>
        <w:rPr>
          <w:rFonts w:ascii="Aptos" w:hAnsi="Aptos" w:eastAsia="Aptos"/>
          <w:sz w:val="21"/>
        </w:rPr>
        <w:t>Relationships SHALL specify cardinality. Supported cardinalities include one-to-one, one-to-many, many-to-one, and many-to-many.</w:t>
      </w:r>
    </w:p>
    <w:p>
      <w:pPr>
        <w:pStyle w:val="Heading2"/>
        <w:keepNext/>
      </w:pPr>
      <w:r>
        <w:t>8.6 Integrity</w:t>
      </w:r>
    </w:p>
    <w:p>
      <w:pPr>
        <w:spacing w:after="80" w:line="240" w:lineRule="auto"/>
      </w:pPr>
      <w:r>
        <w:rPr>
          <w:rFonts w:ascii="Aptos" w:hAnsi="Aptos" w:eastAsia="Aptos"/>
          <w:sz w:val="21"/>
        </w:rPr>
        <w:t>Every relationship SHALL reference valid language elements. Dangling references SHALL invalidate the relationship.</w:t>
      </w:r>
    </w:p>
    <w:p>
      <w:pPr>
        <w:pStyle w:val="Heading2"/>
        <w:keepNext/>
      </w:pPr>
      <w:r>
        <w:t>8.7 Circular Relationships</w:t>
      </w:r>
    </w:p>
    <w:p>
      <w:pPr>
        <w:spacing w:after="80" w:line="240" w:lineRule="auto"/>
      </w:pPr>
      <w:r>
        <w:rPr>
          <w:rFonts w:ascii="Aptos" w:hAnsi="Aptos" w:eastAsia="Aptos"/>
          <w:sz w:val="21"/>
        </w:rPr>
        <w:t>Circular structural relationships SHALL NOT exist unless explicitly authorized by future specifications.</w:t>
      </w:r>
    </w:p>
    <w:p>
      <w:pPr>
        <w:pStyle w:val="Heading2"/>
        <w:keepNext/>
      </w:pPr>
      <w:r>
        <w:t>8.8 Relationship Independence</w:t>
      </w:r>
    </w:p>
    <w:p>
      <w:pPr>
        <w:spacing w:after="80" w:line="240" w:lineRule="auto"/>
      </w:pPr>
      <w:r>
        <w:rPr>
          <w:rFonts w:ascii="Aptos" w:hAnsi="Aptos" w:eastAsia="Aptos"/>
          <w:sz w:val="21"/>
        </w:rPr>
        <w:t>Relationships SHALL possess independent identifiers. Modification of a relationship SHALL NOT modify participating objects.</w:t>
      </w:r>
    </w:p>
    <w:p>
      <w:pPr>
        <w:pStyle w:val="Heading1"/>
        <w:keepNext/>
      </w:pPr>
      <w:r>
        <w:t>9 Namespace Architecture</w:t>
      </w:r>
    </w:p>
    <w:p>
      <w:pPr>
        <w:pStyle w:val="Heading2"/>
        <w:keepNext/>
      </w:pPr>
      <w:r>
        <w:t>9.1 Purpose</w:t>
      </w:r>
    </w:p>
    <w:p>
      <w:pPr>
        <w:spacing w:after="80" w:line="240" w:lineRule="auto"/>
      </w:pPr>
      <w:r>
        <w:rPr>
          <w:rFonts w:ascii="Aptos" w:hAnsi="Aptos" w:eastAsia="Aptos"/>
          <w:sz w:val="21"/>
        </w:rPr>
        <w:t>Namespaces organize the Image Codex language into logically independent domains. Namespaces prevent identifier collisions while supporting extensibility.</w:t>
      </w:r>
    </w:p>
    <w:p>
      <w:pPr>
        <w:pStyle w:val="Heading2"/>
        <w:keepNext/>
      </w:pPr>
      <w:r>
        <w:t>9.2 Namespace Definition</w:t>
      </w:r>
    </w:p>
    <w:p>
      <w:pPr>
        <w:spacing w:after="80" w:line="240" w:lineRule="auto"/>
      </w:pPr>
      <w:r>
        <w:rPr>
          <w:rFonts w:ascii="Aptos" w:hAnsi="Aptos" w:eastAsia="Aptos"/>
          <w:sz w:val="21"/>
        </w:rPr>
        <w:t>A namespace is a uniquely identifiable collection of related language elements. Each namespace SHALL possess a namespace identifier, namespace name, version, authority, and scope.</w:t>
      </w:r>
    </w:p>
    <w:p>
      <w:pPr>
        <w:pStyle w:val="Heading2"/>
        <w:keepNext/>
      </w:pPr>
      <w:r>
        <w:t>9.3 Official Namespaces</w:t>
      </w:r>
    </w:p>
    <w:p>
      <w:pPr>
        <w:spacing w:after="80" w:line="240" w:lineRule="auto"/>
      </w:pPr>
      <w:r>
        <w:rPr>
          <w:rFonts w:ascii="Aptos" w:hAnsi="Aptos" w:eastAsia="Aptos"/>
          <w:sz w:val="21"/>
        </w:rPr>
        <w:t>Official namespaces SHALL be maintained by the Official Namespace Registry. Only official governing authorities MAY create official namespaces.</w:t>
      </w:r>
    </w:p>
    <w:p>
      <w:pPr>
        <w:pStyle w:val="Heading2"/>
        <w:keepNext/>
      </w:pPr>
      <w:r>
        <w:t>9.4 User Namespaces</w:t>
      </w:r>
    </w:p>
    <w:p>
      <w:pPr>
        <w:spacing w:after="80" w:line="240" w:lineRule="auto"/>
      </w:pPr>
      <w:r>
        <w:rPr>
          <w:rFonts w:ascii="Aptos" w:hAnsi="Aptos" w:eastAsia="Aptos"/>
          <w:sz w:val="21"/>
        </w:rPr>
        <w:t>User-defined namespaces MAY exist. User namespaces SHALL NOT redefine official language elements.</w:t>
      </w:r>
    </w:p>
    <w:p>
      <w:pPr>
        <w:pStyle w:val="Heading2"/>
        <w:keepNext/>
      </w:pPr>
      <w:r>
        <w:t>9.5 Namespace Independence</w:t>
      </w:r>
    </w:p>
    <w:p>
      <w:pPr>
        <w:spacing w:after="80" w:line="240" w:lineRule="auto"/>
      </w:pPr>
      <w:r>
        <w:rPr>
          <w:rFonts w:ascii="Aptos" w:hAnsi="Aptos" w:eastAsia="Aptos"/>
          <w:sz w:val="21"/>
        </w:rPr>
        <w:t>Namespaces SHALL remain independent. Identifiers SHALL only be unique within their declared namespace.</w:t>
      </w:r>
    </w:p>
    <w:p>
      <w:pPr>
        <w:pStyle w:val="Heading2"/>
        <w:keepNext/>
      </w:pPr>
      <w:r>
        <w:t>9.6 Namespace Resolution</w:t>
      </w:r>
    </w:p>
    <w:p>
      <w:pPr>
        <w:spacing w:after="80" w:line="240" w:lineRule="auto"/>
      </w:pPr>
      <w:r>
        <w:rPr>
          <w:rFonts w:ascii="Aptos" w:hAnsi="Aptos" w:eastAsia="Aptos"/>
          <w:sz w:val="21"/>
        </w:rPr>
        <w:t>Every identifier SHALL resolve to exactly one namespace. Ambiguous resolution SHALL invalidate the document.</w:t>
      </w:r>
    </w:p>
    <w:p>
      <w:pPr>
        <w:pStyle w:val="Heading2"/>
        <w:keepNext/>
      </w:pPr>
      <w:r>
        <w:t>9.7 Namespace Versioning</w:t>
      </w:r>
    </w:p>
    <w:p>
      <w:pPr>
        <w:spacing w:after="80" w:line="240" w:lineRule="auto"/>
      </w:pPr>
      <w:r>
        <w:rPr>
          <w:rFonts w:ascii="Aptos" w:hAnsi="Aptos" w:eastAsia="Aptos"/>
          <w:sz w:val="21"/>
        </w:rPr>
        <w:t>Namespaces MAY evolve independently. Backward compatibility SHALL be maintained whenever reasonably possible.</w:t>
      </w:r>
    </w:p>
    <w:p>
      <w:pPr>
        <w:pStyle w:val="Heading2"/>
        <w:keepNext/>
      </w:pPr>
      <w:r>
        <w:t>9.8 Namespace Deprecation</w:t>
      </w:r>
    </w:p>
    <w:p>
      <w:pPr>
        <w:spacing w:after="80" w:line="240" w:lineRule="auto"/>
      </w:pPr>
      <w:r>
        <w:rPr>
          <w:rFonts w:ascii="Aptos" w:hAnsi="Aptos" w:eastAsia="Aptos"/>
          <w:sz w:val="21"/>
        </w:rPr>
        <w:t>Deprecated namespaces SHALL remain reserved permanently.</w:t>
      </w:r>
    </w:p>
    <w:p>
      <w:pPr>
        <w:pStyle w:val="Heading1"/>
        <w:keepNext/>
      </w:pPr>
      <w:r>
        <w:t>10 Identifier Architecture</w:t>
      </w:r>
    </w:p>
    <w:p>
      <w:pPr>
        <w:pStyle w:val="Heading2"/>
        <w:keepNext/>
      </w:pPr>
      <w:r>
        <w:t>10.1 Purpose</w:t>
      </w:r>
    </w:p>
    <w:p>
      <w:pPr>
        <w:spacing w:after="80" w:line="240" w:lineRule="auto"/>
      </w:pPr>
      <w:r>
        <w:rPr>
          <w:rFonts w:ascii="Aptos" w:hAnsi="Aptos" w:eastAsia="Aptos"/>
          <w:sz w:val="21"/>
        </w:rPr>
        <w:t>Identifiers provide stable, permanent references for all official language elements. Identifiers enable interoperability, version control, and semantic stability.</w:t>
      </w:r>
    </w:p>
    <w:p>
      <w:pPr>
        <w:pStyle w:val="Heading2"/>
        <w:keepNext/>
      </w:pPr>
      <w:r>
        <w:t>10.2 Identifier Definition</w:t>
      </w:r>
    </w:p>
    <w:p>
      <w:pPr>
        <w:spacing w:after="80" w:line="240" w:lineRule="auto"/>
      </w:pPr>
      <w:r>
        <w:rPr>
          <w:rFonts w:ascii="Aptos" w:hAnsi="Aptos" w:eastAsia="Aptos"/>
          <w:sz w:val="21"/>
        </w:rPr>
        <w:t>An identifier is a permanent symbolic reference assigned to a language element. Identifiers SHALL remain immutable.</w:t>
      </w:r>
    </w:p>
    <w:p>
      <w:pPr>
        <w:pStyle w:val="Heading2"/>
        <w:keepNext/>
      </w:pPr>
      <w:r>
        <w:t>10.3 Identifier Requirements</w:t>
      </w:r>
    </w:p>
    <w:p>
      <w:pPr>
        <w:spacing w:after="80" w:line="240" w:lineRule="auto"/>
      </w:pPr>
      <w:r>
        <w:rPr>
          <w:rFonts w:ascii="Aptos" w:hAnsi="Aptos" w:eastAsia="Aptos"/>
          <w:sz w:val="21"/>
        </w:rPr>
        <w:t>Every identifier SHALL be unique, stable, permanent, machine-readable, and human-readable.</w:t>
      </w:r>
    </w:p>
    <w:p>
      <w:pPr>
        <w:pStyle w:val="Heading2"/>
        <w:keepNext/>
      </w:pPr>
      <w:r>
        <w:t>10.4 Identifier Components</w:t>
      </w:r>
    </w:p>
    <w:p>
      <w:pPr>
        <w:spacing w:after="80" w:line="240" w:lineRule="auto"/>
      </w:pPr>
      <w:r>
        <w:rPr>
          <w:rFonts w:ascii="Aptos" w:hAnsi="Aptos" w:eastAsia="Aptos"/>
          <w:sz w:val="21"/>
        </w:rPr>
        <w:t>Official identifiers MAY contain namespace, category, object type, numerical identifier, and version metadata. Exact formatting SHALL be defined by the Identifier Specification.</w:t>
      </w:r>
    </w:p>
    <w:p>
      <w:pPr>
        <w:pStyle w:val="Heading2"/>
        <w:keepNext/>
      </w:pPr>
      <w:r>
        <w:t>10.5 Reserved Identifiers</w:t>
      </w:r>
    </w:p>
    <w:p>
      <w:pPr>
        <w:spacing w:after="80" w:line="240" w:lineRule="auto"/>
      </w:pPr>
      <w:r>
        <w:rPr>
          <w:rFonts w:ascii="Aptos" w:hAnsi="Aptos" w:eastAsia="Aptos"/>
          <w:sz w:val="21"/>
        </w:rPr>
        <w:t>Reserved identifiers SHALL NOT be reassigned. Deprecated identifiers SHALL remain permanently reserved.</w:t>
      </w:r>
    </w:p>
    <w:p>
      <w:pPr>
        <w:pStyle w:val="Heading2"/>
        <w:keepNext/>
      </w:pPr>
      <w:r>
        <w:t>10.6 Identifier Resolution</w:t>
      </w:r>
    </w:p>
    <w:p>
      <w:pPr>
        <w:spacing w:after="80" w:line="240" w:lineRule="auto"/>
      </w:pPr>
      <w:r>
        <w:rPr>
          <w:rFonts w:ascii="Aptos" w:hAnsi="Aptos" w:eastAsia="Aptos"/>
          <w:sz w:val="21"/>
        </w:rPr>
        <w:t>Every identifier SHALL resolve to one canonical language element. Multiple canonical resolutions SHALL NOT exist.</w:t>
      </w:r>
    </w:p>
    <w:p>
      <w:pPr>
        <w:pStyle w:val="Heading2"/>
        <w:keepNext/>
      </w:pPr>
      <w:r>
        <w:t>10.7 Identifier Lifetime</w:t>
      </w:r>
    </w:p>
    <w:p>
      <w:pPr>
        <w:spacing w:after="80" w:line="240" w:lineRule="auto"/>
      </w:pPr>
      <w:r>
        <w:rPr>
          <w:rFonts w:ascii="Aptos" w:hAnsi="Aptos" w:eastAsia="Aptos"/>
          <w:sz w:val="21"/>
        </w:rPr>
        <w:t>Once published, an official identifier SHALL never change meaning, change ownership, be recycled, or be reassigned.</w:t>
      </w:r>
    </w:p>
    <w:p>
      <w:pPr>
        <w:pStyle w:val="Heading2"/>
        <w:keepNext/>
      </w:pPr>
      <w:r>
        <w:t>10.8 Cross-Version Stability</w:t>
      </w:r>
    </w:p>
    <w:p>
      <w:pPr>
        <w:spacing w:after="80" w:line="240" w:lineRule="auto"/>
      </w:pPr>
      <w:r>
        <w:rPr>
          <w:rFonts w:ascii="Aptos" w:hAnsi="Aptos" w:eastAsia="Aptos"/>
          <w:sz w:val="21"/>
        </w:rPr>
        <w:t>Official identifiers SHALL remain valid across compatible versions. Translation layers MAY provide compatibility mappings for deprecated constructs but SHALL NOT modify canonical identifiers.</w:t>
      </w:r>
    </w:p>
    <w:p>
      <w:pPr>
        <w:pStyle w:val="Heading1"/>
        <w:keepNext/>
      </w:pPr>
      <w:r>
        <w:t>11 Grammar</w:t>
      </w:r>
    </w:p>
    <w:p>
      <w:pPr>
        <w:pStyle w:val="Heading2"/>
        <w:keepNext/>
      </w:pPr>
      <w:r>
        <w:t>11.1 Purpose</w:t>
      </w:r>
    </w:p>
    <w:p>
      <w:pPr>
        <w:spacing w:after="80" w:line="240" w:lineRule="auto"/>
      </w:pPr>
      <w:r>
        <w:rPr>
          <w:rFonts w:ascii="Aptos" w:hAnsi="Aptos" w:eastAsia="Aptos"/>
          <w:sz w:val="21"/>
        </w:rPr>
        <w:t>This chapter defines the formal grammatical structure of the Image Codex language. Grammar specifies how language elements SHALL be organized into syntactically valid expressions without assigning semantic meaning.</w:t>
      </w:r>
    </w:p>
    <w:p>
      <w:pPr>
        <w:pStyle w:val="Heading2"/>
        <w:keepNext/>
      </w:pPr>
      <w:r>
        <w:t>11.2 Formal Grammar Model</w:t>
      </w:r>
    </w:p>
    <w:p>
      <w:pPr>
        <w:spacing w:after="80" w:line="240" w:lineRule="auto"/>
      </w:pPr>
      <w:r>
        <w:rPr>
          <w:rFonts w:ascii="Aptos" w:hAnsi="Aptos" w:eastAsia="Aptos"/>
          <w:sz w:val="21"/>
        </w:rPr>
        <w:t>The Image Codex language SHALL be context-free at the structural level. The grammar SHALL describe document organization, declaration order, nesting rules, grouping behavior, expression construction, and reference syntax. Semantic correctness SHALL NOT be determined by grammar alone.</w:t>
      </w:r>
    </w:p>
    <w:p>
      <w:pPr>
        <w:pStyle w:val="Heading2"/>
        <w:keepNext/>
      </w:pPr>
      <w:r>
        <w:t>11.3 Language Elements</w:t>
      </w:r>
    </w:p>
    <w:p>
      <w:pPr>
        <w:spacing w:after="80" w:line="240" w:lineRule="auto"/>
      </w:pPr>
      <w:r>
        <w:rPr>
          <w:rFonts w:ascii="Aptos" w:hAnsi="Aptos" w:eastAsia="Aptos"/>
          <w:sz w:val="21"/>
        </w:rPr>
        <w:t>The grammar recognizes document, namespace, declaration, object, attribute, modifier, relationship, group, reference, and expression as primary element classes. No additional primary grammatical elements SHALL exist unless introduced by a future revision.</w:t>
      </w:r>
    </w:p>
    <w:p>
      <w:pPr>
        <w:pStyle w:val="Heading2"/>
        <w:keepNext/>
      </w:pPr>
      <w:r>
        <w:t>11.4 Production Rules</w:t>
      </w:r>
    </w:p>
    <w:p>
      <w:pPr>
        <w:spacing w:after="80" w:line="240" w:lineRule="auto"/>
      </w:pPr>
      <w:r>
        <w:rPr>
          <w:rFonts w:ascii="Aptos" w:hAnsi="Aptos" w:eastAsia="Aptos"/>
          <w:sz w:val="21"/>
        </w:rPr>
        <w:t>Every language element SHALL be derivable from the Document production. A conforming parser SHALL be capable of constructing a complete parse tree for every grammatically valid Codex document. Grammar productions SHALL be deterministic.</w:t>
      </w:r>
    </w:p>
    <w:p>
      <w:pPr>
        <w:pStyle w:val="Heading2"/>
        <w:keepNext/>
      </w:pPr>
      <w:r>
        <w:t>11.5 Nesting</w:t>
      </w:r>
    </w:p>
    <w:p>
      <w:pPr>
        <w:spacing w:after="80" w:line="240" w:lineRule="auto"/>
      </w:pPr>
      <w:r>
        <w:rPr>
          <w:rFonts w:ascii="Aptos" w:hAnsi="Aptos" w:eastAsia="Aptos"/>
          <w:sz w:val="21"/>
        </w:rPr>
        <w:t>Language elements MAY contain subordinate elements. Each nested element SHALL possess exactly one immediate parent. Parent-child relationships SHALL remain acyclic. Nesting depth MAY be implementation-limited, and implementations SHALL publish supported limits.</w:t>
      </w:r>
    </w:p>
    <w:p>
      <w:pPr>
        <w:pStyle w:val="Heading2"/>
        <w:keepNext/>
      </w:pPr>
      <w:r>
        <w:t>11.6 Ordering</w:t>
      </w:r>
    </w:p>
    <w:p>
      <w:pPr>
        <w:spacing w:after="80" w:line="240" w:lineRule="auto"/>
      </w:pPr>
      <w:r>
        <w:rPr>
          <w:rFonts w:ascii="Aptos" w:hAnsi="Aptos" w:eastAsia="Aptos"/>
          <w:sz w:val="21"/>
        </w:rPr>
        <w:t>Unless explicitly defined elsewhere, declaration order SHALL NOT alter semantic meaning, sibling ordering SHALL NOT imply priority, and parsers SHALL preserve canonical ordering during serialization.</w:t>
      </w:r>
    </w:p>
    <w:p>
      <w:pPr>
        <w:pStyle w:val="Heading2"/>
        <w:keepNext/>
      </w:pPr>
      <w:r>
        <w:t>11.7 Reserved Grammar</w:t>
      </w:r>
    </w:p>
    <w:p>
      <w:pPr>
        <w:spacing w:after="80" w:line="240" w:lineRule="auto"/>
      </w:pPr>
      <w:r>
        <w:rPr>
          <w:rFonts w:ascii="Aptos" w:hAnsi="Aptos" w:eastAsia="Aptos"/>
          <w:sz w:val="21"/>
        </w:rPr>
        <w:t>Reserved grammatical constructs SHALL NOT appear in user documents until officially standardized. Reserved productions SHALL remain unavailable for unofficial extension.</w:t>
      </w:r>
    </w:p>
    <w:p>
      <w:pPr>
        <w:pStyle w:val="Heading2"/>
        <w:keepNext/>
      </w:pPr>
      <w:r>
        <w:t>11.8 Grammar Evolution</w:t>
      </w:r>
    </w:p>
    <w:p>
      <w:pPr>
        <w:spacing w:after="80" w:line="240" w:lineRule="auto"/>
      </w:pPr>
      <w:r>
        <w:rPr>
          <w:rFonts w:ascii="Aptos" w:hAnsi="Aptos" w:eastAsia="Aptos"/>
          <w:sz w:val="21"/>
        </w:rPr>
        <w:t>Future grammatical constructs SHALL extend existing productions without invalidating previously conforming documents whenever reasonably possible.</w:t>
      </w:r>
    </w:p>
    <w:p>
      <w:pPr>
        <w:pStyle w:val="Heading1"/>
        <w:keepNext/>
      </w:pPr>
      <w:r>
        <w:t>12 Syntax</w:t>
      </w:r>
    </w:p>
    <w:p>
      <w:pPr>
        <w:pStyle w:val="Heading2"/>
        <w:keepNext/>
      </w:pPr>
      <w:r>
        <w:t>12.1 Purpose</w:t>
      </w:r>
    </w:p>
    <w:p>
      <w:pPr>
        <w:spacing w:after="80" w:line="240" w:lineRule="auto"/>
      </w:pPr>
      <w:r>
        <w:rPr>
          <w:rFonts w:ascii="Aptos" w:hAnsi="Aptos" w:eastAsia="Aptos"/>
          <w:sz w:val="21"/>
        </w:rPr>
        <w:t>Syntax defines the concrete representation of the grammatical model established in Chapter 11. It specifies how language elements SHALL be written, delimited, referenced, and serialized.</w:t>
      </w:r>
    </w:p>
    <w:p>
      <w:pPr>
        <w:pStyle w:val="Heading2"/>
        <w:keepNext/>
      </w:pPr>
      <w:r>
        <w:t>12.2 Canonical Syntax</w:t>
      </w:r>
    </w:p>
    <w:p>
      <w:pPr>
        <w:spacing w:after="80" w:line="240" w:lineRule="auto"/>
      </w:pPr>
      <w:r>
        <w:rPr>
          <w:rFonts w:ascii="Aptos" w:hAnsi="Aptos" w:eastAsia="Aptos"/>
          <w:sz w:val="21"/>
        </w:rPr>
        <w:t>Every conforming Codex document SHALL possess one canonical syntactic representation. Alternative authoring formats MAY exist provided they translate to canonical representation without structural or semantic loss.</w:t>
      </w:r>
    </w:p>
    <w:p>
      <w:pPr>
        <w:pStyle w:val="Heading2"/>
        <w:keepNext/>
      </w:pPr>
      <w:r>
        <w:t>12.3 Delimiters</w:t>
      </w:r>
    </w:p>
    <w:p>
      <w:pPr>
        <w:spacing w:after="80" w:line="240" w:lineRule="auto"/>
      </w:pPr>
      <w:r>
        <w:rPr>
          <w:rFonts w:ascii="Aptos" w:hAnsi="Aptos" w:eastAsia="Aptos"/>
          <w:sz w:val="21"/>
        </w:rPr>
        <w:t>The language SHALL employ explicit delimiters to indicate structural boundaries. Delimiters SHALL eliminate ambiguity, support deterministic parsing, and remain consistent across all official specifications. Delimiter definitions SHALL be maintained by the Serialization Specification.</w:t>
      </w:r>
    </w:p>
    <w:p>
      <w:pPr>
        <w:pStyle w:val="Heading2"/>
        <w:keepNext/>
      </w:pPr>
      <w:r>
        <w:t>12.4 Whitespace</w:t>
      </w:r>
    </w:p>
    <w:p>
      <w:pPr>
        <w:spacing w:after="80" w:line="240" w:lineRule="auto"/>
      </w:pPr>
      <w:r>
        <w:rPr>
          <w:rFonts w:ascii="Aptos" w:hAnsi="Aptos" w:eastAsia="Aptos"/>
          <w:sz w:val="21"/>
        </w:rPr>
        <w:t>Whitespace SHALL NOT alter document meaning except where explicitly defined. Implementations MAY ignore insignificant whitespace during parsing. Canonical serializers SHOULD normalize whitespace.</w:t>
      </w:r>
    </w:p>
    <w:p>
      <w:pPr>
        <w:pStyle w:val="Heading2"/>
        <w:keepNext/>
      </w:pPr>
      <w:r>
        <w:t>12.5 Comments</w:t>
      </w:r>
    </w:p>
    <w:p>
      <w:pPr>
        <w:spacing w:after="80" w:line="240" w:lineRule="auto"/>
      </w:pPr>
      <w:r>
        <w:rPr>
          <w:rFonts w:ascii="Aptos" w:hAnsi="Aptos" w:eastAsia="Aptos"/>
          <w:sz w:val="21"/>
        </w:rPr>
        <w:t>Comments MAY exist. Comments SHALL NOT affect parsing, SHALL NOT affect semantic interpretation, and SHALL be ignored by conforming validators.</w:t>
      </w:r>
    </w:p>
    <w:p>
      <w:pPr>
        <w:pStyle w:val="Heading2"/>
        <w:keepNext/>
      </w:pPr>
      <w:r>
        <w:t>12.6 References</w:t>
      </w:r>
    </w:p>
    <w:p>
      <w:pPr>
        <w:spacing w:after="80" w:line="240" w:lineRule="auto"/>
      </w:pPr>
      <w:r>
        <w:rPr>
          <w:rFonts w:ascii="Aptos" w:hAnsi="Aptos" w:eastAsia="Aptos"/>
          <w:sz w:val="21"/>
        </w:rPr>
        <w:t>Every reference SHALL resolve through official identifier syntax. Reference syntax SHALL remain uniform throughout the language.</w:t>
      </w:r>
    </w:p>
    <w:p>
      <w:pPr>
        <w:pStyle w:val="Heading2"/>
        <w:keepNext/>
      </w:pPr>
      <w:r>
        <w:t>12.7 Escaping</w:t>
      </w:r>
    </w:p>
    <w:p>
      <w:pPr>
        <w:spacing w:after="80" w:line="240" w:lineRule="auto"/>
      </w:pPr>
      <w:r>
        <w:rPr>
          <w:rFonts w:ascii="Aptos" w:hAnsi="Aptos" w:eastAsia="Aptos"/>
          <w:sz w:val="21"/>
        </w:rPr>
        <w:t>Reserved characters SHALL be escaped using standardized escape mechanisms. Escape sequences SHALL preserve literal values without affecting structural interpretation.</w:t>
      </w:r>
    </w:p>
    <w:p>
      <w:pPr>
        <w:pStyle w:val="Heading2"/>
        <w:keepNext/>
      </w:pPr>
      <w:r>
        <w:t>12.8 Canonical Serialization</w:t>
      </w:r>
    </w:p>
    <w:p>
      <w:pPr>
        <w:spacing w:after="80" w:line="240" w:lineRule="auto"/>
      </w:pPr>
      <w:r>
        <w:rPr>
          <w:rFonts w:ascii="Aptos" w:hAnsi="Aptos" w:eastAsia="Aptos"/>
          <w:sz w:val="21"/>
        </w:rPr>
        <w:t>Canonical serialization SHALL produce identical output for structurally equivalent documents. Implementations SHALL NOT introduce implementation-specific syntax into canonical documents.</w:t>
      </w:r>
    </w:p>
    <w:p>
      <w:pPr>
        <w:pStyle w:val="Heading1"/>
        <w:keepNext/>
      </w:pPr>
      <w:r>
        <w:t>13 Composition Rules</w:t>
      </w:r>
    </w:p>
    <w:p>
      <w:pPr>
        <w:pStyle w:val="Heading2"/>
        <w:keepNext/>
      </w:pPr>
      <w:r>
        <w:t>13.1 Purpose</w:t>
      </w:r>
    </w:p>
    <w:p>
      <w:pPr>
        <w:spacing w:after="80" w:line="240" w:lineRule="auto"/>
      </w:pPr>
      <w:r>
        <w:rPr>
          <w:rFonts w:ascii="Aptos" w:hAnsi="Aptos" w:eastAsia="Aptos"/>
          <w:sz w:val="21"/>
        </w:rPr>
        <w:t>Composition rules define how independent language elements combine to form complete Image Codex documents.</w:t>
      </w:r>
    </w:p>
    <w:p>
      <w:pPr>
        <w:pStyle w:val="Heading2"/>
        <w:keepNext/>
      </w:pPr>
      <w:r>
        <w:t>13.2 Composition Principles</w:t>
      </w:r>
    </w:p>
    <w:p>
      <w:pPr>
        <w:spacing w:after="80" w:line="240" w:lineRule="auto"/>
      </w:pPr>
      <w:r>
        <w:rPr>
          <w:rFonts w:ascii="Aptos" w:hAnsi="Aptos" w:eastAsia="Aptos"/>
          <w:sz w:val="21"/>
        </w:rPr>
        <w:t>Composition SHALL satisfy determinism, structural validity, namespace integrity, identifier uniqueness, and semantic compatibility.</w:t>
      </w:r>
    </w:p>
    <w:p>
      <w:pPr>
        <w:pStyle w:val="Heading2"/>
        <w:keepNext/>
      </w:pPr>
      <w:r>
        <w:t>13.3 Object Composition</w:t>
      </w:r>
    </w:p>
    <w:p>
      <w:pPr>
        <w:spacing w:after="80" w:line="240" w:lineRule="auto"/>
      </w:pPr>
      <w:r>
        <w:rPr>
          <w:rFonts w:ascii="Aptos" w:hAnsi="Aptos" w:eastAsia="Aptos"/>
          <w:sz w:val="21"/>
        </w:rPr>
        <w:t>Objects MAY compose with attributes, modifiers, relationships, and groups. Composition SHALL preserve object identity.</w:t>
      </w:r>
    </w:p>
    <w:p>
      <w:pPr>
        <w:pStyle w:val="Heading2"/>
        <w:keepNext/>
      </w:pPr>
      <w:r>
        <w:t>13.4 Attribute Composition</w:t>
      </w:r>
    </w:p>
    <w:p>
      <w:pPr>
        <w:spacing w:after="80" w:line="240" w:lineRule="auto"/>
      </w:pPr>
      <w:r>
        <w:rPr>
          <w:rFonts w:ascii="Aptos" w:hAnsi="Aptos" w:eastAsia="Aptos"/>
          <w:sz w:val="21"/>
        </w:rPr>
        <w:t>Attributes SHALL attach only to compatible object categories. Compatibility SHALL be determined by the Semantic Standard.</w:t>
      </w:r>
    </w:p>
    <w:p>
      <w:pPr>
        <w:pStyle w:val="Heading2"/>
        <w:keepNext/>
      </w:pPr>
      <w:r>
        <w:t>13.5 Modifier Composition</w:t>
      </w:r>
    </w:p>
    <w:p>
      <w:pPr>
        <w:spacing w:after="80" w:line="240" w:lineRule="auto"/>
      </w:pPr>
      <w:r>
        <w:rPr>
          <w:rFonts w:ascii="Aptos" w:hAnsi="Aptos" w:eastAsia="Aptos"/>
          <w:sz w:val="21"/>
        </w:rPr>
        <w:t>Modifiers SHALL only apply where officially permitted. Invalid modifier combinations SHALL invalidate the containing expression.</w:t>
      </w:r>
    </w:p>
    <w:p>
      <w:pPr>
        <w:pStyle w:val="Heading2"/>
        <w:keepNext/>
      </w:pPr>
      <w:r>
        <w:t>13.6 Relationship Composition</w:t>
      </w:r>
    </w:p>
    <w:p>
      <w:pPr>
        <w:spacing w:after="80" w:line="240" w:lineRule="auto"/>
      </w:pPr>
      <w:r>
        <w:rPr>
          <w:rFonts w:ascii="Aptos" w:hAnsi="Aptos" w:eastAsia="Aptos"/>
          <w:sz w:val="21"/>
        </w:rPr>
        <w:t>Relationships SHALL connect compatible language elements. Relationship validity SHALL be evaluated independently of object validity.</w:t>
      </w:r>
    </w:p>
    <w:p>
      <w:pPr>
        <w:pStyle w:val="Heading2"/>
        <w:keepNext/>
      </w:pPr>
      <w:r>
        <w:t>13.7 Group Composition</w:t>
      </w:r>
    </w:p>
    <w:p>
      <w:pPr>
        <w:spacing w:after="80" w:line="240" w:lineRule="auto"/>
      </w:pPr>
      <w:r>
        <w:rPr>
          <w:rFonts w:ascii="Aptos" w:hAnsi="Aptos" w:eastAsia="Aptos"/>
          <w:sz w:val="21"/>
        </w:rPr>
        <w:t>Groups provide organizational structure. Groups MAY contain objects, groups, and references. Groups SHALL NOT alter the identity of contained elements.</w:t>
      </w:r>
    </w:p>
    <w:p>
      <w:pPr>
        <w:pStyle w:val="Heading2"/>
        <w:keepNext/>
      </w:pPr>
      <w:r>
        <w:t>13.8 Conflict Resolution</w:t>
      </w:r>
    </w:p>
    <w:p>
      <w:pPr>
        <w:spacing w:after="80" w:line="240" w:lineRule="auto"/>
      </w:pPr>
      <w:r>
        <w:rPr>
          <w:rFonts w:ascii="Aptos" w:hAnsi="Aptos" w:eastAsia="Aptos"/>
          <w:sz w:val="21"/>
        </w:rPr>
        <w:t>When multiple valid compositions produce conflicting interpretations, structural validity SHALL take precedence, semantic resolution SHALL be delegated to the Semantic Standard, and execution behavior SHALL be delegated to the Codex Brain Specification.</w:t>
      </w:r>
    </w:p>
    <w:p>
      <w:pPr>
        <w:pStyle w:val="Heading2"/>
        <w:keepNext/>
      </w:pPr>
      <w:r>
        <w:t>13.9 Canonical Composition</w:t>
      </w:r>
    </w:p>
    <w:p>
      <w:pPr>
        <w:spacing w:after="80" w:line="240" w:lineRule="auto"/>
      </w:pPr>
      <w:r>
        <w:rPr>
          <w:rFonts w:ascii="Aptos" w:hAnsi="Aptos" w:eastAsia="Aptos"/>
          <w:sz w:val="21"/>
        </w:rPr>
        <w:t>Every valid document SHALL possess exactly one canonical composition. Equivalent author representations SHALL normalize to the same canonical structural representation.</w:t>
      </w:r>
    </w:p>
    <w:p>
      <w:pPr>
        <w:pStyle w:val="Heading2"/>
        <w:keepNext/>
      </w:pPr>
      <w:r>
        <w:t>13.10 Composition Stability</w:t>
      </w:r>
    </w:p>
    <w:p>
      <w:pPr>
        <w:spacing w:after="80" w:line="240" w:lineRule="auto"/>
      </w:pPr>
      <w:r>
        <w:rPr>
          <w:rFonts w:ascii="Aptos" w:hAnsi="Aptos" w:eastAsia="Aptos"/>
          <w:sz w:val="21"/>
        </w:rPr>
        <w:t>Future language revisions SHALL preserve canonical composition whenever reasonably possible. Structural changes SHALL require explicit version increments.</w:t>
      </w:r>
    </w:p>
    <w:p>
      <w:pPr>
        <w:pStyle w:val="Heading1"/>
        <w:keepNext/>
      </w:pPr>
      <w:r>
        <w:t>14 Validation</w:t>
      </w:r>
    </w:p>
    <w:p>
      <w:pPr>
        <w:pStyle w:val="Heading2"/>
        <w:keepNext/>
      </w:pPr>
      <w:r>
        <w:t>14.1 Purpose</w:t>
      </w:r>
    </w:p>
    <w:p>
      <w:pPr>
        <w:spacing w:after="80" w:line="240" w:lineRule="auto"/>
      </w:pPr>
      <w:r>
        <w:rPr>
          <w:rFonts w:ascii="Aptos" w:hAnsi="Aptos" w:eastAsia="Aptos"/>
          <w:sz w:val="21"/>
        </w:rPr>
        <w:t>This chapter defines requirements for determining whether an Image Codex document is structurally valid. Validation ensures that conforming documents satisfy structural, syntactic, and referential requirements before semantic interpretation or execution occurs. Validation SHALL precede semantic analysis.</w:t>
      </w:r>
    </w:p>
    <w:p>
      <w:pPr>
        <w:pStyle w:val="Heading2"/>
        <w:keepNext/>
      </w:pPr>
      <w:r>
        <w:t>14.2 Validation Principles</w:t>
      </w:r>
    </w:p>
    <w:p>
      <w:pPr>
        <w:spacing w:after="80" w:line="240" w:lineRule="auto"/>
      </w:pPr>
      <w:r>
        <w:rPr>
          <w:rFonts w:ascii="Aptos" w:hAnsi="Aptos" w:eastAsia="Aptos"/>
          <w:sz w:val="21"/>
        </w:rPr>
        <w:t>A conforming validator SHALL evaluate grammatical correctness, syntactic correctness, namespace integrity, identifier resolution, structural completeness, reference integrity, and canonical representation. Validation SHALL NOT determine semantic correctness.</w:t>
      </w:r>
    </w:p>
    <w:p>
      <w:pPr>
        <w:pStyle w:val="Heading2"/>
        <w:keepNext/>
      </w:pPr>
      <w:r>
        <w:t>14.3 Validation Levels</w:t>
      </w:r>
    </w:p>
    <w:p>
      <w:pPr>
        <w:spacing w:after="80" w:line="240" w:lineRule="auto"/>
      </w:pPr>
      <w:r>
        <w:rPr>
          <w:rFonts w:ascii="Aptos" w:hAnsi="Aptos" w:eastAsia="Aptos"/>
          <w:b/>
          <w:sz w:val="21"/>
        </w:rPr>
        <w:t>Level 1:</w:t>
      </w:r>
      <w:r>
        <w:rPr>
          <w:rFonts w:ascii="Aptos" w:hAnsi="Aptos" w:eastAsia="Aptos"/>
          <w:sz w:val="21"/>
        </w:rPr>
        <w:t xml:space="preserve"> Lexical Validation verifies legal characters, reserved symbols, token boundaries, and encoding compliance.</w:t>
      </w:r>
    </w:p>
    <w:p>
      <w:pPr>
        <w:spacing w:after="80" w:line="240" w:lineRule="auto"/>
      </w:pPr>
      <w:r>
        <w:rPr>
          <w:rFonts w:ascii="Aptos" w:hAnsi="Aptos" w:eastAsia="Aptos"/>
          <w:b/>
          <w:sz w:val="21"/>
        </w:rPr>
        <w:t>Level 2:</w:t>
      </w:r>
      <w:r>
        <w:rPr>
          <w:rFonts w:ascii="Aptos" w:hAnsi="Aptos" w:eastAsia="Aptos"/>
          <w:sz w:val="21"/>
        </w:rPr>
        <w:t xml:space="preserve"> Syntactic Validation verifies grammar, nesting, delimiters, and structural ordering.</w:t>
      </w:r>
    </w:p>
    <w:p>
      <w:pPr>
        <w:spacing w:after="80" w:line="240" w:lineRule="auto"/>
      </w:pPr>
      <w:r>
        <w:rPr>
          <w:rFonts w:ascii="Aptos" w:hAnsi="Aptos" w:eastAsia="Aptos"/>
          <w:b/>
          <w:sz w:val="21"/>
        </w:rPr>
        <w:t>Level 3:</w:t>
      </w:r>
      <w:r>
        <w:rPr>
          <w:rFonts w:ascii="Aptos" w:hAnsi="Aptos" w:eastAsia="Aptos"/>
          <w:sz w:val="21"/>
        </w:rPr>
        <w:t xml:space="preserve"> Structural Validation verifies object declarations, attribute placement, modifier placement, group hierarchy, and relationship construction.</w:t>
      </w:r>
    </w:p>
    <w:p>
      <w:pPr>
        <w:spacing w:after="80" w:line="240" w:lineRule="auto"/>
      </w:pPr>
      <w:r>
        <w:rPr>
          <w:rFonts w:ascii="Aptos" w:hAnsi="Aptos" w:eastAsia="Aptos"/>
          <w:b/>
          <w:sz w:val="21"/>
        </w:rPr>
        <w:t>Level 4:</w:t>
      </w:r>
      <w:r>
        <w:rPr>
          <w:rFonts w:ascii="Aptos" w:hAnsi="Aptos" w:eastAsia="Aptos"/>
          <w:sz w:val="21"/>
        </w:rPr>
        <w:t xml:space="preserve"> Referential Validation verifies identifier existence, namespace resolution, relationship references, and cross-document references where applicable.</w:t>
      </w:r>
    </w:p>
    <w:p>
      <w:pPr>
        <w:pStyle w:val="Heading2"/>
        <w:keepNext/>
      </w:pPr>
      <w:r>
        <w:t>14.4 Validation Errors</w:t>
      </w:r>
    </w:p>
    <w:p>
      <w:pPr>
        <w:spacing w:after="80" w:line="240" w:lineRule="auto"/>
      </w:pPr>
      <w:r>
        <w:rPr>
          <w:rFonts w:ascii="Aptos" w:hAnsi="Aptos" w:eastAsia="Aptos"/>
          <w:sz w:val="21"/>
        </w:rPr>
        <w:t>Validation errors SHALL be classified as Error, Warning, or Informational Notice. Only Errors SHALL invalidate a document. Warnings MAY indicate deprecated or discouraged constructs. Informational Notices SHALL NOT affect conformance.</w:t>
      </w:r>
    </w:p>
    <w:p>
      <w:pPr>
        <w:pStyle w:val="Heading2"/>
        <w:keepNext/>
      </w:pPr>
      <w:r>
        <w:t>14.5 Error Reporting</w:t>
      </w:r>
    </w:p>
    <w:p>
      <w:pPr>
        <w:spacing w:after="80" w:line="240" w:lineRule="auto"/>
      </w:pPr>
      <w:r>
        <w:rPr>
          <w:rFonts w:ascii="Aptos" w:hAnsi="Aptos" w:eastAsia="Aptos"/>
          <w:sz w:val="21"/>
        </w:rPr>
        <w:t>Validators SHALL report error identifier, affected language element, location, and diagnostic description. Implementations MAY provide remediation guidance.</w:t>
      </w:r>
    </w:p>
    <w:p>
      <w:pPr>
        <w:pStyle w:val="Heading2"/>
        <w:keepNext/>
      </w:pPr>
      <w:r>
        <w:t>14.6 Validation Order</w:t>
      </w:r>
    </w:p>
    <w:p>
      <w:pPr>
        <w:spacing w:after="80" w:line="240" w:lineRule="auto"/>
      </w:pPr>
      <w:r>
        <w:rPr>
          <w:rFonts w:ascii="Aptos" w:hAnsi="Aptos" w:eastAsia="Aptos"/>
          <w:sz w:val="21"/>
        </w:rPr>
        <w:t>Validation SHALL occur in the following sequence: lexical, syntax, structure, references, semantic validation, and execution validation. Semantic validation and execution validation are delegated to companion specifications. Skipping required validation stages SHALL constitute non-conformance.</w:t>
      </w:r>
    </w:p>
    <w:p>
      <w:pPr>
        <w:pStyle w:val="Heading2"/>
        <w:keepNext/>
      </w:pPr>
      <w:r>
        <w:t>14.7 Canonical Validation</w:t>
      </w:r>
    </w:p>
    <w:p>
      <w:pPr>
        <w:spacing w:after="80" w:line="240" w:lineRule="auto"/>
      </w:pPr>
      <w:r>
        <w:rPr>
          <w:rFonts w:ascii="Aptos" w:hAnsi="Aptos" w:eastAsia="Aptos"/>
          <w:sz w:val="21"/>
        </w:rPr>
        <w:t>Equivalent representations SHALL produce identical validation results after canonical normalization.</w:t>
      </w:r>
    </w:p>
    <w:p>
      <w:pPr>
        <w:pStyle w:val="Heading1"/>
        <w:keepNext/>
      </w:pPr>
      <w:r>
        <w:t>15 Extensibility</w:t>
      </w:r>
    </w:p>
    <w:p>
      <w:pPr>
        <w:pStyle w:val="Heading2"/>
        <w:keepNext/>
      </w:pPr>
      <w:r>
        <w:t>15.1 Purpose</w:t>
      </w:r>
    </w:p>
    <w:p>
      <w:pPr>
        <w:spacing w:after="80" w:line="240" w:lineRule="auto"/>
      </w:pPr>
      <w:r>
        <w:rPr>
          <w:rFonts w:ascii="Aptos" w:hAnsi="Aptos" w:eastAsia="Aptos"/>
          <w:sz w:val="21"/>
        </w:rPr>
        <w:t>This chapter defines mechanisms through which the Image Codex language may evolve while preserving long-term stability. Extensibility SHALL occur through structured expansion rather than modification of established foundations.</w:t>
      </w:r>
    </w:p>
    <w:p>
      <w:pPr>
        <w:pStyle w:val="Heading2"/>
        <w:keepNext/>
      </w:pPr>
      <w:r>
        <w:t>15.2 Extension Principles</w:t>
      </w:r>
    </w:p>
    <w:p>
      <w:pPr>
        <w:spacing w:after="80" w:line="240" w:lineRule="auto"/>
      </w:pPr>
      <w:r>
        <w:rPr>
          <w:rFonts w:ascii="Aptos" w:hAnsi="Aptos" w:eastAsia="Aptos"/>
          <w:sz w:val="21"/>
        </w:rPr>
        <w:t>Extensions SHALL preserve backward compatibility whenever reasonably possible, avoid modification of canonical definitions, maintain namespace isolation, and preserve identifier stability.</w:t>
      </w:r>
    </w:p>
    <w:p>
      <w:pPr>
        <w:pStyle w:val="Heading2"/>
        <w:keepNext/>
      </w:pPr>
      <w:r>
        <w:t>15.3 Extension Categories</w:t>
      </w:r>
    </w:p>
    <w:p>
      <w:pPr>
        <w:spacing w:after="80" w:line="240" w:lineRule="auto"/>
      </w:pPr>
      <w:r>
        <w:rPr>
          <w:rFonts w:ascii="Aptos" w:hAnsi="Aptos" w:eastAsia="Aptos"/>
          <w:sz w:val="21"/>
        </w:rPr>
        <w:t>Official extension categories MAY include language features, object categories, attribute categories, modifier categories, relationship categories, namespace modules, and domain packages.</w:t>
      </w:r>
    </w:p>
    <w:p>
      <w:pPr>
        <w:pStyle w:val="Heading2"/>
        <w:keepNext/>
      </w:pPr>
      <w:r>
        <w:t>15.4 Extension Registration</w:t>
      </w:r>
    </w:p>
    <w:p>
      <w:pPr>
        <w:spacing w:after="80" w:line="240" w:lineRule="auto"/>
      </w:pPr>
      <w:r>
        <w:rPr>
          <w:rFonts w:ascii="Aptos" w:hAnsi="Aptos" w:eastAsia="Aptos"/>
          <w:sz w:val="21"/>
        </w:rPr>
        <w:t>Official extensions SHALL be registered through the Official Extension Registry. Each extension SHALL possess a unique identifier, version, namespace, authority, and compatibility declaration.</w:t>
      </w:r>
    </w:p>
    <w:p>
      <w:pPr>
        <w:pStyle w:val="Heading2"/>
        <w:keepNext/>
      </w:pPr>
      <w:r>
        <w:t>15.5 Third-Party Extensions</w:t>
      </w:r>
    </w:p>
    <w:p>
      <w:pPr>
        <w:spacing w:after="80" w:line="240" w:lineRule="auto"/>
      </w:pPr>
      <w:r>
        <w:rPr>
          <w:rFonts w:ascii="Aptos" w:hAnsi="Aptos" w:eastAsia="Aptos"/>
          <w:sz w:val="21"/>
        </w:rPr>
        <w:t>Third-party extensions MAY exist. Third-party extensions SHALL remain outside official namespaces, avoid redefining official identifiers, and avoid conflicting with official semantics.</w:t>
      </w:r>
    </w:p>
    <w:p>
      <w:pPr>
        <w:pStyle w:val="Heading2"/>
        <w:keepNext/>
      </w:pPr>
      <w:r>
        <w:t>15.6 Experimental Extensions</w:t>
      </w:r>
    </w:p>
    <w:p>
      <w:pPr>
        <w:spacing w:after="80" w:line="240" w:lineRule="auto"/>
      </w:pPr>
      <w:r>
        <w:rPr>
          <w:rFonts w:ascii="Aptos" w:hAnsi="Aptos" w:eastAsia="Aptos"/>
          <w:sz w:val="21"/>
        </w:rPr>
        <w:t>Experimental extensions MAY be published. Experimental status SHALL be explicitly declared. Experimental language elements SHALL NOT become official without formal ratification.</w:t>
      </w:r>
    </w:p>
    <w:p>
      <w:pPr>
        <w:pStyle w:val="Heading2"/>
        <w:keepNext/>
      </w:pPr>
      <w:r>
        <w:t>15.7 Deprecation</w:t>
      </w:r>
    </w:p>
    <w:p>
      <w:pPr>
        <w:spacing w:after="80" w:line="240" w:lineRule="auto"/>
      </w:pPr>
      <w:r>
        <w:rPr>
          <w:rFonts w:ascii="Aptos" w:hAnsi="Aptos" w:eastAsia="Aptos"/>
          <w:sz w:val="21"/>
        </w:rPr>
        <w:t>Language features MAY be deprecated. Deprecation SHALL NOT recycle identifiers, redefine semantics, or invalidate historical documents. Deprecated features MAY remain valid for compatibility purposes.</w:t>
      </w:r>
    </w:p>
    <w:p>
      <w:pPr>
        <w:pStyle w:val="Heading2"/>
        <w:keepNext/>
      </w:pPr>
      <w:r>
        <w:t>15.8 Future Evolution</w:t>
      </w:r>
    </w:p>
    <w:p>
      <w:pPr>
        <w:spacing w:after="80" w:line="240" w:lineRule="auto"/>
      </w:pPr>
      <w:r>
        <w:rPr>
          <w:rFonts w:ascii="Aptos" w:hAnsi="Aptos" w:eastAsia="Aptos"/>
          <w:sz w:val="21"/>
        </w:rPr>
        <w:t>Future revisions SHALL favor additive evolution over breaking modification. Breaking structural changes SHALL require a major language version.</w:t>
      </w:r>
    </w:p>
    <w:p>
      <w:pPr>
        <w:pStyle w:val="Heading1"/>
        <w:keepNext/>
      </w:pPr>
      <w:r>
        <w:t>16 Conformance</w:t>
      </w:r>
    </w:p>
    <w:p>
      <w:pPr>
        <w:pStyle w:val="Heading2"/>
        <w:keepNext/>
      </w:pPr>
      <w:r>
        <w:t>16.1 Purpose</w:t>
      </w:r>
    </w:p>
    <w:p>
      <w:pPr>
        <w:spacing w:after="80" w:line="240" w:lineRule="auto"/>
      </w:pPr>
      <w:r>
        <w:rPr>
          <w:rFonts w:ascii="Aptos" w:hAnsi="Aptos" w:eastAsia="Aptos"/>
          <w:sz w:val="21"/>
        </w:rPr>
        <w:t>This chapter defines the minimum requirements for claiming conformance with the Image Codex Visual Language Standard.</w:t>
      </w:r>
    </w:p>
    <w:p>
      <w:pPr>
        <w:pStyle w:val="Heading2"/>
        <w:keepNext/>
      </w:pPr>
      <w:r>
        <w:t>16.2 Conforming Implementations</w:t>
      </w:r>
    </w:p>
    <w:p>
      <w:pPr>
        <w:spacing w:after="80" w:line="240" w:lineRule="auto"/>
      </w:pPr>
      <w:r>
        <w:rPr>
          <w:rFonts w:ascii="Aptos" w:hAnsi="Aptos" w:eastAsia="Aptos"/>
          <w:sz w:val="21"/>
        </w:rPr>
        <w:t>A conforming implementation SHALL correctly parse canonical documents, validate grammar, validate syntax, preserve canonical identifiers, preserve namespace integrity, and preserve structural representation.</w:t>
      </w:r>
    </w:p>
    <w:p>
      <w:pPr>
        <w:pStyle w:val="Heading2"/>
        <w:keepNext/>
      </w:pPr>
      <w:r>
        <w:t>16.3 Partial Implementations</w:t>
      </w:r>
    </w:p>
    <w:p>
      <w:pPr>
        <w:spacing w:after="80" w:line="240" w:lineRule="auto"/>
      </w:pPr>
      <w:r>
        <w:rPr>
          <w:rFonts w:ascii="Aptos" w:hAnsi="Aptos" w:eastAsia="Aptos"/>
          <w:sz w:val="21"/>
        </w:rPr>
        <w:t>Partial implementations MAY exist. Partial implementations SHALL declare unsupported features, supported profiles, and implementation limitations. Partial implementations SHALL NOT claim full conformance.</w:t>
      </w:r>
    </w:p>
    <w:p>
      <w:pPr>
        <w:pStyle w:val="Heading2"/>
        <w:keepNext/>
      </w:pPr>
      <w:r>
        <w:t>16.4 Canonical Preservation</w:t>
      </w:r>
    </w:p>
    <w:p>
      <w:pPr>
        <w:spacing w:after="80" w:line="240" w:lineRule="auto"/>
      </w:pPr>
      <w:r>
        <w:rPr>
          <w:rFonts w:ascii="Aptos" w:hAnsi="Aptos" w:eastAsia="Aptos"/>
          <w:sz w:val="21"/>
        </w:rPr>
        <w:t>Conforming implementations SHALL preserve canonical representations during import, export, translation, and serialization.</w:t>
      </w:r>
    </w:p>
    <w:p>
      <w:pPr>
        <w:pStyle w:val="Heading2"/>
        <w:keepNext/>
      </w:pPr>
      <w:r>
        <w:t>16.5 Version Support</w:t>
      </w:r>
    </w:p>
    <w:p>
      <w:pPr>
        <w:spacing w:after="80" w:line="240" w:lineRule="auto"/>
      </w:pPr>
      <w:r>
        <w:rPr>
          <w:rFonts w:ascii="Aptos" w:hAnsi="Aptos" w:eastAsia="Aptos"/>
          <w:sz w:val="21"/>
        </w:rPr>
        <w:t>Implementations SHALL declare supported language versions. Version declarations SHALL be publicly documented.</w:t>
      </w:r>
    </w:p>
    <w:p>
      <w:pPr>
        <w:pStyle w:val="Heading2"/>
        <w:keepNext/>
      </w:pPr>
      <w:r>
        <w:t>16.6 Compatibility</w:t>
      </w:r>
    </w:p>
    <w:p>
      <w:pPr>
        <w:spacing w:after="80" w:line="240" w:lineRule="auto"/>
      </w:pPr>
      <w:r>
        <w:rPr>
          <w:rFonts w:ascii="Aptos" w:hAnsi="Aptos" w:eastAsia="Aptos"/>
          <w:sz w:val="21"/>
        </w:rPr>
        <w:t>Implementations SHOULD support previous compatible versions whenever practical. Compatibility limitations SHALL be explicitly documented.</w:t>
      </w:r>
    </w:p>
    <w:p>
      <w:pPr>
        <w:pStyle w:val="Heading2"/>
        <w:keepNext/>
      </w:pPr>
      <w:r>
        <w:t>16.7 Compliance Testing</w:t>
      </w:r>
    </w:p>
    <w:p>
      <w:pPr>
        <w:spacing w:after="80" w:line="240" w:lineRule="auto"/>
      </w:pPr>
      <w:r>
        <w:rPr>
          <w:rFonts w:ascii="Aptos" w:hAnsi="Aptos" w:eastAsia="Aptos"/>
          <w:sz w:val="21"/>
        </w:rPr>
        <w:t>Official compliance SHALL be determined through the Image Codex Conformance Test Suite. Self-declared compliance SHALL NOT substitute for official conformance testing.</w:t>
      </w:r>
    </w:p>
    <w:p>
      <w:pPr>
        <w:pStyle w:val="Heading2"/>
        <w:keepNext/>
      </w:pPr>
      <w:r>
        <w:t>16.8 Normative References</w:t>
      </w:r>
    </w:p>
    <w:p>
      <w:pPr>
        <w:spacing w:after="80" w:line="240" w:lineRule="auto"/>
      </w:pPr>
      <w:r>
        <w:rPr>
          <w:rFonts w:ascii="Aptos" w:hAnsi="Aptos" w:eastAsia="Aptos"/>
          <w:sz w:val="21"/>
        </w:rPr>
        <w:t>Conforming implementations SHALL comply with the Image Codex Constitution, the Image Codex Visual Language Standard, Official Namespace Registry, Official Identifier Registry, and Official Validation Specification. Additional normative references MAY be incorporated by future revisions.</w:t>
      </w:r>
    </w:p>
    <w:p>
      <w:pPr>
        <w:pStyle w:val="Heading1"/>
        <w:keepNext/>
      </w:pPr>
      <w:r>
        <w:t>Appendix A: Glossary (Informative)</w:t>
      </w:r>
    </w:p>
    <w:p>
      <w:pPr>
        <w:pStyle w:val="Heading1"/>
        <w:keepNext/>
      </w:pPr>
      <w:r>
        <w:t>Appendix B: Revision History (Informative)</w:t>
      </w:r>
    </w:p>
    <w:p>
      <w:pPr>
        <w:pStyle w:val="Heading1"/>
        <w:keepNext/>
      </w:pPr>
      <w:r>
        <w:t>Appendix C: Future Companion Specifications (Informative)</w:t>
      </w:r>
    </w:p>
    <w:p>
      <w:pPr>
        <w:pStyle w:val="ListBullet"/>
        <w:spacing w:after="0"/>
      </w:pPr>
      <w:r>
        <w:rPr>
          <w:rFonts w:ascii="Aptos" w:hAnsi="Aptos" w:eastAsia="Aptos"/>
          <w:sz w:val="21"/>
        </w:rPr>
        <w:t>IC-SEM-001 Semantic Standard</w:t>
      </w:r>
    </w:p>
    <w:p>
      <w:pPr>
        <w:pStyle w:val="ListBullet"/>
        <w:spacing w:after="0"/>
      </w:pPr>
      <w:r>
        <w:rPr>
          <w:rFonts w:ascii="Aptos" w:hAnsi="Aptos" w:eastAsia="Aptos"/>
          <w:sz w:val="21"/>
        </w:rPr>
        <w:t>IC-CBS-001 Codex Brain Specification</w:t>
      </w:r>
    </w:p>
    <w:p>
      <w:pPr>
        <w:pStyle w:val="ListBullet"/>
        <w:spacing w:after="0"/>
      </w:pPr>
      <w:r>
        <w:rPr>
          <w:rFonts w:ascii="Aptos" w:hAnsi="Aptos" w:eastAsia="Aptos"/>
          <w:sz w:val="21"/>
        </w:rPr>
        <w:t>Translation Specification</w:t>
      </w:r>
    </w:p>
    <w:p>
      <w:pPr>
        <w:pStyle w:val="ListBullet"/>
        <w:spacing w:after="0"/>
      </w:pPr>
      <w:r>
        <w:rPr>
          <w:rFonts w:ascii="Aptos" w:hAnsi="Aptos" w:eastAsia="Aptos"/>
          <w:sz w:val="21"/>
        </w:rPr>
        <w:t>Parser Specification</w:t>
      </w:r>
    </w:p>
    <w:p>
      <w:pPr>
        <w:pStyle w:val="ListBullet"/>
        <w:spacing w:after="0"/>
      </w:pPr>
      <w:r>
        <w:rPr>
          <w:rFonts w:ascii="Aptos" w:hAnsi="Aptos" w:eastAsia="Aptos"/>
          <w:sz w:val="21"/>
        </w:rPr>
        <w:t>Validator Specification</w:t>
      </w:r>
    </w:p>
    <w:p>
      <w:pPr>
        <w:pStyle w:val="ListBullet"/>
        <w:spacing w:after="0"/>
      </w:pPr>
      <w:r>
        <w:rPr>
          <w:rFonts w:ascii="Aptos" w:hAnsi="Aptos" w:eastAsia="Aptos"/>
          <w:sz w:val="21"/>
        </w:rPr>
        <w:t>Serialization Specification</w:t>
      </w:r>
    </w:p>
    <w:p>
      <w:pPr>
        <w:pStyle w:val="ListBullet"/>
        <w:spacing w:after="0"/>
      </w:pPr>
      <w:r>
        <w:rPr>
          <w:rFonts w:ascii="Aptos" w:hAnsi="Aptos" w:eastAsia="Aptos"/>
          <w:sz w:val="21"/>
        </w:rPr>
        <w:t>Compatibility Specification</w:t>
      </w:r>
    </w:p>
    <w:p>
      <w:pPr>
        <w:pStyle w:val="ListBullet"/>
        <w:spacing w:after="0"/>
      </w:pPr>
      <w:r>
        <w:rPr>
          <w:rFonts w:ascii="Aptos" w:hAnsi="Aptos" w:eastAsia="Aptos"/>
          <w:sz w:val="21"/>
        </w:rPr>
        <w:t>Governance Specification</w:t>
      </w:r>
    </w:p>
    <w:p>
      <w:pPr>
        <w:pStyle w:val="ListBullet"/>
        <w:spacing w:after="0"/>
      </w:pPr>
      <w:r>
        <w:rPr>
          <w:rFonts w:ascii="Aptos" w:hAnsi="Aptos" w:eastAsia="Aptos"/>
          <w:sz w:val="21"/>
        </w:rPr>
        <w:t>Official Registries</w:t>
      </w:r>
    </w:p>
    <w:sectPr w:rsidR="00FC693F" w:rsidRPr="0006063C" w:rsidSect="00034616">
      <w:headerReference w:type="default" r:id="rId9"/>
      <w:footerReference w:type="default" r:id="rId10"/>
      <w:pgSz w:w="12240" w:h="15840"/>
      <w:pgMar w:top="1008" w:right="1152" w:bottom="1008" w:left="1152"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Aptos" w:hAnsi="Aptos" w:eastAsia="Aptos"/>
        <w:sz w:val="16"/>
      </w:rPr>
      <w:t xml:space="preserve">Page </w:t>
    </w:r>
    <w:r>
      <w:rPr>
        <w:rFonts w:ascii="Aptos" w:hAnsi="Aptos" w:eastAsia="Aptos"/>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20"/>
      <w:outlineLvl w:val="0"/>
    </w:pPr>
    <w:rPr>
      <w:rFonts w:asciiTheme="majorHAnsi" w:eastAsiaTheme="majorEastAsia" w:hAnsiTheme="majorHAnsi" w:cstheme="majorBidi" w:ascii="Aptos Display" w:hAnsi="Aptos Display" w:eastAsia="Aptos Display"/>
      <w:b/>
      <w:bCs/>
      <w:color w:val="365F91"/>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4F81B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