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1733960"/>
        <w:docPartObj>
          <w:docPartGallery w:val="Cover Pages"/>
          <w:docPartUnique/>
        </w:docPartObj>
      </w:sdtPr>
      <w:sdtContent>
        <w:p w14:paraId="431533BB" w14:textId="532B7F84" w:rsidR="009B385A" w:rsidRDefault="009B385A">
          <w:pPr>
            <w:pStyle w:val="Sinespaciado"/>
          </w:pPr>
          <w:r>
            <w:rPr>
              <w:noProof/>
            </w:rPr>
            <mc:AlternateContent>
              <mc:Choice Requires="wpg">
                <w:drawing>
                  <wp:anchor distT="0" distB="0" distL="114300" distR="114300" simplePos="0" relativeHeight="251659264" behindDoc="1" locked="0" layoutInCell="1" allowOverlap="1" wp14:anchorId="268786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3E93339" w14:textId="5DFCB0B4" w:rsidR="009B385A" w:rsidRDefault="00FC6EA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8786F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3E93339" w14:textId="5DFCB0B4" w:rsidR="009B385A" w:rsidRDefault="00FC6EA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A4449E" wp14:editId="46C7D0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0A17D" w14:textId="77777777" w:rsidR="009B385A" w:rsidRDefault="00000000" w:rsidP="009B385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B385A">
                                      <w:rPr>
                                        <w:rFonts w:asciiTheme="majorHAnsi" w:eastAsiaTheme="majorEastAsia" w:hAnsiTheme="majorHAnsi" w:cstheme="majorBidi"/>
                                        <w:color w:val="262626" w:themeColor="text1" w:themeTint="D9"/>
                                        <w:sz w:val="52"/>
                                        <w:szCs w:val="72"/>
                                      </w:rPr>
                                      <w:t>TAREA 2: GESTIÓN DE LA CADENA DE SUMINISTROS, TIPOS DESUMINISTROS</w:t>
                                    </w:r>
                                  </w:sdtContent>
                                </w:sdt>
                              </w:p>
                              <w:p w14:paraId="2EC010AD" w14:textId="77777777" w:rsidR="009B385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B385A" w:rsidRPr="009B385A">
                                      <w:rPr>
                                        <w:color w:val="404040" w:themeColor="text1" w:themeTint="BF"/>
                                        <w:sz w:val="36"/>
                                        <w:szCs w:val="36"/>
                                      </w:rPr>
                                      <w:t>Daniel Salgado Canosa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A4449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180A17D" w14:textId="77777777" w:rsidR="009B385A" w:rsidRDefault="00000000" w:rsidP="009B385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B385A">
                                <w:rPr>
                                  <w:rFonts w:asciiTheme="majorHAnsi" w:eastAsiaTheme="majorEastAsia" w:hAnsiTheme="majorHAnsi" w:cstheme="majorBidi"/>
                                  <w:color w:val="262626" w:themeColor="text1" w:themeTint="D9"/>
                                  <w:sz w:val="52"/>
                                  <w:szCs w:val="72"/>
                                </w:rPr>
                                <w:t>TAREA 2: GESTIÓN DE LA CADENA DE SUMINISTROS, TIPOS DESUMINISTROS</w:t>
                              </w:r>
                            </w:sdtContent>
                          </w:sdt>
                        </w:p>
                        <w:p w14:paraId="2EC010AD" w14:textId="77777777" w:rsidR="009B385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B385A" w:rsidRPr="009B385A">
                                <w:rPr>
                                  <w:color w:val="404040" w:themeColor="text1" w:themeTint="BF"/>
                                  <w:sz w:val="36"/>
                                  <w:szCs w:val="36"/>
                                </w:rPr>
                                <w:t>Daniel Salgado Canosa</w:t>
                              </w:r>
                            </w:sdtContent>
                          </w:sdt>
                        </w:p>
                      </w:txbxContent>
                    </v:textbox>
                    <w10:wrap anchorx="page" anchory="page"/>
                  </v:shape>
                </w:pict>
              </mc:Fallback>
            </mc:AlternateContent>
          </w:r>
        </w:p>
        <w:p w14:paraId="1F6E552B" w14:textId="77777777" w:rsidR="009B385A" w:rsidRDefault="009B385A">
          <w:r>
            <w:br w:type="page"/>
          </w:r>
        </w:p>
      </w:sdtContent>
    </w:sdt>
    <w:sdt>
      <w:sdtPr>
        <w:id w:val="-4904104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E7C4D8" w14:textId="14720E82" w:rsidR="00FC6EA0" w:rsidRPr="00FC6EA0" w:rsidRDefault="00FC6EA0">
          <w:pPr>
            <w:pStyle w:val="TtuloTDC"/>
            <w:rPr>
              <w:sz w:val="36"/>
              <w:szCs w:val="36"/>
            </w:rPr>
          </w:pPr>
          <w:r w:rsidRPr="00FC6EA0">
            <w:rPr>
              <w:sz w:val="36"/>
              <w:szCs w:val="36"/>
            </w:rPr>
            <w:t>INDICE</w:t>
          </w:r>
        </w:p>
        <w:p w14:paraId="7280C8B0" w14:textId="77777777" w:rsidR="00FC6EA0" w:rsidRPr="00FC6EA0" w:rsidRDefault="00FC6EA0" w:rsidP="00FC6EA0">
          <w:pPr>
            <w:rPr>
              <w:sz w:val="24"/>
              <w:szCs w:val="24"/>
              <w:lang w:eastAsia="es-ES"/>
            </w:rPr>
          </w:pPr>
        </w:p>
        <w:p w14:paraId="48EE51AF" w14:textId="6560FE16" w:rsidR="00FC6EA0" w:rsidRPr="00FC6EA0" w:rsidRDefault="00FC6EA0">
          <w:pPr>
            <w:pStyle w:val="TDC1"/>
            <w:tabs>
              <w:tab w:val="right" w:leader="dot" w:pos="8494"/>
            </w:tabs>
            <w:rPr>
              <w:noProof/>
              <w:sz w:val="24"/>
              <w:szCs w:val="24"/>
            </w:rPr>
          </w:pPr>
          <w:r w:rsidRPr="00FC6EA0">
            <w:rPr>
              <w:sz w:val="24"/>
              <w:szCs w:val="24"/>
            </w:rPr>
            <w:fldChar w:fldCharType="begin"/>
          </w:r>
          <w:r w:rsidRPr="00FC6EA0">
            <w:rPr>
              <w:sz w:val="24"/>
              <w:szCs w:val="24"/>
            </w:rPr>
            <w:instrText xml:space="preserve"> TOC \o "1-3" \h \z \u </w:instrText>
          </w:r>
          <w:r w:rsidRPr="00FC6EA0">
            <w:rPr>
              <w:sz w:val="24"/>
              <w:szCs w:val="24"/>
            </w:rPr>
            <w:fldChar w:fldCharType="separate"/>
          </w:r>
          <w:hyperlink w:anchor="_Toc146914476" w:history="1">
            <w:r w:rsidRPr="00FC6EA0">
              <w:rPr>
                <w:rStyle w:val="Hipervnculo"/>
                <w:rFonts w:cstheme="minorHAnsi"/>
                <w:b/>
                <w:bCs/>
                <w:noProof/>
                <w:sz w:val="24"/>
                <w:szCs w:val="24"/>
              </w:rPr>
              <w:t>-JIT(Just in time):</w:t>
            </w:r>
            <w:r w:rsidRPr="00FC6EA0">
              <w:rPr>
                <w:noProof/>
                <w:webHidden/>
                <w:sz w:val="24"/>
                <w:szCs w:val="24"/>
              </w:rPr>
              <w:tab/>
            </w:r>
            <w:r w:rsidRPr="00FC6EA0">
              <w:rPr>
                <w:noProof/>
                <w:webHidden/>
                <w:sz w:val="24"/>
                <w:szCs w:val="24"/>
              </w:rPr>
              <w:fldChar w:fldCharType="begin"/>
            </w:r>
            <w:r w:rsidRPr="00FC6EA0">
              <w:rPr>
                <w:noProof/>
                <w:webHidden/>
                <w:sz w:val="24"/>
                <w:szCs w:val="24"/>
              </w:rPr>
              <w:instrText xml:space="preserve"> PAGEREF _Toc146914476 \h </w:instrText>
            </w:r>
            <w:r w:rsidRPr="00FC6EA0">
              <w:rPr>
                <w:noProof/>
                <w:webHidden/>
                <w:sz w:val="24"/>
                <w:szCs w:val="24"/>
              </w:rPr>
            </w:r>
            <w:r w:rsidRPr="00FC6EA0">
              <w:rPr>
                <w:noProof/>
                <w:webHidden/>
                <w:sz w:val="24"/>
                <w:szCs w:val="24"/>
              </w:rPr>
              <w:fldChar w:fldCharType="separate"/>
            </w:r>
            <w:r w:rsidR="00277D61">
              <w:rPr>
                <w:noProof/>
                <w:webHidden/>
                <w:sz w:val="24"/>
                <w:szCs w:val="24"/>
              </w:rPr>
              <w:t>2</w:t>
            </w:r>
            <w:r w:rsidRPr="00FC6EA0">
              <w:rPr>
                <w:noProof/>
                <w:webHidden/>
                <w:sz w:val="24"/>
                <w:szCs w:val="24"/>
              </w:rPr>
              <w:fldChar w:fldCharType="end"/>
            </w:r>
          </w:hyperlink>
        </w:p>
        <w:p w14:paraId="79C0752C" w14:textId="359EB5EF" w:rsidR="00FC6EA0" w:rsidRPr="00FC6EA0" w:rsidRDefault="00FC6EA0">
          <w:pPr>
            <w:pStyle w:val="TDC1"/>
            <w:tabs>
              <w:tab w:val="right" w:leader="dot" w:pos="8494"/>
            </w:tabs>
            <w:rPr>
              <w:noProof/>
              <w:sz w:val="24"/>
              <w:szCs w:val="24"/>
            </w:rPr>
          </w:pPr>
          <w:hyperlink w:anchor="_Toc146914477" w:history="1">
            <w:r w:rsidRPr="00FC6EA0">
              <w:rPr>
                <w:rStyle w:val="Hipervnculo"/>
                <w:rFonts w:cstheme="minorHAnsi"/>
                <w:b/>
                <w:bCs/>
                <w:noProof/>
                <w:sz w:val="24"/>
                <w:szCs w:val="24"/>
              </w:rPr>
              <w:t>-VMI</w:t>
            </w:r>
            <w:r w:rsidRPr="00FC6EA0">
              <w:rPr>
                <w:noProof/>
                <w:webHidden/>
                <w:sz w:val="24"/>
                <w:szCs w:val="24"/>
              </w:rPr>
              <w:tab/>
            </w:r>
            <w:r w:rsidRPr="00FC6EA0">
              <w:rPr>
                <w:noProof/>
                <w:webHidden/>
                <w:sz w:val="24"/>
                <w:szCs w:val="24"/>
              </w:rPr>
              <w:fldChar w:fldCharType="begin"/>
            </w:r>
            <w:r w:rsidRPr="00FC6EA0">
              <w:rPr>
                <w:noProof/>
                <w:webHidden/>
                <w:sz w:val="24"/>
                <w:szCs w:val="24"/>
              </w:rPr>
              <w:instrText xml:space="preserve"> PAGEREF _Toc146914477 \h </w:instrText>
            </w:r>
            <w:r w:rsidRPr="00FC6EA0">
              <w:rPr>
                <w:noProof/>
                <w:webHidden/>
                <w:sz w:val="24"/>
                <w:szCs w:val="24"/>
              </w:rPr>
            </w:r>
            <w:r w:rsidRPr="00FC6EA0">
              <w:rPr>
                <w:noProof/>
                <w:webHidden/>
                <w:sz w:val="24"/>
                <w:szCs w:val="24"/>
              </w:rPr>
              <w:fldChar w:fldCharType="separate"/>
            </w:r>
            <w:r w:rsidR="00277D61">
              <w:rPr>
                <w:noProof/>
                <w:webHidden/>
                <w:sz w:val="24"/>
                <w:szCs w:val="24"/>
              </w:rPr>
              <w:t>2</w:t>
            </w:r>
            <w:r w:rsidRPr="00FC6EA0">
              <w:rPr>
                <w:noProof/>
                <w:webHidden/>
                <w:sz w:val="24"/>
                <w:szCs w:val="24"/>
              </w:rPr>
              <w:fldChar w:fldCharType="end"/>
            </w:r>
          </w:hyperlink>
        </w:p>
        <w:p w14:paraId="675C0794" w14:textId="01EBF15C" w:rsidR="00FC6EA0" w:rsidRPr="00FC6EA0" w:rsidRDefault="00FC6EA0">
          <w:pPr>
            <w:pStyle w:val="TDC1"/>
            <w:tabs>
              <w:tab w:val="right" w:leader="dot" w:pos="8494"/>
            </w:tabs>
            <w:rPr>
              <w:noProof/>
              <w:sz w:val="24"/>
              <w:szCs w:val="24"/>
            </w:rPr>
          </w:pPr>
          <w:hyperlink w:anchor="_Toc146914478" w:history="1">
            <w:r w:rsidRPr="00FC6EA0">
              <w:rPr>
                <w:rStyle w:val="Hipervnculo"/>
                <w:rFonts w:cstheme="minorHAnsi"/>
                <w:b/>
                <w:bCs/>
                <w:noProof/>
                <w:sz w:val="24"/>
                <w:szCs w:val="24"/>
              </w:rPr>
              <w:t>-Con aplazamiento</w:t>
            </w:r>
            <w:r w:rsidRPr="00FC6EA0">
              <w:rPr>
                <w:noProof/>
                <w:webHidden/>
                <w:sz w:val="24"/>
                <w:szCs w:val="24"/>
              </w:rPr>
              <w:tab/>
            </w:r>
            <w:r w:rsidRPr="00FC6EA0">
              <w:rPr>
                <w:noProof/>
                <w:webHidden/>
                <w:sz w:val="24"/>
                <w:szCs w:val="24"/>
              </w:rPr>
              <w:fldChar w:fldCharType="begin"/>
            </w:r>
            <w:r w:rsidRPr="00FC6EA0">
              <w:rPr>
                <w:noProof/>
                <w:webHidden/>
                <w:sz w:val="24"/>
                <w:szCs w:val="24"/>
              </w:rPr>
              <w:instrText xml:space="preserve"> PAGEREF _Toc146914478 \h </w:instrText>
            </w:r>
            <w:r w:rsidRPr="00FC6EA0">
              <w:rPr>
                <w:noProof/>
                <w:webHidden/>
                <w:sz w:val="24"/>
                <w:szCs w:val="24"/>
              </w:rPr>
            </w:r>
            <w:r w:rsidRPr="00FC6EA0">
              <w:rPr>
                <w:noProof/>
                <w:webHidden/>
                <w:sz w:val="24"/>
                <w:szCs w:val="24"/>
              </w:rPr>
              <w:fldChar w:fldCharType="separate"/>
            </w:r>
            <w:r w:rsidR="00277D61">
              <w:rPr>
                <w:noProof/>
                <w:webHidden/>
                <w:sz w:val="24"/>
                <w:szCs w:val="24"/>
              </w:rPr>
              <w:t>2</w:t>
            </w:r>
            <w:r w:rsidRPr="00FC6EA0">
              <w:rPr>
                <w:noProof/>
                <w:webHidden/>
                <w:sz w:val="24"/>
                <w:szCs w:val="24"/>
              </w:rPr>
              <w:fldChar w:fldCharType="end"/>
            </w:r>
          </w:hyperlink>
        </w:p>
        <w:p w14:paraId="509B9680" w14:textId="663DD8E3" w:rsidR="00FC6EA0" w:rsidRPr="00FC6EA0" w:rsidRDefault="00FC6EA0">
          <w:pPr>
            <w:pStyle w:val="TDC1"/>
            <w:tabs>
              <w:tab w:val="right" w:leader="dot" w:pos="8494"/>
            </w:tabs>
            <w:rPr>
              <w:noProof/>
              <w:sz w:val="24"/>
              <w:szCs w:val="24"/>
            </w:rPr>
          </w:pPr>
          <w:hyperlink w:anchor="_Toc146914479" w:history="1">
            <w:r w:rsidRPr="00FC6EA0">
              <w:rPr>
                <w:rStyle w:val="Hipervnculo"/>
                <w:rFonts w:cstheme="minorHAnsi"/>
                <w:b/>
                <w:bCs/>
                <w:noProof/>
                <w:sz w:val="24"/>
                <w:szCs w:val="24"/>
              </w:rPr>
              <w:t>-MRP</w:t>
            </w:r>
            <w:r w:rsidRPr="00FC6EA0">
              <w:rPr>
                <w:noProof/>
                <w:webHidden/>
                <w:sz w:val="24"/>
                <w:szCs w:val="24"/>
              </w:rPr>
              <w:tab/>
            </w:r>
            <w:r w:rsidRPr="00FC6EA0">
              <w:rPr>
                <w:noProof/>
                <w:webHidden/>
                <w:sz w:val="24"/>
                <w:szCs w:val="24"/>
              </w:rPr>
              <w:fldChar w:fldCharType="begin"/>
            </w:r>
            <w:r w:rsidRPr="00FC6EA0">
              <w:rPr>
                <w:noProof/>
                <w:webHidden/>
                <w:sz w:val="24"/>
                <w:szCs w:val="24"/>
              </w:rPr>
              <w:instrText xml:space="preserve"> PAGEREF _Toc146914479 \h </w:instrText>
            </w:r>
            <w:r w:rsidRPr="00FC6EA0">
              <w:rPr>
                <w:noProof/>
                <w:webHidden/>
                <w:sz w:val="24"/>
                <w:szCs w:val="24"/>
              </w:rPr>
            </w:r>
            <w:r w:rsidRPr="00FC6EA0">
              <w:rPr>
                <w:noProof/>
                <w:webHidden/>
                <w:sz w:val="24"/>
                <w:szCs w:val="24"/>
              </w:rPr>
              <w:fldChar w:fldCharType="separate"/>
            </w:r>
            <w:r w:rsidR="00277D61">
              <w:rPr>
                <w:noProof/>
                <w:webHidden/>
                <w:sz w:val="24"/>
                <w:szCs w:val="24"/>
              </w:rPr>
              <w:t>3</w:t>
            </w:r>
            <w:r w:rsidRPr="00FC6EA0">
              <w:rPr>
                <w:noProof/>
                <w:webHidden/>
                <w:sz w:val="24"/>
                <w:szCs w:val="24"/>
              </w:rPr>
              <w:fldChar w:fldCharType="end"/>
            </w:r>
          </w:hyperlink>
        </w:p>
        <w:p w14:paraId="7BE98F41" w14:textId="0C1046D9" w:rsidR="00FC6EA0" w:rsidRPr="00FC6EA0" w:rsidRDefault="00FC6EA0">
          <w:pPr>
            <w:pStyle w:val="TDC1"/>
            <w:tabs>
              <w:tab w:val="right" w:leader="dot" w:pos="8494"/>
            </w:tabs>
            <w:rPr>
              <w:noProof/>
              <w:sz w:val="24"/>
              <w:szCs w:val="24"/>
            </w:rPr>
          </w:pPr>
          <w:hyperlink w:anchor="_Toc146914480" w:history="1">
            <w:r w:rsidRPr="00FC6EA0">
              <w:rPr>
                <w:rStyle w:val="Hipervnculo"/>
                <w:rFonts w:cstheme="minorHAnsi"/>
                <w:b/>
                <w:bCs/>
                <w:noProof/>
                <w:sz w:val="24"/>
                <w:szCs w:val="24"/>
              </w:rPr>
              <w:t>Conclusión:</w:t>
            </w:r>
            <w:r w:rsidRPr="00FC6EA0">
              <w:rPr>
                <w:noProof/>
                <w:webHidden/>
                <w:sz w:val="24"/>
                <w:szCs w:val="24"/>
              </w:rPr>
              <w:tab/>
            </w:r>
            <w:r w:rsidRPr="00FC6EA0">
              <w:rPr>
                <w:noProof/>
                <w:webHidden/>
                <w:sz w:val="24"/>
                <w:szCs w:val="24"/>
              </w:rPr>
              <w:fldChar w:fldCharType="begin"/>
            </w:r>
            <w:r w:rsidRPr="00FC6EA0">
              <w:rPr>
                <w:noProof/>
                <w:webHidden/>
                <w:sz w:val="24"/>
                <w:szCs w:val="24"/>
              </w:rPr>
              <w:instrText xml:space="preserve"> PAGEREF _Toc146914480 \h </w:instrText>
            </w:r>
            <w:r w:rsidRPr="00FC6EA0">
              <w:rPr>
                <w:noProof/>
                <w:webHidden/>
                <w:sz w:val="24"/>
                <w:szCs w:val="24"/>
              </w:rPr>
            </w:r>
            <w:r w:rsidRPr="00FC6EA0">
              <w:rPr>
                <w:noProof/>
                <w:webHidden/>
                <w:sz w:val="24"/>
                <w:szCs w:val="24"/>
              </w:rPr>
              <w:fldChar w:fldCharType="separate"/>
            </w:r>
            <w:r w:rsidR="00277D61">
              <w:rPr>
                <w:noProof/>
                <w:webHidden/>
                <w:sz w:val="24"/>
                <w:szCs w:val="24"/>
              </w:rPr>
              <w:t>3</w:t>
            </w:r>
            <w:r w:rsidRPr="00FC6EA0">
              <w:rPr>
                <w:noProof/>
                <w:webHidden/>
                <w:sz w:val="24"/>
                <w:szCs w:val="24"/>
              </w:rPr>
              <w:fldChar w:fldCharType="end"/>
            </w:r>
          </w:hyperlink>
        </w:p>
        <w:p w14:paraId="5F774E2F" w14:textId="2876890B" w:rsidR="00FC6EA0" w:rsidRDefault="00FC6EA0">
          <w:r w:rsidRPr="00FC6EA0">
            <w:rPr>
              <w:b/>
              <w:bCs/>
              <w:sz w:val="24"/>
              <w:szCs w:val="24"/>
            </w:rPr>
            <w:fldChar w:fldCharType="end"/>
          </w:r>
        </w:p>
      </w:sdtContent>
    </w:sdt>
    <w:p w14:paraId="282E1CC7" w14:textId="77777777" w:rsidR="00FC6EA0" w:rsidRDefault="00FC6EA0">
      <w:pPr>
        <w:rPr>
          <w:b/>
          <w:bCs/>
          <w:sz w:val="28"/>
          <w:szCs w:val="28"/>
        </w:rPr>
      </w:pPr>
      <w:r>
        <w:rPr>
          <w:b/>
          <w:bCs/>
          <w:sz w:val="28"/>
          <w:szCs w:val="28"/>
        </w:rPr>
        <w:br w:type="page"/>
      </w:r>
    </w:p>
    <w:p w14:paraId="66C609FE" w14:textId="1DE9AA11" w:rsidR="002167C0" w:rsidRPr="00FC6EA0" w:rsidRDefault="00FC6EA0" w:rsidP="00FC6EA0">
      <w:pPr>
        <w:pStyle w:val="Ttulo1"/>
        <w:rPr>
          <w:rFonts w:asciiTheme="minorHAnsi" w:hAnsiTheme="minorHAnsi" w:cstheme="minorHAnsi"/>
          <w:b/>
          <w:bCs/>
          <w:color w:val="000000" w:themeColor="text1"/>
          <w:sz w:val="28"/>
          <w:szCs w:val="28"/>
        </w:rPr>
      </w:pPr>
      <w:bookmarkStart w:id="0" w:name="_-JIT(Just_in_time):"/>
      <w:bookmarkStart w:id="1" w:name="_Toc146914476"/>
      <w:bookmarkEnd w:id="0"/>
      <w:r w:rsidRPr="00FC6EA0">
        <w:rPr>
          <w:rFonts w:asciiTheme="minorHAnsi" w:hAnsiTheme="minorHAnsi" w:cstheme="minorHAnsi"/>
          <w:b/>
          <w:bCs/>
          <w:color w:val="000000" w:themeColor="text1"/>
          <w:sz w:val="28"/>
          <w:szCs w:val="28"/>
        </w:rPr>
        <w:lastRenderedPageBreak/>
        <w:t>-</w:t>
      </w:r>
      <w:proofErr w:type="gramStart"/>
      <w:r w:rsidR="0044250D" w:rsidRPr="00FC6EA0">
        <w:rPr>
          <w:rFonts w:asciiTheme="minorHAnsi" w:hAnsiTheme="minorHAnsi" w:cstheme="minorHAnsi"/>
          <w:b/>
          <w:bCs/>
          <w:color w:val="000000" w:themeColor="text1"/>
          <w:sz w:val="28"/>
          <w:szCs w:val="28"/>
        </w:rPr>
        <w:t>JIT(</w:t>
      </w:r>
      <w:proofErr w:type="gramEnd"/>
      <w:r w:rsidR="0044250D" w:rsidRPr="00FC6EA0">
        <w:rPr>
          <w:rFonts w:asciiTheme="minorHAnsi" w:hAnsiTheme="minorHAnsi" w:cstheme="minorHAnsi"/>
          <w:b/>
          <w:bCs/>
          <w:color w:val="000000" w:themeColor="text1"/>
          <w:sz w:val="28"/>
          <w:szCs w:val="28"/>
        </w:rPr>
        <w:t>Just in time):</w:t>
      </w:r>
      <w:bookmarkEnd w:id="1"/>
    </w:p>
    <w:p w14:paraId="567A3807" w14:textId="77777777" w:rsidR="0044250D" w:rsidRPr="00FC6EA0" w:rsidRDefault="0044250D">
      <w:pPr>
        <w:rPr>
          <w:sz w:val="28"/>
          <w:szCs w:val="28"/>
          <w:u w:val="single"/>
        </w:rPr>
      </w:pPr>
      <w:r w:rsidRPr="00FC6EA0">
        <w:rPr>
          <w:sz w:val="28"/>
          <w:szCs w:val="28"/>
          <w:u w:val="single"/>
        </w:rPr>
        <w:t>Toyota</w:t>
      </w:r>
    </w:p>
    <w:p w14:paraId="7E62BD47" w14:textId="77777777" w:rsidR="00AF2DF4" w:rsidRPr="007566B7" w:rsidRDefault="00AF2DF4">
      <w:pPr>
        <w:rPr>
          <w:sz w:val="24"/>
          <w:szCs w:val="24"/>
        </w:rPr>
      </w:pPr>
      <w:r w:rsidRPr="007566B7">
        <w:rPr>
          <w:sz w:val="24"/>
          <w:szCs w:val="24"/>
        </w:rPr>
        <w:t>T</w:t>
      </w:r>
      <w:r w:rsidRPr="007566B7">
        <w:rPr>
          <w:sz w:val="24"/>
          <w:szCs w:val="24"/>
        </w:rPr>
        <w:t>oyota es pionera en la implementación del sistema JIT en la fabricación de automóviles</w:t>
      </w:r>
      <w:r w:rsidRPr="007566B7">
        <w:rPr>
          <w:sz w:val="24"/>
          <w:szCs w:val="24"/>
        </w:rPr>
        <w:t>. T</w:t>
      </w:r>
      <w:r w:rsidR="0044250D" w:rsidRPr="007566B7">
        <w:rPr>
          <w:sz w:val="24"/>
          <w:szCs w:val="24"/>
        </w:rPr>
        <w:t>rabaja con bajos niveles de almacenes propios ya que sus suministros son, principalmente producidos por otras cadenas de producción</w:t>
      </w:r>
      <w:r w:rsidRPr="007566B7">
        <w:rPr>
          <w:sz w:val="24"/>
          <w:szCs w:val="24"/>
        </w:rPr>
        <w:t>, asi</w:t>
      </w:r>
      <w:r w:rsidR="0044250D" w:rsidRPr="007566B7">
        <w:rPr>
          <w:sz w:val="24"/>
          <w:szCs w:val="24"/>
        </w:rPr>
        <w:t xml:space="preserve"> ahorran costes</w:t>
      </w:r>
      <w:r w:rsidRPr="007566B7">
        <w:rPr>
          <w:sz w:val="24"/>
          <w:szCs w:val="24"/>
        </w:rPr>
        <w:t>.</w:t>
      </w:r>
    </w:p>
    <w:p w14:paraId="1AAB718F" w14:textId="77777777" w:rsidR="00AF2DF4" w:rsidRPr="007566B7" w:rsidRDefault="00AF2DF4">
      <w:pPr>
        <w:rPr>
          <w:sz w:val="24"/>
          <w:szCs w:val="24"/>
        </w:rPr>
      </w:pPr>
    </w:p>
    <w:p w14:paraId="29C44DD2" w14:textId="50EBDBF7" w:rsidR="0044250D" w:rsidRPr="007566B7" w:rsidRDefault="00AF2DF4">
      <w:pPr>
        <w:rPr>
          <w:sz w:val="24"/>
          <w:szCs w:val="24"/>
        </w:rPr>
      </w:pPr>
      <w:r w:rsidRPr="007566B7">
        <w:rPr>
          <w:sz w:val="24"/>
          <w:szCs w:val="24"/>
        </w:rPr>
        <w:t xml:space="preserve">Se puede ver como una desventaja que </w:t>
      </w:r>
      <w:r w:rsidR="0044250D" w:rsidRPr="007566B7">
        <w:rPr>
          <w:sz w:val="24"/>
          <w:szCs w:val="24"/>
        </w:rPr>
        <w:t>sus productos no dependen únicamente de la propia empresa Toyota y eso puede ser un inconveniente por si hay algún fallo de producción en los proveedores, la cadena de producción de Toyota también se paralizaría.</w:t>
      </w:r>
    </w:p>
    <w:p w14:paraId="074A9163" w14:textId="1D001B23" w:rsidR="00AF2DF4" w:rsidRPr="007566B7" w:rsidRDefault="00AF2DF4">
      <w:pPr>
        <w:rPr>
          <w:sz w:val="24"/>
          <w:szCs w:val="24"/>
        </w:rPr>
      </w:pPr>
      <w:r w:rsidRPr="007566B7">
        <w:rPr>
          <w:sz w:val="24"/>
          <w:szCs w:val="24"/>
        </w:rPr>
        <w:t>Por otra parte, este proceso cuenta con varias ventajas como puede ser la r</w:t>
      </w:r>
      <w:r w:rsidRPr="007566B7">
        <w:rPr>
          <w:sz w:val="24"/>
          <w:szCs w:val="24"/>
        </w:rPr>
        <w:t xml:space="preserve">educción de costos de inventario, </w:t>
      </w:r>
      <w:r w:rsidRPr="007566B7">
        <w:rPr>
          <w:sz w:val="24"/>
          <w:szCs w:val="24"/>
        </w:rPr>
        <w:t xml:space="preserve">el </w:t>
      </w:r>
      <w:r w:rsidRPr="007566B7">
        <w:rPr>
          <w:sz w:val="24"/>
          <w:szCs w:val="24"/>
        </w:rPr>
        <w:t xml:space="preserve">espacio de almacenamiento y desperdicio. </w:t>
      </w:r>
      <w:r w:rsidRPr="007566B7">
        <w:rPr>
          <w:sz w:val="24"/>
          <w:szCs w:val="24"/>
        </w:rPr>
        <w:t>Por último, tienen una m</w:t>
      </w:r>
      <w:r w:rsidRPr="007566B7">
        <w:rPr>
          <w:sz w:val="24"/>
          <w:szCs w:val="24"/>
        </w:rPr>
        <w:t>ayor eficiencia en la producción y capacidad de respuesta a la demanda cambiante.</w:t>
      </w:r>
    </w:p>
    <w:p w14:paraId="710327F7" w14:textId="77777777" w:rsidR="007566B7" w:rsidRPr="00FC6EA0" w:rsidRDefault="007566B7" w:rsidP="00FC6EA0">
      <w:pPr>
        <w:pStyle w:val="Ttulo1"/>
        <w:rPr>
          <w:rFonts w:asciiTheme="minorHAnsi" w:hAnsiTheme="minorHAnsi" w:cstheme="minorHAnsi"/>
          <w:color w:val="000000" w:themeColor="text1"/>
          <w:sz w:val="28"/>
          <w:szCs w:val="28"/>
        </w:rPr>
      </w:pPr>
    </w:p>
    <w:p w14:paraId="34BF174C" w14:textId="4FCBCC83" w:rsidR="0044250D" w:rsidRPr="00FC6EA0" w:rsidRDefault="00FC6EA0" w:rsidP="00FC6EA0">
      <w:pPr>
        <w:pStyle w:val="Ttulo1"/>
        <w:rPr>
          <w:rFonts w:asciiTheme="minorHAnsi" w:hAnsiTheme="minorHAnsi" w:cstheme="minorHAnsi"/>
          <w:b/>
          <w:bCs/>
          <w:color w:val="000000" w:themeColor="text1"/>
          <w:sz w:val="28"/>
          <w:szCs w:val="28"/>
        </w:rPr>
      </w:pPr>
      <w:bookmarkStart w:id="2" w:name="_-VMI"/>
      <w:bookmarkStart w:id="3" w:name="_Toc146914477"/>
      <w:bookmarkEnd w:id="2"/>
      <w:r w:rsidRPr="00FC6EA0">
        <w:rPr>
          <w:rFonts w:asciiTheme="minorHAnsi" w:hAnsiTheme="minorHAnsi" w:cstheme="minorHAnsi"/>
          <w:b/>
          <w:bCs/>
          <w:color w:val="000000" w:themeColor="text1"/>
          <w:sz w:val="28"/>
          <w:szCs w:val="28"/>
        </w:rPr>
        <w:t>-</w:t>
      </w:r>
      <w:r w:rsidR="0044250D" w:rsidRPr="00FC6EA0">
        <w:rPr>
          <w:rFonts w:asciiTheme="minorHAnsi" w:hAnsiTheme="minorHAnsi" w:cstheme="minorHAnsi"/>
          <w:b/>
          <w:bCs/>
          <w:color w:val="000000" w:themeColor="text1"/>
          <w:sz w:val="28"/>
          <w:szCs w:val="28"/>
        </w:rPr>
        <w:t>VMI</w:t>
      </w:r>
      <w:bookmarkEnd w:id="3"/>
      <w:r w:rsidR="0044250D" w:rsidRPr="00FC6EA0">
        <w:rPr>
          <w:rFonts w:asciiTheme="minorHAnsi" w:hAnsiTheme="minorHAnsi" w:cstheme="minorHAnsi"/>
          <w:b/>
          <w:bCs/>
          <w:color w:val="000000" w:themeColor="text1"/>
          <w:sz w:val="28"/>
          <w:szCs w:val="28"/>
        </w:rPr>
        <w:t xml:space="preserve"> </w:t>
      </w:r>
    </w:p>
    <w:p w14:paraId="21ED8D5C" w14:textId="77777777" w:rsidR="0044250D" w:rsidRPr="00FC6EA0" w:rsidRDefault="0044250D">
      <w:pPr>
        <w:rPr>
          <w:sz w:val="28"/>
          <w:szCs w:val="28"/>
          <w:u w:val="single"/>
        </w:rPr>
      </w:pPr>
      <w:r w:rsidRPr="00FC6EA0">
        <w:rPr>
          <w:sz w:val="28"/>
          <w:szCs w:val="28"/>
          <w:u w:val="single"/>
        </w:rPr>
        <w:t>Amazon</w:t>
      </w:r>
    </w:p>
    <w:p w14:paraId="3154D897" w14:textId="77777777" w:rsidR="0044250D" w:rsidRPr="007566B7" w:rsidRDefault="0044250D">
      <w:pPr>
        <w:rPr>
          <w:sz w:val="24"/>
          <w:szCs w:val="24"/>
        </w:rPr>
      </w:pPr>
      <w:r w:rsidRPr="007566B7">
        <w:rPr>
          <w:sz w:val="24"/>
          <w:szCs w:val="24"/>
        </w:rPr>
        <w:t>En Amazon tienen sus propios almacenes donde guardan sus suministros por cuenta propia, lo que quiere decir que ellos mismos son los responsables de del recuento de existencias, reposición de productos y mantenimiento del inventario almacenado, todo esto en cada una de sus sedes. Resumidamente no dependen de proveedores externos para lanzar su negocio y vender productos.</w:t>
      </w:r>
    </w:p>
    <w:p w14:paraId="4B50FFD8" w14:textId="0B50628C" w:rsidR="00AF2DF4" w:rsidRPr="007566B7" w:rsidRDefault="00AF2DF4">
      <w:pPr>
        <w:rPr>
          <w:sz w:val="24"/>
          <w:szCs w:val="24"/>
        </w:rPr>
      </w:pPr>
      <w:r w:rsidRPr="007566B7">
        <w:rPr>
          <w:sz w:val="24"/>
          <w:szCs w:val="24"/>
        </w:rPr>
        <w:t xml:space="preserve">Sus ventajas son </w:t>
      </w:r>
      <w:r w:rsidRPr="007566B7">
        <w:rPr>
          <w:sz w:val="24"/>
          <w:szCs w:val="24"/>
        </w:rPr>
        <w:t>Ventajas: Menos necesidad de monitorear y gestionar inventarios, reducción de costos de almacenamiento y rotura de stock, mejor colaboración entre proveedores y clientes.</w:t>
      </w:r>
    </w:p>
    <w:p w14:paraId="4F2516F7" w14:textId="77777777" w:rsidR="00AF2DF4" w:rsidRPr="007566B7" w:rsidRDefault="00AF2DF4">
      <w:pPr>
        <w:rPr>
          <w:sz w:val="24"/>
          <w:szCs w:val="24"/>
        </w:rPr>
      </w:pPr>
    </w:p>
    <w:p w14:paraId="2B7FEF78" w14:textId="77777777" w:rsidR="007566B7" w:rsidRPr="007566B7" w:rsidRDefault="007566B7">
      <w:pPr>
        <w:rPr>
          <w:sz w:val="28"/>
          <w:szCs w:val="28"/>
        </w:rPr>
      </w:pPr>
    </w:p>
    <w:p w14:paraId="52AF3E9B" w14:textId="240430AB" w:rsidR="00AF2DF4" w:rsidRPr="00FC6EA0" w:rsidRDefault="00FC6EA0" w:rsidP="00FC6EA0">
      <w:pPr>
        <w:pStyle w:val="Ttulo1"/>
        <w:rPr>
          <w:rFonts w:asciiTheme="minorHAnsi" w:hAnsiTheme="minorHAnsi" w:cstheme="minorHAnsi"/>
          <w:b/>
          <w:bCs/>
          <w:color w:val="000000" w:themeColor="text1"/>
          <w:sz w:val="28"/>
          <w:szCs w:val="28"/>
        </w:rPr>
      </w:pPr>
      <w:bookmarkStart w:id="4" w:name="_-Con_aplazamiento"/>
      <w:bookmarkStart w:id="5" w:name="_Toc146914478"/>
      <w:bookmarkEnd w:id="4"/>
      <w:r w:rsidRPr="00FC6EA0">
        <w:rPr>
          <w:rFonts w:asciiTheme="minorHAnsi" w:hAnsiTheme="minorHAnsi" w:cstheme="minorHAnsi"/>
          <w:b/>
          <w:bCs/>
          <w:color w:val="000000" w:themeColor="text1"/>
          <w:sz w:val="28"/>
          <w:szCs w:val="28"/>
        </w:rPr>
        <w:t>-</w:t>
      </w:r>
      <w:r w:rsidR="00AF2DF4" w:rsidRPr="00FC6EA0">
        <w:rPr>
          <w:rFonts w:asciiTheme="minorHAnsi" w:hAnsiTheme="minorHAnsi" w:cstheme="minorHAnsi"/>
          <w:b/>
          <w:bCs/>
          <w:color w:val="000000" w:themeColor="text1"/>
          <w:sz w:val="28"/>
          <w:szCs w:val="28"/>
        </w:rPr>
        <w:t>Con aplazamiento</w:t>
      </w:r>
      <w:bookmarkEnd w:id="5"/>
    </w:p>
    <w:p w14:paraId="045067BB" w14:textId="424BEEC9" w:rsidR="00AF2DF4" w:rsidRPr="00FC6EA0" w:rsidRDefault="00AF2DF4">
      <w:pPr>
        <w:rPr>
          <w:sz w:val="28"/>
          <w:szCs w:val="28"/>
          <w:u w:val="single"/>
        </w:rPr>
      </w:pPr>
      <w:r w:rsidRPr="00FC6EA0">
        <w:rPr>
          <w:sz w:val="28"/>
          <w:szCs w:val="28"/>
          <w:u w:val="single"/>
        </w:rPr>
        <w:t>Apple:</w:t>
      </w:r>
    </w:p>
    <w:p w14:paraId="52EA7A59" w14:textId="77777777" w:rsidR="007566B7" w:rsidRPr="007566B7" w:rsidRDefault="007566B7" w:rsidP="007566B7">
      <w:pPr>
        <w:rPr>
          <w:sz w:val="24"/>
          <w:szCs w:val="24"/>
        </w:rPr>
      </w:pPr>
      <w:r w:rsidRPr="007566B7">
        <w:rPr>
          <w:sz w:val="24"/>
          <w:szCs w:val="24"/>
        </w:rPr>
        <w:t>Apple utiliza una estrategia de suministro de pagos diferidos en su cadena de suministro. Esto implica que Apple retrasa la fabricación de productos hasta que se tenga una mejor comprensión de la demanda. Por lo tanto, Apple no produce grandes cantidades de productos nuevos hasta que haya suficientes pedidos anticipados o demanda inicial.</w:t>
      </w:r>
    </w:p>
    <w:p w14:paraId="0904BE90" w14:textId="08647F67" w:rsidR="00AF2DF4" w:rsidRPr="007566B7" w:rsidRDefault="007566B7" w:rsidP="007566B7">
      <w:pPr>
        <w:rPr>
          <w:sz w:val="24"/>
          <w:szCs w:val="24"/>
        </w:rPr>
      </w:pPr>
      <w:r w:rsidRPr="007566B7">
        <w:rPr>
          <w:sz w:val="24"/>
          <w:szCs w:val="24"/>
        </w:rPr>
        <w:lastRenderedPageBreak/>
        <w:t>Ventajas: Reduce el riesgo de inventario no vendido, evita la obsolescencia del producto y permite que la producción se centre más en las necesidades reales.</w:t>
      </w:r>
    </w:p>
    <w:p w14:paraId="1F05EE5A" w14:textId="77777777" w:rsidR="0044250D" w:rsidRDefault="0044250D"/>
    <w:p w14:paraId="7F6A1A17" w14:textId="77777777" w:rsidR="00FC6EA0" w:rsidRPr="00FC6EA0" w:rsidRDefault="00FC6EA0" w:rsidP="00FC6EA0">
      <w:pPr>
        <w:pStyle w:val="Ttulo1"/>
        <w:rPr>
          <w:rFonts w:asciiTheme="minorHAnsi" w:hAnsiTheme="minorHAnsi" w:cstheme="minorHAnsi"/>
          <w:color w:val="000000" w:themeColor="text1"/>
        </w:rPr>
      </w:pPr>
    </w:p>
    <w:p w14:paraId="4195AFD6" w14:textId="2477D3C7" w:rsidR="0044250D" w:rsidRPr="00FC6EA0" w:rsidRDefault="00FC6EA0" w:rsidP="00FC6EA0">
      <w:pPr>
        <w:pStyle w:val="Ttulo1"/>
        <w:rPr>
          <w:rFonts w:asciiTheme="minorHAnsi" w:hAnsiTheme="minorHAnsi" w:cstheme="minorHAnsi"/>
          <w:b/>
          <w:bCs/>
          <w:color w:val="000000" w:themeColor="text1"/>
          <w:sz w:val="28"/>
          <w:szCs w:val="28"/>
        </w:rPr>
      </w:pPr>
      <w:bookmarkStart w:id="6" w:name="_-MRP"/>
      <w:bookmarkStart w:id="7" w:name="_Toc146914479"/>
      <w:bookmarkEnd w:id="6"/>
      <w:r w:rsidRPr="00FC6EA0">
        <w:rPr>
          <w:rFonts w:asciiTheme="minorHAnsi" w:hAnsiTheme="minorHAnsi" w:cstheme="minorHAnsi"/>
          <w:b/>
          <w:bCs/>
          <w:color w:val="000000" w:themeColor="text1"/>
          <w:sz w:val="28"/>
          <w:szCs w:val="28"/>
        </w:rPr>
        <w:t>-</w:t>
      </w:r>
      <w:r w:rsidR="007566B7" w:rsidRPr="00FC6EA0">
        <w:rPr>
          <w:rFonts w:asciiTheme="minorHAnsi" w:hAnsiTheme="minorHAnsi" w:cstheme="minorHAnsi"/>
          <w:b/>
          <w:bCs/>
          <w:color w:val="000000" w:themeColor="text1"/>
          <w:sz w:val="28"/>
          <w:szCs w:val="28"/>
        </w:rPr>
        <w:t>MRP</w:t>
      </w:r>
      <w:bookmarkEnd w:id="7"/>
    </w:p>
    <w:p w14:paraId="38FB02E3" w14:textId="7259013E" w:rsidR="00FC6EA0" w:rsidRPr="00FC6EA0" w:rsidRDefault="00FC6EA0" w:rsidP="00FC6EA0">
      <w:pPr>
        <w:rPr>
          <w:sz w:val="28"/>
          <w:szCs w:val="28"/>
          <w:u w:val="single"/>
        </w:rPr>
      </w:pPr>
      <w:r w:rsidRPr="00FC6EA0">
        <w:rPr>
          <w:sz w:val="28"/>
          <w:szCs w:val="28"/>
          <w:u w:val="single"/>
        </w:rPr>
        <w:t>Boeing</w:t>
      </w:r>
    </w:p>
    <w:p w14:paraId="0C9C2BCA" w14:textId="77777777" w:rsidR="00FC6EA0" w:rsidRPr="00FC6EA0" w:rsidRDefault="00FC6EA0" w:rsidP="00FC6EA0">
      <w:pPr>
        <w:rPr>
          <w:sz w:val="24"/>
          <w:szCs w:val="24"/>
        </w:rPr>
      </w:pPr>
      <w:r w:rsidRPr="00FC6EA0">
        <w:rPr>
          <w:sz w:val="24"/>
          <w:szCs w:val="24"/>
        </w:rPr>
        <w:t xml:space="preserve">Boeing utiliza un sistema MRP para planificar y gestionar los materiales necesarios para producir su avión. MRP calcula la cantidad y el momento de las compras de materia prima, teniendo en cuenta las fechas de producción y las cantidades requeridas. </w:t>
      </w:r>
    </w:p>
    <w:p w14:paraId="7D2E6828" w14:textId="728100C4" w:rsidR="00FC6EA0" w:rsidRPr="00FC6EA0" w:rsidRDefault="00FC6EA0" w:rsidP="00FC6EA0">
      <w:pPr>
        <w:rPr>
          <w:sz w:val="24"/>
          <w:szCs w:val="24"/>
        </w:rPr>
      </w:pPr>
      <w:r w:rsidRPr="00FC6EA0">
        <w:rPr>
          <w:sz w:val="24"/>
          <w:szCs w:val="24"/>
        </w:rPr>
        <w:t>Ventajas</w:t>
      </w:r>
      <w:r w:rsidRPr="00FC6EA0">
        <w:rPr>
          <w:sz w:val="24"/>
          <w:szCs w:val="24"/>
        </w:rPr>
        <w:t xml:space="preserve">: </w:t>
      </w:r>
      <w:r w:rsidRPr="00FC6EA0">
        <w:rPr>
          <w:sz w:val="24"/>
          <w:szCs w:val="24"/>
        </w:rPr>
        <w:t>Optimi</w:t>
      </w:r>
      <w:r w:rsidRPr="00FC6EA0">
        <w:rPr>
          <w:sz w:val="24"/>
          <w:szCs w:val="24"/>
        </w:rPr>
        <w:t>za</w:t>
      </w:r>
      <w:r w:rsidRPr="00FC6EA0">
        <w:rPr>
          <w:sz w:val="24"/>
          <w:szCs w:val="24"/>
        </w:rPr>
        <w:t xml:space="preserve"> la gestión de inventario, redu</w:t>
      </w:r>
      <w:r w:rsidRPr="00FC6EA0">
        <w:rPr>
          <w:sz w:val="24"/>
          <w:szCs w:val="24"/>
        </w:rPr>
        <w:t>ce</w:t>
      </w:r>
      <w:r w:rsidRPr="00FC6EA0">
        <w:rPr>
          <w:sz w:val="24"/>
          <w:szCs w:val="24"/>
        </w:rPr>
        <w:t xml:space="preserve"> los costos de almacenamiento, planif</w:t>
      </w:r>
      <w:r w:rsidRPr="00FC6EA0">
        <w:rPr>
          <w:sz w:val="24"/>
          <w:szCs w:val="24"/>
        </w:rPr>
        <w:t>ica</w:t>
      </w:r>
      <w:r w:rsidRPr="00FC6EA0">
        <w:rPr>
          <w:sz w:val="24"/>
          <w:szCs w:val="24"/>
        </w:rPr>
        <w:t xml:space="preserve"> con precisión la producción y respet</w:t>
      </w:r>
      <w:r w:rsidRPr="00FC6EA0">
        <w:rPr>
          <w:sz w:val="24"/>
          <w:szCs w:val="24"/>
        </w:rPr>
        <w:t>a</w:t>
      </w:r>
      <w:r w:rsidRPr="00FC6EA0">
        <w:rPr>
          <w:sz w:val="24"/>
          <w:szCs w:val="24"/>
        </w:rPr>
        <w:t xml:space="preserve"> los tiempos de entrega.</w:t>
      </w:r>
    </w:p>
    <w:p w14:paraId="785ECD06" w14:textId="77777777" w:rsidR="00FC6EA0" w:rsidRDefault="00FC6EA0" w:rsidP="00FC6EA0">
      <w:pPr>
        <w:rPr>
          <w:sz w:val="24"/>
          <w:szCs w:val="24"/>
        </w:rPr>
      </w:pPr>
    </w:p>
    <w:p w14:paraId="30980310" w14:textId="77777777" w:rsidR="00FC6EA0" w:rsidRPr="00FC6EA0" w:rsidRDefault="00FC6EA0" w:rsidP="00FC6EA0">
      <w:pPr>
        <w:rPr>
          <w:sz w:val="24"/>
          <w:szCs w:val="24"/>
        </w:rPr>
      </w:pPr>
    </w:p>
    <w:p w14:paraId="219F1D79" w14:textId="52BA3E99" w:rsidR="00FC6EA0" w:rsidRPr="00FC6EA0" w:rsidRDefault="00FC6EA0" w:rsidP="00FC6EA0">
      <w:pPr>
        <w:pStyle w:val="Ttulo1"/>
        <w:rPr>
          <w:rFonts w:asciiTheme="minorHAnsi" w:hAnsiTheme="minorHAnsi" w:cstheme="minorHAnsi"/>
          <w:b/>
          <w:bCs/>
          <w:color w:val="000000" w:themeColor="text1"/>
          <w:sz w:val="28"/>
          <w:szCs w:val="28"/>
        </w:rPr>
      </w:pPr>
      <w:bookmarkStart w:id="8" w:name="_Conclusión:"/>
      <w:bookmarkStart w:id="9" w:name="_Toc146914480"/>
      <w:bookmarkEnd w:id="8"/>
      <w:r w:rsidRPr="00FC6EA0">
        <w:rPr>
          <w:rFonts w:asciiTheme="minorHAnsi" w:hAnsiTheme="minorHAnsi" w:cstheme="minorHAnsi"/>
          <w:b/>
          <w:bCs/>
          <w:color w:val="000000" w:themeColor="text1"/>
          <w:sz w:val="28"/>
          <w:szCs w:val="28"/>
        </w:rPr>
        <w:t>Conclusión:</w:t>
      </w:r>
      <w:bookmarkEnd w:id="9"/>
    </w:p>
    <w:p w14:paraId="0CA155D8" w14:textId="30136E69" w:rsidR="00FC6EA0" w:rsidRPr="00FC6EA0" w:rsidRDefault="00FC6EA0" w:rsidP="00FC6EA0">
      <w:pPr>
        <w:rPr>
          <w:sz w:val="24"/>
          <w:szCs w:val="24"/>
        </w:rPr>
      </w:pPr>
      <w:r w:rsidRPr="00FC6EA0">
        <w:rPr>
          <w:sz w:val="24"/>
          <w:szCs w:val="24"/>
        </w:rPr>
        <w:t>Las</w:t>
      </w:r>
      <w:r w:rsidRPr="00FC6EA0">
        <w:rPr>
          <w:sz w:val="24"/>
          <w:szCs w:val="24"/>
        </w:rPr>
        <w:t xml:space="preserve"> empresas implementan diversos sistemas de suministro</w:t>
      </w:r>
      <w:r w:rsidRPr="00FC6EA0">
        <w:rPr>
          <w:sz w:val="24"/>
          <w:szCs w:val="24"/>
        </w:rPr>
        <w:t xml:space="preserve"> </w:t>
      </w:r>
      <w:r w:rsidRPr="00FC6EA0">
        <w:rPr>
          <w:sz w:val="24"/>
          <w:szCs w:val="24"/>
        </w:rPr>
        <w:t>según sus necesidades y objetivos específicos. Cada uno de estos sistemas ofrece ventajas particulares:</w:t>
      </w:r>
    </w:p>
    <w:p w14:paraId="2466FA70" w14:textId="77777777" w:rsidR="00FC6EA0" w:rsidRPr="00FC6EA0" w:rsidRDefault="00FC6EA0" w:rsidP="00FC6EA0">
      <w:pPr>
        <w:rPr>
          <w:sz w:val="24"/>
          <w:szCs w:val="24"/>
        </w:rPr>
      </w:pPr>
      <w:r w:rsidRPr="00FC6EA0">
        <w:rPr>
          <w:sz w:val="24"/>
          <w:szCs w:val="24"/>
        </w:rPr>
        <w:t>El JIT es eficaz para reducir costos de inventario y mejorar la eficiencia en la producción.</w:t>
      </w:r>
    </w:p>
    <w:p w14:paraId="1DA272A8" w14:textId="77777777" w:rsidR="00FC6EA0" w:rsidRPr="00FC6EA0" w:rsidRDefault="00FC6EA0" w:rsidP="00FC6EA0">
      <w:pPr>
        <w:rPr>
          <w:sz w:val="24"/>
          <w:szCs w:val="24"/>
        </w:rPr>
      </w:pPr>
      <w:r w:rsidRPr="00FC6EA0">
        <w:rPr>
          <w:sz w:val="24"/>
          <w:szCs w:val="24"/>
        </w:rPr>
        <w:t>El VMI simplifica la gestión de inventario y promueve la colaboración con los proveedores.</w:t>
      </w:r>
    </w:p>
    <w:p w14:paraId="7C1553F2" w14:textId="747F7115" w:rsidR="00FC6EA0" w:rsidRPr="00FC6EA0" w:rsidRDefault="00FC6EA0" w:rsidP="00FC6EA0">
      <w:pPr>
        <w:rPr>
          <w:sz w:val="24"/>
          <w:szCs w:val="24"/>
        </w:rPr>
      </w:pPr>
      <w:r w:rsidRPr="00FC6EA0">
        <w:rPr>
          <w:sz w:val="24"/>
          <w:szCs w:val="24"/>
        </w:rPr>
        <w:t>La estrategia de Aplazamiento minimiza el riesgo de inventario no vendido y la obsolescencia.</w:t>
      </w:r>
    </w:p>
    <w:p w14:paraId="59425E9A" w14:textId="77777777" w:rsidR="00FC6EA0" w:rsidRPr="00FC6EA0" w:rsidRDefault="00FC6EA0" w:rsidP="00FC6EA0">
      <w:pPr>
        <w:rPr>
          <w:sz w:val="24"/>
          <w:szCs w:val="24"/>
        </w:rPr>
      </w:pPr>
      <w:r w:rsidRPr="00FC6EA0">
        <w:rPr>
          <w:sz w:val="24"/>
          <w:szCs w:val="24"/>
        </w:rPr>
        <w:t>El MRP permite una planificación precisa de la producción y la gestión de materiales.</w:t>
      </w:r>
    </w:p>
    <w:p w14:paraId="7334BAE0" w14:textId="6AA11CDB" w:rsidR="00974A0B" w:rsidRDefault="00FC6EA0" w:rsidP="00FC6EA0">
      <w:pPr>
        <w:rPr>
          <w:sz w:val="24"/>
          <w:szCs w:val="24"/>
        </w:rPr>
      </w:pPr>
      <w:r w:rsidRPr="00FC6EA0">
        <w:rPr>
          <w:sz w:val="24"/>
          <w:szCs w:val="24"/>
        </w:rPr>
        <w:t>Determinar cuál es el método más eficaz depende de las circunstancias y objetivos específicos de cada empresa. No existe un método único que sea el más eficaz en todas las situaciones. La elección del sistema de suministro óptimo debe basarse en consideraciones como el tipo de industria, la demanda del mercado, la variabilidad en la demanda, la disponibilidad de recursos financieros y la capacidad de producción.</w:t>
      </w:r>
    </w:p>
    <w:p w14:paraId="41DCE3D6" w14:textId="77777777" w:rsidR="00974A0B" w:rsidRDefault="00974A0B">
      <w:pPr>
        <w:rPr>
          <w:sz w:val="24"/>
          <w:szCs w:val="24"/>
        </w:rPr>
      </w:pPr>
      <w:r>
        <w:rPr>
          <w:sz w:val="24"/>
          <w:szCs w:val="24"/>
        </w:rPr>
        <w:br w:type="page"/>
      </w:r>
    </w:p>
    <w:p w14:paraId="1F50678C" w14:textId="60A7390D" w:rsidR="00FC6EA0" w:rsidRDefault="00974A0B" w:rsidP="00FC6EA0">
      <w:pPr>
        <w:rPr>
          <w:sz w:val="24"/>
          <w:szCs w:val="24"/>
          <w:u w:val="single"/>
        </w:rPr>
      </w:pPr>
      <w:r>
        <w:rPr>
          <w:sz w:val="24"/>
          <w:szCs w:val="24"/>
          <w:u w:val="single"/>
        </w:rPr>
        <w:lastRenderedPageBreak/>
        <w:t>Bibliografía</w:t>
      </w:r>
    </w:p>
    <w:p w14:paraId="00C6A784" w14:textId="6E366614" w:rsidR="00974A0B" w:rsidRDefault="00974A0B" w:rsidP="00FC6EA0">
      <w:pPr>
        <w:rPr>
          <w:sz w:val="24"/>
          <w:szCs w:val="24"/>
        </w:rPr>
      </w:pPr>
      <w:hyperlink r:id="rId5" w:history="1">
        <w:r w:rsidRPr="000161FB">
          <w:rPr>
            <w:rStyle w:val="Hipervnculo"/>
            <w:sz w:val="24"/>
            <w:szCs w:val="24"/>
          </w:rPr>
          <w:t>https://blog.toyota-forklifts.es/origenes-just-in-time</w:t>
        </w:r>
      </w:hyperlink>
    </w:p>
    <w:p w14:paraId="6FB258B2" w14:textId="27642046" w:rsidR="00974A0B" w:rsidRDefault="00974A0B" w:rsidP="00FC6EA0">
      <w:pPr>
        <w:rPr>
          <w:sz w:val="24"/>
          <w:szCs w:val="24"/>
        </w:rPr>
      </w:pPr>
      <w:hyperlink r:id="rId6" w:history="1">
        <w:r w:rsidRPr="000161FB">
          <w:rPr>
            <w:rStyle w:val="Hipervnculo"/>
            <w:sz w:val="24"/>
            <w:szCs w:val="24"/>
          </w:rPr>
          <w:t>https://clearspider.net/blog/amazon-inventory-management-strategy/</w:t>
        </w:r>
      </w:hyperlink>
    </w:p>
    <w:p w14:paraId="0F5151A2" w14:textId="77777777" w:rsidR="00974A0B" w:rsidRPr="00974A0B" w:rsidRDefault="00974A0B" w:rsidP="00FC6EA0">
      <w:pPr>
        <w:rPr>
          <w:sz w:val="24"/>
          <w:szCs w:val="24"/>
        </w:rPr>
      </w:pPr>
    </w:p>
    <w:sectPr w:rsidR="00974A0B" w:rsidRPr="00974A0B" w:rsidSect="009B38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5A"/>
    <w:rsid w:val="002167C0"/>
    <w:rsid w:val="00277D61"/>
    <w:rsid w:val="0044250D"/>
    <w:rsid w:val="007566B7"/>
    <w:rsid w:val="00974A0B"/>
    <w:rsid w:val="009B385A"/>
    <w:rsid w:val="00AF2DF4"/>
    <w:rsid w:val="00FC6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4A32"/>
  <w15:chartTrackingRefBased/>
  <w15:docId w15:val="{DEDEE1A9-3083-44FA-AD0C-BDE2C6C3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6E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38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B385A"/>
    <w:rPr>
      <w:rFonts w:eastAsiaTheme="minorEastAsia"/>
      <w:lang w:eastAsia="es-ES"/>
    </w:rPr>
  </w:style>
  <w:style w:type="character" w:customStyle="1" w:styleId="Ttulo1Car">
    <w:name w:val="Título 1 Car"/>
    <w:basedOn w:val="Fuentedeprrafopredeter"/>
    <w:link w:val="Ttulo1"/>
    <w:uiPriority w:val="9"/>
    <w:rsid w:val="00FC6EA0"/>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C6EA0"/>
    <w:rPr>
      <w:color w:val="0563C1" w:themeColor="hyperlink"/>
      <w:u w:val="single"/>
    </w:rPr>
  </w:style>
  <w:style w:type="character" w:styleId="Mencinsinresolver">
    <w:name w:val="Unresolved Mention"/>
    <w:basedOn w:val="Fuentedeprrafopredeter"/>
    <w:uiPriority w:val="99"/>
    <w:semiHidden/>
    <w:unhideWhenUsed/>
    <w:rsid w:val="00FC6EA0"/>
    <w:rPr>
      <w:color w:val="605E5C"/>
      <w:shd w:val="clear" w:color="auto" w:fill="E1DFDD"/>
    </w:rPr>
  </w:style>
  <w:style w:type="paragraph" w:styleId="TtuloTDC">
    <w:name w:val="TOC Heading"/>
    <w:basedOn w:val="Ttulo1"/>
    <w:next w:val="Normal"/>
    <w:uiPriority w:val="39"/>
    <w:unhideWhenUsed/>
    <w:qFormat/>
    <w:rsid w:val="00FC6EA0"/>
    <w:pPr>
      <w:outlineLvl w:val="9"/>
    </w:pPr>
    <w:rPr>
      <w:lang w:eastAsia="es-ES"/>
    </w:rPr>
  </w:style>
  <w:style w:type="paragraph" w:styleId="TDC1">
    <w:name w:val="toc 1"/>
    <w:basedOn w:val="Normal"/>
    <w:next w:val="Normal"/>
    <w:autoRedefine/>
    <w:uiPriority w:val="39"/>
    <w:unhideWhenUsed/>
    <w:rsid w:val="00FC6E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learspider.net/blog/amazon-inventory-management-strategy/" TargetMode="External"/><Relationship Id="rId5" Type="http://schemas.openxmlformats.org/officeDocument/2006/relationships/hyperlink" Target="https://blog.toyota-forklifts.es/origenes-just-in-ti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2ABD9-DA07-45DC-8C93-78CD39EC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612</Words>
  <Characters>3369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TAREA 2: GESTIÓN DE LA CADENA DE SUMINISTROS, TIPOS DESUMINISTROS</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 GESTIÓN DE LA CADENA DE SUMINISTROS, TIPOS DESUMINISTROS</dc:title>
  <dc:subject>Daniel Salgado Canosa</dc:subject>
  <dc:creator>FP</dc:creator>
  <cp:keywords/>
  <dc:description/>
  <cp:lastModifiedBy>Daniel Salgado</cp:lastModifiedBy>
  <cp:revision>4</cp:revision>
  <cp:lastPrinted>2023-09-29T19:16:00Z</cp:lastPrinted>
  <dcterms:created xsi:type="dcterms:W3CDTF">2023-09-29T08:48:00Z</dcterms:created>
  <dcterms:modified xsi:type="dcterms:W3CDTF">2023-09-29T19:18:00Z</dcterms:modified>
</cp:coreProperties>
</file>