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C0505A" w14:textId="77777777" w:rsidR="00215700" w:rsidRDefault="005E52E9" w:rsidP="005E52E9">
      <w:pPr>
        <w:jc w:val="both"/>
        <w:rPr>
          <w:sz w:val="28"/>
          <w:szCs w:val="28"/>
        </w:rPr>
      </w:pPr>
      <w:r>
        <w:rPr>
          <w:sz w:val="28"/>
          <w:szCs w:val="28"/>
        </w:rPr>
        <w:t>Einleitung – Vulnerabilität</w:t>
      </w:r>
    </w:p>
    <w:p w14:paraId="0AD75E72" w14:textId="77777777" w:rsidR="005E52E9" w:rsidRDefault="005E52E9" w:rsidP="005E52E9">
      <w:pPr>
        <w:pStyle w:val="Listenabsatz"/>
        <w:numPr>
          <w:ilvl w:val="0"/>
          <w:numId w:val="1"/>
        </w:numPr>
        <w:jc w:val="both"/>
      </w:pPr>
      <w:r>
        <w:t>Hinweis auf Umfrage zur Datenerhebung</w:t>
      </w:r>
    </w:p>
    <w:p w14:paraId="034EF56A" w14:textId="77777777" w:rsidR="005E52E9" w:rsidRDefault="005E52E9" w:rsidP="005E52E9">
      <w:pPr>
        <w:pStyle w:val="Listenabsatz"/>
        <w:numPr>
          <w:ilvl w:val="0"/>
          <w:numId w:val="1"/>
        </w:numPr>
        <w:jc w:val="both"/>
      </w:pPr>
      <w:r>
        <w:t>Definition Vulnerabilität (z.B. Exposition, Sensitivität, Anpassungskapazität) +</w:t>
      </w:r>
    </w:p>
    <w:p w14:paraId="07298741" w14:textId="77777777" w:rsidR="005E52E9" w:rsidRDefault="005E52E9" w:rsidP="005E52E9">
      <w:pPr>
        <w:pStyle w:val="Listenabsatz"/>
        <w:numPr>
          <w:ilvl w:val="0"/>
          <w:numId w:val="1"/>
        </w:numPr>
        <w:jc w:val="both"/>
      </w:pPr>
      <w:r w:rsidRPr="008D037F">
        <w:rPr>
          <w:highlight w:val="yellow"/>
        </w:rPr>
        <w:t>Bedeutung</w:t>
      </w:r>
      <w:r>
        <w:t>/ Einordnung der Vulnerabilitätsbestimmung in die Risikosynthese</w:t>
      </w:r>
    </w:p>
    <w:p w14:paraId="5F366E61" w14:textId="77777777" w:rsidR="00A347D0" w:rsidRDefault="005E52E9" w:rsidP="00A347D0">
      <w:pPr>
        <w:pStyle w:val="Listenabsatz"/>
        <w:numPr>
          <w:ilvl w:val="0"/>
          <w:numId w:val="1"/>
        </w:numPr>
        <w:jc w:val="both"/>
      </w:pPr>
      <w:r>
        <w:t>Leitfrage: Projektauftrag</w:t>
      </w:r>
    </w:p>
    <w:p w14:paraId="46355EB0" w14:textId="77777777" w:rsidR="00A347D0" w:rsidRDefault="00A347D0" w:rsidP="00A347D0">
      <w:pPr>
        <w:pStyle w:val="Listenabsatz"/>
        <w:numPr>
          <w:ilvl w:val="0"/>
          <w:numId w:val="1"/>
        </w:numPr>
        <w:jc w:val="both"/>
      </w:pPr>
      <w:r>
        <w:t>Literaturrecherche/wissenschaftlicher Stand??</w:t>
      </w:r>
    </w:p>
    <w:p w14:paraId="087E603B" w14:textId="77777777" w:rsidR="00A347D0" w:rsidRDefault="00A347D0" w:rsidP="00A347D0">
      <w:pPr>
        <w:pStyle w:val="Listenabsatz"/>
        <w:numPr>
          <w:ilvl w:val="0"/>
          <w:numId w:val="1"/>
        </w:numPr>
        <w:jc w:val="both"/>
      </w:pPr>
      <w:r>
        <w:t>Vulnerabilitä</w:t>
      </w:r>
      <w:r w:rsidR="00B54D4C">
        <w:t>t</w:t>
      </w:r>
      <w:r>
        <w:t xml:space="preserve"> – Sektorspezifisch, viele Komponenten, multidimensional</w:t>
      </w:r>
    </w:p>
    <w:p w14:paraId="733E6630" w14:textId="77777777" w:rsidR="00A347D0" w:rsidRDefault="00B54D4C" w:rsidP="00A347D0">
      <w:pPr>
        <w:pStyle w:val="Listenabsatz"/>
        <w:numPr>
          <w:ilvl w:val="0"/>
          <w:numId w:val="1"/>
        </w:numPr>
        <w:jc w:val="both"/>
      </w:pPr>
      <w:r>
        <w:t>Übliche Praxis der Vulnerabilitätsbewertung -&gt; Bewertungsindex</w:t>
      </w:r>
    </w:p>
    <w:p w14:paraId="3BE32677" w14:textId="254C8664" w:rsidR="00A347D0" w:rsidRDefault="00A347D0" w:rsidP="00A347D0">
      <w:pPr>
        <w:ind w:left="708"/>
      </w:pPr>
      <w:r>
        <w:t>-&gt;</w:t>
      </w:r>
      <w:r w:rsidRPr="00655731">
        <w:rPr>
          <w:b/>
          <w:bCs/>
        </w:rPr>
        <w:t xml:space="preserve"> Risiko</w:t>
      </w:r>
      <w:r>
        <w:t>: Wahrscheinlichkeit des Auftretens von Schäden aufgrund des Zusammenspiels von Naturgefahren und vulnerablen Verhältnissen</w:t>
      </w:r>
    </w:p>
    <w:p w14:paraId="03CC5FFB" w14:textId="5BBE389B" w:rsidR="004C38CA" w:rsidRDefault="005E26BE" w:rsidP="005E26BE">
      <w:r>
        <w:t>-&gt; Viele Infos aus Vorlesung: Tag 2</w:t>
      </w:r>
    </w:p>
    <w:p w14:paraId="144773C8" w14:textId="5BCF0FA7" w:rsidR="00A347D0" w:rsidRDefault="00A347D0" w:rsidP="00A347D0">
      <w:pPr>
        <w:ind w:left="360"/>
        <w:jc w:val="both"/>
        <w:rPr>
          <w:b/>
          <w:bCs/>
        </w:rPr>
      </w:pPr>
      <w:proofErr w:type="gramStart"/>
      <w:r w:rsidRPr="00655731">
        <w:rPr>
          <w:b/>
          <w:bCs/>
        </w:rPr>
        <w:t>Naturgefahr  &lt;</w:t>
      </w:r>
      <w:proofErr w:type="gramEnd"/>
      <w:r w:rsidRPr="00655731">
        <w:rPr>
          <w:b/>
          <w:bCs/>
        </w:rPr>
        <w:t>-&gt; Vulnerabilität (Exposition, Sensitivität, Anpassungsfähigkeit)</w:t>
      </w:r>
    </w:p>
    <w:p w14:paraId="31984E90" w14:textId="77777777" w:rsidR="00C9462C" w:rsidRDefault="00C9462C" w:rsidP="00A347D0">
      <w:pPr>
        <w:ind w:left="360"/>
        <w:jc w:val="both"/>
        <w:rPr>
          <w:b/>
          <w:bCs/>
        </w:rPr>
      </w:pPr>
    </w:p>
    <w:p w14:paraId="4868CA64" w14:textId="20CF8B44" w:rsidR="004C38CA" w:rsidRDefault="00A347D0" w:rsidP="00D8765D">
      <w:pPr>
        <w:ind w:left="708"/>
      </w:pPr>
      <w:r w:rsidRPr="00A347D0">
        <w:t>Die Analyse der Vulnerabilität</w:t>
      </w:r>
      <w:r>
        <w:t xml:space="preserve"> ist ein </w:t>
      </w:r>
      <w:proofErr w:type="gramStart"/>
      <w:r>
        <w:t>essentieller</w:t>
      </w:r>
      <w:proofErr w:type="gramEnd"/>
      <w:r>
        <w:t xml:space="preserve"> Bestandteil der finalen Risikobewertung. </w:t>
      </w:r>
      <w:commentRangeStart w:id="0"/>
      <w:r>
        <w:t>So definiert sich das Risiko als die Wahrscheinlichkeit des Auftretens von Schäden aufgrund des Zusammenspiels von Naturgefahren und vulnerablen Verhältnissen</w:t>
      </w:r>
      <w:commentRangeEnd w:id="0"/>
      <w:r w:rsidRPr="00D8765D">
        <w:commentReference w:id="0"/>
      </w:r>
      <w:r>
        <w:t>.</w:t>
      </w:r>
      <w:r w:rsidR="004E355C">
        <w:t xml:space="preserve"> </w:t>
      </w:r>
    </w:p>
    <w:p w14:paraId="551E7EE7" w14:textId="27D2EA1F" w:rsidR="00097BEA" w:rsidRDefault="00097BEA" w:rsidP="00D8765D">
      <w:pPr>
        <w:ind w:left="708"/>
      </w:pPr>
      <w:commentRangeStart w:id="1"/>
      <w:r>
        <w:t xml:space="preserve">Ob ein System gegenüber Auswirkungen von Niedrigwasser/Dürre </w:t>
      </w:r>
      <w:r w:rsidR="00D8765D">
        <w:t>vulnerabel</w:t>
      </w:r>
      <w:r>
        <w:t xml:space="preserve"> ist, hängt von der Exposition, der Sensitivität und d</w:t>
      </w:r>
      <w:r w:rsidR="00D8765D">
        <w:t>er</w:t>
      </w:r>
      <w:r>
        <w:t xml:space="preserve"> Anpassungsfähigkeit dieses Systems ab. Diese drei Punkte bilden das Grundgerüst der Vulnerabilität.</w:t>
      </w:r>
      <w:commentRangeEnd w:id="1"/>
      <w:r w:rsidRPr="00D8765D">
        <w:commentReference w:id="1"/>
      </w:r>
    </w:p>
    <w:p w14:paraId="1089CD4B" w14:textId="3F5DB580" w:rsidR="00D8765D" w:rsidRDefault="006B4D50" w:rsidP="00D8765D">
      <w:pPr>
        <w:ind w:left="708"/>
      </w:pPr>
      <w:r>
        <w:t xml:space="preserve">- </w:t>
      </w:r>
      <w:r w:rsidR="00A73C06">
        <w:t xml:space="preserve">Die </w:t>
      </w:r>
      <w:r w:rsidR="00A73C06" w:rsidRPr="00D8765D">
        <w:rPr>
          <w:b/>
          <w:bCs/>
        </w:rPr>
        <w:t>Exposition</w:t>
      </w:r>
      <w:r w:rsidR="00A73C06">
        <w:t xml:space="preserve"> </w:t>
      </w:r>
      <w:r w:rsidR="00097BEA">
        <w:t xml:space="preserve">beschreibt die Veränderung eines Parameters (z.B. Niederschlag) und damit </w:t>
      </w:r>
      <w:r>
        <w:t xml:space="preserve">direkt erfolgende Effekte (z.B. Veränderung des Abflussregimes). Die Exposition </w:t>
      </w:r>
      <w:r w:rsidR="00A73C06">
        <w:t>wird vor allem durch zeitliche und räumliche Aspekte beeinflusst</w:t>
      </w:r>
      <w:r w:rsidR="00097BEA">
        <w:t xml:space="preserve">, </w:t>
      </w:r>
      <w:r>
        <w:t>so betrifft</w:t>
      </w:r>
      <w:r w:rsidR="00097BEA">
        <w:t xml:space="preserve"> Niedrigwasser/Dürre meist ein größeres Gebiet und die </w:t>
      </w:r>
      <w:commentRangeStart w:id="2"/>
      <w:r w:rsidR="00097BEA">
        <w:t xml:space="preserve">Auftrittswahrscheinlichkeit im Sommer </w:t>
      </w:r>
      <w:r>
        <w:t xml:space="preserve">ist </w:t>
      </w:r>
      <w:r w:rsidR="00097BEA">
        <w:t>deutlich größer.</w:t>
      </w:r>
      <w:commentRangeEnd w:id="2"/>
      <w:r w:rsidR="00651F74">
        <w:rPr>
          <w:rStyle w:val="Kommentarzeichen"/>
        </w:rPr>
        <w:commentReference w:id="2"/>
      </w:r>
    </w:p>
    <w:p w14:paraId="7F4294E8" w14:textId="164FCF54" w:rsidR="00D8765D" w:rsidRDefault="00D8765D" w:rsidP="00D8765D">
      <w:pPr>
        <w:ind w:left="708"/>
      </w:pPr>
      <w:r>
        <w:t xml:space="preserve">- </w:t>
      </w:r>
      <w:r w:rsidR="00A73C06">
        <w:t xml:space="preserve">Die </w:t>
      </w:r>
      <w:r w:rsidR="00A73C06" w:rsidRPr="00D8765D">
        <w:rPr>
          <w:b/>
          <w:bCs/>
        </w:rPr>
        <w:t>Sensitivität</w:t>
      </w:r>
      <w:r>
        <w:rPr>
          <w:b/>
          <w:bCs/>
        </w:rPr>
        <w:t xml:space="preserve"> </w:t>
      </w:r>
      <w:r>
        <w:t xml:space="preserve">zeigt die Empfindlichkeit </w:t>
      </w:r>
      <w:proofErr w:type="gramStart"/>
      <w:r>
        <w:t>gegenüber eines Parameters</w:t>
      </w:r>
      <w:proofErr w:type="gramEnd"/>
      <w:r>
        <w:t xml:space="preserve"> und dessen Grad an Beeinflussung eines Systems.</w:t>
      </w:r>
      <w:r w:rsidR="00A73C06">
        <w:t xml:space="preserve"> </w:t>
      </w:r>
      <w:r>
        <w:t xml:space="preserve">Sie </w:t>
      </w:r>
      <w:r w:rsidR="00A73C06">
        <w:t>wird beeinflusst durch unterschiedliche Systemeigenschaften und Strukturen, z.B. soziale und wirtschaftliche Faktoren.</w:t>
      </w:r>
      <w:r>
        <w:t xml:space="preserve"> Ein funktionierendes Wasserversorgungssystem, </w:t>
      </w:r>
      <w:r w:rsidRPr="00984E4D">
        <w:rPr>
          <w:highlight w:val="yellow"/>
        </w:rPr>
        <w:t xml:space="preserve">baut sich unter anderem darauf auf wie </w:t>
      </w:r>
      <w:r w:rsidR="00984E4D" w:rsidRPr="00984E4D">
        <w:rPr>
          <w:highlight w:val="yellow"/>
        </w:rPr>
        <w:t>die wirtschaftlichen Verhältnisse sind.</w:t>
      </w:r>
    </w:p>
    <w:p w14:paraId="4EA28359" w14:textId="5F1A537B" w:rsidR="00A9253D" w:rsidRDefault="00D8765D" w:rsidP="00A9253D">
      <w:pPr>
        <w:ind w:left="708"/>
      </w:pPr>
      <w:r>
        <w:t>-</w:t>
      </w:r>
      <w:r w:rsidR="00A73C06">
        <w:t xml:space="preserve">Die </w:t>
      </w:r>
      <w:r w:rsidR="00A73C06" w:rsidRPr="00D8765D">
        <w:rPr>
          <w:b/>
          <w:bCs/>
        </w:rPr>
        <w:t>Anpassungsfähigkeit</w:t>
      </w:r>
      <w:r w:rsidR="008667E6">
        <w:rPr>
          <w:b/>
          <w:bCs/>
        </w:rPr>
        <w:t xml:space="preserve"> </w:t>
      </w:r>
      <w:r w:rsidR="008667E6" w:rsidRPr="008667E6">
        <w:t>besc</w:t>
      </w:r>
      <w:r w:rsidR="008667E6">
        <w:t xml:space="preserve">hreibt die Fähigkeit eines Bereichs zur Planung, Vorbereitung und Umsetzung von Handlungsmaßnahmen sowie die </w:t>
      </w:r>
      <w:r w:rsidR="00A9253D">
        <w:t xml:space="preserve">jeweilige </w:t>
      </w:r>
      <w:r w:rsidR="008667E6">
        <w:t>Anpassungsbereitschaft.</w:t>
      </w:r>
      <w:r w:rsidR="00A9253D">
        <w:t xml:space="preserve"> </w:t>
      </w:r>
      <w:r w:rsidR="00DD262C">
        <w:t>Sie</w:t>
      </w:r>
      <w:r w:rsidR="00A9253D">
        <w:t xml:space="preserve"> baut sich näher aus drei Fragmenten auf. So bildet die Fähigkeit zur Vorhersagbarkeit, Bewältigbarkeit und Wiederherstellung die wichtigsten Felder</w:t>
      </w:r>
      <w:r w:rsidR="00DD262C">
        <w:t xml:space="preserve">. </w:t>
      </w:r>
    </w:p>
    <w:p w14:paraId="26B38648" w14:textId="619F55BD" w:rsidR="00A73C06" w:rsidRDefault="008667E6" w:rsidP="00D8765D">
      <w:pPr>
        <w:ind w:left="708"/>
      </w:pPr>
      <w:r>
        <w:t>B</w:t>
      </w:r>
      <w:r w:rsidR="00A73C06">
        <w:t xml:space="preserve">eim Auftreten von vulnerablen Verhältnissen </w:t>
      </w:r>
      <w:r>
        <w:t xml:space="preserve">steht </w:t>
      </w:r>
      <w:r w:rsidR="00A73C06">
        <w:t>vor allem das Fehlen der Anpassungsfähigkeit</w:t>
      </w:r>
      <w:r>
        <w:t xml:space="preserve"> im Vordergrund.</w:t>
      </w:r>
    </w:p>
    <w:p w14:paraId="5EB73799" w14:textId="161DA649" w:rsidR="00DD262C" w:rsidRDefault="00DD262C" w:rsidP="00D8765D">
      <w:pPr>
        <w:ind w:left="708"/>
      </w:pPr>
      <w:r>
        <w:t>Um also die Adaptation an vulnerable Verhältnisse herzustellen sollte die Exposition und die Sensitivität minimiert und die Anpassungsfähigkeit verbessert werden.</w:t>
      </w:r>
    </w:p>
    <w:p w14:paraId="4519EBA3" w14:textId="77777777" w:rsidR="00DD262C" w:rsidRDefault="00DD262C" w:rsidP="00D8765D">
      <w:pPr>
        <w:ind w:left="708"/>
      </w:pPr>
    </w:p>
    <w:p w14:paraId="39F2411C" w14:textId="1262A525" w:rsidR="004C38CA" w:rsidRDefault="00A73C06" w:rsidP="00651F74">
      <w:pPr>
        <w:ind w:left="708"/>
      </w:pPr>
      <w:r>
        <w:t>Näher ist die</w:t>
      </w:r>
      <w:r w:rsidR="004C38CA">
        <w:t xml:space="preserve"> </w:t>
      </w:r>
      <w:r w:rsidR="00DD262C">
        <w:t xml:space="preserve">gesamte </w:t>
      </w:r>
      <w:r>
        <w:t>Vulnerabilitätsd</w:t>
      </w:r>
      <w:r w:rsidR="004C38CA">
        <w:t xml:space="preserve">efinition multidimensional und erfordert eine intensive Betrachtung auf vielen Ebenen. So stellen sich nicht nur verschiedene Sektoren gegenüber der Vulnerabilität anders dar, sondern auch räumliche und zeitliche Aspekte müssen berücksichtigt werden. Die Multidimensionalität bezieht sich </w:t>
      </w:r>
      <w:r>
        <w:t xml:space="preserve">auch </w:t>
      </w:r>
      <w:r w:rsidR="004C38CA">
        <w:t>auf soziale, ökonomisch/infrastrukturelle, ökologische und institutionelle Räume, wobei auch hier eine gewissen Skalenabhängigkeit und Dynamik in Raum und Zeit beachtet werden sollte.</w:t>
      </w:r>
    </w:p>
    <w:p w14:paraId="6D66335D" w14:textId="77777777" w:rsidR="00651F74" w:rsidRDefault="00651F74" w:rsidP="00651F74">
      <w:pPr>
        <w:ind w:left="708"/>
      </w:pPr>
    </w:p>
    <w:p w14:paraId="53EC5E8B" w14:textId="77777777" w:rsidR="00BD2629" w:rsidRDefault="00BD2629" w:rsidP="00D8765D">
      <w:pPr>
        <w:ind w:left="708"/>
      </w:pPr>
      <w:r>
        <w:t>Diese Vielschichtigkeit der Vulnerabilitätsdefinition stellt ein weitgefächertes Analysefeld dar.</w:t>
      </w:r>
    </w:p>
    <w:p w14:paraId="707612E7" w14:textId="2EF8303F" w:rsidR="00BD2629" w:rsidRDefault="00BD2629" w:rsidP="00D8765D">
      <w:pPr>
        <w:ind w:left="708"/>
      </w:pPr>
      <w:r>
        <w:t xml:space="preserve">Daher wird bereits jetzt darauf hingewiesen, dass die </w:t>
      </w:r>
      <w:commentRangeStart w:id="3"/>
      <w:r>
        <w:t>Abdeckung des gesamten Themas nicht vollständig gegeben ist und nur die Asp</w:t>
      </w:r>
      <w:r w:rsidR="00736148">
        <w:t>e</w:t>
      </w:r>
      <w:r>
        <w:t>kt</w:t>
      </w:r>
      <w:r w:rsidR="00736148">
        <w:t>e</w:t>
      </w:r>
      <w:r>
        <w:t xml:space="preserve"> aufgenommen wurden, die für die hydrologische Risikosynthese im </w:t>
      </w:r>
      <w:proofErr w:type="spellStart"/>
      <w:r>
        <w:t>Dreisam</w:t>
      </w:r>
      <w:proofErr w:type="spellEnd"/>
      <w:r w:rsidR="00736148">
        <w:t xml:space="preserve"> E</w:t>
      </w:r>
      <w:r>
        <w:t>inzugsgebiet hinsichtlich von Niedrigwasser/Dürre eine Rolle spielen.</w:t>
      </w:r>
      <w:commentRangeEnd w:id="3"/>
      <w:r w:rsidRPr="00D8765D">
        <w:commentReference w:id="3"/>
      </w:r>
      <w:r w:rsidR="008A7920">
        <w:t xml:space="preserve"> Ein Fokus liegt vor allem</w:t>
      </w:r>
      <w:r w:rsidR="00651F74">
        <w:t xml:space="preserve"> auf</w:t>
      </w:r>
      <w:r w:rsidR="008A7920">
        <w:t xml:space="preserve"> dem Einfluss von Niedrigwasser </w:t>
      </w:r>
      <w:r w:rsidR="00651F74">
        <w:t>für die</w:t>
      </w:r>
      <w:r w:rsidR="008A7920">
        <w:t xml:space="preserve"> Wassernutzer. So </w:t>
      </w:r>
      <w:r w:rsidR="00984E4D">
        <w:t xml:space="preserve">sind </w:t>
      </w:r>
      <w:r w:rsidR="008A7920">
        <w:t>die Menschen, die auf das Wasser angewiesen sind</w:t>
      </w:r>
      <w:r w:rsidR="00651F74">
        <w:t xml:space="preserve">, vor allem </w:t>
      </w:r>
      <w:r w:rsidR="008A7920">
        <w:t>wirtschaftlich betroffen.</w:t>
      </w:r>
      <w:r w:rsidR="00D27573">
        <w:t xml:space="preserve"> Die Lage in Deutschland und auch im Raum Freiburg ist </w:t>
      </w:r>
      <w:r w:rsidR="00651F74">
        <w:t xml:space="preserve">aktuell </w:t>
      </w:r>
      <w:r w:rsidR="00D27573">
        <w:t xml:space="preserve">so, dass genügend Frischwasser aus der Leitung </w:t>
      </w:r>
      <w:r w:rsidR="00651F74">
        <w:t xml:space="preserve">kommt </w:t>
      </w:r>
      <w:r w:rsidR="00D27573">
        <w:t xml:space="preserve">und somit zum allgemeinen Verbrauch zur Verfügung steht. </w:t>
      </w:r>
      <w:r w:rsidR="00D27573">
        <w:lastRenderedPageBreak/>
        <w:t>Daraus leitet sich für die große Allgemeinheit bereits ein</w:t>
      </w:r>
      <w:r w:rsidR="00651F74">
        <w:t>e</w:t>
      </w:r>
      <w:r w:rsidR="00D27573">
        <w:t xml:space="preserve"> geringere </w:t>
      </w:r>
      <w:proofErr w:type="spellStart"/>
      <w:r w:rsidR="00D27573">
        <w:t>Vulnerabiltität</w:t>
      </w:r>
      <w:proofErr w:type="spellEnd"/>
      <w:r w:rsidR="00D27573">
        <w:t xml:space="preserve"> ab. Wird aber doch Wasser aus dem Fließgewässer oder auch aus dem Untergrund durch Brunnen entnommen so können durchaus vulnerable Verhältnisse entstehen. </w:t>
      </w:r>
    </w:p>
    <w:p w14:paraId="6149BFD0" w14:textId="763FAE59" w:rsidR="00984E4D" w:rsidRDefault="00984E4D" w:rsidP="00D8765D">
      <w:pPr>
        <w:ind w:left="708"/>
      </w:pPr>
      <w:r>
        <w:t xml:space="preserve">Die </w:t>
      </w:r>
      <w:proofErr w:type="spellStart"/>
      <w:r>
        <w:t>Vulnerablität</w:t>
      </w:r>
      <w:proofErr w:type="spellEnd"/>
      <w:r>
        <w:t xml:space="preserve"> des lokalen Ökosystems wird in diesem Bericht </w:t>
      </w:r>
      <w:r w:rsidRPr="00984E4D">
        <w:rPr>
          <w:highlight w:val="yellow"/>
        </w:rPr>
        <w:t>nur kurz</w:t>
      </w:r>
      <w:r>
        <w:t xml:space="preserve"> diskutiert.</w:t>
      </w:r>
      <w:r w:rsidR="00651F74">
        <w:t xml:space="preserve"> Weitere Einflussfelder von Niedrigwasser und Trockenheit werden nicht weiter berücksichtigt.</w:t>
      </w:r>
    </w:p>
    <w:p w14:paraId="66790CFD" w14:textId="77777777" w:rsidR="00D27573" w:rsidRDefault="00D27573" w:rsidP="00D8765D">
      <w:pPr>
        <w:ind w:left="708"/>
      </w:pPr>
    </w:p>
    <w:p w14:paraId="5EBDF433" w14:textId="609F5608" w:rsidR="00BD2629" w:rsidRDefault="00DF609F" w:rsidP="00D8765D">
      <w:pPr>
        <w:ind w:left="708"/>
      </w:pPr>
      <w:r>
        <w:t>Von der großen Hauptfrage nach der</w:t>
      </w:r>
      <w:r w:rsidR="00651F74">
        <w:t xml:space="preserve"> gesamten</w:t>
      </w:r>
      <w:r>
        <w:t xml:space="preserve"> Risikosynthese, leitet sich für die Vulnerabilität</w:t>
      </w:r>
      <w:r w:rsidR="00651F74">
        <w:t xml:space="preserve"> für Niedrigwasser/Dürre im </w:t>
      </w:r>
      <w:proofErr w:type="spellStart"/>
      <w:r w:rsidR="00651F74">
        <w:t>Dreisam</w:t>
      </w:r>
      <w:proofErr w:type="spellEnd"/>
      <w:r w:rsidR="00CC4CEC">
        <w:t xml:space="preserve"> E</w:t>
      </w:r>
      <w:r w:rsidR="00651F74">
        <w:t xml:space="preserve">inzugsgebiet </w:t>
      </w:r>
      <w:r>
        <w:t>folgende Fragestellung ab:</w:t>
      </w:r>
    </w:p>
    <w:p w14:paraId="5BB462A5" w14:textId="77777777" w:rsidR="00CC4CEC" w:rsidRDefault="00CC4CEC" w:rsidP="00D8765D">
      <w:pPr>
        <w:ind w:left="708"/>
      </w:pPr>
    </w:p>
    <w:p w14:paraId="08B009D2" w14:textId="66FB3355" w:rsidR="00736148" w:rsidRDefault="00736148" w:rsidP="00CC4CEC">
      <w:pPr>
        <w:ind w:left="708"/>
        <w:jc w:val="center"/>
        <w:rPr>
          <w:b/>
          <w:bCs/>
        </w:rPr>
      </w:pPr>
      <w:r w:rsidRPr="00CC4CEC">
        <w:rPr>
          <w:b/>
          <w:bCs/>
        </w:rPr>
        <w:t xml:space="preserve">„Welche Nutzergruppen nutzen in welchen Gewässerabschnitten wieviel Wasser aus der </w:t>
      </w:r>
      <w:proofErr w:type="spellStart"/>
      <w:r w:rsidRPr="00CC4CEC">
        <w:rPr>
          <w:b/>
          <w:bCs/>
        </w:rPr>
        <w:t>Dreisam</w:t>
      </w:r>
      <w:proofErr w:type="spellEnd"/>
      <w:r w:rsidRPr="00CC4CEC">
        <w:rPr>
          <w:b/>
          <w:bCs/>
        </w:rPr>
        <w:t xml:space="preserve"> und wie hoch ist das </w:t>
      </w:r>
      <w:proofErr w:type="gramStart"/>
      <w:r w:rsidRPr="00CC4CEC">
        <w:rPr>
          <w:b/>
          <w:bCs/>
        </w:rPr>
        <w:t>Konfliktpotential</w:t>
      </w:r>
      <w:proofErr w:type="gramEnd"/>
      <w:r w:rsidRPr="00CC4CEC">
        <w:rPr>
          <w:b/>
          <w:bCs/>
        </w:rPr>
        <w:t xml:space="preserve"> das in </w:t>
      </w:r>
      <w:r w:rsidR="00CC4CEC">
        <w:rPr>
          <w:b/>
          <w:bCs/>
        </w:rPr>
        <w:t>Niedrigwasser</w:t>
      </w:r>
      <w:r w:rsidRPr="00CC4CEC">
        <w:rPr>
          <w:b/>
          <w:bCs/>
        </w:rPr>
        <w:t>-Zeiten daraus erwächst?“</w:t>
      </w:r>
    </w:p>
    <w:p w14:paraId="5AD132F5" w14:textId="77777777" w:rsidR="00CC4CEC" w:rsidRPr="00CC4CEC" w:rsidRDefault="00CC4CEC" w:rsidP="00CC4CEC">
      <w:pPr>
        <w:ind w:left="708"/>
        <w:jc w:val="center"/>
        <w:rPr>
          <w:b/>
          <w:bCs/>
        </w:rPr>
      </w:pPr>
    </w:p>
    <w:p w14:paraId="06DD71B6" w14:textId="3289DEC5" w:rsidR="00A73C06" w:rsidRPr="00DD0F34" w:rsidRDefault="00736148" w:rsidP="00CC4CEC">
      <w:pPr>
        <w:ind w:left="708"/>
        <w:jc w:val="center"/>
        <w:rPr>
          <w:b/>
          <w:bCs/>
          <w:highlight w:val="yellow"/>
        </w:rPr>
      </w:pPr>
      <w:commentRangeStart w:id="4"/>
      <w:r w:rsidRPr="00DD0F34">
        <w:rPr>
          <w:highlight w:val="yellow"/>
        </w:rPr>
        <w:t>Oder</w:t>
      </w:r>
      <w:commentRangeEnd w:id="4"/>
      <w:r w:rsidR="00DD0F34">
        <w:rPr>
          <w:rStyle w:val="Kommentarzeichen"/>
        </w:rPr>
        <w:commentReference w:id="4"/>
      </w:r>
      <w:r w:rsidRPr="00DD0F34">
        <w:rPr>
          <w:highlight w:val="yellow"/>
        </w:rPr>
        <w:t xml:space="preserve"> kürzer</w:t>
      </w:r>
      <w:r w:rsidRPr="00DD0F34">
        <w:rPr>
          <w:b/>
          <w:bCs/>
          <w:highlight w:val="yellow"/>
        </w:rPr>
        <w:t>:</w:t>
      </w:r>
    </w:p>
    <w:p w14:paraId="4B0F4530" w14:textId="238C6CCC" w:rsidR="00736148" w:rsidRPr="00CC4CEC" w:rsidRDefault="00736148" w:rsidP="00CC4CEC">
      <w:pPr>
        <w:ind w:left="708"/>
        <w:jc w:val="center"/>
        <w:rPr>
          <w:b/>
          <w:bCs/>
        </w:rPr>
      </w:pPr>
      <w:r w:rsidRPr="00DD0F34">
        <w:rPr>
          <w:b/>
          <w:bCs/>
          <w:highlight w:val="yellow"/>
        </w:rPr>
        <w:t xml:space="preserve">„Wie hoch ist die Vulnerabilität der Nutzer von Wasser aus der </w:t>
      </w:r>
      <w:proofErr w:type="spellStart"/>
      <w:r w:rsidRPr="00DD0F34">
        <w:rPr>
          <w:b/>
          <w:bCs/>
          <w:highlight w:val="yellow"/>
        </w:rPr>
        <w:t>Dreisam</w:t>
      </w:r>
      <w:proofErr w:type="spellEnd"/>
      <w:r w:rsidRPr="00DD0F34">
        <w:rPr>
          <w:b/>
          <w:bCs/>
          <w:highlight w:val="yellow"/>
        </w:rPr>
        <w:t xml:space="preserve"> bei </w:t>
      </w:r>
      <w:r w:rsidR="00CC4CEC" w:rsidRPr="00DD0F34">
        <w:rPr>
          <w:b/>
          <w:bCs/>
          <w:highlight w:val="yellow"/>
        </w:rPr>
        <w:t>Niedrigwasser</w:t>
      </w:r>
      <w:r w:rsidRPr="00DD0F34">
        <w:rPr>
          <w:b/>
          <w:bCs/>
          <w:highlight w:val="yellow"/>
        </w:rPr>
        <w:t>?“</w:t>
      </w:r>
    </w:p>
    <w:p w14:paraId="08F8D33E" w14:textId="77777777" w:rsidR="00420276" w:rsidRDefault="00420276" w:rsidP="00D8765D">
      <w:pPr>
        <w:ind w:left="708"/>
      </w:pPr>
    </w:p>
    <w:p w14:paraId="15D1C86D" w14:textId="08615BA1" w:rsidR="00736148" w:rsidRDefault="00736148" w:rsidP="00D8765D">
      <w:pPr>
        <w:ind w:left="708"/>
      </w:pPr>
      <w:r>
        <w:t xml:space="preserve">Um dieser Fragestellung nachzugehen wurde eine Umfrage für Wassernutzer an der </w:t>
      </w:r>
      <w:proofErr w:type="spellStart"/>
      <w:r>
        <w:t>Dreisam</w:t>
      </w:r>
      <w:proofErr w:type="spellEnd"/>
      <w:r>
        <w:t xml:space="preserve"> und Region erstellt. </w:t>
      </w:r>
      <w:r w:rsidR="00DC5563">
        <w:t>So war das Ziel, nähere Informationen über das Wassernutzungsverhalten und das Empfinden bzw. die Häufigkeit von Niedrigwasser zu erfahren.</w:t>
      </w:r>
    </w:p>
    <w:p w14:paraId="7F186C71" w14:textId="27B4C192" w:rsidR="008A7920" w:rsidRDefault="008A7920" w:rsidP="00D8765D">
      <w:pPr>
        <w:ind w:left="708"/>
      </w:pPr>
      <w:r>
        <w:t xml:space="preserve">Letztendlich sollen durch die Daten aus der Umfrage, Konfliktpotentiale und die Vulnerabilität </w:t>
      </w:r>
      <w:r w:rsidR="00420276">
        <w:t xml:space="preserve">des </w:t>
      </w:r>
      <w:proofErr w:type="spellStart"/>
      <w:r w:rsidR="00420276">
        <w:t>Dreisamsystems</w:t>
      </w:r>
      <w:proofErr w:type="spellEnd"/>
      <w:r w:rsidR="00420276">
        <w:t xml:space="preserve"> </w:t>
      </w:r>
      <w:r>
        <w:t xml:space="preserve">herausgearbeitet werden. </w:t>
      </w:r>
      <w:r w:rsidR="00420276">
        <w:t>Diese Ergebnisse werden dann mit den Daten und dem Resümee der letzten Jahre verglichen.</w:t>
      </w:r>
      <w:r w:rsidR="00DD0F34">
        <w:t xml:space="preserve"> (sowohl qualitativ als auch quantitative Auswertung, mit Graphiken unterstützt)</w:t>
      </w:r>
    </w:p>
    <w:p w14:paraId="475C4D8A" w14:textId="766D2E60" w:rsidR="00984E4D" w:rsidRDefault="00984E4D" w:rsidP="00D8765D">
      <w:pPr>
        <w:ind w:left="708"/>
      </w:pPr>
      <w:r>
        <w:t>Zusätzlich wurde eine Literaturrecherche bzw. -auswertung durchgeführt</w:t>
      </w:r>
      <w:r w:rsidR="00420276">
        <w:t xml:space="preserve">, </w:t>
      </w:r>
      <w:r>
        <w:t>um eventuelle Parallelen oder Diskrepanzen</w:t>
      </w:r>
      <w:r w:rsidR="00420276">
        <w:t xml:space="preserve"> mit den Umfrageergebnissen</w:t>
      </w:r>
      <w:r>
        <w:t xml:space="preserve"> festzustellen</w:t>
      </w:r>
      <w:r w:rsidR="00420276">
        <w:t xml:space="preserve"> und weiterführende Information auch hinsichtlich der menschlichen Nutzung und dem Impakt auf Ökosysteme zu ermitteln.</w:t>
      </w:r>
    </w:p>
    <w:p w14:paraId="53126F4B" w14:textId="0FA0198B" w:rsidR="00984E4D" w:rsidRDefault="00420276" w:rsidP="00D8765D">
      <w:pPr>
        <w:ind w:left="708"/>
      </w:pPr>
      <w:r>
        <w:t xml:space="preserve">Zur späteren </w:t>
      </w:r>
      <w:proofErr w:type="spellStart"/>
      <w:r>
        <w:t>Vulnabilitäts</w:t>
      </w:r>
      <w:proofErr w:type="spellEnd"/>
      <w:r>
        <w:t xml:space="preserve">- und finalen Risikoanalyse wurden die Daten aufgearbeitet und ein Index zur Bewertung der </w:t>
      </w:r>
      <w:r w:rsidR="00CC4CEC">
        <w:t>Verwundbarkeit</w:t>
      </w:r>
      <w:r>
        <w:t xml:space="preserve"> (</w:t>
      </w:r>
      <w:proofErr w:type="gramStart"/>
      <w:r>
        <w:t>sektorspezifisch?,</w:t>
      </w:r>
      <w:proofErr w:type="gramEnd"/>
      <w:r>
        <w:t xml:space="preserve"> Mensch; Ökosystem?) eingeführt</w:t>
      </w:r>
      <w:r w:rsidR="00CC4CEC">
        <w:t>.</w:t>
      </w:r>
    </w:p>
    <w:p w14:paraId="0DDF5342" w14:textId="77777777" w:rsidR="008A7920" w:rsidRDefault="008A7920" w:rsidP="00420276"/>
    <w:p w14:paraId="5372EA0D" w14:textId="5130DA16" w:rsidR="004C38CA" w:rsidRDefault="008A7920" w:rsidP="00651F74">
      <w:pPr>
        <w:ind w:left="360"/>
        <w:jc w:val="both"/>
      </w:pPr>
      <w:r>
        <w:rPr>
          <w:noProof/>
        </w:rPr>
        <w:drawing>
          <wp:inline distT="0" distB="0" distL="0" distR="0" wp14:anchorId="17E61FB8" wp14:editId="0E7C969A">
            <wp:extent cx="3536950" cy="2235200"/>
            <wp:effectExtent l="0" t="0" r="635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0062" t="22732" r="18540" b="8289"/>
                    <a:stretch/>
                  </pic:blipFill>
                  <pic:spPr bwMode="auto">
                    <a:xfrm>
                      <a:off x="0" y="0"/>
                      <a:ext cx="3536950" cy="2235200"/>
                    </a:xfrm>
                    <a:prstGeom prst="rect">
                      <a:avLst/>
                    </a:prstGeom>
                    <a:ln>
                      <a:noFill/>
                    </a:ln>
                    <a:extLst>
                      <a:ext uri="{53640926-AAD7-44D8-BBD7-CCE9431645EC}">
                        <a14:shadowObscured xmlns:a14="http://schemas.microsoft.com/office/drawing/2010/main"/>
                      </a:ext>
                    </a:extLst>
                  </pic:spPr>
                </pic:pic>
              </a:graphicData>
            </a:graphic>
          </wp:inline>
        </w:drawing>
      </w:r>
      <w:bookmarkStart w:id="5" w:name="_GoBack"/>
      <w:bookmarkEnd w:id="5"/>
    </w:p>
    <w:p w14:paraId="25EBCB2A" w14:textId="08021284" w:rsidR="00C9462C" w:rsidRPr="00A347D0" w:rsidRDefault="00DC5563" w:rsidP="00A347D0">
      <w:pPr>
        <w:ind w:left="360"/>
        <w:jc w:val="both"/>
      </w:pPr>
      <w:r>
        <w:rPr>
          <w:noProof/>
        </w:rPr>
        <w:lastRenderedPageBreak/>
        <w:t>s</w:t>
      </w:r>
      <w:r w:rsidR="00A73C06" w:rsidRPr="00A73C06">
        <w:rPr>
          <w:noProof/>
        </w:rPr>
        <w:drawing>
          <wp:inline distT="0" distB="0" distL="0" distR="0" wp14:anchorId="7D58E095" wp14:editId="3C0F9A1F">
            <wp:extent cx="4597400" cy="35877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7400" cy="3587750"/>
                    </a:xfrm>
                    <a:prstGeom prst="rect">
                      <a:avLst/>
                    </a:prstGeom>
                    <a:noFill/>
                    <a:ln>
                      <a:noFill/>
                    </a:ln>
                  </pic:spPr>
                </pic:pic>
              </a:graphicData>
            </a:graphic>
          </wp:inline>
        </w:drawing>
      </w:r>
    </w:p>
    <w:sectPr w:rsidR="00C9462C" w:rsidRPr="00A347D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arina Schlamberger" w:date="2020-02-20T08:16:00Z" w:initials="CS">
    <w:p w14:paraId="11757F19" w14:textId="77777777" w:rsidR="00A347D0" w:rsidRDefault="00A347D0">
      <w:pPr>
        <w:pStyle w:val="Kommentartext"/>
      </w:pPr>
      <w:r>
        <w:rPr>
          <w:rStyle w:val="Kommentarzeichen"/>
        </w:rPr>
        <w:annotationRef/>
      </w:r>
      <w:r>
        <w:t xml:space="preserve">UNISDR 2009, IPCC 2012, </w:t>
      </w:r>
      <w:proofErr w:type="spellStart"/>
      <w:r>
        <w:t>Birkmann</w:t>
      </w:r>
      <w:proofErr w:type="spellEnd"/>
      <w:r>
        <w:t xml:space="preserve"> et al. 2013</w:t>
      </w:r>
    </w:p>
  </w:comment>
  <w:comment w:id="1" w:author="Carina Schlamberger" w:date="2020-02-22T08:23:00Z" w:initials="CS">
    <w:p w14:paraId="4829F084" w14:textId="28F3CE4A" w:rsidR="00097BEA" w:rsidRDefault="00097BEA">
      <w:pPr>
        <w:pStyle w:val="Kommentartext"/>
      </w:pPr>
      <w:r>
        <w:rPr>
          <w:rStyle w:val="Kommentarzeichen"/>
        </w:rPr>
        <w:annotationRef/>
      </w:r>
      <w:hyperlink r:id="rId1" w:anchor="page=50&amp;zoom=100,90,601" w:history="1">
        <w:r>
          <w:rPr>
            <w:rStyle w:val="Hyperlink"/>
          </w:rPr>
          <w:t>https://fachdokumente.lubw.baden-wuerttemberg.de/servlet/is/109125/U13-W04-N11.pdf?command=downloadContent&amp;filename=U13-W04-N11.pdf#page=50&amp;zoom=100,90,601</w:t>
        </w:r>
      </w:hyperlink>
    </w:p>
  </w:comment>
  <w:comment w:id="2" w:author="Carina Schlamberger" w:date="2020-02-22T09:35:00Z" w:initials="CS">
    <w:p w14:paraId="5A2B5642" w14:textId="169A39FA" w:rsidR="00651F74" w:rsidRDefault="00651F74">
      <w:pPr>
        <w:pStyle w:val="Kommentartext"/>
      </w:pPr>
      <w:r>
        <w:rPr>
          <w:rStyle w:val="Kommentarzeichen"/>
        </w:rPr>
        <w:annotationRef/>
      </w:r>
      <w:r>
        <w:t>Quelle!!</w:t>
      </w:r>
    </w:p>
  </w:comment>
  <w:comment w:id="3" w:author="Carina Schlamberger" w:date="2020-02-20T09:24:00Z" w:initials="CS">
    <w:p w14:paraId="206B17E1" w14:textId="77777777" w:rsidR="00DF609F" w:rsidRDefault="00BD2629">
      <w:pPr>
        <w:pStyle w:val="Kommentartext"/>
      </w:pPr>
      <w:r>
        <w:rPr>
          <w:rStyle w:val="Kommentarzeichen"/>
        </w:rPr>
        <w:annotationRef/>
      </w:r>
      <w:r>
        <w:t xml:space="preserve">Nochmal in Diskussion: Betrachtung des gesamten Themas in einem größeren Raum </w:t>
      </w:r>
    </w:p>
    <w:p w14:paraId="077E3081" w14:textId="793C7BEC" w:rsidR="00BD2629" w:rsidRDefault="00BD2629">
      <w:pPr>
        <w:pStyle w:val="Kommentartext"/>
      </w:pPr>
      <w:r>
        <w:t>-&gt; Ausblick/</w:t>
      </w:r>
      <w:proofErr w:type="spellStart"/>
      <w:r>
        <w:t>Progonosen</w:t>
      </w:r>
      <w:proofErr w:type="spellEnd"/>
      <w:r>
        <w:t>/Vermutungen für einen größeren Raum</w:t>
      </w:r>
    </w:p>
  </w:comment>
  <w:comment w:id="4" w:author="Carina Schlamberger" w:date="2020-03-01T14:05:00Z" w:initials="CS">
    <w:p w14:paraId="5FF08E7A" w14:textId="580FD291" w:rsidR="00DD0F34" w:rsidRDefault="00DD0F34">
      <w:pPr>
        <w:pStyle w:val="Kommentartext"/>
      </w:pPr>
      <w:r>
        <w:rPr>
          <w:rStyle w:val="Kommentarzeichen"/>
        </w:rPr>
        <w:annotationRef/>
      </w:r>
      <w:proofErr w:type="gramStart"/>
      <w:r>
        <w:t>Weg lassen</w:t>
      </w:r>
      <w:proofErr w:type="gram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1757F19" w15:done="0"/>
  <w15:commentEx w15:paraId="4829F084" w15:done="0"/>
  <w15:commentEx w15:paraId="5A2B5642" w15:done="0"/>
  <w15:commentEx w15:paraId="077E3081" w15:done="0"/>
  <w15:commentEx w15:paraId="5FF08E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757F19" w16cid:durableId="21F8BEE6"/>
  <w16cid:commentId w16cid:paraId="4829F084" w16cid:durableId="21FB636B"/>
  <w16cid:commentId w16cid:paraId="5A2B5642" w16cid:durableId="21FB7467"/>
  <w16cid:commentId w16cid:paraId="077E3081" w16cid:durableId="21F8CEE6"/>
  <w16cid:commentId w16cid:paraId="5FF08E7A" w16cid:durableId="22063F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F72B78"/>
    <w:multiLevelType w:val="hybridMultilevel"/>
    <w:tmpl w:val="3F68C61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9287B53"/>
    <w:multiLevelType w:val="hybridMultilevel"/>
    <w:tmpl w:val="DAA0D64A"/>
    <w:lvl w:ilvl="0" w:tplc="7A8A939C">
      <w:start w:val="1"/>
      <w:numFmt w:val="bullet"/>
      <w:lvlText w:val="•"/>
      <w:lvlJc w:val="left"/>
      <w:pPr>
        <w:tabs>
          <w:tab w:val="num" w:pos="720"/>
        </w:tabs>
        <w:ind w:left="720" w:hanging="360"/>
      </w:pPr>
      <w:rPr>
        <w:rFonts w:ascii="Arial" w:hAnsi="Arial" w:hint="default"/>
      </w:rPr>
    </w:lvl>
    <w:lvl w:ilvl="1" w:tplc="4C70FA76" w:tentative="1">
      <w:start w:val="1"/>
      <w:numFmt w:val="bullet"/>
      <w:lvlText w:val="•"/>
      <w:lvlJc w:val="left"/>
      <w:pPr>
        <w:tabs>
          <w:tab w:val="num" w:pos="1440"/>
        </w:tabs>
        <w:ind w:left="1440" w:hanging="360"/>
      </w:pPr>
      <w:rPr>
        <w:rFonts w:ascii="Arial" w:hAnsi="Arial" w:hint="default"/>
      </w:rPr>
    </w:lvl>
    <w:lvl w:ilvl="2" w:tplc="2D045BDA" w:tentative="1">
      <w:start w:val="1"/>
      <w:numFmt w:val="bullet"/>
      <w:lvlText w:val="•"/>
      <w:lvlJc w:val="left"/>
      <w:pPr>
        <w:tabs>
          <w:tab w:val="num" w:pos="2160"/>
        </w:tabs>
        <w:ind w:left="2160" w:hanging="360"/>
      </w:pPr>
      <w:rPr>
        <w:rFonts w:ascii="Arial" w:hAnsi="Arial" w:hint="default"/>
      </w:rPr>
    </w:lvl>
    <w:lvl w:ilvl="3" w:tplc="1A14E3CA" w:tentative="1">
      <w:start w:val="1"/>
      <w:numFmt w:val="bullet"/>
      <w:lvlText w:val="•"/>
      <w:lvlJc w:val="left"/>
      <w:pPr>
        <w:tabs>
          <w:tab w:val="num" w:pos="2880"/>
        </w:tabs>
        <w:ind w:left="2880" w:hanging="360"/>
      </w:pPr>
      <w:rPr>
        <w:rFonts w:ascii="Arial" w:hAnsi="Arial" w:hint="default"/>
      </w:rPr>
    </w:lvl>
    <w:lvl w:ilvl="4" w:tplc="52D0465E" w:tentative="1">
      <w:start w:val="1"/>
      <w:numFmt w:val="bullet"/>
      <w:lvlText w:val="•"/>
      <w:lvlJc w:val="left"/>
      <w:pPr>
        <w:tabs>
          <w:tab w:val="num" w:pos="3600"/>
        </w:tabs>
        <w:ind w:left="3600" w:hanging="360"/>
      </w:pPr>
      <w:rPr>
        <w:rFonts w:ascii="Arial" w:hAnsi="Arial" w:hint="default"/>
      </w:rPr>
    </w:lvl>
    <w:lvl w:ilvl="5" w:tplc="FC98E2F2" w:tentative="1">
      <w:start w:val="1"/>
      <w:numFmt w:val="bullet"/>
      <w:lvlText w:val="•"/>
      <w:lvlJc w:val="left"/>
      <w:pPr>
        <w:tabs>
          <w:tab w:val="num" w:pos="4320"/>
        </w:tabs>
        <w:ind w:left="4320" w:hanging="360"/>
      </w:pPr>
      <w:rPr>
        <w:rFonts w:ascii="Arial" w:hAnsi="Arial" w:hint="default"/>
      </w:rPr>
    </w:lvl>
    <w:lvl w:ilvl="6" w:tplc="0C6A9DC2" w:tentative="1">
      <w:start w:val="1"/>
      <w:numFmt w:val="bullet"/>
      <w:lvlText w:val="•"/>
      <w:lvlJc w:val="left"/>
      <w:pPr>
        <w:tabs>
          <w:tab w:val="num" w:pos="5040"/>
        </w:tabs>
        <w:ind w:left="5040" w:hanging="360"/>
      </w:pPr>
      <w:rPr>
        <w:rFonts w:ascii="Arial" w:hAnsi="Arial" w:hint="default"/>
      </w:rPr>
    </w:lvl>
    <w:lvl w:ilvl="7" w:tplc="A7C6E1E8" w:tentative="1">
      <w:start w:val="1"/>
      <w:numFmt w:val="bullet"/>
      <w:lvlText w:val="•"/>
      <w:lvlJc w:val="left"/>
      <w:pPr>
        <w:tabs>
          <w:tab w:val="num" w:pos="5760"/>
        </w:tabs>
        <w:ind w:left="5760" w:hanging="360"/>
      </w:pPr>
      <w:rPr>
        <w:rFonts w:ascii="Arial" w:hAnsi="Arial" w:hint="default"/>
      </w:rPr>
    </w:lvl>
    <w:lvl w:ilvl="8" w:tplc="37AAD248"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rina Schlamberger">
    <w15:presenceInfo w15:providerId="None" w15:userId="Carina Schlamberg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2E9"/>
    <w:rsid w:val="00097BEA"/>
    <w:rsid w:val="00215700"/>
    <w:rsid w:val="003C4154"/>
    <w:rsid w:val="00420276"/>
    <w:rsid w:val="004C38CA"/>
    <w:rsid w:val="004E355C"/>
    <w:rsid w:val="005E26BE"/>
    <w:rsid w:val="005E52E9"/>
    <w:rsid w:val="00630770"/>
    <w:rsid w:val="00651F74"/>
    <w:rsid w:val="006B4D50"/>
    <w:rsid w:val="00736148"/>
    <w:rsid w:val="008667E6"/>
    <w:rsid w:val="008A7920"/>
    <w:rsid w:val="008D037F"/>
    <w:rsid w:val="00984E4D"/>
    <w:rsid w:val="00A347D0"/>
    <w:rsid w:val="00A728EB"/>
    <w:rsid w:val="00A73C06"/>
    <w:rsid w:val="00A9253D"/>
    <w:rsid w:val="00B54D4C"/>
    <w:rsid w:val="00BD2629"/>
    <w:rsid w:val="00C9462C"/>
    <w:rsid w:val="00CC4CEC"/>
    <w:rsid w:val="00D27573"/>
    <w:rsid w:val="00D8765D"/>
    <w:rsid w:val="00DC5563"/>
    <w:rsid w:val="00DD0F34"/>
    <w:rsid w:val="00DD262C"/>
    <w:rsid w:val="00DF609F"/>
    <w:rsid w:val="00E73E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553A"/>
  <w15:chartTrackingRefBased/>
  <w15:docId w15:val="{8A3FC654-FC36-4062-A9F4-70CF4104E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4C38CA"/>
    <w:pPr>
      <w:spacing w:after="0" w:line="240"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5E52E9"/>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E52E9"/>
    <w:rPr>
      <w:rFonts w:ascii="Segoe UI" w:hAnsi="Segoe UI" w:cs="Segoe UI"/>
      <w:sz w:val="18"/>
      <w:szCs w:val="18"/>
    </w:rPr>
  </w:style>
  <w:style w:type="paragraph" w:styleId="Listenabsatz">
    <w:name w:val="List Paragraph"/>
    <w:basedOn w:val="Standard"/>
    <w:uiPriority w:val="34"/>
    <w:qFormat/>
    <w:rsid w:val="005E52E9"/>
    <w:pPr>
      <w:ind w:left="720"/>
      <w:contextualSpacing/>
    </w:pPr>
  </w:style>
  <w:style w:type="character" w:styleId="Kommentarzeichen">
    <w:name w:val="annotation reference"/>
    <w:basedOn w:val="Absatz-Standardschriftart"/>
    <w:uiPriority w:val="99"/>
    <w:semiHidden/>
    <w:unhideWhenUsed/>
    <w:rsid w:val="00A347D0"/>
    <w:rPr>
      <w:sz w:val="16"/>
      <w:szCs w:val="16"/>
    </w:rPr>
  </w:style>
  <w:style w:type="paragraph" w:styleId="Kommentartext">
    <w:name w:val="annotation text"/>
    <w:basedOn w:val="Standard"/>
    <w:link w:val="KommentartextZchn"/>
    <w:uiPriority w:val="99"/>
    <w:semiHidden/>
    <w:unhideWhenUsed/>
    <w:rsid w:val="00A347D0"/>
    <w:rPr>
      <w:sz w:val="20"/>
      <w:szCs w:val="20"/>
    </w:rPr>
  </w:style>
  <w:style w:type="character" w:customStyle="1" w:styleId="KommentartextZchn">
    <w:name w:val="Kommentartext Zchn"/>
    <w:basedOn w:val="Absatz-Standardschriftart"/>
    <w:link w:val="Kommentartext"/>
    <w:uiPriority w:val="99"/>
    <w:semiHidden/>
    <w:rsid w:val="00A347D0"/>
    <w:rPr>
      <w:sz w:val="20"/>
      <w:szCs w:val="20"/>
    </w:rPr>
  </w:style>
  <w:style w:type="paragraph" w:styleId="Kommentarthema">
    <w:name w:val="annotation subject"/>
    <w:basedOn w:val="Kommentartext"/>
    <w:next w:val="Kommentartext"/>
    <w:link w:val="KommentarthemaZchn"/>
    <w:uiPriority w:val="99"/>
    <w:semiHidden/>
    <w:unhideWhenUsed/>
    <w:rsid w:val="00A347D0"/>
    <w:rPr>
      <w:b/>
      <w:bCs/>
    </w:rPr>
  </w:style>
  <w:style w:type="character" w:customStyle="1" w:styleId="KommentarthemaZchn">
    <w:name w:val="Kommentarthema Zchn"/>
    <w:basedOn w:val="KommentartextZchn"/>
    <w:link w:val="Kommentarthema"/>
    <w:uiPriority w:val="99"/>
    <w:semiHidden/>
    <w:rsid w:val="00A347D0"/>
    <w:rPr>
      <w:b/>
      <w:bCs/>
      <w:sz w:val="20"/>
      <w:szCs w:val="20"/>
    </w:rPr>
  </w:style>
  <w:style w:type="character" w:styleId="Hyperlink">
    <w:name w:val="Hyperlink"/>
    <w:basedOn w:val="Absatz-Standardschriftart"/>
    <w:uiPriority w:val="99"/>
    <w:semiHidden/>
    <w:unhideWhenUsed/>
    <w:rsid w:val="0009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762361">
      <w:bodyDiv w:val="1"/>
      <w:marLeft w:val="0"/>
      <w:marRight w:val="0"/>
      <w:marTop w:val="0"/>
      <w:marBottom w:val="0"/>
      <w:divBdr>
        <w:top w:val="none" w:sz="0" w:space="0" w:color="auto"/>
        <w:left w:val="none" w:sz="0" w:space="0" w:color="auto"/>
        <w:bottom w:val="none" w:sz="0" w:space="0" w:color="auto"/>
        <w:right w:val="none" w:sz="0" w:space="0" w:color="auto"/>
      </w:divBdr>
      <w:divsChild>
        <w:div w:id="182832492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fachdokumente.lubw.baden-wuerttemberg.de/servlet/is/109125/U13-W04-N11.pdf?command=downloadContent&amp;filename=U13-W04-N11.pdf"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771</Words>
  <Characters>4861</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Carina Schlamberger</dc:creator>
  <cp:keywords/>
  <dc:description/>
  <cp:lastModifiedBy>Carina Schlamberger</cp:lastModifiedBy>
  <cp:revision>15</cp:revision>
  <dcterms:created xsi:type="dcterms:W3CDTF">2020-02-20T06:53:00Z</dcterms:created>
  <dcterms:modified xsi:type="dcterms:W3CDTF">2020-03-01T13:07:00Z</dcterms:modified>
</cp:coreProperties>
</file>