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40D8E" w14:textId="77777777" w:rsidR="00862C5E" w:rsidRDefault="0000000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4.1.- Metodología</w:t>
      </w:r>
    </w:p>
    <w:p w14:paraId="0C08E747" w14:textId="609F1FBE" w:rsidR="00862C5E" w:rsidRDefault="000000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 presente trabajo de grado contará con un paradigma </w:t>
      </w:r>
      <w:r w:rsidR="00AD6FE6">
        <w:rPr>
          <w:rFonts w:ascii="Times New Roman" w:hAnsi="Times New Roman" w:cs="Times New Roman"/>
          <w:sz w:val="24"/>
          <w:szCs w:val="24"/>
        </w:rPr>
        <w:t>holístico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D6FE6">
        <w:rPr>
          <w:rFonts w:ascii="Times New Roman" w:hAnsi="Times New Roman" w:cs="Times New Roman"/>
          <w:sz w:val="24"/>
          <w:szCs w:val="24"/>
        </w:rPr>
        <w:t>el cual busca entender las cosas como algo mucho más grande y no como cosas individuales y aisladas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D6FE6">
        <w:rPr>
          <w:rFonts w:ascii="Times New Roman" w:hAnsi="Times New Roman" w:cs="Times New Roman"/>
          <w:sz w:val="24"/>
          <w:szCs w:val="24"/>
        </w:rPr>
        <w:t>Para este trabajo de grado, este paradigma permitirá comprender el sistema como parte de algo más grande, que incluye el proceso de producción, el entorno operativo o la calidad de producción, por ejemplo, buscando no sólo que el sistema funcione, también que el proceso sea sostenible y se integre en el entorno de trabajo para mejorar las condiciones que ya se tienen.  E</w:t>
      </w:r>
      <w:r>
        <w:rPr>
          <w:rFonts w:ascii="Times New Roman" w:hAnsi="Times New Roman" w:cs="Times New Roman"/>
          <w:sz w:val="24"/>
          <w:szCs w:val="24"/>
        </w:rPr>
        <w:t>l enfoque del t</w:t>
      </w:r>
      <w:r w:rsidR="00AD6FE6">
        <w:rPr>
          <w:rFonts w:ascii="Times New Roman" w:hAnsi="Times New Roman" w:cs="Times New Roman"/>
          <w:sz w:val="24"/>
          <w:szCs w:val="24"/>
        </w:rPr>
        <w:t>rabajo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commentRangeStart w:id="0"/>
      <w:r>
        <w:rPr>
          <w:rFonts w:ascii="Times New Roman" w:hAnsi="Times New Roman" w:cs="Times New Roman"/>
          <w:sz w:val="24"/>
          <w:szCs w:val="24"/>
        </w:rPr>
        <w:t>grado será mixto</w:t>
      </w:r>
      <w:commentRangeEnd w:id="0"/>
      <w:r>
        <w:commentReference w:id="0"/>
      </w:r>
      <w:r>
        <w:rPr>
          <w:rFonts w:ascii="Times New Roman" w:hAnsi="Times New Roman" w:cs="Times New Roman"/>
          <w:sz w:val="24"/>
          <w:szCs w:val="24"/>
        </w:rPr>
        <w:t>, ya que también contará con una revisión cualitativa de información especializada para el diseño del sistema, buscando obtener los mejores resultados posibles.</w:t>
      </w:r>
    </w:p>
    <w:p w14:paraId="4A8AE5A4" w14:textId="77777777" w:rsidR="00862C5E" w:rsidRDefault="000000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 estudio se clasifica como una investigación aplicada de desarrollo tecnológico, con un diseño no experimental de tipo comparativo y explicativo. El objetivo principal es el diseño y validación (mediante simulación) de dos sistemas de control de temperatura para la fermentación de mosto de uva. El diseño comparativo se aplicará para evaluar y contrastar el rendimiento de los sistemas diseñados entre sí, buscando explicar las mejoras potenciales en términos de eficiencia, precisión y cumplimiento de estándares de cada sistema.</w:t>
      </w:r>
    </w:p>
    <w:p w14:paraId="4D989773" w14:textId="77777777" w:rsidR="00862C5E" w:rsidRDefault="000000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 metodología constará de 3 etapas, la primera de recolección de información mediante revisión documental para explorar otros sistemas y con entrevistas, tanto con operadores como con trabajadores más especializados para entender los problemas y las necesidades del sistema de control de temperatura. La segunda etapa consistirá en el monitoreo de las variables del sistema para contrastar la información recibida y también para profundizar en las variables de interés. En caso de no tener registros históricos, se buscará recrear el sistema mediante simulación y tratar de replicar los problemas presentados. Finalmente, la última etapa se centrará </w:t>
      </w:r>
      <w:r>
        <w:rPr>
          <w:rFonts w:ascii="Times New Roman" w:hAnsi="Times New Roman" w:cs="Times New Roman"/>
          <w:sz w:val="24"/>
          <w:szCs w:val="24"/>
        </w:rPr>
        <w:lastRenderedPageBreak/>
        <w:t>en el desarrollo y validación de los dos diseños de sistema realizados en el trabajo de grado, esto mediante simulaciones.</w:t>
      </w:r>
    </w:p>
    <w:p w14:paraId="71F6EC91" w14:textId="77777777" w:rsidR="00862C5E" w:rsidRDefault="0000000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commentRangeStart w:id="1"/>
      <w:r>
        <w:rPr>
          <w:rFonts w:ascii="Times New Roman" w:hAnsi="Times New Roman" w:cs="Times New Roman"/>
          <w:b/>
          <w:bCs/>
          <w:sz w:val="24"/>
          <w:szCs w:val="24"/>
        </w:rPr>
        <w:t>4.2.- Plan de trabajo</w:t>
      </w:r>
      <w:commentRangeEnd w:id="1"/>
      <w:r>
        <w:commentReference w:id="1"/>
      </w:r>
    </w:p>
    <w:p w14:paraId="7963C8D4" w14:textId="42FF04C5" w:rsidR="00862C5E" w:rsidRDefault="005938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3878">
        <w:drawing>
          <wp:inline distT="0" distB="0" distL="0" distR="0" wp14:anchorId="3387055D" wp14:editId="2B9CBF31">
            <wp:extent cx="6984000" cy="3943408"/>
            <wp:effectExtent l="0" t="3810" r="3810" b="3810"/>
            <wp:docPr id="20422683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"/>
                    <a:stretch/>
                  </pic:blipFill>
                  <pic:spPr bwMode="auto">
                    <a:xfrm rot="16200000">
                      <a:off x="0" y="0"/>
                      <a:ext cx="6984000" cy="394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2C5E">
      <w:pgSz w:w="12240" w:h="15840"/>
      <w:pgMar w:top="1418" w:right="1418" w:bottom="1418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B IRAHOLA AZAD" w:date="2025-05-20T22:51:00Z" w:initials="KA">
    <w:p w14:paraId="00000002" w14:textId="00000002" w:rsidR="00862C5E" w:rsidRDefault="00000000">
      <w:pPr>
        <w:spacing w:after="0" w:line="240" w:lineRule="auto"/>
      </w:pPr>
      <w:r>
        <w:rPr>
          <w:rFonts w:ascii="Arial" w:eastAsia="Arial" w:hAnsi="Arial" w:cs="Arial"/>
        </w:rPr>
        <w:t xml:space="preserve">No puedes manejar un enfoque mixto en el positivismo por su naturaleza cuantitativa, trabaja con un paradigma </w:t>
      </w:r>
      <w:proofErr w:type="spellStart"/>
      <w:r>
        <w:rPr>
          <w:rFonts w:ascii="Arial" w:eastAsia="Arial" w:hAnsi="Arial" w:cs="Arial"/>
        </w:rPr>
        <w:t>holistico</w:t>
      </w:r>
      <w:proofErr w:type="spellEnd"/>
    </w:p>
  </w:comment>
  <w:comment w:id="1" w:author="kal" w:date="2025-05-20T22:55:00Z" w:initials="k">
    <w:p w14:paraId="00000001" w14:textId="00000001" w:rsidR="00862C5E" w:rsidRDefault="00000000">
      <w:pPr>
        <w:spacing w:after="0" w:line="240" w:lineRule="auto"/>
      </w:pPr>
      <w:r>
        <w:rPr>
          <w:rFonts w:ascii="Arial" w:eastAsia="Arial" w:hAnsi="Arial" w:cs="Arial"/>
        </w:rPr>
        <w:t>El plan de trabajo debe de considerarse desde taller de grado 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00002" w15:done="1"/>
  <w15:commentEx w15:paraId="0000000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86FE8E9" w16cex:dateUtc="2025-05-21T02:51:00Z"/>
  <w16cex:commentExtensible w16cex:durableId="39C618EA" w16cex:dateUtc="2025-05-21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00002" w16cid:durableId="486FE8E9"/>
  <w16cid:commentId w16cid:paraId="00000001" w16cid:durableId="39C618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8EDD7" w14:textId="77777777" w:rsidR="0098441D" w:rsidRDefault="0098441D">
      <w:pPr>
        <w:spacing w:after="0" w:line="240" w:lineRule="auto"/>
      </w:pPr>
      <w:r>
        <w:separator/>
      </w:r>
    </w:p>
  </w:endnote>
  <w:endnote w:type="continuationSeparator" w:id="0">
    <w:p w14:paraId="7CC03351" w14:textId="77777777" w:rsidR="0098441D" w:rsidRDefault="0098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95A61" w14:textId="77777777" w:rsidR="0098441D" w:rsidRDefault="0098441D">
      <w:pPr>
        <w:spacing w:after="0" w:line="240" w:lineRule="auto"/>
      </w:pPr>
      <w:r>
        <w:separator/>
      </w:r>
    </w:p>
  </w:footnote>
  <w:footnote w:type="continuationSeparator" w:id="0">
    <w:p w14:paraId="74428AE1" w14:textId="77777777" w:rsidR="0098441D" w:rsidRDefault="0098441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B IRAHOLA AZAD">
    <w15:presenceInfo w15:providerId="AD" w15:userId="S::kirahola@ucb.edu.bo::74ddd209-280d-4506-9822-3f6e7e600f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C5E"/>
    <w:rsid w:val="002D0310"/>
    <w:rsid w:val="00593878"/>
    <w:rsid w:val="00862C5E"/>
    <w:rsid w:val="0098441D"/>
    <w:rsid w:val="00AD6FE6"/>
    <w:rsid w:val="00D9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5326"/>
  <w15:docId w15:val="{DCB2CEFC-A4C4-461E-8232-FB454D0B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BO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Fuentedeprrafopredeter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Fuentedeprrafopredeter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Fuentedeprrafopredeter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Fuentedeprrafopredeter"/>
    <w:uiPriority w:val="30"/>
    <w:rPr>
      <w:i/>
      <w:iCs/>
      <w:color w:val="2F5496" w:themeColor="accent1" w:themeShade="BF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emf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MANUEL CABALLERO ANTEZANA</cp:lastModifiedBy>
  <cp:revision>2</cp:revision>
  <dcterms:created xsi:type="dcterms:W3CDTF">2025-05-21T10:46:00Z</dcterms:created>
  <dcterms:modified xsi:type="dcterms:W3CDTF">2025-05-21T11:16:00Z</dcterms:modified>
</cp:coreProperties>
</file>