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D5B" w:rsidRPr="00675C7F" w:rsidRDefault="008C0D5B" w:rsidP="00675C7F">
      <w:pPr>
        <w:pStyle w:val="Prrafodelista"/>
        <w:numPr>
          <w:ilvl w:val="0"/>
          <w:numId w:val="1"/>
        </w:num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proofErr w:type="spellStart"/>
      <w:r w:rsidRPr="00675C7F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Android</w:t>
      </w:r>
      <w:proofErr w:type="spellEnd"/>
      <w:r w:rsidRPr="00675C7F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Platform</w:t>
      </w:r>
      <w:proofErr w:type="spellEnd"/>
      <w:r w:rsidRPr="00675C7F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Layers</w:t>
      </w:r>
      <w:proofErr w:type="spellEnd"/>
    </w:p>
    <w:p w:rsidR="00DF720B" w:rsidRDefault="008C0D5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Android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system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stack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of software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divided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into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different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sections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and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layers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: Linux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Kernel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Libraries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Android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Libraries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Android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Runtime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Application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Framework and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Applications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8C0D5B" w:rsidRDefault="008C0D5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8C0D5B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Linux </w:t>
      </w:r>
      <w:proofErr w:type="spellStart"/>
      <w:r w:rsidRPr="008C0D5B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Kernel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: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bottom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of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all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of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them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Provides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communication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with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device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hardware.</w:t>
      </w:r>
    </w:p>
    <w:p w:rsidR="008C0D5B" w:rsidRDefault="008C0D5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 w:rsidRPr="008C0D5B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Libraries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: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Here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we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can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find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web browser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engine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webkit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libc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sqllite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media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libraries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and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ssl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internet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security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libraries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8C0D5B" w:rsidRDefault="008C0D5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 w:rsidRPr="008C0D5B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Android</w:t>
      </w:r>
      <w:proofErr w:type="spellEnd"/>
      <w:r w:rsidRPr="008C0D5B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C0D5B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Libraries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: Java-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based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libraries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for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android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development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seems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that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time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for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C/C++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also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start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filling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software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stack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with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its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own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libraries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8C0D5B" w:rsidRDefault="008C0D5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 w:rsidRPr="008C0D5B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Application</w:t>
      </w:r>
      <w:proofErr w:type="spellEnd"/>
      <w:r w:rsidRPr="008C0D5B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 Framework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: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rovides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many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higher-level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services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applications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in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form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of Java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classes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8C0D5B" w:rsidRDefault="008C0D5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 w:rsidRPr="008C0D5B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Application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: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Where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application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are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installed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and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live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675C7F" w:rsidRDefault="00675C7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noProof/>
          <w:lang w:eastAsia="es-MX"/>
        </w:rPr>
        <w:drawing>
          <wp:inline distT="0" distB="0" distL="0" distR="0">
            <wp:extent cx="3781425" cy="2836069"/>
            <wp:effectExtent l="0" t="0" r="0" b="2540"/>
            <wp:docPr id="1" name="Imagen 1" descr="Platform Architecture of Android expla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tform Architecture of Android explain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709" cy="283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C7F" w:rsidRDefault="00675C7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 w:rsidRPr="00675C7F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>Image</w:t>
      </w:r>
      <w:proofErr w:type="spellEnd"/>
      <w:r w:rsidRPr="00675C7F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>taken</w:t>
      </w:r>
      <w:proofErr w:type="spellEnd"/>
      <w:r w:rsidRPr="00675C7F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>from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: </w:t>
      </w:r>
      <w:hyperlink r:id="rId7" w:history="1">
        <w:r w:rsidRPr="00D31C76">
          <w:rPr>
            <w:rStyle w:val="Hipervnculo"/>
            <w:rFonts w:ascii="Verdana" w:hAnsi="Verdana"/>
            <w:sz w:val="23"/>
            <w:szCs w:val="23"/>
            <w:shd w:val="clear" w:color="auto" w:fill="FFFFFF"/>
          </w:rPr>
          <w:t>https://www.studytonight.com/android/android-architecture</w:t>
        </w:r>
      </w:hyperlink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</w:p>
    <w:p w:rsidR="00675C7F" w:rsidRDefault="00675C7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675C7F" w:rsidRDefault="00675C7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675C7F" w:rsidRDefault="00675C7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675C7F" w:rsidRPr="00675C7F" w:rsidRDefault="00675C7F" w:rsidP="00675C7F">
      <w:pPr>
        <w:pStyle w:val="Prrafodelista"/>
        <w:numPr>
          <w:ilvl w:val="0"/>
          <w:numId w:val="1"/>
        </w:num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proofErr w:type="spellStart"/>
      <w:r w:rsidRPr="00675C7F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lastRenderedPageBreak/>
        <w:t>Android</w:t>
      </w:r>
      <w:proofErr w:type="spellEnd"/>
      <w:r w:rsidRPr="00675C7F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Components</w:t>
      </w:r>
      <w:proofErr w:type="spellEnd"/>
    </w:p>
    <w:p w:rsidR="00675C7F" w:rsidRDefault="00675C7F" w:rsidP="00675C7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Android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components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are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essential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building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blocks of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an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Android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application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These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components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are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loosely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coupled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by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application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manifest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file AndroidManifest.xml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that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describes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each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component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of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application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and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how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they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interact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There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are 4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types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of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components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:rsidR="00675C7F" w:rsidRDefault="00675C7F" w:rsidP="00675C7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 w:rsidRPr="00675C7F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Activities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: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representation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of a single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screen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with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interface.</w:t>
      </w:r>
    </w:p>
    <w:p w:rsidR="00675C7F" w:rsidRDefault="00675C7F" w:rsidP="00675C7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 w:rsidRPr="00675C7F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Services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: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Component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running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in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background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perform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long-running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operations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675C7F" w:rsidRDefault="00675C7F" w:rsidP="00675C7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 w:rsidRPr="00675C7F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Broadcast</w:t>
      </w:r>
      <w:proofErr w:type="spellEnd"/>
      <w:r w:rsidRPr="00675C7F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 Receivers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: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espond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broadcast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messages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from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other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applications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or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from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system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675C7F" w:rsidRPr="00675C7F" w:rsidRDefault="00675C7F" w:rsidP="00675C7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675C7F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Content </w:t>
      </w:r>
      <w:proofErr w:type="spellStart"/>
      <w:r w:rsidRPr="00675C7F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Providers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: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upplies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data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from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one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application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others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on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request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675C7F" w:rsidRPr="00675C7F" w:rsidRDefault="00675C7F" w:rsidP="00675C7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675C7F" w:rsidRPr="00675C7F" w:rsidRDefault="00675C7F" w:rsidP="00675C7F">
      <w:pPr>
        <w:pStyle w:val="Prrafodelista"/>
        <w:numPr>
          <w:ilvl w:val="0"/>
          <w:numId w:val="1"/>
        </w:num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bookmarkStart w:id="0" w:name="_GoBack"/>
      <w:bookmarkEnd w:id="0"/>
      <w:proofErr w:type="spellStart"/>
      <w:r w:rsidRPr="00675C7F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Lint</w:t>
      </w:r>
      <w:proofErr w:type="spellEnd"/>
    </w:p>
    <w:p w:rsidR="00675C7F" w:rsidRDefault="00675C7F" w:rsidP="00675C7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Android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lint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</w:t>
      </w:r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tool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is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do</w:t>
      </w:r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static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code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analysis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check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up</w:t>
      </w:r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your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Android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project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source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files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for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potential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bugs and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optimization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improvements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for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correctness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security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performance,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usability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accessibility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and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internationalization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675C7F" w:rsidRDefault="00675C7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675C7F" w:rsidRPr="00C404B0" w:rsidRDefault="00675C7F" w:rsidP="00675C7F">
      <w:pPr>
        <w:pStyle w:val="Prrafodelista"/>
        <w:numPr>
          <w:ilvl w:val="0"/>
          <w:numId w:val="1"/>
        </w:num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proofErr w:type="spellStart"/>
      <w:r w:rsidRPr="00C404B0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Units</w:t>
      </w:r>
      <w:proofErr w:type="spellEnd"/>
      <w:r w:rsidRPr="00C404B0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 of </w:t>
      </w:r>
      <w:proofErr w:type="spellStart"/>
      <w:r w:rsidRPr="00C404B0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Measuring</w:t>
      </w:r>
      <w:proofErr w:type="spellEnd"/>
      <w:r w:rsidRPr="00C404B0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 </w:t>
      </w:r>
    </w:p>
    <w:p w:rsidR="00675C7F" w:rsidRPr="00675C7F" w:rsidRDefault="00675C7F" w:rsidP="00675C7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 w:rsidRPr="00C404B0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Pixels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(</w:t>
      </w:r>
      <w:proofErr w:type="spellStart"/>
      <w:r w:rsidRPr="00C404B0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px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):</w:t>
      </w:r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corresponds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to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actual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pixels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on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screen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675C7F" w:rsidRPr="00675C7F" w:rsidRDefault="00675C7F" w:rsidP="00675C7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 w:rsidRPr="00C404B0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I</w:t>
      </w:r>
      <w:r w:rsidRPr="00C404B0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nches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(</w:t>
      </w:r>
      <w:r w:rsidRPr="00C404B0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in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):</w:t>
      </w:r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based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on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physical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size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of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screen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675C7F" w:rsidRPr="00675C7F" w:rsidRDefault="00675C7F" w:rsidP="00675C7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 w:rsidRPr="00C404B0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Millimeters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(</w:t>
      </w:r>
      <w:r w:rsidRPr="00C404B0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mm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):</w:t>
      </w:r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based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on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physical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size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of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screen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675C7F" w:rsidRPr="00675C7F" w:rsidRDefault="00675C7F" w:rsidP="00675C7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 w:rsidRPr="00C404B0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Points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C404B0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1/72</w:t>
      </w:r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of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an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inch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based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on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physical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size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of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screen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675C7F" w:rsidRPr="00675C7F" w:rsidRDefault="00675C7F" w:rsidP="00675C7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 w:rsidRPr="00C404B0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Density-independent</w:t>
      </w:r>
      <w:proofErr w:type="spellEnd"/>
      <w:r w:rsidRPr="00C404B0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C404B0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Pixels</w:t>
      </w:r>
      <w:proofErr w:type="spellEnd"/>
      <w:r w:rsidR="00C404B0" w:rsidRPr="00C404B0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 (</w:t>
      </w:r>
      <w:proofErr w:type="spellStart"/>
      <w:r w:rsidR="00C404B0" w:rsidRPr="00C404B0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dp</w:t>
      </w:r>
      <w:proofErr w:type="spellEnd"/>
      <w:r w:rsidR="00C404B0" w:rsidRPr="00C404B0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/</w:t>
      </w:r>
      <w:proofErr w:type="spellStart"/>
      <w:r w:rsidR="00C404B0" w:rsidRPr="00C404B0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dip</w:t>
      </w:r>
      <w:proofErr w:type="spellEnd"/>
      <w:r w:rsidR="00C404B0" w:rsidRPr="00C404B0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)</w:t>
      </w:r>
      <w:r w:rsidR="00C404B0"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an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abstract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unit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that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is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based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on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physical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density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of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screen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These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units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are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relative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to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 160 dpi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screen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so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one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dp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is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one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pixel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on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 160 dpi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screen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ratio of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dp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-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to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-pixel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will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change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with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screen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density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but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not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necessarily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in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direct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proportion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. </w:t>
      </w:r>
    </w:p>
    <w:p w:rsidR="008C0D5B" w:rsidRDefault="00675C7F" w:rsidP="00675C7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 w:rsidRPr="00C404B0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Scale-independent</w:t>
      </w:r>
      <w:proofErr w:type="spellEnd"/>
      <w:r w:rsidRPr="00C404B0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C404B0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Pixels</w:t>
      </w:r>
      <w:proofErr w:type="spellEnd"/>
      <w:r w:rsidR="00C404B0" w:rsidRPr="00C404B0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 (</w:t>
      </w:r>
      <w:proofErr w:type="spellStart"/>
      <w:r w:rsidR="00C404B0" w:rsidRPr="00C404B0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sp</w:t>
      </w:r>
      <w:proofErr w:type="spellEnd"/>
      <w:r w:rsidR="00C404B0" w:rsidRPr="00C404B0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):</w:t>
      </w:r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this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is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like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dp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unit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but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it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is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also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scaled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by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user's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font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size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preference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It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is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recommended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you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use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this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unit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when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specifying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font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sizes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so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they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will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be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adjusted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for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both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screen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density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and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user's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preference</w:t>
      </w:r>
      <w:proofErr w:type="spellEnd"/>
      <w:r w:rsidRPr="00675C7F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8C0D5B" w:rsidRDefault="008C0D5B"/>
    <w:sectPr w:rsidR="008C0D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951DF"/>
    <w:multiLevelType w:val="hybridMultilevel"/>
    <w:tmpl w:val="88A230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D5B"/>
    <w:rsid w:val="00675C7F"/>
    <w:rsid w:val="008C0D5B"/>
    <w:rsid w:val="00C404B0"/>
    <w:rsid w:val="00DF720B"/>
    <w:rsid w:val="00F1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5C7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75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5C7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75C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5C7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75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5C7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75C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4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studytonight.com/android/android-architec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400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Angel Caballero Preciado</dc:creator>
  <cp:lastModifiedBy>José Angel Caballero Preciado</cp:lastModifiedBy>
  <cp:revision>2</cp:revision>
  <dcterms:created xsi:type="dcterms:W3CDTF">2018-06-28T11:16:00Z</dcterms:created>
  <dcterms:modified xsi:type="dcterms:W3CDTF">2018-06-28T12:08:00Z</dcterms:modified>
</cp:coreProperties>
</file>