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Async Task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An asynchronous task is defined by a computation that runs on a background thread and whose result is published on the UI thread.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Key Points: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-Easy interaction with the UI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-Ideally be used for short operations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-Defined by 3 generic types: Params, Progress, Result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-Defined by 4 steps: onPreExecute, doInBackground, onProgressUpdate, onPostExecute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RxJava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It is a library for composing asynchronous and event-based programs by using observable sequences.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Key Points: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-For implementing the Observable pattern: the observable maintains a list of its dependents, called observers, and notifies them automatically of any state changes.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LibreOffice/6.0.5.2$Windows_X86_64 LibreOffice_project/54c8cbb85f300ac59db32fe8a675ff7683cd5a16</Application>
  <Pages>1</Pages>
  <Words>94</Words>
  <Characters>547</Characters>
  <CharactersWithSpaces>630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2018-08-07T03:08:19Z</dcterms:created>
  <dc:creator/>
  <dc:description/>
  <dc:language>en-US</dc:language>
  <cp:lastModifiedBy/>
  <dcterms:modified xsi:type="dcterms:W3CDTF">2018-08-07T03:36:37Z</dcterms:modified>
  <cp:revision>1</cp:revision>
  <dc:subject/>
  <dc:title/>
</cp:coreProperties>
</file>