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D7" w:rsidRDefault="002E44D7" w:rsidP="002E44D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MYSQL</w:t>
      </w:r>
      <w:r>
        <w:rPr>
          <w:rFonts w:ascii="Verdana" w:eastAsia="宋体" w:hAnsi="Verdana" w:cs="宋体"/>
          <w:color w:val="000000"/>
          <w:kern w:val="0"/>
          <w:sz w:val="23"/>
          <w:szCs w:val="23"/>
        </w:rPr>
        <w:t>触发器</w:t>
      </w:r>
    </w:p>
    <w:p w:rsidR="002E44D7" w:rsidRDefault="002E44D7" w:rsidP="002E44D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1</w:t>
      </w:r>
      <w:r>
        <w:rPr>
          <w:rFonts w:ascii="Verdana" w:hAnsi="Verdana"/>
          <w:color w:val="333333"/>
          <w:sz w:val="23"/>
          <w:szCs w:val="23"/>
        </w:rPr>
        <w:t>）实验目的</w:t>
      </w:r>
    </w:p>
    <w:p w:rsidR="002E44D7" w:rsidRDefault="002E44D7" w:rsidP="002E44D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掌握数据库触发器的设计和使用方法</w:t>
      </w:r>
    </w:p>
    <w:p w:rsidR="002E44D7" w:rsidRDefault="002E44D7" w:rsidP="002E44D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Arial" w:hAnsi="Arial" w:cs="Arial"/>
          <w:color w:val="333333"/>
          <w:sz w:val="23"/>
          <w:szCs w:val="23"/>
        </w:rPr>
        <w:t>2</w:t>
      </w:r>
      <w:r>
        <w:rPr>
          <w:rFonts w:ascii="Verdana" w:hAnsi="Verdana"/>
          <w:color w:val="333333"/>
          <w:sz w:val="23"/>
          <w:szCs w:val="23"/>
        </w:rPr>
        <w:t>）实验内容和要求</w:t>
      </w:r>
    </w:p>
    <w:p w:rsidR="002E44D7" w:rsidRDefault="002E44D7" w:rsidP="002E44D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定义</w:t>
      </w:r>
      <w:r>
        <w:rPr>
          <w:rFonts w:ascii="Arial" w:hAnsi="Arial" w:cs="Arial"/>
          <w:color w:val="333333"/>
          <w:sz w:val="23"/>
          <w:szCs w:val="23"/>
        </w:rPr>
        <w:t>BEFORE</w:t>
      </w:r>
      <w:r>
        <w:rPr>
          <w:rFonts w:ascii="Verdana" w:hAnsi="Verdana"/>
          <w:color w:val="333333"/>
          <w:sz w:val="23"/>
          <w:szCs w:val="23"/>
        </w:rPr>
        <w:t>触发器和</w:t>
      </w:r>
      <w:r>
        <w:rPr>
          <w:rFonts w:ascii="Arial" w:hAnsi="Arial" w:cs="Arial"/>
          <w:color w:val="333333"/>
          <w:sz w:val="23"/>
          <w:szCs w:val="23"/>
        </w:rPr>
        <w:t>AFTER</w:t>
      </w:r>
      <w:r>
        <w:rPr>
          <w:rFonts w:ascii="Verdana" w:hAnsi="Verdana"/>
          <w:color w:val="333333"/>
          <w:sz w:val="23"/>
          <w:szCs w:val="23"/>
        </w:rPr>
        <w:t>触发器。能够理解不同类型触发器的作用和执行原理，验证触发器的有效性。</w:t>
      </w:r>
    </w:p>
    <w:p w:rsidR="002E44D7" w:rsidRDefault="002E44D7" w:rsidP="002E44D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Arial" w:hAnsi="Arial" w:cs="Arial"/>
          <w:color w:val="333333"/>
          <w:sz w:val="23"/>
          <w:szCs w:val="23"/>
        </w:rPr>
        <w:t>3</w:t>
      </w:r>
      <w:r>
        <w:rPr>
          <w:rFonts w:ascii="Verdana" w:hAnsi="Verdana"/>
          <w:color w:val="333333"/>
          <w:sz w:val="23"/>
          <w:szCs w:val="23"/>
        </w:rPr>
        <w:t>）实验重点和难点</w:t>
      </w:r>
    </w:p>
    <w:p w:rsidR="002E44D7" w:rsidRDefault="002E44D7" w:rsidP="002E44D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实验重点：触发器的定义。</w:t>
      </w:r>
    </w:p>
    <w:p w:rsidR="002E44D7" w:rsidRDefault="002E44D7" w:rsidP="002E44D7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实验难点：利用触发器实现较为复杂的用户自定义完整性。</w:t>
      </w:r>
    </w:p>
    <w:p w:rsidR="002E44D7" w:rsidRPr="002E44D7" w:rsidRDefault="002E44D7" w:rsidP="002E44D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</w:p>
    <w:p w:rsidR="002E44D7" w:rsidRPr="002E44D7" w:rsidRDefault="002E44D7" w:rsidP="002E44D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b/>
          <w:bCs/>
          <w:color w:val="000000"/>
          <w:kern w:val="0"/>
          <w:sz w:val="23"/>
        </w:rPr>
        <w:t>(1).    AFTER</w:t>
      </w:r>
      <w:r w:rsidRPr="002E44D7">
        <w:rPr>
          <w:rFonts w:ascii="Verdana" w:eastAsia="宋体" w:hAnsi="Verdana" w:cs="宋体"/>
          <w:b/>
          <w:bCs/>
          <w:color w:val="000000"/>
          <w:kern w:val="0"/>
          <w:sz w:val="23"/>
        </w:rPr>
        <w:t>触发器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spell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proofErr w:type="spell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  <w:proofErr w:type="gram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在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takes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表上定义一个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UPDATE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</w:t>
      </w:r>
      <w:proofErr w:type="gram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，当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takes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表中元组的属性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grade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被更新时，意味着学生上的这么课的课程成绩被更新，需要用触发器维护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student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里元组的</w:t>
      </w:r>
      <w:proofErr w:type="spell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tot_cred</w:t>
      </w:r>
      <w:proofErr w:type="spell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属性，使其获得的总学分保持实时更新。只有当属性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grade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从空值或者</w:t>
      </w:r>
      <w:proofErr w:type="gram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’</w:t>
      </w:r>
      <w:proofErr w:type="gram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F</w:t>
      </w:r>
      <w:proofErr w:type="gram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’</w:t>
      </w:r>
      <w:proofErr w:type="gram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被更新为代表课程已经完成的具体分数时，触发器才会被激发。</w:t>
      </w:r>
    </w:p>
    <w:p w:rsidR="002E44D7" w:rsidRPr="002E44D7" w:rsidRDefault="002E44D7" w:rsidP="002E44D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delimiter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trigger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credit_get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takes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each row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  <w:proofErr w:type="gramEnd"/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NEW.grade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&lt;&gt;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FF0000"/>
          <w:kern w:val="0"/>
          <w:sz w:val="24"/>
          <w:szCs w:val="24"/>
        </w:rPr>
        <w:t>'F'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NEW.grade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 </w:t>
      </w:r>
      <w:proofErr w:type="gramStart"/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OLD.grade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FF0000"/>
          <w:kern w:val="0"/>
          <w:sz w:val="24"/>
          <w:szCs w:val="24"/>
        </w:rPr>
        <w:t>'F'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or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OLD.grade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proofErr w:type="gramEnd"/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tot_cred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tot_cred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 (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credits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course.course_id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NEW.course_id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student.ID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NEW.ID;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44D7" w:rsidRPr="002E44D7" w:rsidRDefault="002E44D7" w:rsidP="002E44D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ii.</w:t>
      </w:r>
      <w:proofErr w:type="gram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 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在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section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表上定义一个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INSERT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</w:t>
      </w:r>
      <w:proofErr w:type="gram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，当对课程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section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表执行任何插入操作后触发器被启动，以确保插入元组的</w:t>
      </w:r>
      <w:proofErr w:type="spell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time_slot_id</w:t>
      </w:r>
      <w:proofErr w:type="spell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属性即上课时间段是合法的，受</w:t>
      </w:r>
      <w:proofErr w:type="spell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time_slot</w:t>
      </w:r>
      <w:proofErr w:type="spell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表的</w:t>
      </w:r>
      <w:proofErr w:type="spell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time_slot_id</w:t>
      </w:r>
      <w:proofErr w:type="spell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约束，检查插入时的参照完整性。</w:t>
      </w:r>
    </w:p>
    <w:p w:rsidR="002E44D7" w:rsidRPr="002E44D7" w:rsidRDefault="002E44D7" w:rsidP="002E44D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delimiter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trigger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timeslot_check1 after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section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each row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  <w:proofErr w:type="gramEnd"/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NEW.time_slot_id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 (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time_slot_id</w:t>
      </w:r>
      <w:proofErr w:type="spellEnd"/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  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time_slot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proofErr w:type="gramEnd"/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section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time_slot_id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NEW.time_slot_id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proofErr w:type="gramEnd"/>
    </w:p>
    <w:p w:rsidR="002E44D7" w:rsidRPr="002E44D7" w:rsidRDefault="002E44D7" w:rsidP="002E44D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iii.</w:t>
      </w:r>
      <w:proofErr w:type="gram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 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在</w:t>
      </w:r>
      <w:proofErr w:type="spell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time</w:t>
      </w:r>
      <w:proofErr w:type="gram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_slot</w:t>
      </w:r>
      <w:proofErr w:type="spell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表上定义一个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DELETE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触发器，当删除的元组的</w:t>
      </w:r>
      <w:proofErr w:type="spell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time_slot_id</w:t>
      </w:r>
      <w:proofErr w:type="spell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不在删除后的</w:t>
      </w:r>
      <w:proofErr w:type="spell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time_slot</w:t>
      </w:r>
      <w:proofErr w:type="spell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表中时，且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section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中存在包含这个</w:t>
      </w:r>
      <w:proofErr w:type="spell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time_slot_id</w:t>
      </w:r>
      <w:proofErr w:type="spell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值的元组时，触发器被启动，以确保</w:t>
      </w:r>
      <w:proofErr w:type="spell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time_slot</w:t>
      </w:r>
      <w:proofErr w:type="spell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中发生删除时，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section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的参照完整性。</w:t>
      </w:r>
    </w:p>
    <w:p w:rsidR="002E44D7" w:rsidRPr="002E44D7" w:rsidRDefault="002E44D7" w:rsidP="002E44D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delimiter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trigger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timeslot_check2 after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time_slot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each row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  <w:proofErr w:type="gramEnd"/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OLD.time_slot_id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 (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time_slot_id</w:t>
      </w:r>
      <w:proofErr w:type="spellEnd"/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time_slot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   </w:t>
      </w:r>
      <w:proofErr w:type="gramStart"/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OLD.time_slot_id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 (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time_slot_id</w:t>
      </w:r>
      <w:proofErr w:type="spellEnd"/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section))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proofErr w:type="gramEnd"/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time_slot</w:t>
      </w:r>
      <w:proofErr w:type="spellEnd"/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 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OLD);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proofErr w:type="gramEnd"/>
    </w:p>
    <w:p w:rsidR="002E44D7" w:rsidRPr="002E44D7" w:rsidRDefault="002E44D7" w:rsidP="002E44D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iv.   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验证定义在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takes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表上的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AFTER UPDATE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初始时编号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999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的学生在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493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这门课成绩为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F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，即不通过，无法获得学分：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179445" cy="1658620"/>
            <wp:effectExtent l="19050" t="0" r="1905" b="0"/>
            <wp:docPr id="7" name="图片 7" descr="https://images2015.cnblogs.com/blog/1062518/201611/1062518-20161118011612748-1802035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62518/201611/1062518-20161118011612748-180203501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 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且其已获学分为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15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：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466975" cy="1616075"/>
            <wp:effectExtent l="19050" t="0" r="9525" b="0"/>
            <wp:docPr id="8" name="图片 8" descr="https://images2015.cnblogs.com/blog/1062518/201611/1062518-20161118011619232-1307350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062518/201611/1062518-20161118011619232-130735065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假设补考过后其成绩为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B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，需更新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takes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：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072765" cy="669925"/>
            <wp:effectExtent l="19050" t="0" r="0" b="0"/>
            <wp:docPr id="9" name="图片 9" descr="https://images2015.cnblogs.com/blog/1062518/201611/1062518-20161118011625670-1602216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62518/201611/1062518-20161118011625670-160221666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定义在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takes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表上的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UPDATE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触发器触发，此时学生的总学分应该增加：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424430" cy="1945640"/>
            <wp:effectExtent l="19050" t="0" r="0" b="0"/>
            <wp:docPr id="10" name="图片 10" descr="https://images2015.cnblogs.com/blog/1062518/201611/1062518-20161118011632701-1407505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062518/201611/1062518-20161118011632701-140750512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从上图可以看到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UPDATE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触发器触发成功。</w:t>
      </w:r>
    </w:p>
    <w:p w:rsidR="002E44D7" w:rsidRPr="002E44D7" w:rsidRDefault="002E44D7" w:rsidP="002E44D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b/>
          <w:bCs/>
          <w:color w:val="000000"/>
          <w:kern w:val="0"/>
          <w:sz w:val="23"/>
        </w:rPr>
        <w:t>(2).    BEFORE</w:t>
      </w:r>
      <w:r w:rsidRPr="002E44D7">
        <w:rPr>
          <w:rFonts w:ascii="Verdana" w:eastAsia="宋体" w:hAnsi="Verdana" w:cs="宋体"/>
          <w:b/>
          <w:bCs/>
          <w:color w:val="000000"/>
          <w:kern w:val="0"/>
          <w:sz w:val="23"/>
        </w:rPr>
        <w:t>触发器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Before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触发器的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update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insert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delete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语句语法和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after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触发器基本类似，故此下面不再赘述全部三种语句，只拿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BEFORE INSERT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</w:t>
      </w:r>
      <w:proofErr w:type="gram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做为</w:t>
      </w:r>
      <w:proofErr w:type="gram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例子。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spellStart"/>
      <w:proofErr w:type="gram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proofErr w:type="spellEnd"/>
      <w:proofErr w:type="gram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.                     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在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takes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表上定义一个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before insert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触发器，插入一条记录时，假设所插入的分数的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值为空白则表明该分数发生缺失，所以</w:t>
      </w:r>
      <w:proofErr w:type="gram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定义此</w:t>
      </w:r>
      <w:proofErr w:type="gram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触发器在分数值条件满足时触发用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null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值代替空白。</w:t>
      </w:r>
    </w:p>
    <w:p w:rsidR="002E44D7" w:rsidRPr="002E44D7" w:rsidRDefault="002E44D7" w:rsidP="002E44D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delimiter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trigger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setnull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takes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each row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  <w:proofErr w:type="gramEnd"/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NEW.grade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 </w:t>
      </w: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NEW.grade</w:t>
      </w:r>
      <w:proofErr w:type="spell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proofErr w:type="gramEnd"/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E44D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E44D7" w:rsidRPr="002E44D7" w:rsidRDefault="002E44D7" w:rsidP="002E44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E44D7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proofErr w:type="gramEnd"/>
    </w:p>
    <w:p w:rsidR="002E44D7" w:rsidRPr="002E44D7" w:rsidRDefault="002E44D7" w:rsidP="002E44D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ii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．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验证定义在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takes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表上的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BEFORE INSERT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初始时：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编号为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999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的学生只有一门课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094355" cy="1849755"/>
            <wp:effectExtent l="19050" t="0" r="0" b="0"/>
            <wp:docPr id="13" name="图片 13" descr="https://images2015.cnblogs.com/blog/1062518/201611/1062518-20161118011655748-1384571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062518/201611/1062518-20161118011655748-138457103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假设该学生现在上了另一门课，插入元组，且该课程成绩缺失还没给出：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008245" cy="1562735"/>
            <wp:effectExtent l="19050" t="0" r="1905" b="0"/>
            <wp:docPr id="14" name="图片 14" descr="https://images2015.cnblogs.com/blog/1062518/201611/1062518-20161118011705232-945623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1062518/201611/1062518-20161118011705232-94562361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查看该学生所上课程的信息：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136900" cy="1828800"/>
            <wp:effectExtent l="19050" t="0" r="6350" b="0"/>
            <wp:docPr id="15" name="图片 15" descr="https://images2015.cnblogs.com/blog/1062518/201611/1062518-20161118011710763-2010258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1062518/201611/1062518-20161118011710763-201025892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 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从上表可以看出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takes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表上的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BEFORE INSERT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触发器触发成功。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iii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．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 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删除触发器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proofErr w:type="gram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drop</w:t>
      </w:r>
      <w:proofErr w:type="gram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trigger </w:t>
      </w:r>
      <w:proofErr w:type="spell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setnull</w:t>
      </w:r>
      <w:proofErr w:type="spell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;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444875" cy="1318260"/>
            <wp:effectExtent l="19050" t="0" r="3175" b="0"/>
            <wp:docPr id="16" name="图片 16" descr="https://images2015.cnblogs.com/blog/1062518/201611/1062518-20161118011716185-634862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1062518/201611/1062518-20161118011716185-63486203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总结：</w:t>
      </w:r>
    </w:p>
    <w:p w:rsidR="002E44D7" w:rsidRPr="002E44D7" w:rsidRDefault="002E44D7" w:rsidP="002E44D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after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—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是在记录操纵之后触发，是先完成数据的增删改，再触发，触发的语句晚于监视的增删改操作，无法影响前面的增删改动作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br/>
        <w:t>before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触发器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—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是在记录操纵之前触发，是先完成触发，再增删改，触发的语句先于监视的增删改，我们就有机会判断，修改即将发生的操作，如：我们在触发之前需要判断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new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值和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old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值的大小或关系，如果满足要求就触发，不通过就修改再触发；如：表之间定义的有外键，在删除主键时，必须要先删除</w:t>
      </w:r>
      <w:proofErr w:type="gramStart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外键表</w:t>
      </w:r>
      <w:proofErr w:type="gramEnd"/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，这时就有先后之分，这里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before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相当于设置了断点，我们可以处理删除外键。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对于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INSERT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语句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, 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只有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NEW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是合法的；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对于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DELETE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语句，只有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OLD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才合法；</w:t>
      </w:r>
    </w:p>
    <w:p w:rsidR="002E44D7" w:rsidRPr="002E44D7" w:rsidRDefault="002E44D7" w:rsidP="002E44D7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对于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UPDATE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语句，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NEW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、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OLD</w:t>
      </w:r>
      <w:r w:rsidRPr="002E44D7">
        <w:rPr>
          <w:rFonts w:ascii="Verdana" w:eastAsia="宋体" w:hAnsi="Verdana" w:cs="宋体"/>
          <w:color w:val="000000"/>
          <w:kern w:val="0"/>
          <w:sz w:val="23"/>
          <w:szCs w:val="23"/>
        </w:rPr>
        <w:t>可以同时使用。</w:t>
      </w:r>
    </w:p>
    <w:p w:rsidR="00E030A2" w:rsidRPr="002E44D7" w:rsidRDefault="00E030A2"/>
    <w:sectPr w:rsidR="00E030A2" w:rsidRPr="002E44D7" w:rsidSect="00E0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44D7"/>
    <w:rsid w:val="002E44D7"/>
    <w:rsid w:val="00E0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0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44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44D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E4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44D7"/>
    <w:rPr>
      <w:b/>
      <w:bCs/>
    </w:rPr>
  </w:style>
  <w:style w:type="character" w:customStyle="1" w:styleId="cnblogscodecopy">
    <w:name w:val="cnblogs_code_copy"/>
    <w:basedOn w:val="a0"/>
    <w:rsid w:val="002E44D7"/>
  </w:style>
  <w:style w:type="paragraph" w:styleId="HTML">
    <w:name w:val="HTML Preformatted"/>
    <w:basedOn w:val="a"/>
    <w:link w:val="HTMLChar"/>
    <w:uiPriority w:val="99"/>
    <w:semiHidden/>
    <w:unhideWhenUsed/>
    <w:rsid w:val="002E4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44D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E44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44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313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819687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3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59551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159474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71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16660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452202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69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12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549484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1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048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427741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5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4081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698457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79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3510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726348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5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36072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933821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09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2019-04-07T07:23:00Z</dcterms:created>
  <dcterms:modified xsi:type="dcterms:W3CDTF">2019-04-07T07:24:00Z</dcterms:modified>
</cp:coreProperties>
</file>