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欧洲在伊朗冲击下的评估管理式收缩-主权派脱钩"/>
    <w:p>
      <w:pPr>
        <w:pStyle w:val="Heading1"/>
      </w:pPr>
      <w:r>
        <w:rPr>
          <w:rFonts w:hint="eastAsia"/>
        </w:rPr>
        <w:t xml:space="preserve">欧洲在伊朗冲击下的评估:管理式收缩</w:t>
      </w:r>
      <w:r>
        <w:t xml:space="preserve"> + </w:t>
      </w:r>
      <w:r>
        <w:rPr>
          <w:rFonts w:hint="eastAsia"/>
        </w:rPr>
        <w:t xml:space="preserve">主权派脱钩</w:t>
      </w:r>
    </w:p>
    <w:p>
      <w:pPr>
        <w:pStyle w:val="FirstParagraph"/>
      </w:pPr>
      <w:r>
        <w:rPr>
          <w:rFonts w:hint="eastAsia"/>
          <w:b/>
          <w:bCs/>
        </w:rPr>
        <w:t xml:space="preserve">基线</w:t>
      </w:r>
      <w:r>
        <w:rPr>
          <w:b/>
          <w:bCs/>
        </w:rPr>
        <w:t xml:space="preserve"> 2026-05-30　|　</w:t>
      </w:r>
      <w:r>
        <w:rPr>
          <w:rFonts w:hint="eastAsia"/>
          <w:b/>
          <w:bCs/>
        </w:rPr>
        <w:t xml:space="preserve">文档类型:区域评估(能源传导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严重情景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地缘政治走向)</w:t>
      </w:r>
      <w:r>
        <w:rPr>
          <w:b/>
          <w:bCs/>
        </w:rPr>
        <w:t xml:space="preserve">　|　</w:t>
      </w:r>
      <w:r>
        <w:rPr>
          <w:rFonts w:hint="eastAsia"/>
          <w:b/>
          <w:bCs/>
        </w:rPr>
        <w:t xml:space="preserve">信源:智库/IFI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一手为主,具名分析师;德/法语本地源已纳入;全程区分【事实】与【推演】</w:t>
      </w:r>
    </w:p>
    <w:p>
      <w:r>
        <w:pict>
          <v:rect style="width:0;height:1.5pt" o:hralign="center" o:hrstd="t" o:hr="t"/>
        </w:pict>
      </w:r>
    </w:p>
    <w:bookmarkStart w:id="9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伊朗/霍尔木兹冲击对欧洲是一个</w:t>
      </w:r>
      <w:r>
        <w:rPr>
          <w:rFonts w:hint="eastAsia"/>
          <w:b/>
          <w:bCs/>
        </w:rPr>
        <w:t xml:space="preserve">加速器,不是起点</w:t>
      </w:r>
      <w:r>
        <w:rPr>
          <w:rFonts w:hint="eastAsia"/>
        </w:rPr>
        <w:t xml:space="preserve">。欧洲在冲击前已处于去工业化中途,且因自己禁俄油</w:t>
      </w:r>
      <w:r>
        <w:t xml:space="preserve"> + </w:t>
      </w: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轮制裁,把成品油生命线</w:t>
      </w:r>
      <w:r>
        <w:rPr>
          <w:rFonts w:hint="eastAsia"/>
          <w:b/>
          <w:bCs/>
        </w:rPr>
        <w:t xml:space="preserve">重建在了如今</w:t>
      </w:r>
      <w:r>
        <w:rPr>
          <w:b/>
          <w:bCs/>
        </w:rPr>
        <w:t xml:space="preserve"> ~5% </w:t>
      </w:r>
      <w:r>
        <w:rPr>
          <w:rFonts w:hint="eastAsia"/>
          <w:b/>
          <w:bCs/>
        </w:rPr>
        <w:t xml:space="preserve">通行的海湾走廊上</w:t>
      </w:r>
      <w:r>
        <w:rPr>
          <w:rFonts w:hint="eastAsia"/>
        </w:rPr>
        <w:t xml:space="preserve">。冲击通过</w:t>
      </w:r>
      <w:r>
        <w:rPr>
          <w:rFonts w:hint="eastAsia"/>
          <w:b/>
          <w:bCs/>
        </w:rPr>
        <w:t xml:space="preserve">价格(而非物理进口量)</w:t>
      </w:r>
      <w:r>
        <w:rPr>
          <w:rFonts w:hint="eastAsia"/>
        </w:rPr>
        <w:t xml:space="preserve">击中欧洲,叠加一个独特的</w:t>
      </w:r>
      <w:r>
        <w:rPr>
          <w:rFonts w:hint="eastAsia"/>
          <w:b/>
          <w:bCs/>
        </w:rPr>
        <w:t xml:space="preserve">三线财政重压</w:t>
      </w:r>
      <w:r>
        <w:rPr>
          <w:rFonts w:hint="eastAsia"/>
        </w:rPr>
        <w:t xml:space="preserve">(能源应急</w:t>
      </w:r>
      <w:r>
        <w:t xml:space="preserve"> + ReArm €800B + </w:t>
      </w:r>
      <w:r>
        <w:rPr>
          <w:rFonts w:hint="eastAsia"/>
        </w:rPr>
        <w:t xml:space="preserve">对乌</w:t>
      </w:r>
      <w:r>
        <w:t xml:space="preserve"> €90B)。</w:t>
      </w:r>
    </w:p>
    <w:p>
      <w:pPr>
        <w:pStyle w:val="BodyText"/>
      </w:pPr>
      <w:r>
        <w:rPr>
          <w:rFonts w:hint="eastAsia"/>
        </w:rPr>
        <w:t xml:space="preserve">政治上欧洲在右转,</w:t>
      </w:r>
      <w:r>
        <w:rPr>
          <w:rFonts w:hint="eastAsia"/>
          <w:b/>
          <w:bCs/>
        </w:rPr>
        <w:t xml:space="preserve">但不是</w:t>
      </w:r>
      <w:r>
        <w:rPr>
          <w:b/>
          <w:bCs/>
        </w:rPr>
        <w:t xml:space="preserve"> MAGA </w:t>
      </w:r>
      <w:r>
        <w:rPr>
          <w:rFonts w:hint="eastAsia"/>
          <w:b/>
          <w:bCs/>
        </w:rPr>
        <w:t xml:space="preserve">那种右,而且净矢量是脱离</w:t>
      </w:r>
      <w:r>
        <w:rPr>
          <w:b/>
          <w:bCs/>
        </w:rPr>
        <w:t xml:space="preserve"> MAGA </w:t>
      </w:r>
      <w:r>
        <w:rPr>
          <w:rFonts w:hint="eastAsia"/>
          <w:b/>
          <w:bCs/>
        </w:rPr>
        <w:t xml:space="preserve">领导的美国,不是与之合流</w:t>
      </w:r>
      <w:r>
        <w:rPr>
          <w:rFonts w:hint="eastAsia"/>
        </w:rPr>
        <w:t xml:space="preserve">。本报告的核心判断:欧洲的演变轨迹是</w:t>
      </w:r>
      <w:r>
        <w:rPr>
          <w:rFonts w:hint="eastAsia"/>
          <w:b/>
          <w:bCs/>
        </w:rPr>
        <w:t xml:space="preserve">“管理式收缩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主权派脱钩”</w:t>
      </w:r>
      <w:r>
        <w:rPr>
          <w:rFonts w:hint="eastAsia"/>
        </w:rPr>
        <w:t xml:space="preserve">——经济上部分工业外迁、被迫加速电气化/战略自主;政治上反美迁移到中间派主流,欧洲右翼则沿俄罗斯/美国轴自我碎裂,使</w:t>
      </w:r>
      <w:r>
        <w:t xml:space="preserve"> MAGA </w:t>
      </w:r>
      <w:r>
        <w:rPr>
          <w:rFonts w:hint="eastAsia"/>
        </w:rPr>
        <w:t xml:space="preserve">合流所需的统一不可能。</w:t>
      </w:r>
    </w:p>
    <w:p>
      <w:r>
        <w:pict>
          <v:rect style="width:0;height:1.5pt" o:hralign="center" o:hrstd="t" o:hr="t"/>
        </w:pict>
      </w:r>
    </w:p>
    <w:bookmarkEnd w:id="9"/>
    <w:bookmarkStart w:id="10" w:name="一能源暴露自己造的陷阱"/>
    <w:p>
      <w:pPr>
        <w:pStyle w:val="Heading2"/>
      </w:pPr>
      <w:r>
        <w:rPr>
          <w:rFonts w:hint="eastAsia"/>
        </w:rPr>
        <w:t xml:space="preserve">一、能源暴露:自己造的陷阱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中东占</w:t>
      </w:r>
      <w:r>
        <w:t xml:space="preserve"> EU </w:t>
      </w:r>
      <w:r>
        <w:rPr>
          <w:rFonts w:hint="eastAsia"/>
        </w:rPr>
        <w:t xml:space="preserve">柴油进口</w:t>
      </w:r>
      <w:r>
        <w:t xml:space="preserve"> </w:t>
      </w:r>
      <w:r>
        <w:rPr>
          <w:b/>
          <w:bCs/>
        </w:rPr>
        <w:t xml:space="preserve">43%</w:t>
      </w:r>
      <w:r>
        <w:rPr>
          <w:rFonts w:hint="eastAsia"/>
        </w:rPr>
        <w:t xml:space="preserve">、航煤</w:t>
      </w:r>
      <w:r>
        <w:t xml:space="preserve"> </w:t>
      </w:r>
      <w:r>
        <w:rPr>
          <w:b/>
          <w:bCs/>
        </w:rPr>
        <w:t xml:space="preserve">40% </w:t>
      </w:r>
      <w:r>
        <w:rPr>
          <w:rFonts w:hint="eastAsia"/>
          <w:b/>
          <w:bCs/>
        </w:rPr>
        <w:t xml:space="preserve">经霍尔木兹</w:t>
      </w:r>
      <w:r>
        <w:t xml:space="preserve">(S&amp;P Global / Kpler)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禁俄油后把成品油生命线集中到海湾走廊;</w:t>
      </w:r>
      <w:r>
        <w:rPr>
          <w:b/>
          <w:bCs/>
        </w:rPr>
        <w:t xml:space="preserve">EU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18 </w:t>
      </w:r>
      <w:r>
        <w:rPr>
          <w:rFonts w:hint="eastAsia"/>
          <w:b/>
          <w:bCs/>
        </w:rPr>
        <w:t xml:space="preserve">轮制裁(2026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起禁”用俄油炼的成品油”)把印度柴油这个替代源用政策自己关掉了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关键传导机制</w:t>
      </w:r>
      <w:r>
        <w:rPr>
          <w:rFonts w:hint="eastAsia"/>
        </w:rPr>
        <w:t xml:space="preserve">:通过</w:t>
      </w:r>
      <w:r>
        <w:rPr>
          <w:rFonts w:hint="eastAsia"/>
          <w:b/>
          <w:bCs/>
        </w:rPr>
        <w:t xml:space="preserve">价格</w:t>
      </w:r>
      <w:r>
        <w:rPr>
          <w:rFonts w:hint="eastAsia"/>
        </w:rPr>
        <w:t xml:space="preserve">击中,与物理进口量无关——Bruegel(Simone</w:t>
      </w:r>
      <w:r>
        <w:t xml:space="preserve"> Tagliapietra):</w:t>
      </w:r>
      <w:r>
        <w:rPr>
          <w:rFonts w:hint="eastAsia"/>
        </w:rPr>
        <w:t xml:space="preserve">“任何阻断都会立即引发价格飙升,无论欧洲物理进口多有限”</w:t>
      </w:r>
      <w:r>
        <w:rPr>
          <w:rFonts w:hint="eastAsia"/>
        </w:rPr>
        <w:t xml:space="preserve">;储气进入</w:t>
      </w:r>
      <w:r>
        <w:t xml:space="preserve"> 2026 </w:t>
      </w:r>
      <w:r>
        <w:rPr>
          <w:rFonts w:hint="eastAsia"/>
        </w:rPr>
        <w:t xml:space="preserve">已耗到</w:t>
      </w:r>
      <w:r>
        <w:t xml:space="preserve"> </w:t>
      </w:r>
      <w:r>
        <w:rPr>
          <w:b/>
          <w:bCs/>
        </w:rPr>
        <w:t xml:space="preserve">46 bcm</w:t>
      </w:r>
      <w:r>
        <w:t xml:space="preserve">(2024 </w:t>
      </w:r>
      <w:r>
        <w:rPr>
          <w:rFonts w:hint="eastAsia"/>
        </w:rPr>
        <w:t xml:space="preserve">是</w:t>
      </w:r>
      <w:r>
        <w:t xml:space="preserve"> 77)</w:t>
      </w:r>
    </w:p>
    <w:p>
      <w:pPr>
        <w:pStyle w:val="Compact"/>
        <w:numPr>
          <w:ilvl w:val="0"/>
          <w:numId w:val="1001"/>
        </w:numPr>
      </w:pPr>
      <w:r>
        <w:t xml:space="preserve">IEA </w:t>
      </w:r>
      <w:r>
        <w:rPr>
          <w:rFonts w:hint="eastAsia"/>
        </w:rPr>
        <w:t xml:space="preserve">放储</w:t>
      </w:r>
      <w:r>
        <w:t xml:space="preserve"> 4 </w:t>
      </w:r>
      <w:r>
        <w:rPr>
          <w:rFonts w:hint="eastAsia"/>
        </w:rPr>
        <w:t xml:space="preserve">亿桶、已用</w:t>
      </w:r>
      <w:r>
        <w:t xml:space="preserve"> </w:t>
      </w:r>
      <w:r>
        <w:rPr>
          <w:rFonts w:hint="eastAsia"/>
        </w:rPr>
        <w:t xml:space="preserve">~41%;美湾</w:t>
      </w:r>
      <w:r>
        <w:t xml:space="preserve"> + Dangote </w:t>
      </w:r>
      <w:r>
        <w:rPr>
          <w:rFonts w:hint="eastAsia"/>
        </w:rPr>
        <w:t xml:space="preserve">替代被</w:t>
      </w:r>
      <w:r>
        <w:t xml:space="preserve"> Kpler </w:t>
      </w:r>
      <w:r>
        <w:rPr>
          <w:rFonts w:hint="eastAsia"/>
        </w:rPr>
        <w:t xml:space="preserve">判定”不足以完全替代”</w:t>
      </w:r>
    </w:p>
    <w:bookmarkEnd w:id="10"/>
    <w:bookmarkStart w:id="11" w:name="二价格与宏观"/>
    <w:p>
      <w:pPr>
        <w:pStyle w:val="Heading2"/>
      </w:pPr>
      <w:r>
        <w:rPr>
          <w:rFonts w:hint="eastAsia"/>
        </w:rPr>
        <w:t xml:space="preserve">二、价格与宏观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 Spring 2026 Forecast</w:t>
      </w:r>
      <w:r>
        <w:t xml:space="preserve">:EU </w:t>
      </w:r>
      <w:r>
        <w:rPr>
          <w:rFonts w:hint="eastAsia"/>
        </w:rPr>
        <w:t xml:space="preserve">增长砍到</w:t>
      </w:r>
      <w:r>
        <w:t xml:space="preserve"> </w:t>
      </w:r>
      <w:r>
        <w:rPr>
          <w:b/>
          <w:bCs/>
        </w:rPr>
        <w:t xml:space="preserve">1.1%(−0.3pp)</w:t>
      </w:r>
      <w:r>
        <w:rPr>
          <w:rFonts w:hint="eastAsia"/>
        </w:rPr>
        <w:t xml:space="preserve">、通胀</w:t>
      </w:r>
      <w:r>
        <w:t xml:space="preserve"> </w:t>
      </w:r>
      <w:r>
        <w:rPr>
          <w:b/>
          <w:bCs/>
        </w:rPr>
        <w:t xml:space="preserve">3.1%(+1.0pp)</w:t>
      </w:r>
      <w:r>
        <w:rPr>
          <w:rFonts w:hint="eastAsia"/>
        </w:rPr>
        <w:t xml:space="preserve">,延伸到</w:t>
      </w:r>
      <w:r>
        <w:t xml:space="preserve"> 2027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EC/JRC GM-DSGE </w:t>
      </w:r>
      <w:r>
        <w:rPr>
          <w:rFonts w:hint="eastAsia"/>
          <w:b/>
          <w:bCs/>
        </w:rPr>
        <w:t xml:space="preserve">严重情景(2026-05-27)</w:t>
      </w:r>
      <w:r>
        <w:t xml:space="preserve">:Brent</w:t>
      </w:r>
      <w:r>
        <w:t xml:space="preserve"> </w:t>
      </w:r>
      <w:r>
        <w:rPr>
          <w:b/>
          <w:bCs/>
        </w:rPr>
        <w:t xml:space="preserve">Q4 2026 </w:t>
      </w:r>
      <w:r>
        <w:rPr>
          <w:rFonts w:hint="eastAsia"/>
          <w:b/>
          <w:bCs/>
        </w:rPr>
        <w:t xml:space="preserve">峰值</w:t>
      </w:r>
      <w:r>
        <w:rPr>
          <w:b/>
          <w:bCs/>
        </w:rPr>
        <w:t xml:space="preserve"> ~$180</w:t>
      </w:r>
      <w:r>
        <w:rPr>
          <w:rFonts w:hint="eastAsia"/>
        </w:rPr>
        <w:t xml:space="preserve">、气</w:t>
      </w:r>
      <w:r>
        <w:t xml:space="preserve"> ~€80/MWh、Hormuz </w:t>
      </w:r>
      <w:r>
        <w:rPr>
          <w:rFonts w:hint="eastAsia"/>
        </w:rPr>
        <w:t xml:space="preserve">仅部分重开,EU</w:t>
      </w:r>
      <w:r>
        <w:t xml:space="preserve"> </w:t>
      </w:r>
      <w:r>
        <w:rPr>
          <w:rFonts w:hint="eastAsia"/>
        </w:rPr>
        <w:t xml:space="preserve">增长</w:t>
      </w:r>
      <w:r>
        <w:t xml:space="preserve"> </w:t>
      </w:r>
      <w:r>
        <w:rPr>
          <w:b/>
          <w:bCs/>
        </w:rPr>
        <w:t xml:space="preserve">0.7%(vs 1.1%)</w:t>
      </w:r>
      <w:r>
        <w:rPr>
          <w:rFonts w:hint="eastAsia"/>
        </w:rPr>
        <w:t xml:space="preserve">、通胀升到</w:t>
      </w:r>
      <w:r>
        <w:t xml:space="preserve"> </w:t>
      </w:r>
      <w:r>
        <w:rPr>
          <w:b/>
          <w:bCs/>
        </w:rPr>
        <w:t xml:space="preserve">3.5%</w:t>
      </w:r>
      <w:r>
        <w:rPr>
          <w:rFonts w:hint="eastAsia"/>
        </w:rPr>
        <w:t xml:space="preserve">(JRC:几乎全由油气价格驱动)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Bloomberg SHOK</w:t>
      </w:r>
      <w:r>
        <w:t xml:space="preserve">:$110 </w:t>
      </w:r>
      <w:r>
        <w:rPr>
          <w:rFonts w:hint="eastAsia"/>
        </w:rPr>
        <w:t xml:space="preserve">油</w:t>
      </w:r>
      <w:r>
        <w:t xml:space="preserve"> → </w:t>
      </w:r>
      <w:r>
        <w:rPr>
          <w:rFonts w:hint="eastAsia"/>
        </w:rPr>
        <w:t xml:space="preserve">欧元区</w:t>
      </w:r>
      <w:r>
        <w:t xml:space="preserve"> +1pp </w:t>
      </w:r>
      <w:r>
        <w:rPr>
          <w:rFonts w:hint="eastAsia"/>
        </w:rPr>
        <w:t xml:space="preserve">通胀</w:t>
      </w:r>
      <w:r>
        <w:t xml:space="preserve"> / −0.6% GDP;$170 → </w:t>
      </w:r>
      <w:r>
        <w:rPr>
          <w:rFonts w:hint="eastAsia"/>
        </w:rPr>
        <w:t xml:space="preserve">约翻倍(滞胀)</w:t>
      </w:r>
    </w:p>
    <w:p>
      <w:pPr>
        <w:pStyle w:val="Compact"/>
        <w:numPr>
          <w:ilvl w:val="0"/>
          <w:numId w:val="1002"/>
        </w:numPr>
      </w:pPr>
      <w:r>
        <w:t xml:space="preserve">ECB:3 </w:t>
      </w:r>
      <w:r>
        <w:rPr>
          <w:rFonts w:hint="eastAsia"/>
        </w:rPr>
        <w:t xml:space="preserve">月、4</w:t>
      </w:r>
      <w:r>
        <w:t xml:space="preserve"> </w:t>
      </w:r>
      <w:r>
        <w:rPr>
          <w:rFonts w:hint="eastAsia"/>
        </w:rPr>
        <w:t xml:space="preserve">月按兵不动;Lagarde</w:t>
      </w:r>
      <w:r>
        <w:t xml:space="preserve"> </w:t>
      </w:r>
      <w:r>
        <w:rPr>
          <w:rFonts w:hint="eastAsia"/>
        </w:rPr>
        <w:t xml:space="preserve">留”measured</w:t>
      </w:r>
      <w:r>
        <w:t xml:space="preserve"> </w:t>
      </w:r>
      <w:r>
        <w:rPr>
          <w:rFonts w:hint="eastAsia"/>
        </w:rPr>
        <w:t xml:space="preserve">adjustment”空间</w:t>
      </w:r>
    </w:p>
    <w:bookmarkEnd w:id="11"/>
    <w:bookmarkStart w:id="12" w:name="三工业加速器不是起点本地语言层最重要的纠正"/>
    <w:p>
      <w:pPr>
        <w:pStyle w:val="Heading2"/>
      </w:pPr>
      <w:r>
        <w:rPr>
          <w:rFonts w:hint="eastAsia"/>
        </w:rPr>
        <w:t xml:space="preserve">三、工业:加速器不是起点(本地语言层最重要的纠正)</w:t>
      </w:r>
    </w:p>
    <w:p>
      <w:pPr>
        <w:pStyle w:val="FirstParagraph"/>
      </w:pPr>
      <w:r>
        <w:rPr>
          <w:rFonts w:hint="eastAsia"/>
          <w:b/>
          <w:bCs/>
        </w:rPr>
        <w:t xml:space="preserve">关键纠正(德语源)</w:t>
      </w:r>
      <w:r>
        <w:t xml:space="preserve">:BASF Ludwigshafen </w:t>
      </w:r>
      <w:r>
        <w:rPr>
          <w:rFonts w:hint="eastAsia"/>
        </w:rPr>
        <w:t xml:space="preserve">那批标志性关厂是</w:t>
      </w:r>
      <w:r>
        <w:t xml:space="preserve"> </w:t>
      </w:r>
      <w:r>
        <w:rPr>
          <w:b/>
          <w:bCs/>
        </w:rPr>
        <w:t xml:space="preserve">2023 </w:t>
      </w:r>
      <w:r>
        <w:rPr>
          <w:rFonts w:hint="eastAsia"/>
          <w:b/>
          <w:bCs/>
        </w:rPr>
        <w:t xml:space="preserve">年(乌克兰断气危机),不是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伊朗冲击</w:t>
      </w:r>
      <w:r>
        <w:rPr>
          <w:rFonts w:hint="eastAsia"/>
        </w:rPr>
        <w:t xml:space="preserve">。德语源里</w:t>
      </w:r>
      <w:r>
        <w:rPr>
          <w:rFonts w:hint="eastAsia"/>
          <w:b/>
          <w:bCs/>
        </w:rPr>
        <w:t xml:space="preserve">找不到任何具名工厂是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霍尔木兹冲击单独造成关停的</w:t>
      </w:r>
      <w:r>
        <w:t xml:space="preserve">——2026 </w:t>
      </w:r>
      <w:r>
        <w:rPr>
          <w:rFonts w:hint="eastAsia"/>
        </w:rPr>
        <w:t xml:space="preserve">冲击通过</w:t>
      </w:r>
      <w:r>
        <w:rPr>
          <w:rFonts w:hint="eastAsia"/>
          <w:b/>
          <w:bCs/>
        </w:rPr>
        <w:t xml:space="preserve">价格/利润率/外迁意向</w:t>
      </w:r>
      <w:r>
        <w:rPr>
          <w:rFonts w:hint="eastAsia"/>
        </w:rPr>
        <w:t xml:space="preserve">起作用,还没变成新一波具名关厂。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“管理式收缩”</w:t>
      </w:r>
      <w:r>
        <w:rPr>
          <w:b/>
          <w:bCs/>
        </w:rPr>
        <w:t xml:space="preserve"> </w:t>
      </w:r>
      <w:r>
        <w:rPr>
          <w:b/>
          <w:bCs/>
        </w:rPr>
        <w:t xml:space="preserve">2022 </w:t>
      </w:r>
      <w:r>
        <w:rPr>
          <w:rFonts w:hint="eastAsia"/>
          <w:b/>
          <w:bCs/>
        </w:rPr>
        <w:t xml:space="preserve">年就在跑,伊朗冲击是踩油门,不是点火。</w:t>
      </w:r>
    </w:p>
    <w:p>
      <w:pPr>
        <w:pStyle w:val="BodyText"/>
      </w:pPr>
      <w:r>
        <w:rPr>
          <w:rFonts w:hint="eastAsia"/>
        </w:rPr>
        <w:t xml:space="preserve">实证(德语比英文聚合强):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外迁是证据最硬的一环</w:t>
      </w:r>
      <w:r>
        <w:t xml:space="preserve">:1/4 </w:t>
      </w:r>
      <w:r>
        <w:rPr>
          <w:rFonts w:hint="eastAsia"/>
        </w:rPr>
        <w:t xml:space="preserve">德国工业企业计划外迁、35%</w:t>
      </w:r>
      <w:r>
        <w:t xml:space="preserve"> </w:t>
      </w:r>
      <w:r>
        <w:rPr>
          <w:rFonts w:hint="eastAsia"/>
        </w:rPr>
        <w:t xml:space="preserve">在海外投资、BASF</w:t>
      </w:r>
      <w:r>
        <w:t xml:space="preserve"> </w:t>
      </w:r>
      <w:r>
        <w:rPr>
          <w:b/>
          <w:bCs/>
        </w:rPr>
        <w:t xml:space="preserve">€37 </w:t>
      </w:r>
      <w:r>
        <w:rPr>
          <w:rFonts w:hint="eastAsia"/>
          <w:b/>
          <w:bCs/>
        </w:rPr>
        <w:t xml:space="preserve">亿</w:t>
      </w:r>
      <w:r>
        <w:rPr>
          <w:rFonts w:hint="eastAsia"/>
        </w:rPr>
        <w:t xml:space="preserve">投北美;EU-US</w:t>
      </w:r>
      <w:r>
        <w:t xml:space="preserve"> </w:t>
      </w:r>
      <w:r>
        <w:rPr>
          <w:rFonts w:hint="eastAsia"/>
        </w:rPr>
        <w:t xml:space="preserve">气价差</w:t>
      </w:r>
      <w:r>
        <w:t xml:space="preserve"> </w:t>
      </w:r>
      <w:r>
        <w:rPr>
          <w:rFonts w:hint="eastAsia"/>
        </w:rPr>
        <w:t xml:space="preserve">~$10/MMBtu;基础化工”每三家就有一家离开欧陆”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VCI</w:t>
      </w:r>
      <w:r>
        <w:rPr>
          <w:rFonts w:hint="eastAsia"/>
        </w:rPr>
        <w:t xml:space="preserve">(德国化工协会):化工开工率</w:t>
      </w:r>
      <w:r>
        <w:t xml:space="preserve"> </w:t>
      </w:r>
      <w:r>
        <w:rPr>
          <w:rFonts w:hint="eastAsia"/>
          <w:b/>
          <w:bCs/>
        </w:rPr>
        <w:t xml:space="preserve">70%(历史低点)</w:t>
      </w:r>
      <w:r>
        <w:rPr>
          <w:rFonts w:hint="eastAsia"/>
        </w:rPr>
        <w:t xml:space="preserve">,订单较</w:t>
      </w:r>
      <w:r>
        <w:t xml:space="preserve"> 2021 </w:t>
      </w:r>
      <w:r>
        <w:rPr>
          <w:rFonts w:hint="eastAsia"/>
        </w:rPr>
        <w:t xml:space="preserve">跌</w:t>
      </w:r>
      <w:r>
        <w:t xml:space="preserve"> 20%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Ifo / </w:t>
      </w:r>
      <w:r>
        <w:rPr>
          <w:rFonts w:hint="eastAsia"/>
          <w:b/>
          <w:bCs/>
        </w:rPr>
        <w:t xml:space="preserve">联合预测</w:t>
      </w:r>
      <w:r>
        <w:rPr>
          <w:rFonts w:hint="eastAsia"/>
        </w:rPr>
        <w:t xml:space="preserve">:德国</w:t>
      </w:r>
      <w:r>
        <w:t xml:space="preserve"> GDP </w:t>
      </w:r>
      <w:r>
        <w:rPr>
          <w:rFonts w:hint="eastAsia"/>
        </w:rPr>
        <w:t xml:space="preserve">砍</w:t>
      </w:r>
      <w:r>
        <w:t xml:space="preserve"> ~0.3pp </w:t>
      </w:r>
      <w:r>
        <w:rPr>
          <w:rFonts w:hint="eastAsia"/>
        </w:rPr>
        <w:t xml:space="preserve">到</w:t>
      </w:r>
      <w:r>
        <w:t xml:space="preserve"> 0.6%/0.9%、2026 </w:t>
      </w:r>
      <w:r>
        <w:rPr>
          <w:rFonts w:hint="eastAsia"/>
        </w:rPr>
        <w:t xml:space="preserve">减</w:t>
      </w:r>
      <w:r>
        <w:t xml:space="preserve"> 10 </w:t>
      </w:r>
      <w:r>
        <w:rPr>
          <w:rFonts w:hint="eastAsia"/>
        </w:rPr>
        <w:t xml:space="preserve">万岗、累计</w:t>
      </w:r>
      <w:r>
        <w:t xml:space="preserve"> €400 </w:t>
      </w:r>
      <w:r>
        <w:rPr>
          <w:rFonts w:hint="eastAsia"/>
        </w:rPr>
        <w:t xml:space="preserve">亿产出损失</w:t>
      </w:r>
      <w:r>
        <w:t xml:space="preserve"> </w:t>
      </w:r>
      <w:r>
        <w:t xml:space="preserve">- </w:t>
      </w:r>
      <w:r>
        <w:rPr>
          <w:rFonts w:hint="eastAsia"/>
        </w:rPr>
        <w:t xml:space="preserve">化工/金属/矿物/纸消费</w:t>
      </w:r>
      <w:r>
        <w:t xml:space="preserve"> ~65% </w:t>
      </w:r>
      <w:r>
        <w:rPr>
          <w:rFonts w:hint="eastAsia"/>
        </w:rPr>
        <w:t xml:space="preserve">的</w:t>
      </w:r>
      <w:r>
        <w:t xml:space="preserve"> EU </w:t>
      </w:r>
      <w:r>
        <w:rPr>
          <w:rFonts w:hint="eastAsia"/>
        </w:rPr>
        <w:t xml:space="preserve">工业天然气,在</w:t>
      </w:r>
      <w:r>
        <w:t xml:space="preserve"> ~4 </w:t>
      </w:r>
      <w:r>
        <w:rPr>
          <w:rFonts w:hint="eastAsia"/>
        </w:rPr>
        <w:t xml:space="preserve">倍于美国的气价下——最先流血的部门(Bruegel</w:t>
      </w:r>
      <w:r>
        <w:t xml:space="preserve"> 2023 </w:t>
      </w:r>
      <w:r>
        <w:rPr>
          <w:rFonts w:hint="eastAsia"/>
        </w:rPr>
        <w:t xml:space="preserve">部门结构数据,标注为前危机</w:t>
      </w:r>
      <w:r>
        <w:t xml:space="preserve"> </w:t>
      </w:r>
      <w:r>
        <w:rPr>
          <w:rFonts w:hint="eastAsia"/>
        </w:rPr>
        <w:t xml:space="preserve">vintage,仅用结构)</w:t>
      </w:r>
    </w:p>
    <w:bookmarkEnd w:id="12"/>
    <w:bookmarkStart w:id="13" w:name="四三线财政重压确认-第四条"/>
    <w:p>
      <w:pPr>
        <w:pStyle w:val="Heading2"/>
      </w:pPr>
      <w:r>
        <w:rPr>
          <w:rFonts w:hint="eastAsia"/>
        </w:rPr>
        <w:t xml:space="preserve">四、三线财政重压(确认</w:t>
      </w:r>
      <w:r>
        <w:t xml:space="preserve"> + </w:t>
      </w:r>
      <w:r>
        <w:rPr>
          <w:rFonts w:hint="eastAsia"/>
        </w:rPr>
        <w:t xml:space="preserve">第四条)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德国</w:t>
      </w:r>
      <w:r>
        <w:t xml:space="preserve"> 2026 </w:t>
      </w:r>
      <w:r>
        <w:rPr>
          <w:rFonts w:hint="eastAsia"/>
        </w:rPr>
        <w:t xml:space="preserve">联邦预算</w:t>
      </w:r>
      <w:r>
        <w:t xml:space="preserve"> </w:t>
      </w:r>
      <w:r>
        <w:rPr>
          <w:rFonts w:hint="eastAsia"/>
        </w:rPr>
        <w:t xml:space="preserve">€524.5B、国防安全</w:t>
      </w:r>
      <w:r>
        <w:t xml:space="preserve"> </w:t>
      </w:r>
      <w:r>
        <w:rPr>
          <w:rFonts w:hint="eastAsia"/>
        </w:rPr>
        <w:t xml:space="preserve">€100.9B、对乌</w:t>
      </w:r>
      <w:r>
        <w:t xml:space="preserve"> €11.5B、2027 </w:t>
      </w:r>
      <w:r>
        <w:rPr>
          <w:rFonts w:hint="eastAsia"/>
        </w:rPr>
        <w:t xml:space="preserve">缺口</w:t>
      </w:r>
      <w:r>
        <w:t xml:space="preserve"> </w:t>
      </w:r>
      <w:r>
        <w:rPr>
          <w:rFonts w:hint="eastAsia"/>
        </w:rPr>
        <w:t xml:space="preserve">€34.4B,全撞债务刹车;赤字推到</w:t>
      </w:r>
      <w:r>
        <w:t xml:space="preserve"> </w:t>
      </w:r>
      <w:r>
        <w:rPr>
          <w:b/>
          <w:bCs/>
        </w:rPr>
        <w:t xml:space="preserve">3.7-4.2%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ReArm Europe / SAFE</w:t>
      </w:r>
      <w:r>
        <w:t xml:space="preserve"> </w:t>
      </w:r>
      <w:r>
        <w:rPr>
          <w:rFonts w:hint="eastAsia"/>
        </w:rPr>
        <w:t xml:space="preserve">~€800B(含</w:t>
      </w:r>
      <w:r>
        <w:t xml:space="preserve"> €150B </w:t>
      </w:r>
      <w:r>
        <w:rPr>
          <w:rFonts w:hint="eastAsia"/>
        </w:rPr>
        <w:t xml:space="preserve">联合贷款);</w:t>
      </w:r>
      <w:r>
        <w:rPr>
          <w:rFonts w:hint="eastAsia"/>
          <w:b/>
          <w:bCs/>
        </w:rPr>
        <w:t xml:space="preserve">对乌</w:t>
      </w:r>
      <w:r>
        <w:rPr>
          <w:b/>
          <w:bCs/>
        </w:rPr>
        <w:t xml:space="preserve"> €90B </w:t>
      </w:r>
      <w:r>
        <w:rPr>
          <w:rFonts w:hint="eastAsia"/>
          <w:b/>
          <w:bCs/>
        </w:rPr>
        <w:t xml:space="preserve">贷款</w:t>
      </w:r>
      <w:r>
        <w:rPr>
          <w:rFonts w:hint="eastAsia"/>
        </w:rPr>
        <w:t xml:space="preserve">(2026-27,资本市场借款,非冻结资产)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工业电价上限</w:t>
      </w:r>
      <w:r>
        <w:rPr>
          <w:b/>
          <w:bCs/>
        </w:rPr>
        <w:t xml:space="preserve"> Industriestrompreis(€0.05/kWh)= </w:t>
      </w:r>
      <w:r>
        <w:rPr>
          <w:rFonts w:hint="eastAsia"/>
          <w:b/>
          <w:bCs/>
        </w:rPr>
        <w:t xml:space="preserve">强制电气化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非对称补贴坐实</w:t>
      </w:r>
      <w:r>
        <w:rPr>
          <w:rFonts w:hint="eastAsia"/>
        </w:rPr>
        <w:t xml:space="preserve">;德国还enacted</w:t>
      </w:r>
      <w:r>
        <w:t xml:space="preserve"> </w:t>
      </w:r>
      <w:r>
        <w:rPr>
          <w:rFonts w:hint="eastAsia"/>
        </w:rPr>
        <w:t xml:space="preserve">经济学家反对的</w:t>
      </w:r>
      <w:r>
        <w:t xml:space="preserve"> Tankrabatt(5/1 </w:t>
      </w:r>
      <w:r>
        <w:rPr>
          <w:rFonts w:hint="eastAsia"/>
        </w:rPr>
        <w:t xml:space="preserve">燃油折扣)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全欧取舍(Bruegel</w:t>
      </w:r>
      <w:r>
        <w:t xml:space="preserve"> / Bini </w:t>
      </w:r>
      <w:r>
        <w:rPr>
          <w:rFonts w:hint="eastAsia"/>
        </w:rPr>
        <w:t xml:space="preserve">Smaghi/OMFIF):补贴保工业(碎裂单一市场、拖慢转型)vs</w:t>
      </w:r>
      <w:r>
        <w:t xml:space="preserve"> </w:t>
      </w:r>
      <w:r>
        <w:rPr>
          <w:rFonts w:hint="eastAsia"/>
        </w:rPr>
        <w:t xml:space="preserve">保财政空间和绿色转向——这是活的政策断层</w:t>
      </w:r>
    </w:p>
    <w:bookmarkEnd w:id="13"/>
    <w:bookmarkStart w:id="14" w:name="五法国是镜像"/>
    <w:p>
      <w:pPr>
        <w:pStyle w:val="Heading2"/>
      </w:pPr>
      <w:r>
        <w:rPr>
          <w:rFonts w:hint="eastAsia"/>
        </w:rPr>
        <w:t xml:space="preserve">五、法国是镜像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核电护住工业</w:t>
      </w:r>
      <w:r>
        <w:rPr>
          <w:rFonts w:hint="eastAsia"/>
        </w:rPr>
        <w:t xml:space="preserve">(通胀</w:t>
      </w:r>
      <w:r>
        <w:t xml:space="preserve"> </w:t>
      </w:r>
      <w:r>
        <w:rPr>
          <w:rFonts w:hint="eastAsia"/>
        </w:rPr>
        <w:t xml:space="preserve">+1.7%,比德国温和)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但燃油分配政治更易爆</w:t>
      </w:r>
      <w:r>
        <w:t xml:space="preserve">:gilets-jaunes </w:t>
      </w:r>
      <w:r>
        <w:rPr>
          <w:rFonts w:hint="eastAsia"/>
        </w:rPr>
        <w:t xml:space="preserve">记忆、RN</w:t>
      </w:r>
      <w:r>
        <w:t xml:space="preserve"> </w:t>
      </w:r>
      <w:r>
        <w:rPr>
          <w:rFonts w:hint="eastAsia"/>
        </w:rPr>
        <w:t xml:space="preserve">要永久砍</w:t>
      </w:r>
      <w:r>
        <w:t xml:space="preserve"> 30% </w:t>
      </w:r>
      <w:r>
        <w:rPr>
          <w:rFonts w:hint="eastAsia"/>
        </w:rPr>
        <w:t xml:space="preserve">燃油税、政府拒绝普遍减税、€11.8</w:t>
      </w:r>
      <w:r>
        <w:t xml:space="preserve"> </w:t>
      </w:r>
      <w:r>
        <w:rPr>
          <w:rFonts w:hint="eastAsia"/>
        </w:rPr>
        <w:t xml:space="preserve">亿定向补贴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结构:德国是工业震中(收缩),法国是核护工业、燃油政治更燃</w:t>
      </w:r>
    </w:p>
    <w:bookmarkEnd w:id="14"/>
    <w:bookmarkStart w:id="15" w:name="六严重情景伊朗政权崩溃-全面战争对欧洲"/>
    <w:p>
      <w:pPr>
        <w:pStyle w:val="Heading2"/>
      </w:pPr>
      <w:r>
        <w:rPr>
          <w:rFonts w:hint="eastAsia"/>
        </w:rPr>
        <w:t xml:space="preserve">六、严重情景(伊朗政权崩溃</w:t>
      </w:r>
      <w:r>
        <w:t xml:space="preserve"> / </w:t>
      </w:r>
      <w:r>
        <w:rPr>
          <w:rFonts w:hint="eastAsia"/>
        </w:rPr>
        <w:t xml:space="preserve">全面战争)对欧洲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能源从”流量冲击”变”产能冲击”:OIES(Fattouh</w:t>
      </w:r>
      <w:r>
        <w:t xml:space="preserve"> &amp; </w:t>
      </w:r>
      <w:r>
        <w:rPr>
          <w:rFonts w:hint="eastAsia"/>
        </w:rPr>
        <w:t xml:space="preserve">Economou)——全面中断海湾损失</w:t>
      </w:r>
      <w:r>
        <w:rPr>
          <w:rFonts w:hint="eastAsia"/>
          <w:b/>
          <w:bCs/>
        </w:rPr>
        <w:t xml:space="preserve">近</w:t>
      </w:r>
      <w:r>
        <w:rPr>
          <w:b/>
          <w:bCs/>
        </w:rPr>
        <w:t xml:space="preserve"> 1300 </w:t>
      </w:r>
      <w:r>
        <w:rPr>
          <w:rFonts w:hint="eastAsia"/>
          <w:b/>
          <w:bCs/>
        </w:rPr>
        <w:t xml:space="preserve">万桶/天</w:t>
      </w:r>
      <w:r>
        <w:t xml:space="preserve">,</w:t>
      </w:r>
      <w:r>
        <w:rPr>
          <w:rFonts w:hint="eastAsia"/>
          <w:b/>
          <w:bCs/>
        </w:rPr>
        <w:t xml:space="preserve">闲置产能在封锁内部、无释放阀</w:t>
      </w:r>
      <w:r>
        <w:rPr>
          <w:rFonts w:hint="eastAsia"/>
        </w:rPr>
        <w:t xml:space="preserve">;OIES(Fulwood)气——removes</w:t>
      </w:r>
      <w:r>
        <w:t xml:space="preserve"> </w:t>
      </w:r>
      <w:r>
        <w:rPr>
          <w:b/>
          <w:bCs/>
        </w:rPr>
        <w:t xml:space="preserve">~20% </w:t>
      </w:r>
      <w:r>
        <w:rPr>
          <w:rFonts w:hint="eastAsia"/>
          <w:b/>
          <w:bCs/>
        </w:rPr>
        <w:t xml:space="preserve">全球</w:t>
      </w:r>
      <w:r>
        <w:rPr>
          <w:b/>
          <w:bCs/>
        </w:rPr>
        <w:t xml:space="preserve"> LNG</w:t>
      </w:r>
      <w:r>
        <w:rPr>
          <w:rFonts w:hint="eastAsia"/>
        </w:rPr>
        <w:t xml:space="preserve">、欧亚枢纽价</w:t>
      </w:r>
      <w:r>
        <w:rPr>
          <w:rFonts w:hint="eastAsia"/>
          <w:b/>
          <w:bCs/>
        </w:rPr>
        <w:t xml:space="preserve">翻三倍到</w:t>
      </w:r>
      <w:r>
        <w:rPr>
          <w:b/>
          <w:bCs/>
        </w:rPr>
        <w:t xml:space="preserve"> ~$30/MMBtu</w:t>
      </w:r>
      <w:r>
        <w:rPr>
          <w:rFonts w:hint="eastAsia"/>
        </w:rPr>
        <w:t xml:space="preserve">(Europe”在体量上不成比例地受损”,因</w:t>
      </w:r>
      <w:r>
        <w:t xml:space="preserve"> LNG </w:t>
      </w:r>
      <w:r>
        <w:rPr>
          <w:rFonts w:hint="eastAsia"/>
        </w:rPr>
        <w:t xml:space="preserve">转流向亚洲)</w:t>
      </w:r>
    </w:p>
    <w:p>
      <w:pPr>
        <w:pStyle w:val="Compact"/>
        <w:numPr>
          <w:ilvl w:val="0"/>
          <w:numId w:val="1005"/>
        </w:numPr>
      </w:pPr>
      <w:r>
        <w:t xml:space="preserve">IMF WEO </w:t>
      </w:r>
      <w:r>
        <w:rPr>
          <w:rFonts w:hint="eastAsia"/>
        </w:rPr>
        <w:t xml:space="preserve">严重情景(Gourinchas):油</w:t>
      </w:r>
      <w:r>
        <w:t xml:space="preserve"> </w:t>
      </w:r>
      <w:r>
        <w:rPr>
          <w:rFonts w:hint="eastAsia"/>
        </w:rPr>
        <w:t xml:space="preserve">$110/$125、全球增长</w:t>
      </w:r>
      <w:r>
        <w:t xml:space="preserve"> </w:t>
      </w:r>
      <w:r>
        <w:rPr>
          <w:rFonts w:hint="eastAsia"/>
        </w:rPr>
        <w:t xml:space="preserve">~2%、通胀</w:t>
      </w:r>
      <w:r>
        <w:t xml:space="preserve"> &gt;6%——</w:t>
      </w:r>
      <w:r>
        <w:rPr>
          <w:rFonts w:hint="eastAsia"/>
        </w:rPr>
        <w:t xml:space="preserve">“全球衰退一线之差”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对欧洲:EC</w:t>
      </w:r>
      <w:r>
        <w:t xml:space="preserve"> </w:t>
      </w:r>
      <w:r>
        <w:rPr>
          <w:rFonts w:hint="eastAsia"/>
        </w:rPr>
        <w:t xml:space="preserve">已建模的</w:t>
      </w:r>
      <w:r>
        <w:t xml:space="preserve"> $180 </w:t>
      </w:r>
      <w:r>
        <w:rPr>
          <w:rFonts w:hint="eastAsia"/>
        </w:rPr>
        <w:t xml:space="preserve">严重情景是上限锚;三线财政在严重情景下变急性</w:t>
      </w:r>
    </w:p>
    <w:bookmarkEnd w:id="15"/>
    <w:bookmarkStart w:id="16" w:name="七地缘政治走向右转但非-maga净脱钩"/>
    <w:p>
      <w:pPr>
        <w:pStyle w:val="Heading2"/>
      </w:pPr>
      <w:r>
        <w:rPr>
          <w:rFonts w:hint="eastAsia"/>
        </w:rPr>
        <w:t xml:space="preserve">七、地缘政治走向:右转但非</w:t>
      </w:r>
      <w:r>
        <w:t xml:space="preserve"> </w:t>
      </w:r>
      <w:r>
        <w:rPr>
          <w:rFonts w:hint="eastAsia"/>
        </w:rPr>
        <w:t xml:space="preserve">MAGA,净脱钩</w:t>
      </w:r>
    </w:p>
    <w:p>
      <w:pPr>
        <w:pStyle w:val="FirstParagraph"/>
      </w:pPr>
      <w:r>
        <w:rPr>
          <w:rFonts w:hint="eastAsia"/>
          <w:b/>
          <w:bCs/>
        </w:rPr>
        <w:t xml:space="preserve">会右转吗?会,但撞天花板</w:t>
      </w:r>
      <w:r>
        <w:rPr>
          <w:b/>
          <w:bCs/>
        </w:rPr>
        <w:t xml:space="preserve"> + 2026 </w:t>
      </w:r>
      <w:r>
        <w:rPr>
          <w:rFonts w:hint="eastAsia"/>
          <w:b/>
          <w:bCs/>
        </w:rPr>
        <w:t xml:space="preserve">有具体挫败</w:t>
      </w:r>
      <w:r>
        <w:t xml:space="preserve"> </w:t>
      </w:r>
      <w:r>
        <w:t xml:space="preserve">- AfD </w:t>
      </w:r>
      <w:r>
        <w:rPr>
          <w:rFonts w:hint="eastAsia"/>
        </w:rPr>
        <w:t xml:space="preserve">领跑德国民调(27-29%);但</w:t>
      </w:r>
      <w:r>
        <w:rPr>
          <w:b/>
          <w:bCs/>
        </w:rPr>
        <w:t xml:space="preserve">Orbán 2026-04 </w:t>
      </w:r>
      <w:r>
        <w:rPr>
          <w:rFonts w:hint="eastAsia"/>
          <w:b/>
          <w:bCs/>
        </w:rPr>
        <w:t xml:space="preserve">大选落败</w:t>
      </w:r>
      <w:r>
        <w:rPr>
          <w:rFonts w:hint="eastAsia"/>
        </w:rPr>
        <w:t xml:space="preserve">(旗舰塌)、Meloni</w:t>
      </w:r>
      <w:r>
        <w:t xml:space="preserve"> </w:t>
      </w:r>
      <w:r>
        <w:rPr>
          <w:rFonts w:hint="eastAsia"/>
        </w:rPr>
        <w:t xml:space="preserve">输公投、RN</w:t>
      </w:r>
      <w:r>
        <w:t xml:space="preserve"> </w:t>
      </w:r>
      <w:r>
        <w:rPr>
          <w:rFonts w:hint="eastAsia"/>
        </w:rPr>
        <w:t xml:space="preserve">大城市撞顶</w:t>
      </w:r>
      <w:r>
        <w:t xml:space="preserve"> </w:t>
      </w:r>
      <w:r>
        <w:t xml:space="preserve">- </w:t>
      </w:r>
      <w:r>
        <w:rPr>
          <w:rFonts w:hint="eastAsia"/>
        </w:rPr>
        <w:t xml:space="preserve">Carnegie(Balfour/Lehne/Ventura):极右”总体稳定”,</w:t>
      </w:r>
      <w:r>
        <w:t xml:space="preserve">“Trump </w:t>
      </w:r>
      <w:r>
        <w:rPr>
          <w:rFonts w:hint="eastAsia"/>
        </w:rPr>
        <w:t xml:space="preserve">效应没帮欧洲极右建成共同平台”</w:t>
      </w:r>
      <w:r>
        <w:t xml:space="preserve">——</w:t>
      </w:r>
      <w:r>
        <w:rPr>
          <w:rFonts w:hint="eastAsia"/>
          <w:b/>
          <w:bCs/>
        </w:rPr>
        <w:t xml:space="preserve">分裂赢了</w:t>
      </w:r>
    </w:p>
    <w:p>
      <w:pPr>
        <w:pStyle w:val="BodyText"/>
      </w:pPr>
      <w:r>
        <w:rPr>
          <w:rFonts w:hint="eastAsia"/>
          <w:b/>
          <w:bCs/>
        </w:rPr>
        <w:t xml:space="preserve">会跟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MAGA/硅谷右翼合流吗?三条结构性断裂让合流做不成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俄罗斯(最深)</w:t>
      </w:r>
      <w:r>
        <w:rPr>
          <w:rFonts w:hint="eastAsia"/>
        </w:rPr>
        <w:t xml:space="preserve">:欧洲右翼自裂——Meloni</w:t>
      </w:r>
      <w:r>
        <w:t xml:space="preserve"> </w:t>
      </w:r>
      <w:r>
        <w:rPr>
          <w:rFonts w:hint="eastAsia"/>
        </w:rPr>
        <w:t xml:space="preserve">大西洋派</w:t>
      </w:r>
      <w:r>
        <w:t xml:space="preserve"> vs AfD/RN/Orbán </w:t>
      </w:r>
      <w:r>
        <w:rPr>
          <w:rFonts w:hint="eastAsia"/>
        </w:rPr>
        <w:t xml:space="preserve">亲俄派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科技监管(最具体的经济战)</w:t>
      </w:r>
      <w:r>
        <w:t xml:space="preserve">:EU DMA/DSA/AI Act </w:t>
      </w:r>
      <w:r>
        <w:rPr>
          <w:rFonts w:hint="eastAsia"/>
        </w:rPr>
        <w:t xml:space="preserve">罚硅谷(对</w:t>
      </w:r>
      <w:r>
        <w:t xml:space="preserve"> X €1.2 </w:t>
      </w:r>
      <w:r>
        <w:rPr>
          <w:rFonts w:hint="eastAsia"/>
        </w:rPr>
        <w:t xml:space="preserve">亿),Trump</w:t>
      </w:r>
      <w:r>
        <w:t xml:space="preserve"> </w:t>
      </w:r>
      <w:r>
        <w:rPr>
          <w:rFonts w:hint="eastAsia"/>
        </w:rPr>
        <w:t xml:space="preserve">威胁报复;</w:t>
      </w:r>
      <w:r>
        <w:rPr>
          <w:rFonts w:hint="eastAsia"/>
          <w:b/>
          <w:bCs/>
        </w:rPr>
        <w:t xml:space="preserve">连欧洲主权派右翼都想监管美国科技,不放松</w:t>
      </w:r>
      <w:r>
        <w:rPr>
          <w:rFonts w:hint="eastAsia"/>
        </w:rPr>
        <w:t xml:space="preserve">——与硅谷自由意志主义结构冲突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福利/关税</w:t>
      </w:r>
      <w:r>
        <w:t xml:space="preserve">:Trump </w:t>
      </w:r>
      <w:r>
        <w:rPr>
          <w:rFonts w:hint="eastAsia"/>
        </w:rPr>
        <w:t xml:space="preserve">关税打的正是欧洲右翼的工人阶级基本盘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Meloni </w:t>
      </w:r>
      <w:r>
        <w:rPr>
          <w:rFonts w:hint="eastAsia"/>
          <w:b/>
          <w:bCs/>
        </w:rPr>
        <w:t xml:space="preserve">是失败的桥</w:t>
      </w:r>
      <w:r>
        <w:t xml:space="preserve">——EU-MAGA </w:t>
      </w:r>
      <w:r>
        <w:rPr>
          <w:rFonts w:hint="eastAsia"/>
        </w:rPr>
        <w:t xml:space="preserve">中间地带collapse(de</w:t>
      </w:r>
      <w:r>
        <w:t xml:space="preserve"> Gruyter)</w:t>
      </w:r>
    </w:p>
    <w:p>
      <w:pPr>
        <w:pStyle w:val="BodyText"/>
      </w:pPr>
      <w:r>
        <w:rPr>
          <w:rFonts w:hint="eastAsia"/>
          <w:b/>
          <w:bCs/>
        </w:rPr>
        <w:t xml:space="preserve">最关键洞察(Krastev</w:t>
      </w:r>
      <w:r>
        <w:rPr>
          <w:b/>
          <w:bCs/>
        </w:rPr>
        <w:t xml:space="preserve"> &amp; Leonard, ECFR)</w:t>
      </w:r>
      <w:r>
        <w:t xml:space="preserve">:Trump </w:t>
      </w:r>
      <w:r>
        <w:rPr>
          <w:rFonts w:hint="eastAsia"/>
        </w:rPr>
        <w:t xml:space="preserve">把极右重塑为跨国先锋,</w:t>
      </w:r>
      <w:r>
        <w:rPr>
          <w:rFonts w:hint="eastAsia"/>
          <w:b/>
          <w:bCs/>
        </w:rPr>
        <w:t xml:space="preserve">把主流政党变成”新欧洲主权派”</w:t>
      </w:r>
      <w:r>
        <w:rPr>
          <w:rFonts w:hint="eastAsia"/>
        </w:rPr>
        <w:t xml:space="preserve">——反美迁移到中间派,亲美成了极右标记。</w:t>
      </w:r>
      <w:r>
        <w:rPr>
          <w:rFonts w:hint="eastAsia"/>
          <w:b/>
          <w:bCs/>
        </w:rPr>
        <w:t xml:space="preserve">战略自主(脱离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MAGA-美国)正在变成中间派事业。</w:t>
      </w:r>
      <w:r>
        <w:t xml:space="preserve"> </w:t>
      </w:r>
      <w:r>
        <w:rPr>
          <w:rFonts w:hint="eastAsia"/>
        </w:rPr>
        <w:t xml:space="preserve">净矢量:ReArm、</w:t>
      </w:r>
      <w:r>
        <w:rPr>
          <w:rFonts w:hint="eastAsia"/>
        </w:rPr>
        <w:t xml:space="preserve">“静默退群”</w:t>
      </w:r>
      <w:r>
        <w:rPr>
          <w:rFonts w:hint="eastAsia"/>
        </w:rPr>
        <w:t xml:space="preserve">(丹麦选</w:t>
      </w:r>
      <w:r>
        <w:t xml:space="preserve"> SAMP/T </w:t>
      </w:r>
      <w:r>
        <w:rPr>
          <w:rFonts w:hint="eastAsia"/>
        </w:rPr>
        <w:t xml:space="preserve">而非爱国者)——</w:t>
      </w:r>
      <w:r>
        <w:rPr>
          <w:rFonts w:hint="eastAsia"/>
          <w:b/>
          <w:bCs/>
        </w:rPr>
        <w:t xml:space="preserve">脱钩,不是合流</w:t>
      </w:r>
      <w:r>
        <w:t xml:space="preserve">。</w:t>
      </w:r>
    </w:p>
    <w:bookmarkEnd w:id="16"/>
    <w:bookmarkStart w:id="17" w:name="八强人轨迹欧洲发散"/>
    <w:p>
      <w:pPr>
        <w:pStyle w:val="Heading2"/>
      </w:pPr>
      <w:r>
        <w:rPr>
          <w:rFonts w:hint="eastAsia"/>
        </w:rPr>
        <w:t xml:space="preserve">八、强人轨迹(欧洲:发散)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Orbán</w:t>
      </w:r>
      <w:r>
        <w:rPr>
          <w:rFonts w:hint="eastAsia"/>
        </w:rPr>
        <w:t xml:space="preserve">:已倒——最entrenched</w:t>
      </w:r>
      <w:r>
        <w:t xml:space="preserve"> </w:t>
      </w:r>
      <w:r>
        <w:rPr>
          <w:rFonts w:hint="eastAsia"/>
        </w:rPr>
        <w:t xml:space="preserve">的也可被击败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Meloni</w:t>
      </w:r>
      <w:r>
        <w:rPr>
          <w:rFonts w:hint="eastAsia"/>
        </w:rPr>
        <w:t xml:space="preserve">:正常化/建制化(选大西洋主义</w:t>
      </w:r>
      <w:r>
        <w:t xml:space="preserve"> + EU </w:t>
      </w:r>
      <w:r>
        <w:rPr>
          <w:rFonts w:hint="eastAsia"/>
        </w:rPr>
        <w:t xml:space="preserve">合作),非激进化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AfD/Weidel</w:t>
      </w:r>
      <w:r>
        <w:rPr>
          <w:rFonts w:hint="eastAsia"/>
        </w:rPr>
        <w:t xml:space="preserve">:涨但被防火墙关在外——</w:t>
      </w:r>
      <w:r>
        <w:rPr>
          <w:rFonts w:hint="eastAsia"/>
          <w:b/>
          <w:bCs/>
        </w:rPr>
        <w:t xml:space="preserve">最危险的摇摆案例</w:t>
      </w:r>
      <w:r>
        <w:rPr>
          <w:rFonts w:hint="eastAsia"/>
        </w:rPr>
        <w:t xml:space="preserve">(若</w:t>
      </w:r>
      <w:r>
        <w:t xml:space="preserve"> CDU </w:t>
      </w:r>
      <w:r>
        <w:rPr>
          <w:rFonts w:hint="eastAsia"/>
        </w:rPr>
        <w:t xml:space="preserve">裂,脱钩论削弱)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 Pen/RN</w:t>
      </w:r>
      <w:r>
        <w:t xml:space="preserve">:Le Pen </w:t>
      </w:r>
      <w:r>
        <w:rPr>
          <w:rFonts w:hint="eastAsia"/>
        </w:rPr>
        <w:t xml:space="preserve">被判禁选,Bardella</w:t>
      </w:r>
      <w:r>
        <w:t xml:space="preserve"> </w:t>
      </w:r>
      <w:r>
        <w:rPr>
          <w:rFonts w:hint="eastAsia"/>
        </w:rPr>
        <w:t xml:space="preserve">继承,大城市撞顶,2027</w:t>
      </w:r>
      <w:r>
        <w:t xml:space="preserve"> </w:t>
      </w:r>
      <w:r>
        <w:rPr>
          <w:rFonts w:hint="eastAsia"/>
        </w:rPr>
        <w:t xml:space="preserve">是测试</w:t>
      </w:r>
    </w:p>
    <w:bookmarkEnd w:id="17"/>
    <w:bookmarkStart w:id="18" w:name="九结论与轨迹判断"/>
    <w:p>
      <w:pPr>
        <w:pStyle w:val="Heading2"/>
      </w:pPr>
      <w:r>
        <w:rPr>
          <w:rFonts w:hint="eastAsia"/>
        </w:rPr>
        <w:t xml:space="preserve">九、结论与轨迹判断</w:t>
      </w:r>
    </w:p>
    <w:p>
      <w:pPr>
        <w:pStyle w:val="FirstParagraph"/>
      </w:pPr>
      <w:r>
        <w:rPr>
          <w:rFonts w:hint="eastAsia"/>
        </w:rPr>
        <w:t xml:space="preserve">欧洲的演变是</w:t>
      </w:r>
      <w:r>
        <w:rPr>
          <w:rFonts w:hint="eastAsia"/>
          <w:b/>
          <w:bCs/>
        </w:rPr>
        <w:t xml:space="preserve">管理式收缩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主权派脱钩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经济上:伊朗冲击给本已进行的去工业化踩油门;最受</w:t>
      </w:r>
      <w:r>
        <w:rPr>
          <w:rFonts w:hint="eastAsia"/>
          <w:b/>
          <w:bCs/>
        </w:rPr>
        <w:t xml:space="preserve">结构性侵蚀</w:t>
      </w:r>
      <w:r>
        <w:rPr>
          <w:rFonts w:hint="eastAsia"/>
        </w:rPr>
        <w:t xml:space="preserve">(无快杠杆</w:t>
      </w:r>
      <w:r>
        <w:t xml:space="preserve"> + </w:t>
      </w:r>
      <w:r>
        <w:rPr>
          <w:rFonts w:hint="eastAsia"/>
        </w:rPr>
        <w:t xml:space="preserve">三线财政挤压);外迁是最硬的一环</w:t>
      </w:r>
      <w:r>
        <w:t xml:space="preserve"> </w:t>
      </w:r>
      <w:r>
        <w:t xml:space="preserve">- </w:t>
      </w:r>
      <w:r>
        <w:rPr>
          <w:rFonts w:hint="eastAsia"/>
        </w:rPr>
        <w:t xml:space="preserve">政治上:右转但碎裂;净脱离</w:t>
      </w:r>
      <w:r>
        <w:t xml:space="preserve"> </w:t>
      </w:r>
      <w:r>
        <w:rPr>
          <w:rFonts w:hint="eastAsia"/>
        </w:rPr>
        <w:t xml:space="preserve">MAGA-美国而非合流;主流变”新主权派”</w:t>
      </w:r>
      <w:r>
        <w:t xml:space="preserve"> </w:t>
      </w:r>
      <w:r>
        <w:t xml:space="preserve">- </w:t>
      </w:r>
      <w:r>
        <w:rPr>
          <w:rFonts w:hint="eastAsia"/>
        </w:rPr>
        <w:t xml:space="preserve">德国是工业震中</w:t>
      </w:r>
      <w:r>
        <w:t xml:space="preserve"> + </w:t>
      </w:r>
      <w:r>
        <w:rPr>
          <w:rFonts w:hint="eastAsia"/>
        </w:rPr>
        <w:t xml:space="preserve">政治摇摆案例;法国是镜像(核护工业、燃油政治更燃)</w:t>
      </w:r>
    </w:p>
    <w:p>
      <w:pPr>
        <w:pStyle w:val="BodyText"/>
      </w:pPr>
      <w:r>
        <w:rPr>
          <w:rFonts w:hint="eastAsia"/>
          <w:b/>
          <w:bCs/>
        </w:rPr>
        <w:t xml:space="preserve">最大风险变量:德国</w:t>
      </w:r>
      <w:r>
        <w:t xml:space="preserve">——AfD </w:t>
      </w:r>
      <w:r>
        <w:rPr>
          <w:rFonts w:hint="eastAsia"/>
        </w:rPr>
        <w:t xml:space="preserve">领跑是唯一一个</w:t>
      </w:r>
      <w:r>
        <w:t xml:space="preserve"> MAGA </w:t>
      </w:r>
      <w:r>
        <w:rPr>
          <w:rFonts w:hint="eastAsia"/>
        </w:rPr>
        <w:t xml:space="preserve">式、亲俄、Musk</w:t>
      </w:r>
      <w:r>
        <w:t xml:space="preserve"> </w:t>
      </w:r>
      <w:r>
        <w:rPr>
          <w:rFonts w:hint="eastAsia"/>
        </w:rPr>
        <w:t xml:space="preserve">背书的党在涨而非见顶的地方;若防火墙破,脱钩论大幅削弱。</w:t>
      </w:r>
    </w:p>
    <w:bookmarkEnd w:id="18"/>
    <w:bookmarkStart w:id="19" w:name="不确定性账本"/>
    <w:p>
      <w:pPr>
        <w:pStyle w:val="Heading2"/>
      </w:pPr>
      <w:r>
        <w:rPr>
          <w:rFonts w:hint="eastAsia"/>
        </w:rPr>
        <w:t xml:space="preserve">不确定性账本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高:EC/ECB/Ifo/Bruegel/OIES</w:t>
      </w:r>
      <w:r>
        <w:t xml:space="preserve"> </w:t>
      </w:r>
      <w:r>
        <w:rPr>
          <w:rFonts w:hint="eastAsia"/>
        </w:rPr>
        <w:t xml:space="preserve">宏观与能源数据;BASF</w:t>
      </w:r>
      <w:r>
        <w:t xml:space="preserve"> 2023 </w:t>
      </w:r>
      <w:r>
        <w:rPr>
          <w:rFonts w:hint="eastAsia"/>
        </w:rPr>
        <w:t xml:space="preserve">关厂时序;ReArm/对乌财政数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中:外迁意向调查数(单一调查);</w:t>
      </w:r>
      <w:r>
        <w:rPr>
          <w:rFonts w:hint="eastAsia"/>
        </w:rPr>
        <w:t xml:space="preserve">“净脱钩”</w:t>
      </w:r>
      <w:r>
        <w:rPr>
          <w:rFonts w:hint="eastAsia"/>
        </w:rPr>
        <w:t xml:space="preserve">是</w:t>
      </w:r>
      <w:r>
        <w:t xml:space="preserve"> ECFR/Carnegie </w:t>
      </w:r>
      <w:r>
        <w:rPr>
          <w:rFonts w:hint="eastAsia"/>
        </w:rPr>
        <w:t xml:space="preserve">支持但解释性判断,Kundnani/Münchau”自主能力跟不上意愿”是反方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推断/缺口:伊朗冲击→极右上升是经能源价格中介的推断,无单独隔离研究;ECFR/FA</w:t>
      </w:r>
      <w:r>
        <w:t xml:space="preserve"> </w:t>
      </w:r>
      <w:r>
        <w:rPr>
          <w:rFonts w:hint="eastAsia"/>
        </w:rPr>
        <w:t xml:space="preserve">部分</w:t>
      </w:r>
      <w:r>
        <w:t xml:space="preserve"> PDF </w:t>
      </w:r>
      <w:r>
        <w:rPr>
          <w:rFonts w:hint="eastAsia"/>
        </w:rPr>
        <w:t xml:space="preserve">403,经检索引述</w:t>
      </w:r>
    </w:p>
    <w:p>
      <w:pPr>
        <w:pStyle w:val="FirstParagraph"/>
      </w:pPr>
      <w:r>
        <w:rPr>
          <w:rFonts w:hint="eastAsia"/>
          <w:b/>
          <w:bCs/>
        </w:rPr>
        <w:t xml:space="preserve">具名分析师/机构</w:t>
      </w:r>
      <w:r>
        <w:t xml:space="preserve">:Krastev &amp; Leonard、Balfour/Lehne/Ventura、de Gruyter(ECFR/Carnegie)· Tagliapietra(Bruegel)· Fattouh/Economou/Fulwood(OIES)· Gourinchas(IMF)· EC/JRC · Ifo/VCI/BDI · </w:t>
      </w:r>
      <w:r>
        <w:rPr>
          <w:rFonts w:hint="eastAsia"/>
        </w:rPr>
        <w:t xml:space="preserve">Kundnani、Münchau(反方)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文档结束。基线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2026-05-30。概率/机制分析,非确定性预测。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2026-06-02T09:55:32Z</dcterms:created>
  <dcterms:modified xsi:type="dcterms:W3CDTF">2026-06-02T09:55:32Z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