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F5E08" w14:textId="32CE7299" w:rsidR="00432E39" w:rsidRDefault="00555881" w:rsidP="00555881">
      <w:pPr>
        <w:spacing w:line="480" w:lineRule="auto"/>
        <w:rPr>
          <w:rFonts w:ascii="Times New Roman" w:hAnsi="Times New Roman" w:cs="Times New Roman"/>
          <w:noProof/>
        </w:rPr>
      </w:pPr>
      <w:r>
        <w:rPr>
          <w:rFonts w:ascii="Times New Roman" w:hAnsi="Times New Roman" w:cs="Times New Roman"/>
          <w:noProof/>
        </w:rPr>
        <w:t>Eduardo Cabrera-Lopez</w:t>
      </w:r>
    </w:p>
    <w:p w14:paraId="23692817" w14:textId="400E9C7E" w:rsidR="00555881" w:rsidRDefault="00555881" w:rsidP="00555881">
      <w:pPr>
        <w:spacing w:line="480" w:lineRule="auto"/>
        <w:rPr>
          <w:rFonts w:ascii="Times New Roman" w:hAnsi="Times New Roman" w:cs="Times New Roman"/>
          <w:noProof/>
        </w:rPr>
      </w:pPr>
      <w:r>
        <w:rPr>
          <w:rFonts w:ascii="Times New Roman" w:hAnsi="Times New Roman" w:cs="Times New Roman"/>
          <w:noProof/>
        </w:rPr>
        <w:t>Professor Tawana Chiyangwa</w:t>
      </w:r>
    </w:p>
    <w:p w14:paraId="4CF514EA" w14:textId="721AACC6" w:rsidR="00555881" w:rsidRDefault="00555881" w:rsidP="00555881">
      <w:pPr>
        <w:spacing w:line="480" w:lineRule="auto"/>
        <w:rPr>
          <w:rFonts w:ascii="Times New Roman" w:hAnsi="Times New Roman" w:cs="Times New Roman"/>
          <w:noProof/>
        </w:rPr>
      </w:pPr>
      <w:r>
        <w:rPr>
          <w:rFonts w:ascii="Times New Roman" w:hAnsi="Times New Roman" w:cs="Times New Roman"/>
          <w:noProof/>
        </w:rPr>
        <w:t>ITAI 3377</w:t>
      </w:r>
    </w:p>
    <w:p w14:paraId="6A43FAE4" w14:textId="440132B3" w:rsidR="00555881" w:rsidRDefault="00555881" w:rsidP="00555881">
      <w:pPr>
        <w:spacing w:line="480" w:lineRule="auto"/>
        <w:rPr>
          <w:rFonts w:ascii="Times New Roman" w:hAnsi="Times New Roman" w:cs="Times New Roman"/>
          <w:noProof/>
        </w:rPr>
      </w:pPr>
      <w:r>
        <w:rPr>
          <w:rFonts w:ascii="Times New Roman" w:hAnsi="Times New Roman" w:cs="Times New Roman"/>
          <w:noProof/>
        </w:rPr>
        <w:t>June 10, 2025</w:t>
      </w:r>
    </w:p>
    <w:p w14:paraId="23260E50" w14:textId="2CF79503" w:rsidR="00555881" w:rsidRDefault="00555881" w:rsidP="00555881">
      <w:pPr>
        <w:spacing w:line="480" w:lineRule="auto"/>
        <w:jc w:val="center"/>
        <w:rPr>
          <w:rFonts w:ascii="Times New Roman" w:hAnsi="Times New Roman" w:cs="Times New Roman"/>
          <w:noProof/>
        </w:rPr>
      </w:pPr>
      <w:r>
        <w:rPr>
          <w:rFonts w:ascii="Times New Roman" w:hAnsi="Times New Roman" w:cs="Times New Roman"/>
          <w:noProof/>
        </w:rPr>
        <w:t>Conceptual of AI Model Deployment with Tensorflow Lite</w:t>
      </w:r>
    </w:p>
    <w:p w14:paraId="003ABBFC" w14:textId="0C9E80EB" w:rsidR="00555881" w:rsidRPr="00555881" w:rsidRDefault="00555881" w:rsidP="00555881">
      <w:pPr>
        <w:spacing w:line="480" w:lineRule="auto"/>
        <w:ind w:firstLine="720"/>
        <w:rPr>
          <w:rFonts w:ascii="Times New Roman" w:hAnsi="Times New Roman" w:cs="Times New Roman"/>
        </w:rPr>
      </w:pPr>
      <w:r w:rsidRPr="00555881">
        <w:rPr>
          <w:rFonts w:ascii="Times New Roman" w:hAnsi="Times New Roman" w:cs="Times New Roman"/>
        </w:rPr>
        <w:t xml:space="preserve">Participating in this lab via the conceptual option presented a special chance for me to concentrate more on the "why" behind every stage of the artificial intelligence implementation than only the "how." This project required me to calm down and stroll across the whole process with intent, while I'm used writing Python code in </w:t>
      </w:r>
      <w:proofErr w:type="spellStart"/>
      <w:r w:rsidRPr="00555881">
        <w:rPr>
          <w:rFonts w:ascii="Times New Roman" w:hAnsi="Times New Roman" w:cs="Times New Roman"/>
        </w:rPr>
        <w:t>Jupyter</w:t>
      </w:r>
      <w:proofErr w:type="spellEnd"/>
      <w:r w:rsidRPr="00555881">
        <w:rPr>
          <w:rFonts w:ascii="Times New Roman" w:hAnsi="Times New Roman" w:cs="Times New Roman"/>
        </w:rPr>
        <w:t xml:space="preserve"> Notebooks and testing things on the fly.  Both exciting and difficult; it felt more like creating a system blueprint than like coding.</w:t>
      </w:r>
    </w:p>
    <w:p w14:paraId="05F7425B" w14:textId="088E129D" w:rsidR="00555881" w:rsidRPr="00555881" w:rsidRDefault="00555881" w:rsidP="00555881">
      <w:pPr>
        <w:spacing w:line="480" w:lineRule="auto"/>
        <w:ind w:firstLine="720"/>
        <w:rPr>
          <w:rFonts w:ascii="Times New Roman" w:hAnsi="Times New Roman" w:cs="Times New Roman"/>
        </w:rPr>
      </w:pPr>
      <w:r w:rsidRPr="00555881">
        <w:rPr>
          <w:rFonts w:ascii="Times New Roman" w:hAnsi="Times New Roman" w:cs="Times New Roman"/>
        </w:rPr>
        <w:t xml:space="preserve">Arranging my ideas around the several components needed to create an artificial intelligence model environment proved one of my initial difficulties. I had to investigate and record, for instance, the Python, TensorFlow, TensorFlow Lite, and </w:t>
      </w:r>
      <w:proofErr w:type="spellStart"/>
      <w:r w:rsidRPr="00555881">
        <w:rPr>
          <w:rFonts w:ascii="Times New Roman" w:hAnsi="Times New Roman" w:cs="Times New Roman"/>
        </w:rPr>
        <w:t>Jupyter</w:t>
      </w:r>
      <w:proofErr w:type="spellEnd"/>
      <w:r w:rsidRPr="00555881">
        <w:rPr>
          <w:rFonts w:ascii="Times New Roman" w:hAnsi="Times New Roman" w:cs="Times New Roman"/>
        </w:rPr>
        <w:t xml:space="preserve"> Notebook installation processes. Although these commands line commands seem straightforward, writing them out in a meaningful, well-organized fashion demanded clarity. Understanding the significance of including Python to the system path and how that step determines whether Python may be run globally from any terminal piqued particular attention. Unless you have personally encountered setup problems, it's one of those little but important actions you might easily overlook.</w:t>
      </w:r>
    </w:p>
    <w:p w14:paraId="581689A0" w14:textId="37C480CD" w:rsidR="00555881" w:rsidRPr="00555881" w:rsidRDefault="00555881" w:rsidP="00555881">
      <w:pPr>
        <w:spacing w:line="480" w:lineRule="auto"/>
        <w:ind w:firstLine="720"/>
        <w:rPr>
          <w:rFonts w:ascii="Times New Roman" w:hAnsi="Times New Roman" w:cs="Times New Roman"/>
        </w:rPr>
      </w:pPr>
      <w:r w:rsidRPr="00555881">
        <w:rPr>
          <w:rFonts w:ascii="Times New Roman" w:hAnsi="Times New Roman" w:cs="Times New Roman"/>
        </w:rPr>
        <w:t xml:space="preserve">Particularly interesting to me was the TensorFlow Lite conversion of a trained model. I knew what TensorFlow Lite was in theory before this lab, but I wasn't entirely clear about how the conversion process operated. Finding that TensorFlow Lite runs models effectively on </w:t>
      </w:r>
      <w:r w:rsidRPr="00555881">
        <w:rPr>
          <w:rFonts w:ascii="Times New Roman" w:hAnsi="Times New Roman" w:cs="Times New Roman"/>
        </w:rPr>
        <w:lastRenderedPageBreak/>
        <w:t>devices with limited resources made me value edge artificial intelligence more. It's not only about getting the model to work—it's about ensuring it runs effectively where most needed. That was confirmed in part by the command-line and code-based converter justification.</w:t>
      </w:r>
    </w:p>
    <w:p w14:paraId="75F6E827" w14:textId="024EB4B2" w:rsidR="00555881" w:rsidRPr="00555881" w:rsidRDefault="00555881" w:rsidP="00555881">
      <w:pPr>
        <w:spacing w:line="480" w:lineRule="auto"/>
        <w:ind w:firstLine="720"/>
        <w:rPr>
          <w:rFonts w:ascii="Times New Roman" w:hAnsi="Times New Roman" w:cs="Times New Roman"/>
        </w:rPr>
      </w:pPr>
      <w:r w:rsidRPr="00555881">
        <w:rPr>
          <w:rFonts w:ascii="Times New Roman" w:hAnsi="Times New Roman" w:cs="Times New Roman"/>
        </w:rPr>
        <w:t xml:space="preserve">Recording how a model operates on a simulated edge device constituted one of the most crucial aspects of the conceptual design. It opened eyes when one used the TensorFlow Lite interpreter, loaded tensors, specified inputs, and retrieved output predictions without conventional high-level APIs. It made clear how real-time artificial intelligence inference really operates under the hood, particularly on devices without the luxury of complete-scale libraries or </w:t>
      </w:r>
      <w:r w:rsidRPr="00555881">
        <w:rPr>
          <w:rFonts w:ascii="Times New Roman" w:hAnsi="Times New Roman" w:cs="Times New Roman"/>
        </w:rPr>
        <w:t>computer</w:t>
      </w:r>
      <w:r w:rsidRPr="00555881">
        <w:rPr>
          <w:rFonts w:ascii="Times New Roman" w:hAnsi="Times New Roman" w:cs="Times New Roman"/>
        </w:rPr>
        <w:t xml:space="preserve"> capabilities. Knowing that approach helped me to consider model deployment in practical situations more seriously.</w:t>
      </w:r>
    </w:p>
    <w:p w14:paraId="3D782AA3" w14:textId="25091E1C" w:rsidR="00555881" w:rsidRPr="00555881" w:rsidRDefault="00555881" w:rsidP="00555881">
      <w:pPr>
        <w:spacing w:line="480" w:lineRule="auto"/>
        <w:ind w:firstLine="720"/>
        <w:rPr>
          <w:rFonts w:ascii="Times New Roman" w:hAnsi="Times New Roman" w:cs="Times New Roman"/>
        </w:rPr>
      </w:pPr>
      <w:r w:rsidRPr="00555881">
        <w:rPr>
          <w:rFonts w:ascii="Times New Roman" w:hAnsi="Times New Roman" w:cs="Times New Roman"/>
        </w:rPr>
        <w:t xml:space="preserve">This project also caused me to consider how artificial intelligence finds application outside of the classroom. I began considering how TensorFlow Lite might find application in sectors including transportation, healthcare, and agriculture—where artificial intelligence must operate free from the cloud. I envisioned a smart agricultural system in which a Raspberry Pi records crop photos and uses a TensorFlow Lite model to identify illness symptoms, therefore triggering notifications via MQTT or SMS. These sorts of projects rely on the </w:t>
      </w:r>
      <w:r w:rsidRPr="00555881">
        <w:rPr>
          <w:rFonts w:ascii="Times New Roman" w:hAnsi="Times New Roman" w:cs="Times New Roman"/>
        </w:rPr>
        <w:t>method</w:t>
      </w:r>
      <w:r w:rsidRPr="00555881">
        <w:rPr>
          <w:rFonts w:ascii="Times New Roman" w:hAnsi="Times New Roman" w:cs="Times New Roman"/>
        </w:rPr>
        <w:t xml:space="preserve"> I investigated in this lab; hence, today I am better ready to help to provide such kinds of answers going forward.</w:t>
      </w:r>
    </w:p>
    <w:p w14:paraId="2ACED3D7" w14:textId="5603CE2C" w:rsidR="00555881" w:rsidRPr="00555881" w:rsidRDefault="00555881" w:rsidP="00555881">
      <w:pPr>
        <w:spacing w:line="480" w:lineRule="auto"/>
        <w:ind w:firstLine="720"/>
        <w:rPr>
          <w:rFonts w:ascii="Times New Roman" w:hAnsi="Times New Roman" w:cs="Times New Roman"/>
        </w:rPr>
      </w:pPr>
      <w:r w:rsidRPr="00555881">
        <w:rPr>
          <w:rFonts w:ascii="Times New Roman" w:hAnsi="Times New Roman" w:cs="Times New Roman"/>
        </w:rPr>
        <w:t xml:space="preserve">All things considered, this lab helped me to better and more orderly grasp artificial intelligence application. It linked the dots between creating a model and rendering it relevant in practical settings. This time I didn't write or run code, but I feel I gained something even more valuable: a systems-level knowledge of how all the components fit together. This conceptual basis will help me </w:t>
      </w:r>
      <w:r w:rsidRPr="00555881">
        <w:rPr>
          <w:rFonts w:ascii="Times New Roman" w:hAnsi="Times New Roman" w:cs="Times New Roman"/>
        </w:rPr>
        <w:t>go</w:t>
      </w:r>
      <w:r w:rsidRPr="00555881">
        <w:rPr>
          <w:rFonts w:ascii="Times New Roman" w:hAnsi="Times New Roman" w:cs="Times New Roman"/>
        </w:rPr>
        <w:t xml:space="preserve"> forward in next hands-on laboratories, internships, or employment where </w:t>
      </w:r>
      <w:r w:rsidRPr="00555881">
        <w:rPr>
          <w:rFonts w:ascii="Times New Roman" w:hAnsi="Times New Roman" w:cs="Times New Roman"/>
        </w:rPr>
        <w:lastRenderedPageBreak/>
        <w:t>edge AI implementation is vital. Now, I see artificial intelligence not only as something you create but also as something you deliberately and intelligently apply—especially when using models in settings where every kilobyte and millisecond counts.</w:t>
      </w:r>
    </w:p>
    <w:sectPr w:rsidR="00555881" w:rsidRPr="00555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BD"/>
    <w:rsid w:val="0003365F"/>
    <w:rsid w:val="00432E39"/>
    <w:rsid w:val="00555881"/>
    <w:rsid w:val="005606BD"/>
    <w:rsid w:val="00640290"/>
    <w:rsid w:val="00B9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37DF7D"/>
  <w15:chartTrackingRefBased/>
  <w15:docId w15:val="{2E0A9941-0744-4C0E-B05F-344AC20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6BD"/>
    <w:rPr>
      <w:rFonts w:eastAsiaTheme="majorEastAsia" w:cstheme="majorBidi"/>
      <w:color w:val="272727" w:themeColor="text1" w:themeTint="D8"/>
    </w:rPr>
  </w:style>
  <w:style w:type="paragraph" w:styleId="Title">
    <w:name w:val="Title"/>
    <w:basedOn w:val="Normal"/>
    <w:next w:val="Normal"/>
    <w:link w:val="TitleChar"/>
    <w:uiPriority w:val="10"/>
    <w:qFormat/>
    <w:rsid w:val="00560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6BD"/>
    <w:pPr>
      <w:spacing w:before="160"/>
      <w:jc w:val="center"/>
    </w:pPr>
    <w:rPr>
      <w:i/>
      <w:iCs/>
      <w:color w:val="404040" w:themeColor="text1" w:themeTint="BF"/>
    </w:rPr>
  </w:style>
  <w:style w:type="character" w:customStyle="1" w:styleId="QuoteChar">
    <w:name w:val="Quote Char"/>
    <w:basedOn w:val="DefaultParagraphFont"/>
    <w:link w:val="Quote"/>
    <w:uiPriority w:val="29"/>
    <w:rsid w:val="005606BD"/>
    <w:rPr>
      <w:i/>
      <w:iCs/>
      <w:color w:val="404040" w:themeColor="text1" w:themeTint="BF"/>
    </w:rPr>
  </w:style>
  <w:style w:type="paragraph" w:styleId="ListParagraph">
    <w:name w:val="List Paragraph"/>
    <w:basedOn w:val="Normal"/>
    <w:uiPriority w:val="34"/>
    <w:qFormat/>
    <w:rsid w:val="005606BD"/>
    <w:pPr>
      <w:ind w:left="720"/>
      <w:contextualSpacing/>
    </w:pPr>
  </w:style>
  <w:style w:type="character" w:styleId="IntenseEmphasis">
    <w:name w:val="Intense Emphasis"/>
    <w:basedOn w:val="DefaultParagraphFont"/>
    <w:uiPriority w:val="21"/>
    <w:qFormat/>
    <w:rsid w:val="005606BD"/>
    <w:rPr>
      <w:i/>
      <w:iCs/>
      <w:color w:val="0F4761" w:themeColor="accent1" w:themeShade="BF"/>
    </w:rPr>
  </w:style>
  <w:style w:type="paragraph" w:styleId="IntenseQuote">
    <w:name w:val="Intense Quote"/>
    <w:basedOn w:val="Normal"/>
    <w:next w:val="Normal"/>
    <w:link w:val="IntenseQuoteChar"/>
    <w:uiPriority w:val="30"/>
    <w:qFormat/>
    <w:rsid w:val="00560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6BD"/>
    <w:rPr>
      <w:i/>
      <w:iCs/>
      <w:color w:val="0F4761" w:themeColor="accent1" w:themeShade="BF"/>
    </w:rPr>
  </w:style>
  <w:style w:type="character" w:styleId="IntenseReference">
    <w:name w:val="Intense Reference"/>
    <w:basedOn w:val="DefaultParagraphFont"/>
    <w:uiPriority w:val="32"/>
    <w:qFormat/>
    <w:rsid w:val="00560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1</cp:revision>
  <dcterms:created xsi:type="dcterms:W3CDTF">2025-06-11T00:09:00Z</dcterms:created>
  <dcterms:modified xsi:type="dcterms:W3CDTF">2025-06-11T01:49:00Z</dcterms:modified>
</cp:coreProperties>
</file>