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HỌ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VÀ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TÊN 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HOÀNG 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CÔNG 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TRƯỜNG 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LỘC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0133E01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  <w:t xml:space="preserve">MSSV :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  <w:t xml:space="preserve">1150080063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B6F3D48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  <w:t xml:space="preserve">LỚP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  <w:t xml:space="preserve">11CNPM1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1D93675">
      <w:pPr>
        <w:pBdr/>
        <w:spacing/>
        <w:ind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  <w:t xml:space="preserve">LAB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04CF155">
      <w:pPr>
        <w:pBdr/>
        <w:spacing/>
        <w:ind/>
        <w:jc w:val="center"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  <w:t xml:space="preserve">BÀI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  <w:t xml:space="preserve">LÀM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7DA2FCC">
      <w:pPr>
        <w:pBdr/>
        <w:spacing/>
        <w:ind/>
        <w:jc w:val="left"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42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3.1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1D886AD">
      <w:pPr>
        <w:pBdr/>
        <w:spacing/>
        <w:ind/>
        <w:jc w:val="center"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Kiểm tra phiên bản Sysmon, Autoruns và Process Explorer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8A20FC9">
      <w:pPr>
        <w:pBdr/>
        <w:spacing/>
        <w:ind/>
        <w:jc w:val="left"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2892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3.1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0170979">
      <w:pPr>
        <w:pBdr/>
        <w:spacing/>
        <w:ind/>
        <w:jc w:val="left"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38409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63.1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EC9AE20">
      <w:pPr>
        <w:pBdr/>
        <w:spacing/>
        <w:ind/>
        <w:jc w:val="center"/>
        <w:rPr>
          <w:rFonts w:ascii="Times New Roman" w:hAnsi="Times New Roman" w:eastAsia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Hình 3. Kiểm tra trạng thái ban đầu của Microsoft Defender và Windows Firewall.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cs="Times New Roman"/>
          <w:sz w:val="26"/>
          <w:szCs w:val="26"/>
          <w:highlight w:val="none"/>
        </w:rPr>
      </w:r>
    </w:p>
    <w:p w14:paraId="13F71649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b/>
          <w:bCs/>
          <w:sz w:val="26"/>
          <w:szCs w:val="26"/>
        </w:rPr>
        <w:t xml:space="preserve">1. Tình huống 1 – Xác định tài sản, lỗ hổng, mối đe dọa và rủi ro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 w14:paraId="7ABED7AB">
      <w:pPr>
        <w:pBdr/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51310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3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984"/>
        <w:gridCol w:w="2409"/>
        <w:gridCol w:w="1369"/>
        <w:gridCol w:w="146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3D8C0B19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Tài sản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</w:tcPr>
          <w:p w14:paraId="34E9CDD8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Điểm yếu/vấn đề đã quan sát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4D0226D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Mối đe dọa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9" w:type="dxa"/>
            <w:vAlign w:val="center"/>
          </w:tcPr>
          <w:p w14:paraId="5CBC6A8F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Rủi ro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7" w:type="dxa"/>
            <w:vAlign w:val="center"/>
          </w:tcPr>
          <w:p w14:paraId="45D95F95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Biện pháp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3F3876F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Tài khoản Windows cục bộ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</w:tcPr>
          <w:p w14:paraId="4233AB0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Minimum password length = 0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: không bắt buộc độ dài mật khẩu tối thiểu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1723F17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Dò mật khẩu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9" w:type="dxa"/>
            <w:vAlign w:val="center"/>
          </w:tcPr>
          <w:p w14:paraId="490A6F9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Có thể bị chiếm tài khoản nếu đặt mật khẩu ngắn, dễ đoán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7" w:type="dxa"/>
            <w:vAlign w:val="center"/>
          </w:tcPr>
          <w:p w14:paraId="1C18FE2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Đặt độ dài tối thiểu phù hợp; dùng mật khẩu dài, riêng biệt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76AF7C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Mật khẩu tài khoản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</w:tcPr>
          <w:p w14:paraId="29D6529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Length of password history maintained = None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: không kiểm tra lịch sử mật khẩu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43D8600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Lợi dụng mật khẩu cũ đã lộ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9" w:type="dxa"/>
            <w:vAlign w:val="center"/>
          </w:tcPr>
          <w:p w14:paraId="0673209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Có thể bị truy cập trái phép nếu tái sử dụng mật khẩu đã lộ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7" w:type="dxa"/>
            <w:vAlign w:val="center"/>
          </w:tcPr>
          <w:p w14:paraId="292C286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Bật kiểm tra lịch sử; tránh dùng lại mật khẩu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5BBA12C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Dữ liệu 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C:\LAB3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</w:tcPr>
          <w:p w14:paraId="1FFF94F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Nhóm 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Authenticated Users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có quyền 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— sửa đổi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5BE0FBC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Người dùng đã xác thực sửa/xóa dữ liệu ngoài nhiệm vụ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9" w:type="dxa"/>
            <w:vAlign w:val="center"/>
          </w:tcPr>
          <w:p w14:paraId="4D3009A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Có thể mất hoặc thay đổi dữ liệu thực hành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7" w:type="dxa"/>
            <w:vAlign w:val="center"/>
          </w:tcPr>
          <w:p w14:paraId="1A96322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Chỉ cấp quyền ghi cho người cần sử dụng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261C0D2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Bằng chứng 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C:\LAB3\Evidence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</w:tcPr>
          <w:p w14:paraId="0CC621D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Nhóm 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Authenticated Users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cũng có quyền 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156A8D9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Sửa/xóa bằng chứng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9" w:type="dxa"/>
            <w:vAlign w:val="center"/>
          </w:tcPr>
          <w:p w14:paraId="6BE5952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Có thể làm sai lệch hoặc mất căn cứ kiểm chứng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7" w:type="dxa"/>
            <w:vAlign w:val="center"/>
          </w:tcPr>
          <w:p w14:paraId="537ED68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Hạn chế quyền ghi; sao lưu và lưu SHA-256 ở nơi được bảo vệ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3E3BEE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Gói 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LAB3_Threats_Assets.zip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</w:tcPr>
          <w:p w14:paraId="4A8E2F6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SHA-256 đã kiểm tra khác giá trị trong PDF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</w:tcPr>
          <w:p w14:paraId="60B9697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Sử dụng nhầm gói hoặc gói đã thay đổi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9" w:type="dxa"/>
            <w:vAlign w:val="center"/>
          </w:tcPr>
          <w:p w14:paraId="295D5B2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Có thể thực hành trên dữ liệu không khớp tài liệu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7" w:type="dxa"/>
            <w:vAlign w:val="center"/>
          </w:tcPr>
          <w:p w14:paraId="3C5491F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Đối chiếu phiên bản gói và hash với giảng viên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</w:tbl>
    <w:p w14:paraId="0AC998A5">
      <w:pPr>
        <w:pBdr/>
        <w:spacing/>
        <w:ind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2"/>
        <w:gridCol w:w="3389"/>
        <w:gridCol w:w="1952"/>
        <w:gridCol w:w="385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" w:type="dxa"/>
            <w:vAlign w:val="center"/>
          </w:tcPr>
          <w:p w14:paraId="56DC6379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ID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9" w:type="dxa"/>
            <w:vAlign w:val="center"/>
          </w:tcPr>
          <w:p w14:paraId="61FB824C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Tình huống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2" w:type="dxa"/>
            <w:vAlign w:val="center"/>
          </w:tcPr>
          <w:p w14:paraId="4501238C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Phân loại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52" w:type="dxa"/>
            <w:vAlign w:val="center"/>
          </w:tcPr>
          <w:p w14:paraId="44BE93B3">
            <w:pPr>
              <w:pBdr/>
              <w:spacing w:after="0" w:before="0" w:line="240"/>
              <w:ind/>
              <w:jc w:val="center"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Giải thích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" w:type="dxa"/>
            <w:vAlign w:val="center"/>
          </w:tcPr>
          <w:p w14:paraId="56D66188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1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9" w:type="dxa"/>
            <w:vAlign w:val="center"/>
          </w:tcPr>
          <w:p w14:paraId="7587B00A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Nhân viên xóa nhầm tệp cấu hình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2" w:type="dxa"/>
            <w:vAlign w:val="center"/>
          </w:tcPr>
          <w:p w14:paraId="4EF6B438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Hành động vô ý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52" w:type="dxa"/>
            <w:vAlign w:val="center"/>
          </w:tcPr>
          <w:p w14:paraId="5FAAC556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Thao tác nhầm, không có ý định gây hại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" w:type="dxa"/>
            <w:vAlign w:val="center"/>
          </w:tcPr>
          <w:p w14:paraId="2397D803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2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9" w:type="dxa"/>
            <w:vAlign w:val="center"/>
          </w:tcPr>
          <w:p w14:paraId="6BAFD89F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Người có ác ý cài phần mềm thu thập dữ liệu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2" w:type="dxa"/>
            <w:vAlign w:val="center"/>
          </w:tcPr>
          <w:p w14:paraId="09CDE197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Hành động cố ý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52" w:type="dxa"/>
            <w:vAlign w:val="center"/>
          </w:tcPr>
          <w:p w14:paraId="18376A13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Chủ động cài phần mềm nhằm thu thập dữ liệu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" w:type="dxa"/>
            <w:vAlign w:val="center"/>
          </w:tcPr>
          <w:p w14:paraId="36CDC5AA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3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9" w:type="dxa"/>
            <w:vAlign w:val="center"/>
          </w:tcPr>
          <w:p w14:paraId="2DC46C47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Mất điện kéo dài làm dịch vụ dừng, mất dữ liệu chưa lưu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2" w:type="dxa"/>
            <w:vAlign w:val="center"/>
          </w:tcPr>
          <w:p w14:paraId="561B1E9D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Cần biết nguyên nhân mất điện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52" w:type="dxa"/>
            <w:vAlign w:val="center"/>
          </w:tcPr>
          <w:p w14:paraId="47BA1266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Do bão/lũ: thảm họa tự nhiên. Do hỏng hệ thống điện: lỗi kỹ thuật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" w:type="dxa"/>
            <w:vAlign w:val="center"/>
          </w:tcPr>
          <w:p w14:paraId="5CE02930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4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9" w:type="dxa"/>
            <w:vAlign w:val="center"/>
          </w:tcPr>
          <w:p w14:paraId="70FF3116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Ổ đĩa hỏng hoặc dịch vụ treo do lỗi phần mềm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2" w:type="dxa"/>
            <w:vAlign w:val="center"/>
          </w:tcPr>
          <w:p w14:paraId="63247AEE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Lỗi kỹ thuật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52" w:type="dxa"/>
            <w:vAlign w:val="center"/>
          </w:tcPr>
          <w:p w14:paraId="7FC2F2F0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Sự cố xuất phát từ phần cứng hoặc phần mềm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" w:type="dxa"/>
            <w:vAlign w:val="center"/>
          </w:tcPr>
          <w:p w14:paraId="78B31CB7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5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89" w:type="dxa"/>
            <w:vAlign w:val="center"/>
          </w:tcPr>
          <w:p w14:paraId="3D11BEDE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Không áp dụng chính sách backup/patching dù có yêu cầu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52" w:type="dxa"/>
            <w:vAlign w:val="center"/>
          </w:tcPr>
          <w:p w14:paraId="1A90F203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Lỗi quản lý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52" w:type="dxa"/>
            <w:vAlign w:val="center"/>
          </w:tcPr>
          <w:p w14:paraId="002947FE">
            <w:pPr>
              <w:pBdr/>
              <w:spacing w:after="0" w:before="0" w:line="240"/>
              <w:ind/>
              <w:rPr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6"/>
                <w:szCs w:val="26"/>
              </w:rPr>
              <w:t xml:space="preserve">Không thực hiện chính sách sao lưu, cập nhật đã quy định</w:t>
            </w:r>
            <w:r>
              <w:rPr>
                <w:b w:val="0"/>
                <w:bCs w:val="0"/>
                <w:sz w:val="26"/>
                <w:szCs w:val="26"/>
              </w:rPr>
            </w:r>
          </w:p>
        </w:tc>
      </w:tr>
    </w:tbl>
    <w:p w14:paraId="16E10ABE">
      <w:pPr>
        <w:pBdr/>
        <w:spacing/>
        <w:ind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39379649">
      <w:pPr>
        <w:pBdr/>
        <w:spacing/>
        <w:ind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7E35F4FB">
      <w:pPr>
        <w:pBdr/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</w:r>
      <w:r>
        <w:rPr>
          <w:b/>
          <w:bCs/>
        </w:rPr>
        <w:t xml:space="preserve">2. Tình huống 2 – Mã độc: kiểm chứng chu trình phát hiện bằng EICAR</w:t>
      </w:r>
      <w:r>
        <w:rPr>
          <w:rFonts w:ascii="Times New Roman" w:hAnsi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64BD0A4C">
      <w:pPr>
        <w:pBdr/>
        <w:spacing/>
        <w:ind/>
        <w:jc w:val="left"/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7797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3.1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B21AC9A">
      <w:pPr>
        <w:pBdr/>
        <w:spacing/>
        <w:ind/>
        <w:jc w:val="center"/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t xml:space="preserve">Kiểm tra trạng thái Microsoft Defender và kết quả xử lý mẫu thử EICAR bằng PowerShell.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4D7A2255">
      <w:pPr>
        <w:pBdr/>
        <w:spacing/>
        <w:ind/>
        <w:jc w:val="left"/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423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63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3C540AFF">
      <w:pPr>
        <w:pBdr/>
        <w:spacing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t xml:space="preserve">Kết quả phát hiện và xử lý mẫu kiểm thử EICAR trong Protection history.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2026-09-22T10:14:36Z</dcterms:modified>
</cp:coreProperties>
</file>