
<file path=[Content_Types].xml><?xml version="1.0" encoding="utf-8"?>
<Types xmlns="http://schemas.openxmlformats.org/package/2006/content-types">
  <Default Extension="png" ContentType="image/png"/>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08751" w14:textId="48D14136" w:rsidR="0030463F" w:rsidRPr="007532BC" w:rsidRDefault="0030463F">
      <w:pPr>
        <w:rPr>
          <w:rFonts w:cs="Arial"/>
          <w:sz w:val="20"/>
          <w:szCs w:val="20"/>
        </w:rPr>
      </w:pPr>
      <w:bookmarkStart w:id="0" w:name="_GoBack"/>
      <w:bookmarkEnd w:id="0"/>
    </w:p>
    <w:tbl>
      <w:tblPr>
        <w:tblW w:w="10193" w:type="dxa"/>
        <w:tblLayout w:type="fixed"/>
        <w:tblLook w:val="0000" w:firstRow="0" w:lastRow="0" w:firstColumn="0" w:lastColumn="0" w:noHBand="0" w:noVBand="0"/>
      </w:tblPr>
      <w:tblGrid>
        <w:gridCol w:w="4976"/>
        <w:gridCol w:w="3630"/>
        <w:gridCol w:w="1587"/>
      </w:tblGrid>
      <w:tr w:rsidR="0030463F" w:rsidRPr="007532BC"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7532BC" w:rsidRDefault="0030463F" w:rsidP="00E403EB">
            <w:pPr>
              <w:spacing w:line="360" w:lineRule="auto"/>
              <w:jc w:val="center"/>
              <w:rPr>
                <w:rFonts w:eastAsia="Tahoma" w:cs="Arial"/>
                <w:sz w:val="20"/>
                <w:szCs w:val="20"/>
              </w:rPr>
            </w:pPr>
            <w:r w:rsidRPr="007532BC">
              <w:rPr>
                <w:rFonts w:cs="Arial"/>
                <w:noProof/>
                <w:sz w:val="20"/>
                <w:szCs w:val="20"/>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7532BC" w:rsidRDefault="0030463F" w:rsidP="00E403EB">
            <w:pPr>
              <w:spacing w:line="360" w:lineRule="auto"/>
              <w:jc w:val="center"/>
              <w:rPr>
                <w:rFonts w:eastAsia="Tahoma" w:cs="Arial"/>
                <w:sz w:val="20"/>
                <w:szCs w:val="20"/>
              </w:rPr>
            </w:pPr>
          </w:p>
          <w:p w14:paraId="4E626062" w14:textId="548C25E5" w:rsidR="0030463F" w:rsidRPr="007532BC" w:rsidRDefault="0030463F" w:rsidP="00E403EB">
            <w:pPr>
              <w:spacing w:line="360" w:lineRule="auto"/>
              <w:jc w:val="center"/>
              <w:rPr>
                <w:rFonts w:eastAsia="Tahoma" w:cs="Arial"/>
                <w:sz w:val="20"/>
                <w:szCs w:val="20"/>
              </w:rPr>
            </w:pPr>
            <w:r w:rsidRPr="007532BC">
              <w:rPr>
                <w:rFonts w:eastAsia="Tahoma" w:cs="Arial"/>
                <w:sz w:val="20"/>
                <w:szCs w:val="20"/>
              </w:rPr>
              <w:t>SCHOOL OF INFORMATION AND TECHNOLOGY</w:t>
            </w:r>
          </w:p>
        </w:tc>
      </w:tr>
      <w:tr w:rsidR="0030463F" w:rsidRPr="007532BC"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7879510B" w14:textId="77777777" w:rsidR="0030463F" w:rsidRDefault="0030463F" w:rsidP="00E403EB">
            <w:pPr>
              <w:spacing w:line="360" w:lineRule="auto"/>
              <w:rPr>
                <w:rFonts w:eastAsia="Tahoma" w:cs="Arial"/>
                <w:sz w:val="20"/>
                <w:szCs w:val="20"/>
              </w:rPr>
            </w:pPr>
            <w:r w:rsidRPr="007532BC">
              <w:rPr>
                <w:rFonts w:eastAsia="Tahoma" w:cs="Arial"/>
                <w:sz w:val="20"/>
                <w:szCs w:val="20"/>
              </w:rPr>
              <w:t xml:space="preserve">NAME: </w:t>
            </w:r>
            <w:r w:rsidR="00C60F5F">
              <w:rPr>
                <w:rFonts w:eastAsia="Tahoma" w:cs="Arial"/>
                <w:sz w:val="20"/>
                <w:szCs w:val="20"/>
              </w:rPr>
              <w:t xml:space="preserve">Bartolome, </w:t>
            </w:r>
            <w:proofErr w:type="spellStart"/>
            <w:r w:rsidR="00C60F5F">
              <w:rPr>
                <w:rFonts w:eastAsia="Tahoma" w:cs="Arial"/>
                <w:sz w:val="20"/>
                <w:szCs w:val="20"/>
              </w:rPr>
              <w:t>Brylle</w:t>
            </w:r>
            <w:proofErr w:type="spellEnd"/>
          </w:p>
          <w:p w14:paraId="5A12BD5F" w14:textId="6508FE7C" w:rsidR="00C60F5F" w:rsidRPr="007532BC" w:rsidRDefault="00C60F5F" w:rsidP="00E403EB">
            <w:pPr>
              <w:spacing w:line="360" w:lineRule="auto"/>
              <w:rPr>
                <w:rFonts w:eastAsia="Tahoma" w:cs="Arial"/>
                <w:sz w:val="20"/>
                <w:szCs w:val="20"/>
              </w:rPr>
            </w:pPr>
            <w:r>
              <w:rPr>
                <w:rFonts w:eastAsia="Tahoma" w:cs="Arial"/>
                <w:sz w:val="20"/>
                <w:szCs w:val="20"/>
              </w:rPr>
              <w:t xml:space="preserve">             </w:t>
            </w:r>
            <w:proofErr w:type="spellStart"/>
            <w:r>
              <w:rPr>
                <w:rFonts w:eastAsia="Tahoma" w:cs="Arial"/>
                <w:sz w:val="20"/>
                <w:szCs w:val="20"/>
              </w:rPr>
              <w:t>Caccam</w:t>
            </w:r>
            <w:proofErr w:type="spellEnd"/>
            <w:r>
              <w:rPr>
                <w:rFonts w:eastAsia="Tahoma" w:cs="Arial"/>
                <w:sz w:val="20"/>
                <w:szCs w:val="20"/>
              </w:rPr>
              <w:t>, Jesus Allyson</w:t>
            </w:r>
          </w:p>
        </w:tc>
        <w:tc>
          <w:tcPr>
            <w:tcW w:w="3630" w:type="dxa"/>
            <w:tcBorders>
              <w:top w:val="single" w:sz="4" w:space="0" w:color="000000"/>
              <w:left w:val="nil"/>
              <w:bottom w:val="single" w:sz="4" w:space="0" w:color="000000"/>
              <w:right w:val="single" w:sz="4" w:space="0" w:color="000000"/>
            </w:tcBorders>
            <w:vAlign w:val="bottom"/>
          </w:tcPr>
          <w:p w14:paraId="1BF7D17C" w14:textId="48E48D84" w:rsidR="0030463F" w:rsidRPr="007532BC" w:rsidRDefault="0030463F" w:rsidP="00E403EB">
            <w:pPr>
              <w:spacing w:line="360" w:lineRule="auto"/>
              <w:rPr>
                <w:rFonts w:eastAsia="Tahoma" w:cs="Arial"/>
                <w:sz w:val="20"/>
                <w:szCs w:val="20"/>
              </w:rPr>
            </w:pPr>
            <w:r w:rsidRPr="007532BC">
              <w:rPr>
                <w:rFonts w:eastAsia="Tahoma" w:cs="Arial"/>
                <w:sz w:val="20"/>
                <w:szCs w:val="20"/>
              </w:rPr>
              <w:t>DATE PERFORMED:</w:t>
            </w:r>
            <w:r w:rsidR="00C60F5F">
              <w:rPr>
                <w:rFonts w:eastAsia="Tahoma" w:cs="Arial"/>
                <w:sz w:val="20"/>
                <w:szCs w:val="20"/>
              </w:rPr>
              <w:t xml:space="preserve"> Nov 28, 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7AAC38B1" w:rsidR="0030463F" w:rsidRPr="007532BC" w:rsidRDefault="003C455C" w:rsidP="00E403EB">
            <w:pPr>
              <w:spacing w:line="360" w:lineRule="auto"/>
              <w:jc w:val="center"/>
              <w:rPr>
                <w:rFonts w:eastAsia="Tahoma" w:cs="Arial"/>
                <w:sz w:val="20"/>
                <w:szCs w:val="20"/>
              </w:rPr>
            </w:pPr>
            <w:r w:rsidRPr="007532BC">
              <w:rPr>
                <w:rFonts w:eastAsia="Tahoma" w:cs="Arial"/>
                <w:sz w:val="20"/>
                <w:szCs w:val="20"/>
              </w:rPr>
              <w:t>/50</w:t>
            </w:r>
            <w:r w:rsidR="0030463F" w:rsidRPr="007532BC">
              <w:rPr>
                <w:rFonts w:eastAsia="Tahoma" w:cs="Arial"/>
                <w:sz w:val="20"/>
                <w:szCs w:val="20"/>
              </w:rPr>
              <w:t> </w:t>
            </w:r>
          </w:p>
        </w:tc>
      </w:tr>
      <w:tr w:rsidR="0030463F" w:rsidRPr="007532BC"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541CBC31" w:rsidR="0030463F" w:rsidRPr="007532BC" w:rsidRDefault="0030463F" w:rsidP="00E403EB">
            <w:pPr>
              <w:spacing w:line="360" w:lineRule="auto"/>
              <w:rPr>
                <w:rFonts w:eastAsia="Tahoma" w:cs="Arial"/>
                <w:sz w:val="20"/>
                <w:szCs w:val="20"/>
              </w:rPr>
            </w:pPr>
            <w:r w:rsidRPr="007532BC">
              <w:rPr>
                <w:rFonts w:eastAsia="Tahoma" w:cs="Arial"/>
                <w:sz w:val="20"/>
                <w:szCs w:val="20"/>
              </w:rPr>
              <w:t>Section:</w:t>
            </w:r>
            <w:r w:rsidR="00C60F5F">
              <w:rPr>
                <w:rFonts w:eastAsia="Tahoma" w:cs="Arial"/>
                <w:sz w:val="20"/>
                <w:szCs w:val="20"/>
              </w:rPr>
              <w:t xml:space="preserve"> IDC2</w:t>
            </w:r>
          </w:p>
        </w:tc>
        <w:tc>
          <w:tcPr>
            <w:tcW w:w="3630" w:type="dxa"/>
            <w:tcBorders>
              <w:top w:val="nil"/>
              <w:left w:val="nil"/>
              <w:bottom w:val="single" w:sz="4" w:space="0" w:color="000000"/>
              <w:right w:val="single" w:sz="4" w:space="0" w:color="000000"/>
            </w:tcBorders>
            <w:vAlign w:val="bottom"/>
          </w:tcPr>
          <w:p w14:paraId="6FE0549E" w14:textId="433B95EF" w:rsidR="0030463F" w:rsidRPr="007532BC" w:rsidRDefault="0030463F" w:rsidP="00E403EB">
            <w:pPr>
              <w:spacing w:line="360" w:lineRule="auto"/>
              <w:rPr>
                <w:rFonts w:eastAsia="Tahoma" w:cs="Arial"/>
                <w:sz w:val="20"/>
                <w:szCs w:val="20"/>
              </w:rPr>
            </w:pPr>
            <w:r w:rsidRPr="007532BC">
              <w:rPr>
                <w:rFonts w:eastAsia="Tahoma" w:cs="Arial"/>
                <w:sz w:val="20"/>
                <w:szCs w:val="20"/>
              </w:rPr>
              <w:t xml:space="preserve">DATE </w:t>
            </w:r>
            <w:r w:rsidR="00DA3E5F" w:rsidRPr="007532BC">
              <w:rPr>
                <w:rFonts w:eastAsia="Tahoma" w:cs="Arial"/>
                <w:sz w:val="20"/>
                <w:szCs w:val="20"/>
              </w:rPr>
              <w:t>SUBMITTED:</w:t>
            </w:r>
            <w:r w:rsidR="00DA3E5F">
              <w:rPr>
                <w:rFonts w:eastAsia="Tahoma" w:cs="Arial"/>
                <w:sz w:val="20"/>
                <w:szCs w:val="20"/>
              </w:rPr>
              <w:t xml:space="preserve"> Dec 3</w:t>
            </w:r>
            <w:r w:rsidR="00C60F5F">
              <w:rPr>
                <w:rFonts w:eastAsia="Tahoma" w:cs="Arial"/>
                <w:sz w:val="20"/>
                <w:szCs w:val="20"/>
              </w:rPr>
              <w:t>, 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7532BC" w:rsidRDefault="0030463F" w:rsidP="00E403EB">
            <w:pPr>
              <w:widowControl w:val="0"/>
              <w:pBdr>
                <w:top w:val="nil"/>
                <w:left w:val="nil"/>
                <w:bottom w:val="nil"/>
                <w:right w:val="nil"/>
                <w:between w:val="nil"/>
              </w:pBdr>
              <w:rPr>
                <w:rFonts w:eastAsia="Tahoma" w:cs="Arial"/>
                <w:sz w:val="20"/>
                <w:szCs w:val="20"/>
              </w:rPr>
            </w:pPr>
          </w:p>
        </w:tc>
      </w:tr>
    </w:tbl>
    <w:p w14:paraId="2B6404AC" w14:textId="77777777" w:rsidR="0030463F" w:rsidRPr="007532BC" w:rsidRDefault="0030463F" w:rsidP="00A94627">
      <w:pPr>
        <w:tabs>
          <w:tab w:val="num" w:pos="0"/>
        </w:tabs>
        <w:rPr>
          <w:rFonts w:cs="Arial"/>
          <w:sz w:val="20"/>
          <w:szCs w:val="20"/>
        </w:rPr>
      </w:pPr>
    </w:p>
    <w:p w14:paraId="560689F4" w14:textId="595CCFAB" w:rsidR="00F24BF5" w:rsidRPr="00DA3E5F" w:rsidRDefault="00427F03" w:rsidP="00F24BF5">
      <w:pPr>
        <w:pStyle w:val="Heading1"/>
        <w:rPr>
          <w:sz w:val="20"/>
          <w:szCs w:val="20"/>
        </w:rPr>
      </w:pPr>
      <w:r w:rsidRPr="007532BC">
        <w:rPr>
          <w:sz w:val="20"/>
          <w:szCs w:val="20"/>
        </w:rPr>
        <w:t xml:space="preserve">SYSADM1 – </w:t>
      </w:r>
      <w:r w:rsidR="00355B98" w:rsidRPr="007532BC">
        <w:rPr>
          <w:sz w:val="20"/>
          <w:szCs w:val="20"/>
        </w:rPr>
        <w:t>Capacity Management &amp; Planning</w:t>
      </w:r>
    </w:p>
    <w:p w14:paraId="02941D53" w14:textId="494DF27D" w:rsidR="00355B98" w:rsidRPr="007532BC" w:rsidRDefault="00F24BF5" w:rsidP="00355B98">
      <w:pPr>
        <w:pStyle w:val="BodyTextL25"/>
        <w:ind w:left="0"/>
        <w:rPr>
          <w:rFonts w:cs="Arial"/>
          <w:b/>
          <w:szCs w:val="20"/>
        </w:rPr>
      </w:pPr>
      <w:r w:rsidRPr="007532BC">
        <w:rPr>
          <w:rFonts w:cs="Arial"/>
          <w:b/>
          <w:szCs w:val="20"/>
        </w:rPr>
        <w:t>Part 2. Network Scalability Analysis</w:t>
      </w:r>
    </w:p>
    <w:p w14:paraId="31D8E667" w14:textId="7F0CCE34" w:rsidR="00355B98" w:rsidRPr="007532BC" w:rsidRDefault="00F24BF5" w:rsidP="00355B98">
      <w:pPr>
        <w:pStyle w:val="BodyTextL25"/>
        <w:ind w:left="0"/>
        <w:rPr>
          <w:rFonts w:cs="Arial"/>
          <w:szCs w:val="20"/>
        </w:rPr>
      </w:pPr>
      <w:r w:rsidRPr="007532BC">
        <w:rPr>
          <w:rFonts w:cs="Arial"/>
          <w:szCs w:val="20"/>
        </w:rPr>
        <w:t>Recall the e-commerce website scenario we discussed earlier. Given the expected surge in traffic, analyze the provided network topology diagram. Identify potential bottlenecks and areas where scalability might be a concern. Propose specific strategies to improve the network's scalability and performance to ensure a seamless user experience during the peak traffic period. Consider factors such as increased user demand, new applications, and security threats.</w:t>
      </w:r>
    </w:p>
    <w:p w14:paraId="071F4B3D" w14:textId="45D311E0" w:rsidR="00355B98" w:rsidRPr="007532BC" w:rsidRDefault="00F24BF5" w:rsidP="00355B98">
      <w:pPr>
        <w:pStyle w:val="BodyTextL25"/>
        <w:ind w:left="0"/>
        <w:rPr>
          <w:rFonts w:cs="Arial"/>
          <w:szCs w:val="20"/>
        </w:rPr>
      </w:pPr>
      <w:r w:rsidRPr="007532BC">
        <w:rPr>
          <w:rFonts w:cs="Arial"/>
          <w:noProof/>
          <w:szCs w:val="20"/>
          <w:lang w:val="en-PH" w:eastAsia="en-PH"/>
        </w:rPr>
        <w:drawing>
          <wp:anchor distT="0" distB="0" distL="114300" distR="114300" simplePos="0" relativeHeight="251661312" behindDoc="1" locked="0" layoutInCell="1" allowOverlap="1" wp14:anchorId="0CE4964F" wp14:editId="268DFFF8">
            <wp:simplePos x="0" y="0"/>
            <wp:positionH relativeFrom="margin">
              <wp:posOffset>552450</wp:posOffset>
            </wp:positionH>
            <wp:positionV relativeFrom="paragraph">
              <wp:posOffset>12064</wp:posOffset>
            </wp:positionV>
            <wp:extent cx="4617248" cy="3495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of-layer-2-physical-network-diagram-image-2.webp"/>
                    <pic:cNvPicPr/>
                  </pic:nvPicPr>
                  <pic:blipFill>
                    <a:blip r:embed="rId9">
                      <a:extLst>
                        <a:ext uri="{28A0092B-C50C-407E-A947-70E740481C1C}">
                          <a14:useLocalDpi xmlns:a14="http://schemas.microsoft.com/office/drawing/2010/main" val="0"/>
                        </a:ext>
                      </a:extLst>
                    </a:blip>
                    <a:stretch>
                      <a:fillRect/>
                    </a:stretch>
                  </pic:blipFill>
                  <pic:spPr>
                    <a:xfrm>
                      <a:off x="0" y="0"/>
                      <a:ext cx="4620388" cy="3498052"/>
                    </a:xfrm>
                    <a:prstGeom prst="rect">
                      <a:avLst/>
                    </a:prstGeom>
                  </pic:spPr>
                </pic:pic>
              </a:graphicData>
            </a:graphic>
            <wp14:sizeRelH relativeFrom="margin">
              <wp14:pctWidth>0</wp14:pctWidth>
            </wp14:sizeRelH>
            <wp14:sizeRelV relativeFrom="margin">
              <wp14:pctHeight>0</wp14:pctHeight>
            </wp14:sizeRelV>
          </wp:anchor>
        </w:drawing>
      </w:r>
    </w:p>
    <w:p w14:paraId="551AB1F7" w14:textId="11F01190" w:rsidR="00355B98" w:rsidRPr="007532BC" w:rsidRDefault="00355B98" w:rsidP="00355B98">
      <w:pPr>
        <w:pStyle w:val="BodyTextL25"/>
        <w:ind w:left="0"/>
        <w:rPr>
          <w:rFonts w:cs="Arial"/>
          <w:szCs w:val="20"/>
        </w:rPr>
      </w:pPr>
    </w:p>
    <w:p w14:paraId="41DE6D25" w14:textId="75F4C6D2" w:rsidR="00F24BF5" w:rsidRPr="007532BC" w:rsidRDefault="00F24BF5" w:rsidP="00355B98">
      <w:pPr>
        <w:pStyle w:val="BodyTextL25"/>
        <w:ind w:left="0"/>
        <w:rPr>
          <w:rFonts w:cs="Arial"/>
          <w:szCs w:val="20"/>
        </w:rPr>
      </w:pPr>
    </w:p>
    <w:p w14:paraId="4A7C58A1" w14:textId="10CAB4B4" w:rsidR="00F24BF5" w:rsidRPr="007532BC" w:rsidRDefault="00F24BF5" w:rsidP="00355B98">
      <w:pPr>
        <w:pStyle w:val="BodyTextL25"/>
        <w:ind w:left="0"/>
        <w:rPr>
          <w:rFonts w:cs="Arial"/>
          <w:szCs w:val="20"/>
        </w:rPr>
      </w:pPr>
    </w:p>
    <w:p w14:paraId="4B8313CA" w14:textId="628DCBE1" w:rsidR="00F24BF5" w:rsidRPr="007532BC" w:rsidRDefault="00F24BF5" w:rsidP="00355B98">
      <w:pPr>
        <w:pStyle w:val="BodyTextL25"/>
        <w:ind w:left="0"/>
        <w:rPr>
          <w:rFonts w:cs="Arial"/>
          <w:szCs w:val="20"/>
        </w:rPr>
      </w:pPr>
    </w:p>
    <w:p w14:paraId="74D353F2" w14:textId="4A0E10C1" w:rsidR="00F24BF5" w:rsidRPr="007532BC" w:rsidRDefault="00F24BF5" w:rsidP="00355B98">
      <w:pPr>
        <w:pStyle w:val="BodyTextL25"/>
        <w:ind w:left="0"/>
        <w:rPr>
          <w:rFonts w:cs="Arial"/>
          <w:szCs w:val="20"/>
        </w:rPr>
      </w:pPr>
    </w:p>
    <w:p w14:paraId="18A598CD" w14:textId="67D2A614" w:rsidR="00F24BF5" w:rsidRPr="007532BC" w:rsidRDefault="00F24BF5" w:rsidP="00355B98">
      <w:pPr>
        <w:pStyle w:val="BodyTextL25"/>
        <w:ind w:left="0"/>
        <w:rPr>
          <w:rFonts w:cs="Arial"/>
          <w:szCs w:val="20"/>
        </w:rPr>
      </w:pPr>
    </w:p>
    <w:p w14:paraId="173A46E1" w14:textId="6BA2CD54" w:rsidR="00F24BF5" w:rsidRPr="007532BC" w:rsidRDefault="00F24BF5" w:rsidP="00355B98">
      <w:pPr>
        <w:pStyle w:val="BodyTextL25"/>
        <w:ind w:left="0"/>
        <w:rPr>
          <w:rFonts w:cs="Arial"/>
          <w:szCs w:val="20"/>
        </w:rPr>
      </w:pPr>
    </w:p>
    <w:p w14:paraId="5FAC0B85" w14:textId="6283D6F4" w:rsidR="00F24BF5" w:rsidRPr="007532BC" w:rsidRDefault="00F24BF5" w:rsidP="00355B98">
      <w:pPr>
        <w:pStyle w:val="BodyTextL25"/>
        <w:ind w:left="0"/>
        <w:rPr>
          <w:rFonts w:cs="Arial"/>
          <w:szCs w:val="20"/>
        </w:rPr>
      </w:pPr>
    </w:p>
    <w:p w14:paraId="76DA4B78" w14:textId="6F802062" w:rsidR="00F24BF5" w:rsidRPr="007532BC" w:rsidRDefault="00F24BF5" w:rsidP="00355B98">
      <w:pPr>
        <w:pStyle w:val="BodyTextL25"/>
        <w:ind w:left="0"/>
        <w:rPr>
          <w:rFonts w:cs="Arial"/>
          <w:szCs w:val="20"/>
        </w:rPr>
      </w:pPr>
    </w:p>
    <w:p w14:paraId="21674BC3" w14:textId="75AED922" w:rsidR="00F24BF5" w:rsidRPr="007532BC" w:rsidRDefault="00F24BF5" w:rsidP="00355B98">
      <w:pPr>
        <w:pStyle w:val="BodyTextL25"/>
        <w:ind w:left="0"/>
        <w:rPr>
          <w:rFonts w:cs="Arial"/>
          <w:szCs w:val="20"/>
        </w:rPr>
      </w:pPr>
    </w:p>
    <w:p w14:paraId="4FCCEDEE" w14:textId="2B0E57DF" w:rsidR="00F24BF5" w:rsidRPr="007532BC" w:rsidRDefault="00F24BF5" w:rsidP="00355B98">
      <w:pPr>
        <w:pStyle w:val="BodyTextL25"/>
        <w:ind w:left="0"/>
        <w:rPr>
          <w:rFonts w:cs="Arial"/>
          <w:szCs w:val="20"/>
        </w:rPr>
      </w:pPr>
    </w:p>
    <w:p w14:paraId="604DDCC7" w14:textId="1DA392AA" w:rsidR="00F24BF5" w:rsidRPr="007532BC" w:rsidRDefault="00F24BF5" w:rsidP="00355B98">
      <w:pPr>
        <w:pStyle w:val="BodyTextL25"/>
        <w:ind w:left="0"/>
        <w:rPr>
          <w:rFonts w:cs="Arial"/>
          <w:szCs w:val="20"/>
        </w:rPr>
      </w:pPr>
    </w:p>
    <w:p w14:paraId="273E3E34" w14:textId="767375D9" w:rsidR="00F24BF5" w:rsidRPr="007532BC" w:rsidRDefault="00F24BF5" w:rsidP="00355B98">
      <w:pPr>
        <w:pStyle w:val="BodyTextL25"/>
        <w:ind w:left="0"/>
        <w:rPr>
          <w:rFonts w:cs="Arial"/>
          <w:szCs w:val="20"/>
        </w:rPr>
      </w:pPr>
    </w:p>
    <w:p w14:paraId="606D112C" w14:textId="54E9728D" w:rsidR="00122EF2" w:rsidRDefault="00122EF2" w:rsidP="00DA3E5F">
      <w:pPr>
        <w:pStyle w:val="BodyTextL25"/>
        <w:ind w:left="0"/>
        <w:rPr>
          <w:rFonts w:cs="Arial"/>
          <w:szCs w:val="20"/>
        </w:rPr>
      </w:pPr>
    </w:p>
    <w:p w14:paraId="1ADC6F8E" w14:textId="77777777" w:rsidR="00E924B5" w:rsidRDefault="00E924B5" w:rsidP="00DA3E5F">
      <w:pPr>
        <w:pStyle w:val="BodyTextL25"/>
        <w:ind w:left="0"/>
        <w:rPr>
          <w:rFonts w:cs="Arial"/>
          <w:szCs w:val="20"/>
        </w:rPr>
      </w:pPr>
    </w:p>
    <w:p w14:paraId="5AAB9FDE" w14:textId="0F884915" w:rsidR="00122EF2" w:rsidRPr="00122EF2" w:rsidRDefault="00122EF2" w:rsidP="00DA3E5F">
      <w:pPr>
        <w:pStyle w:val="BodyTextL25"/>
        <w:ind w:left="0"/>
        <w:rPr>
          <w:rFonts w:ascii="Century Gothic" w:hAnsi="Century Gothic" w:cs="Arial"/>
          <w:b/>
          <w:sz w:val="22"/>
          <w:szCs w:val="20"/>
        </w:rPr>
      </w:pPr>
      <w:r w:rsidRPr="00122EF2">
        <w:rPr>
          <w:rFonts w:ascii="Century Gothic" w:hAnsi="Century Gothic" w:cs="Arial"/>
          <w:b/>
          <w:sz w:val="22"/>
          <w:szCs w:val="20"/>
        </w:rPr>
        <w:t>Bottlenecks:</w:t>
      </w:r>
    </w:p>
    <w:p w14:paraId="287504EE" w14:textId="398D1FDA" w:rsidR="00122EF2" w:rsidRPr="00122EF2" w:rsidRDefault="00122EF2" w:rsidP="00FF46E6">
      <w:pPr>
        <w:pStyle w:val="ListParagraph"/>
        <w:numPr>
          <w:ilvl w:val="0"/>
          <w:numId w:val="5"/>
        </w:numPr>
        <w:rPr>
          <w:rFonts w:ascii="Century Gothic" w:hAnsi="Century Gothic" w:cs="Arial"/>
          <w:szCs w:val="20"/>
        </w:rPr>
      </w:pPr>
      <w:r w:rsidRPr="00122EF2">
        <w:rPr>
          <w:rFonts w:ascii="Century Gothic" w:hAnsi="Century Gothic" w:cs="Arial"/>
          <w:b/>
          <w:szCs w:val="20"/>
        </w:rPr>
        <w:t>Single Firewall</w:t>
      </w:r>
      <w:r w:rsidRPr="00122EF2">
        <w:rPr>
          <w:rFonts w:ascii="Century Gothic" w:hAnsi="Century Gothic" w:cs="Arial"/>
          <w:szCs w:val="20"/>
        </w:rPr>
        <w:t>: All VLAN traffic is routed through a single firewall, which can create a significant bottleneck during peak usage times.</w:t>
      </w:r>
    </w:p>
    <w:p w14:paraId="2D723045" w14:textId="77777777" w:rsidR="00122EF2" w:rsidRPr="00122EF2" w:rsidRDefault="00122EF2" w:rsidP="00FF46E6">
      <w:pPr>
        <w:pStyle w:val="ListParagraph"/>
        <w:numPr>
          <w:ilvl w:val="0"/>
          <w:numId w:val="5"/>
        </w:numPr>
        <w:rPr>
          <w:rFonts w:ascii="Century Gothic" w:hAnsi="Century Gothic" w:cs="Arial"/>
          <w:szCs w:val="20"/>
        </w:rPr>
      </w:pPr>
      <w:r w:rsidRPr="00122EF2">
        <w:rPr>
          <w:rFonts w:ascii="Century Gothic" w:hAnsi="Century Gothic" w:cs="Arial"/>
          <w:b/>
          <w:szCs w:val="20"/>
        </w:rPr>
        <w:lastRenderedPageBreak/>
        <w:t>Layer 2 Switches</w:t>
      </w:r>
      <w:r w:rsidRPr="00122EF2">
        <w:rPr>
          <w:rFonts w:ascii="Century Gothic" w:hAnsi="Century Gothic" w:cs="Arial"/>
          <w:szCs w:val="20"/>
        </w:rPr>
        <w:t>: The current Layer 2 switches lack inter-VLAN routing capabilities. This limitation forces all inter-VLAN traffic to pass through the firewall or a Layer 3 device, which can lead to overload.</w:t>
      </w:r>
    </w:p>
    <w:p w14:paraId="7A6863DF" w14:textId="46470C9B" w:rsidR="00122EF2" w:rsidRDefault="00122EF2" w:rsidP="00FF46E6">
      <w:pPr>
        <w:pStyle w:val="ListParagraph"/>
        <w:numPr>
          <w:ilvl w:val="0"/>
          <w:numId w:val="5"/>
        </w:numPr>
        <w:rPr>
          <w:rFonts w:ascii="Century Gothic" w:hAnsi="Century Gothic" w:cs="Arial"/>
          <w:szCs w:val="20"/>
        </w:rPr>
      </w:pPr>
      <w:r w:rsidRPr="00122EF2">
        <w:rPr>
          <w:rFonts w:ascii="Century Gothic" w:hAnsi="Century Gothic" w:cs="Arial"/>
          <w:b/>
          <w:szCs w:val="20"/>
        </w:rPr>
        <w:t>Edge Router</w:t>
      </w:r>
      <w:r w:rsidRPr="00122EF2">
        <w:rPr>
          <w:rFonts w:ascii="Century Gothic" w:hAnsi="Century Gothic" w:cs="Arial"/>
          <w:szCs w:val="20"/>
        </w:rPr>
        <w:t>: As traffic increases, the edge router may struggle to efficiently manage external requests.</w:t>
      </w:r>
    </w:p>
    <w:p w14:paraId="2EBB61D6" w14:textId="77777777" w:rsidR="00122EF2" w:rsidRDefault="00122EF2" w:rsidP="00122EF2">
      <w:pPr>
        <w:pStyle w:val="ListParagraph"/>
        <w:ind w:left="1440"/>
        <w:rPr>
          <w:rFonts w:ascii="Century Gothic" w:hAnsi="Century Gothic" w:cs="Arial"/>
          <w:szCs w:val="20"/>
        </w:rPr>
      </w:pPr>
    </w:p>
    <w:p w14:paraId="0B481F57" w14:textId="0C9CA799" w:rsidR="00122EF2" w:rsidRDefault="00122EF2" w:rsidP="00122EF2">
      <w:pPr>
        <w:rPr>
          <w:rFonts w:ascii="Century Gothic" w:hAnsi="Century Gothic" w:cs="Arial"/>
          <w:b/>
          <w:szCs w:val="20"/>
        </w:rPr>
      </w:pPr>
      <w:r w:rsidRPr="00122EF2">
        <w:rPr>
          <w:rFonts w:ascii="Century Gothic" w:hAnsi="Century Gothic" w:cs="Arial"/>
          <w:b/>
          <w:szCs w:val="20"/>
        </w:rPr>
        <w:t>Capacity Limitations:</w:t>
      </w:r>
    </w:p>
    <w:p w14:paraId="37D9C41C" w14:textId="77777777" w:rsidR="00122EF2" w:rsidRPr="00122EF2" w:rsidRDefault="00122EF2" w:rsidP="00FF46E6">
      <w:pPr>
        <w:pStyle w:val="ListParagraph"/>
        <w:numPr>
          <w:ilvl w:val="0"/>
          <w:numId w:val="6"/>
        </w:numPr>
        <w:rPr>
          <w:rFonts w:ascii="Century Gothic" w:hAnsi="Century Gothic" w:cs="Arial"/>
          <w:szCs w:val="20"/>
        </w:rPr>
      </w:pPr>
      <w:r w:rsidRPr="00122EF2">
        <w:rPr>
          <w:rFonts w:ascii="Century Gothic" w:hAnsi="Century Gothic" w:cs="Arial"/>
          <w:b/>
          <w:szCs w:val="20"/>
        </w:rPr>
        <w:t xml:space="preserve">Server Allocation per VLAN: </w:t>
      </w:r>
      <w:r w:rsidRPr="00122EF2">
        <w:rPr>
          <w:rFonts w:ascii="Century Gothic" w:hAnsi="Century Gothic" w:cs="Arial"/>
          <w:szCs w:val="20"/>
        </w:rPr>
        <w:t>Each VLAN has a limited number of servers. During high-traffic periods, this can hinder the VLAN's ability to manage increased user requests.</w:t>
      </w:r>
    </w:p>
    <w:p w14:paraId="3845348C" w14:textId="77777777" w:rsidR="00122EF2" w:rsidRPr="00122EF2" w:rsidRDefault="00122EF2" w:rsidP="00FF46E6">
      <w:pPr>
        <w:pStyle w:val="ListParagraph"/>
        <w:numPr>
          <w:ilvl w:val="0"/>
          <w:numId w:val="6"/>
        </w:numPr>
        <w:rPr>
          <w:rFonts w:ascii="Century Gothic" w:hAnsi="Century Gothic" w:cs="Arial"/>
          <w:szCs w:val="20"/>
        </w:rPr>
      </w:pPr>
      <w:r w:rsidRPr="00122EF2">
        <w:rPr>
          <w:rFonts w:ascii="Century Gothic" w:hAnsi="Century Gothic" w:cs="Arial"/>
          <w:b/>
          <w:szCs w:val="20"/>
        </w:rPr>
        <w:t xml:space="preserve">Bandwidth: </w:t>
      </w:r>
      <w:r w:rsidRPr="00122EF2">
        <w:rPr>
          <w:rFonts w:ascii="Century Gothic" w:hAnsi="Century Gothic" w:cs="Arial"/>
          <w:szCs w:val="20"/>
        </w:rPr>
        <w:t>The uplink bandwidth between switches, the firewall, and the edge router is insufficient, potentially causing network congestion.</w:t>
      </w:r>
    </w:p>
    <w:p w14:paraId="70D6459C" w14:textId="6B0768C9" w:rsidR="00122EF2" w:rsidRDefault="00122EF2" w:rsidP="00122EF2">
      <w:pPr>
        <w:rPr>
          <w:rFonts w:ascii="Century Gothic" w:hAnsi="Century Gothic" w:cs="Arial"/>
          <w:b/>
          <w:szCs w:val="20"/>
        </w:rPr>
      </w:pPr>
      <w:r>
        <w:rPr>
          <w:rFonts w:ascii="Century Gothic" w:hAnsi="Century Gothic" w:cs="Arial"/>
          <w:b/>
          <w:szCs w:val="20"/>
        </w:rPr>
        <w:t>Security Risks:</w:t>
      </w:r>
    </w:p>
    <w:p w14:paraId="0845AE68" w14:textId="77777777" w:rsidR="00122EF2" w:rsidRPr="00122EF2" w:rsidRDefault="00122EF2" w:rsidP="00FF46E6">
      <w:pPr>
        <w:pStyle w:val="ListParagraph"/>
        <w:numPr>
          <w:ilvl w:val="0"/>
          <w:numId w:val="7"/>
        </w:numPr>
        <w:rPr>
          <w:rFonts w:ascii="Century Gothic" w:hAnsi="Century Gothic" w:cs="Arial"/>
          <w:szCs w:val="20"/>
        </w:rPr>
      </w:pPr>
      <w:r w:rsidRPr="00122EF2">
        <w:rPr>
          <w:rFonts w:ascii="Century Gothic" w:hAnsi="Century Gothic" w:cs="Arial"/>
          <w:b/>
          <w:szCs w:val="20"/>
        </w:rPr>
        <w:t>Flat VLAN Structure</w:t>
      </w:r>
      <w:r w:rsidRPr="00122EF2">
        <w:rPr>
          <w:rFonts w:ascii="Century Gothic" w:hAnsi="Century Gothic" w:cs="Arial"/>
          <w:szCs w:val="20"/>
        </w:rPr>
        <w:t>: The lack of segmentation beyond VLANs can expose sensitive data if one VLAN is compromised.</w:t>
      </w:r>
    </w:p>
    <w:p w14:paraId="7440749D" w14:textId="77777777" w:rsidR="00122EF2" w:rsidRPr="00122EF2" w:rsidRDefault="00122EF2" w:rsidP="00FF46E6">
      <w:pPr>
        <w:pStyle w:val="ListParagraph"/>
        <w:numPr>
          <w:ilvl w:val="0"/>
          <w:numId w:val="7"/>
        </w:numPr>
        <w:rPr>
          <w:rFonts w:ascii="Century Gothic" w:hAnsi="Century Gothic" w:cs="Arial"/>
          <w:szCs w:val="20"/>
        </w:rPr>
      </w:pPr>
      <w:r w:rsidRPr="00122EF2">
        <w:rPr>
          <w:rFonts w:ascii="Century Gothic" w:hAnsi="Century Gothic" w:cs="Arial"/>
          <w:b/>
          <w:szCs w:val="20"/>
        </w:rPr>
        <w:t>Firewall Overload</w:t>
      </w:r>
      <w:r w:rsidRPr="00122EF2">
        <w:rPr>
          <w:rFonts w:ascii="Century Gothic" w:hAnsi="Century Gothic" w:cs="Arial"/>
          <w:szCs w:val="20"/>
        </w:rPr>
        <w:t>: Relying on a single firewall creates a point of failure that could result in downtime during traffic spikes.</w:t>
      </w:r>
    </w:p>
    <w:p w14:paraId="0F6F2C60" w14:textId="2E67E583" w:rsidR="00122EF2" w:rsidRDefault="00122EF2" w:rsidP="00FF46E6">
      <w:pPr>
        <w:pStyle w:val="ListParagraph"/>
        <w:numPr>
          <w:ilvl w:val="0"/>
          <w:numId w:val="7"/>
        </w:numPr>
        <w:rPr>
          <w:rFonts w:ascii="Century Gothic" w:hAnsi="Century Gothic" w:cs="Arial"/>
          <w:szCs w:val="20"/>
        </w:rPr>
      </w:pPr>
      <w:r w:rsidRPr="00122EF2">
        <w:rPr>
          <w:rFonts w:ascii="Century Gothic" w:hAnsi="Century Gothic" w:cs="Arial"/>
          <w:b/>
          <w:szCs w:val="20"/>
        </w:rPr>
        <w:t>No Redundancy</w:t>
      </w:r>
      <w:r w:rsidRPr="00122EF2">
        <w:rPr>
          <w:rFonts w:ascii="Century Gothic" w:hAnsi="Century Gothic" w:cs="Arial"/>
          <w:szCs w:val="20"/>
        </w:rPr>
        <w:t>: The absence of redundant connections or devices could lead to significant downtime if any component fails.</w:t>
      </w:r>
    </w:p>
    <w:p w14:paraId="593AE0BC" w14:textId="323CBF3C" w:rsidR="00122EF2" w:rsidRDefault="00122EF2" w:rsidP="00122EF2">
      <w:pPr>
        <w:rPr>
          <w:rFonts w:ascii="Century Gothic" w:hAnsi="Century Gothic" w:cs="Arial"/>
          <w:szCs w:val="20"/>
        </w:rPr>
      </w:pPr>
    </w:p>
    <w:p w14:paraId="1E5B1B5C" w14:textId="3FB96E16" w:rsidR="00122EF2" w:rsidRPr="00122EF2" w:rsidRDefault="00122EF2" w:rsidP="00122EF2">
      <w:pPr>
        <w:pStyle w:val="Heading4"/>
        <w:ind w:left="0"/>
        <w:rPr>
          <w:rFonts w:ascii="Century Gothic" w:hAnsi="Century Gothic"/>
          <w:sz w:val="22"/>
          <w:szCs w:val="22"/>
        </w:rPr>
      </w:pPr>
      <w:r w:rsidRPr="00122EF2">
        <w:rPr>
          <w:rFonts w:ascii="Century Gothic" w:hAnsi="Century Gothic"/>
          <w:sz w:val="22"/>
          <w:szCs w:val="22"/>
        </w:rPr>
        <w:t xml:space="preserve"> </w:t>
      </w:r>
      <w:r w:rsidRPr="00122EF2">
        <w:rPr>
          <w:rStyle w:val="Strong"/>
          <w:rFonts w:ascii="Century Gothic" w:hAnsi="Century Gothic"/>
          <w:bCs/>
          <w:sz w:val="22"/>
          <w:szCs w:val="22"/>
        </w:rPr>
        <w:t>Addressing Bottlenecks</w:t>
      </w:r>
    </w:p>
    <w:p w14:paraId="28356779" w14:textId="77777777" w:rsidR="00122EF2" w:rsidRPr="00122EF2" w:rsidRDefault="00122EF2" w:rsidP="00FF46E6">
      <w:pPr>
        <w:numPr>
          <w:ilvl w:val="0"/>
          <w:numId w:val="8"/>
        </w:numPr>
        <w:spacing w:before="100" w:beforeAutospacing="1" w:after="100" w:afterAutospacing="1" w:line="240" w:lineRule="auto"/>
        <w:rPr>
          <w:rFonts w:ascii="Century Gothic" w:hAnsi="Century Gothic"/>
        </w:rPr>
      </w:pPr>
      <w:r w:rsidRPr="00122EF2">
        <w:rPr>
          <w:rStyle w:val="Strong"/>
          <w:rFonts w:ascii="Century Gothic" w:hAnsi="Century Gothic"/>
        </w:rPr>
        <w:t>Upgrade to Layer 3 Switches</w:t>
      </w:r>
      <w:r w:rsidRPr="00122EF2">
        <w:rPr>
          <w:rFonts w:ascii="Century Gothic" w:hAnsi="Century Gothic"/>
        </w:rPr>
        <w:t>: Replace Layer 2 switches with Layer 3 switches to handle inter-VLAN routing internally, reducing the load on the firewall.</w:t>
      </w:r>
    </w:p>
    <w:p w14:paraId="23CF58A3" w14:textId="77777777" w:rsidR="00122EF2" w:rsidRPr="00122EF2" w:rsidRDefault="00122EF2" w:rsidP="00FF46E6">
      <w:pPr>
        <w:numPr>
          <w:ilvl w:val="0"/>
          <w:numId w:val="8"/>
        </w:numPr>
        <w:spacing w:before="100" w:beforeAutospacing="1" w:after="100" w:afterAutospacing="1" w:line="240" w:lineRule="auto"/>
        <w:rPr>
          <w:rFonts w:ascii="Century Gothic" w:hAnsi="Century Gothic"/>
        </w:rPr>
      </w:pPr>
      <w:r w:rsidRPr="00122EF2">
        <w:rPr>
          <w:rStyle w:val="Strong"/>
          <w:rFonts w:ascii="Century Gothic" w:hAnsi="Century Gothic"/>
        </w:rPr>
        <w:t>Load Balancer Deployment</w:t>
      </w:r>
      <w:r w:rsidRPr="00122EF2">
        <w:rPr>
          <w:rFonts w:ascii="Century Gothic" w:hAnsi="Century Gothic"/>
        </w:rPr>
        <w:t>: Introduce load balancers to distribute traffic across multiple servers within VLANs to prevent overloading any single server.</w:t>
      </w:r>
    </w:p>
    <w:p w14:paraId="64882A39" w14:textId="77777777" w:rsidR="00122EF2" w:rsidRPr="00122EF2" w:rsidRDefault="00122EF2" w:rsidP="00FF46E6">
      <w:pPr>
        <w:numPr>
          <w:ilvl w:val="0"/>
          <w:numId w:val="8"/>
        </w:numPr>
        <w:spacing w:before="100" w:beforeAutospacing="1" w:after="100" w:afterAutospacing="1" w:line="240" w:lineRule="auto"/>
        <w:rPr>
          <w:rFonts w:ascii="Century Gothic" w:hAnsi="Century Gothic"/>
        </w:rPr>
      </w:pPr>
      <w:r w:rsidRPr="00122EF2">
        <w:rPr>
          <w:rStyle w:val="Strong"/>
          <w:rFonts w:ascii="Century Gothic" w:hAnsi="Century Gothic"/>
        </w:rPr>
        <w:t>High-Capacity Firewall</w:t>
      </w:r>
      <w:r w:rsidRPr="00122EF2">
        <w:rPr>
          <w:rFonts w:ascii="Century Gothic" w:hAnsi="Century Gothic"/>
        </w:rPr>
        <w:t>: Upgrade the firewall to a model with higher throughput capacity or deploy multiple firewalls in an active-active configuration.</w:t>
      </w:r>
    </w:p>
    <w:p w14:paraId="56C8B1B6" w14:textId="77777777" w:rsidR="00122EF2" w:rsidRPr="00122EF2" w:rsidRDefault="00122EF2" w:rsidP="00122EF2">
      <w:pPr>
        <w:pStyle w:val="NormalWeb"/>
        <w:ind w:left="360"/>
        <w:rPr>
          <w:rFonts w:ascii="Century Gothic" w:hAnsi="Century Gothic"/>
          <w:sz w:val="22"/>
          <w:szCs w:val="22"/>
        </w:rPr>
      </w:pPr>
      <w:r w:rsidRPr="00122EF2">
        <w:rPr>
          <w:rStyle w:val="Strong"/>
          <w:rFonts w:ascii="Century Gothic" w:hAnsi="Century Gothic"/>
          <w:sz w:val="22"/>
          <w:szCs w:val="22"/>
        </w:rPr>
        <w:t>Drawbacks</w:t>
      </w:r>
      <w:r w:rsidRPr="00122EF2">
        <w:rPr>
          <w:rFonts w:ascii="Century Gothic" w:hAnsi="Century Gothic"/>
          <w:sz w:val="22"/>
          <w:szCs w:val="22"/>
        </w:rPr>
        <w:t>:</w:t>
      </w:r>
    </w:p>
    <w:p w14:paraId="6C566742" w14:textId="77777777" w:rsidR="00122EF2" w:rsidRPr="00122EF2" w:rsidRDefault="00122EF2" w:rsidP="00FF46E6">
      <w:pPr>
        <w:numPr>
          <w:ilvl w:val="0"/>
          <w:numId w:val="9"/>
        </w:numPr>
        <w:tabs>
          <w:tab w:val="clear" w:pos="720"/>
          <w:tab w:val="num" w:pos="1080"/>
        </w:tabs>
        <w:spacing w:before="100" w:beforeAutospacing="1" w:after="100" w:afterAutospacing="1" w:line="240" w:lineRule="auto"/>
        <w:ind w:left="1080"/>
        <w:rPr>
          <w:rFonts w:ascii="Century Gothic" w:hAnsi="Century Gothic"/>
        </w:rPr>
      </w:pPr>
      <w:r w:rsidRPr="00122EF2">
        <w:rPr>
          <w:rFonts w:ascii="Century Gothic" w:hAnsi="Century Gothic"/>
        </w:rPr>
        <w:t>Increased costs due to hardware upgrades.</w:t>
      </w:r>
    </w:p>
    <w:p w14:paraId="49C44E81" w14:textId="77777777" w:rsidR="00122EF2" w:rsidRPr="00122EF2" w:rsidRDefault="00122EF2" w:rsidP="00FF46E6">
      <w:pPr>
        <w:numPr>
          <w:ilvl w:val="0"/>
          <w:numId w:val="9"/>
        </w:numPr>
        <w:tabs>
          <w:tab w:val="clear" w:pos="720"/>
          <w:tab w:val="num" w:pos="1080"/>
        </w:tabs>
        <w:spacing w:before="100" w:beforeAutospacing="1" w:after="100" w:afterAutospacing="1" w:line="240" w:lineRule="auto"/>
        <w:ind w:left="1080"/>
        <w:rPr>
          <w:rFonts w:ascii="Century Gothic" w:hAnsi="Century Gothic"/>
        </w:rPr>
      </w:pPr>
      <w:r w:rsidRPr="00122EF2">
        <w:rPr>
          <w:rFonts w:ascii="Century Gothic" w:hAnsi="Century Gothic"/>
        </w:rPr>
        <w:t>Complexity in configuring and maintaining load balancers and multiple firewalls.</w:t>
      </w:r>
    </w:p>
    <w:p w14:paraId="0B048AB3" w14:textId="28FFDD3B" w:rsidR="00122EF2" w:rsidRPr="00122EF2" w:rsidRDefault="00122EF2" w:rsidP="00122EF2">
      <w:pPr>
        <w:pStyle w:val="Heading4"/>
        <w:ind w:left="0"/>
        <w:rPr>
          <w:rFonts w:ascii="Century Gothic" w:hAnsi="Century Gothic"/>
          <w:sz w:val="22"/>
          <w:szCs w:val="22"/>
        </w:rPr>
      </w:pPr>
      <w:r w:rsidRPr="00122EF2">
        <w:rPr>
          <w:rFonts w:ascii="Century Gothic" w:hAnsi="Century Gothic"/>
          <w:sz w:val="22"/>
          <w:szCs w:val="22"/>
        </w:rPr>
        <w:t xml:space="preserve"> </w:t>
      </w:r>
      <w:r w:rsidRPr="00122EF2">
        <w:rPr>
          <w:rStyle w:val="Strong"/>
          <w:rFonts w:ascii="Century Gothic" w:hAnsi="Century Gothic"/>
          <w:bCs/>
          <w:sz w:val="22"/>
          <w:szCs w:val="22"/>
        </w:rPr>
        <w:t>Improving Scalability</w:t>
      </w:r>
    </w:p>
    <w:p w14:paraId="4849B4B7" w14:textId="77777777" w:rsidR="00122EF2" w:rsidRPr="00122EF2" w:rsidRDefault="00122EF2" w:rsidP="00FF46E6">
      <w:pPr>
        <w:numPr>
          <w:ilvl w:val="0"/>
          <w:numId w:val="10"/>
        </w:numPr>
        <w:spacing w:before="100" w:beforeAutospacing="1" w:after="100" w:afterAutospacing="1" w:line="240" w:lineRule="auto"/>
        <w:rPr>
          <w:rFonts w:ascii="Century Gothic" w:hAnsi="Century Gothic"/>
        </w:rPr>
      </w:pPr>
      <w:r w:rsidRPr="00122EF2">
        <w:rPr>
          <w:rStyle w:val="Strong"/>
          <w:rFonts w:ascii="Century Gothic" w:hAnsi="Century Gothic"/>
        </w:rPr>
        <w:t>Bandwidth Upgrades</w:t>
      </w:r>
      <w:r w:rsidRPr="00122EF2">
        <w:rPr>
          <w:rFonts w:ascii="Century Gothic" w:hAnsi="Century Gothic"/>
        </w:rPr>
        <w:t>: Increase the uplink bandwidth between switches, the firewall, and the router to accommodate higher traffic volumes.</w:t>
      </w:r>
    </w:p>
    <w:p w14:paraId="4EA6B974" w14:textId="77777777" w:rsidR="00122EF2" w:rsidRPr="00122EF2" w:rsidRDefault="00122EF2" w:rsidP="00FF46E6">
      <w:pPr>
        <w:numPr>
          <w:ilvl w:val="0"/>
          <w:numId w:val="10"/>
        </w:numPr>
        <w:spacing w:before="100" w:beforeAutospacing="1" w:after="100" w:afterAutospacing="1" w:line="240" w:lineRule="auto"/>
        <w:rPr>
          <w:rFonts w:ascii="Century Gothic" w:hAnsi="Century Gothic"/>
        </w:rPr>
      </w:pPr>
      <w:r w:rsidRPr="00122EF2">
        <w:rPr>
          <w:rStyle w:val="Strong"/>
          <w:rFonts w:ascii="Century Gothic" w:hAnsi="Century Gothic"/>
        </w:rPr>
        <w:t>Vertical and Horizontal Server Scaling</w:t>
      </w:r>
      <w:r w:rsidRPr="00122EF2">
        <w:rPr>
          <w:rFonts w:ascii="Century Gothic" w:hAnsi="Century Gothic"/>
        </w:rPr>
        <w:t>:</w:t>
      </w:r>
    </w:p>
    <w:p w14:paraId="6D258356" w14:textId="77777777" w:rsidR="00122EF2" w:rsidRPr="00122EF2" w:rsidRDefault="00122EF2" w:rsidP="00FF46E6">
      <w:pPr>
        <w:numPr>
          <w:ilvl w:val="1"/>
          <w:numId w:val="10"/>
        </w:numPr>
        <w:spacing w:before="100" w:beforeAutospacing="1" w:after="100" w:afterAutospacing="1" w:line="240" w:lineRule="auto"/>
        <w:rPr>
          <w:rFonts w:ascii="Century Gothic" w:hAnsi="Century Gothic"/>
        </w:rPr>
      </w:pPr>
      <w:r w:rsidRPr="00122EF2">
        <w:rPr>
          <w:rFonts w:ascii="Century Gothic" w:hAnsi="Century Gothic"/>
        </w:rPr>
        <w:t>Vertical Scaling: Add resources (RAM, CPU) to existing servers.</w:t>
      </w:r>
    </w:p>
    <w:p w14:paraId="532C5F2B" w14:textId="77777777" w:rsidR="00122EF2" w:rsidRPr="00122EF2" w:rsidRDefault="00122EF2" w:rsidP="00FF46E6">
      <w:pPr>
        <w:numPr>
          <w:ilvl w:val="1"/>
          <w:numId w:val="10"/>
        </w:numPr>
        <w:spacing w:before="100" w:beforeAutospacing="1" w:after="100" w:afterAutospacing="1" w:line="240" w:lineRule="auto"/>
        <w:rPr>
          <w:rFonts w:ascii="Century Gothic" w:hAnsi="Century Gothic"/>
        </w:rPr>
      </w:pPr>
      <w:r w:rsidRPr="00122EF2">
        <w:rPr>
          <w:rFonts w:ascii="Century Gothic" w:hAnsi="Century Gothic"/>
        </w:rPr>
        <w:t>Horizontal Scaling: Add more servers to each VLAN and configure clustering for better load distribution.</w:t>
      </w:r>
    </w:p>
    <w:p w14:paraId="684BE83C" w14:textId="77777777" w:rsidR="00122EF2" w:rsidRPr="00122EF2" w:rsidRDefault="00122EF2" w:rsidP="00FF46E6">
      <w:pPr>
        <w:numPr>
          <w:ilvl w:val="0"/>
          <w:numId w:val="10"/>
        </w:numPr>
        <w:spacing w:before="100" w:beforeAutospacing="1" w:after="100" w:afterAutospacing="1" w:line="240" w:lineRule="auto"/>
        <w:rPr>
          <w:rFonts w:ascii="Century Gothic" w:hAnsi="Century Gothic"/>
        </w:rPr>
      </w:pPr>
      <w:r w:rsidRPr="00122EF2">
        <w:rPr>
          <w:rStyle w:val="Strong"/>
          <w:rFonts w:ascii="Century Gothic" w:hAnsi="Century Gothic"/>
        </w:rPr>
        <w:lastRenderedPageBreak/>
        <w:t>Cloud Integration</w:t>
      </w:r>
      <w:r w:rsidRPr="00122EF2">
        <w:rPr>
          <w:rFonts w:ascii="Century Gothic" w:hAnsi="Century Gothic"/>
        </w:rPr>
        <w:t>: Use cloud services (e.g., AWS, Azure) to handle overflow traffic during peak times.</w:t>
      </w:r>
    </w:p>
    <w:p w14:paraId="43192A0D" w14:textId="77777777" w:rsidR="00122EF2" w:rsidRPr="00122EF2" w:rsidRDefault="00122EF2" w:rsidP="00FF46E6">
      <w:pPr>
        <w:numPr>
          <w:ilvl w:val="0"/>
          <w:numId w:val="10"/>
        </w:numPr>
        <w:spacing w:before="100" w:beforeAutospacing="1" w:after="100" w:afterAutospacing="1" w:line="240" w:lineRule="auto"/>
        <w:rPr>
          <w:rFonts w:ascii="Century Gothic" w:hAnsi="Century Gothic"/>
        </w:rPr>
      </w:pPr>
      <w:r w:rsidRPr="00122EF2">
        <w:rPr>
          <w:rStyle w:val="Strong"/>
          <w:rFonts w:ascii="Century Gothic" w:hAnsi="Century Gothic"/>
        </w:rPr>
        <w:t>Redundant Links and Devices</w:t>
      </w:r>
      <w:r w:rsidRPr="00122EF2">
        <w:rPr>
          <w:rFonts w:ascii="Century Gothic" w:hAnsi="Century Gothic"/>
        </w:rPr>
        <w:t>: Implement redundant connections and devices to ensure high availability.</w:t>
      </w:r>
    </w:p>
    <w:p w14:paraId="376F0FE9" w14:textId="77777777" w:rsidR="00122EF2" w:rsidRPr="00122EF2" w:rsidRDefault="00122EF2" w:rsidP="00122EF2">
      <w:pPr>
        <w:pStyle w:val="NormalWeb"/>
        <w:ind w:left="360"/>
        <w:rPr>
          <w:rFonts w:ascii="Century Gothic" w:hAnsi="Century Gothic"/>
          <w:sz w:val="22"/>
          <w:szCs w:val="22"/>
        </w:rPr>
      </w:pPr>
      <w:r w:rsidRPr="00122EF2">
        <w:rPr>
          <w:rStyle w:val="Strong"/>
          <w:rFonts w:ascii="Century Gothic" w:hAnsi="Century Gothic"/>
          <w:sz w:val="22"/>
          <w:szCs w:val="22"/>
        </w:rPr>
        <w:t>Drawbacks</w:t>
      </w:r>
      <w:r w:rsidRPr="00122EF2">
        <w:rPr>
          <w:rFonts w:ascii="Century Gothic" w:hAnsi="Century Gothic"/>
          <w:sz w:val="22"/>
          <w:szCs w:val="22"/>
        </w:rPr>
        <w:t>:</w:t>
      </w:r>
    </w:p>
    <w:p w14:paraId="3AC239A8" w14:textId="77777777" w:rsidR="00122EF2" w:rsidRPr="00122EF2" w:rsidRDefault="00122EF2" w:rsidP="00FF46E6">
      <w:pPr>
        <w:numPr>
          <w:ilvl w:val="0"/>
          <w:numId w:val="11"/>
        </w:numPr>
        <w:tabs>
          <w:tab w:val="clear" w:pos="720"/>
          <w:tab w:val="num" w:pos="1080"/>
        </w:tabs>
        <w:spacing w:before="100" w:beforeAutospacing="1" w:after="100" w:afterAutospacing="1" w:line="240" w:lineRule="auto"/>
        <w:ind w:left="1080"/>
        <w:rPr>
          <w:rFonts w:ascii="Century Gothic" w:hAnsi="Century Gothic"/>
        </w:rPr>
      </w:pPr>
      <w:r w:rsidRPr="00122EF2">
        <w:rPr>
          <w:rFonts w:ascii="Century Gothic" w:hAnsi="Century Gothic"/>
        </w:rPr>
        <w:t>Cost considerations for additional hardware or cloud services.</w:t>
      </w:r>
    </w:p>
    <w:p w14:paraId="482ABDF8" w14:textId="77777777" w:rsidR="00122EF2" w:rsidRPr="00122EF2" w:rsidRDefault="00122EF2" w:rsidP="00FF46E6">
      <w:pPr>
        <w:numPr>
          <w:ilvl w:val="0"/>
          <w:numId w:val="11"/>
        </w:numPr>
        <w:tabs>
          <w:tab w:val="clear" w:pos="720"/>
          <w:tab w:val="num" w:pos="1080"/>
        </w:tabs>
        <w:spacing w:before="100" w:beforeAutospacing="1" w:after="100" w:afterAutospacing="1" w:line="240" w:lineRule="auto"/>
        <w:ind w:left="1080"/>
        <w:rPr>
          <w:rFonts w:ascii="Century Gothic" w:hAnsi="Century Gothic"/>
        </w:rPr>
      </w:pPr>
      <w:r w:rsidRPr="00122EF2">
        <w:rPr>
          <w:rFonts w:ascii="Century Gothic" w:hAnsi="Century Gothic"/>
        </w:rPr>
        <w:t>Cloud reliance might introduce latency for some applications.</w:t>
      </w:r>
    </w:p>
    <w:p w14:paraId="2AC6A810" w14:textId="2158231E" w:rsidR="00122EF2" w:rsidRPr="00122EF2" w:rsidRDefault="00122EF2" w:rsidP="00122EF2">
      <w:pPr>
        <w:pStyle w:val="Heading4"/>
        <w:ind w:left="0"/>
        <w:rPr>
          <w:rFonts w:ascii="Century Gothic" w:hAnsi="Century Gothic"/>
          <w:sz w:val="22"/>
          <w:szCs w:val="22"/>
        </w:rPr>
      </w:pPr>
      <w:r w:rsidRPr="00122EF2">
        <w:rPr>
          <w:rFonts w:ascii="Century Gothic" w:hAnsi="Century Gothic"/>
          <w:b/>
          <w:sz w:val="22"/>
          <w:szCs w:val="22"/>
        </w:rPr>
        <w:t xml:space="preserve"> </w:t>
      </w:r>
      <w:r w:rsidRPr="00122EF2">
        <w:rPr>
          <w:rStyle w:val="Strong"/>
          <w:rFonts w:ascii="Century Gothic" w:hAnsi="Century Gothic"/>
          <w:bCs/>
          <w:sz w:val="22"/>
          <w:szCs w:val="22"/>
        </w:rPr>
        <w:t>Enhancing Security</w:t>
      </w:r>
    </w:p>
    <w:p w14:paraId="222A46E8" w14:textId="77777777" w:rsidR="00122EF2" w:rsidRPr="00122EF2" w:rsidRDefault="00122EF2" w:rsidP="00FF46E6">
      <w:pPr>
        <w:numPr>
          <w:ilvl w:val="0"/>
          <w:numId w:val="12"/>
        </w:numPr>
        <w:spacing w:before="100" w:beforeAutospacing="1" w:after="100" w:afterAutospacing="1" w:line="240" w:lineRule="auto"/>
        <w:rPr>
          <w:rFonts w:ascii="Century Gothic" w:hAnsi="Century Gothic"/>
        </w:rPr>
      </w:pPr>
      <w:r w:rsidRPr="00122EF2">
        <w:rPr>
          <w:rStyle w:val="Strong"/>
          <w:rFonts w:ascii="Century Gothic" w:hAnsi="Century Gothic"/>
        </w:rPr>
        <w:t>Segmentation with ACLs</w:t>
      </w:r>
      <w:r w:rsidRPr="00122EF2">
        <w:rPr>
          <w:rFonts w:ascii="Century Gothic" w:hAnsi="Century Gothic"/>
        </w:rPr>
        <w:t>: Apply Access Control Lists (ACLs) and policies at Layer 3 switches for stricter inter-VLAN communication controls.</w:t>
      </w:r>
    </w:p>
    <w:p w14:paraId="4AEEE4A2" w14:textId="77777777" w:rsidR="00122EF2" w:rsidRPr="00122EF2" w:rsidRDefault="00122EF2" w:rsidP="00FF46E6">
      <w:pPr>
        <w:numPr>
          <w:ilvl w:val="0"/>
          <w:numId w:val="12"/>
        </w:numPr>
        <w:spacing w:before="100" w:beforeAutospacing="1" w:after="100" w:afterAutospacing="1" w:line="240" w:lineRule="auto"/>
        <w:rPr>
          <w:rFonts w:ascii="Century Gothic" w:hAnsi="Century Gothic"/>
        </w:rPr>
      </w:pPr>
      <w:r w:rsidRPr="00122EF2">
        <w:rPr>
          <w:rStyle w:val="Strong"/>
          <w:rFonts w:ascii="Century Gothic" w:hAnsi="Century Gothic"/>
        </w:rPr>
        <w:t>Redundant Firewalls</w:t>
      </w:r>
      <w:r w:rsidRPr="00122EF2">
        <w:rPr>
          <w:rFonts w:ascii="Century Gothic" w:hAnsi="Century Gothic"/>
        </w:rPr>
        <w:t>: Deploy a secondary firewall for failover.</w:t>
      </w:r>
    </w:p>
    <w:p w14:paraId="49C5F717" w14:textId="77777777" w:rsidR="00122EF2" w:rsidRPr="00122EF2" w:rsidRDefault="00122EF2" w:rsidP="00FF46E6">
      <w:pPr>
        <w:numPr>
          <w:ilvl w:val="0"/>
          <w:numId w:val="12"/>
        </w:numPr>
        <w:spacing w:before="100" w:beforeAutospacing="1" w:after="100" w:afterAutospacing="1" w:line="240" w:lineRule="auto"/>
        <w:rPr>
          <w:rFonts w:ascii="Century Gothic" w:hAnsi="Century Gothic"/>
        </w:rPr>
      </w:pPr>
      <w:r w:rsidRPr="00122EF2">
        <w:rPr>
          <w:rStyle w:val="Strong"/>
          <w:rFonts w:ascii="Century Gothic" w:hAnsi="Century Gothic"/>
        </w:rPr>
        <w:t>DDOS Protection</w:t>
      </w:r>
      <w:r w:rsidRPr="00122EF2">
        <w:rPr>
          <w:rFonts w:ascii="Century Gothic" w:hAnsi="Century Gothic"/>
        </w:rPr>
        <w:t>: Use DDOS mitigation services or appliances to protect against traffic surges from attacks.</w:t>
      </w:r>
    </w:p>
    <w:p w14:paraId="4AA4F7D5" w14:textId="77777777" w:rsidR="00122EF2" w:rsidRPr="00122EF2" w:rsidRDefault="00122EF2" w:rsidP="00122EF2">
      <w:pPr>
        <w:pStyle w:val="NormalWeb"/>
        <w:ind w:left="360"/>
        <w:rPr>
          <w:rFonts w:ascii="Century Gothic" w:hAnsi="Century Gothic"/>
          <w:sz w:val="22"/>
          <w:szCs w:val="22"/>
        </w:rPr>
      </w:pPr>
      <w:r w:rsidRPr="00122EF2">
        <w:rPr>
          <w:rStyle w:val="Strong"/>
          <w:rFonts w:ascii="Century Gothic" w:hAnsi="Century Gothic"/>
          <w:sz w:val="22"/>
          <w:szCs w:val="22"/>
        </w:rPr>
        <w:t>Drawbacks</w:t>
      </w:r>
      <w:r w:rsidRPr="00122EF2">
        <w:rPr>
          <w:rFonts w:ascii="Century Gothic" w:hAnsi="Century Gothic"/>
          <w:sz w:val="22"/>
          <w:szCs w:val="22"/>
        </w:rPr>
        <w:t>:</w:t>
      </w:r>
    </w:p>
    <w:p w14:paraId="35C49559" w14:textId="77777777" w:rsidR="00122EF2" w:rsidRPr="00122EF2" w:rsidRDefault="00122EF2" w:rsidP="00FF46E6">
      <w:pPr>
        <w:numPr>
          <w:ilvl w:val="0"/>
          <w:numId w:val="13"/>
        </w:numPr>
        <w:tabs>
          <w:tab w:val="clear" w:pos="720"/>
          <w:tab w:val="num" w:pos="1080"/>
        </w:tabs>
        <w:spacing w:before="100" w:beforeAutospacing="1" w:after="100" w:afterAutospacing="1" w:line="240" w:lineRule="auto"/>
        <w:ind w:left="1080"/>
        <w:rPr>
          <w:rFonts w:ascii="Century Gothic" w:hAnsi="Century Gothic"/>
        </w:rPr>
      </w:pPr>
      <w:r w:rsidRPr="00122EF2">
        <w:rPr>
          <w:rFonts w:ascii="Century Gothic" w:hAnsi="Century Gothic"/>
        </w:rPr>
        <w:t>Security measures might introduce latency or additional complexity.</w:t>
      </w:r>
    </w:p>
    <w:p w14:paraId="51A2518C" w14:textId="5CB13B9E" w:rsidR="00122EF2" w:rsidRDefault="00122EF2" w:rsidP="00FF46E6">
      <w:pPr>
        <w:numPr>
          <w:ilvl w:val="0"/>
          <w:numId w:val="13"/>
        </w:numPr>
        <w:tabs>
          <w:tab w:val="clear" w:pos="720"/>
          <w:tab w:val="num" w:pos="1080"/>
        </w:tabs>
        <w:spacing w:before="100" w:beforeAutospacing="1" w:after="100" w:afterAutospacing="1" w:line="240" w:lineRule="auto"/>
        <w:ind w:left="1080"/>
        <w:rPr>
          <w:rFonts w:ascii="Century Gothic" w:hAnsi="Century Gothic"/>
        </w:rPr>
      </w:pPr>
      <w:r w:rsidRPr="00122EF2">
        <w:rPr>
          <w:rFonts w:ascii="Century Gothic" w:hAnsi="Century Gothic"/>
        </w:rPr>
        <w:t>Firewall redundancy increases hardware costs.</w:t>
      </w:r>
    </w:p>
    <w:p w14:paraId="16490A2C" w14:textId="0B17F16F" w:rsidR="00E924B5" w:rsidRDefault="00E924B5" w:rsidP="00E924B5">
      <w:pPr>
        <w:spacing w:before="100" w:beforeAutospacing="1" w:after="100" w:afterAutospacing="1" w:line="240" w:lineRule="auto"/>
        <w:rPr>
          <w:rFonts w:ascii="Century Gothic" w:hAnsi="Century Gothic"/>
        </w:rPr>
      </w:pPr>
    </w:p>
    <w:p w14:paraId="3095F2B0" w14:textId="77777777" w:rsidR="00E924B5" w:rsidRDefault="00E924B5" w:rsidP="00E924B5">
      <w:pPr>
        <w:tabs>
          <w:tab w:val="num" w:pos="1080"/>
        </w:tabs>
        <w:spacing w:before="100" w:beforeAutospacing="1" w:after="100" w:afterAutospacing="1" w:line="240" w:lineRule="auto"/>
        <w:rPr>
          <w:rFonts w:ascii="Century Gothic" w:hAnsi="Century Gothic"/>
        </w:rPr>
      </w:pPr>
    </w:p>
    <w:p w14:paraId="79FEA39D" w14:textId="3A1FBC9C" w:rsidR="00122EF2" w:rsidRPr="00122EF2" w:rsidRDefault="00122EF2" w:rsidP="00122EF2">
      <w:pPr>
        <w:spacing w:before="100" w:beforeAutospacing="1" w:after="100" w:afterAutospacing="1" w:line="240" w:lineRule="auto"/>
        <w:rPr>
          <w:rFonts w:ascii="Century Gothic" w:hAnsi="Century Gothic"/>
        </w:rPr>
      </w:pPr>
      <w:r w:rsidRPr="00122EF2">
        <w:rPr>
          <w:rFonts w:ascii="Century Gothic" w:hAnsi="Century Gothic"/>
        </w:rPr>
        <w:t>To enhance the network's scalability, we should deploy Layer 3 switches with 10Gbps uplink ports and a next-generation firewall that supports at least 10 Gbps throughput. Utilizing routers with advanced queuing mechanisms will help manage traffic spikes effectively. On the software side, implementing Quality of Service (QoS) will prioritize critical traffic, while enabling VLAN tagging (802.1Q) will improve organization. Additionally, using dynamic routing protocols like OSPF or BGP can speed up routing processes. To reduce server load, a Content Delivery Network (CDN) can cache static content closer to users. Finally, monitoring tools like Nagios or SolarWinds should be employed to track network performance and quickly identify issues.</w:t>
      </w:r>
    </w:p>
    <w:p w14:paraId="01F1B63B" w14:textId="30E89AAD" w:rsidR="00122EF2" w:rsidRPr="00122EF2" w:rsidRDefault="00122EF2" w:rsidP="00DA3E5F">
      <w:pPr>
        <w:pStyle w:val="BodyTextL25"/>
        <w:ind w:left="0"/>
        <w:rPr>
          <w:rFonts w:ascii="Century Gothic" w:hAnsi="Century Gothic" w:cs="Arial"/>
          <w:sz w:val="22"/>
        </w:rPr>
      </w:pPr>
    </w:p>
    <w:p w14:paraId="66829CE3" w14:textId="3BC9B098" w:rsidR="00122EF2" w:rsidRPr="00122EF2" w:rsidRDefault="00122EF2" w:rsidP="00DA3E5F">
      <w:pPr>
        <w:pStyle w:val="BodyTextL25"/>
        <w:ind w:left="0"/>
        <w:rPr>
          <w:rFonts w:ascii="Century Gothic" w:hAnsi="Century Gothic" w:cs="Arial"/>
          <w:sz w:val="22"/>
        </w:rPr>
      </w:pPr>
    </w:p>
    <w:p w14:paraId="438881EC" w14:textId="698E7AAA" w:rsidR="00122EF2" w:rsidRDefault="00122EF2" w:rsidP="00DA3E5F">
      <w:pPr>
        <w:pStyle w:val="BodyTextL25"/>
        <w:ind w:left="0"/>
        <w:rPr>
          <w:rFonts w:ascii="Century Gothic" w:hAnsi="Century Gothic" w:cs="Arial"/>
          <w:sz w:val="22"/>
        </w:rPr>
      </w:pPr>
    </w:p>
    <w:p w14:paraId="1A04BEB3" w14:textId="4314A4EE" w:rsidR="00E924B5" w:rsidRDefault="00E924B5" w:rsidP="00DA3E5F">
      <w:pPr>
        <w:pStyle w:val="BodyTextL25"/>
        <w:ind w:left="0"/>
        <w:rPr>
          <w:rFonts w:ascii="Century Gothic" w:hAnsi="Century Gothic" w:cs="Arial"/>
          <w:sz w:val="22"/>
        </w:rPr>
      </w:pPr>
    </w:p>
    <w:p w14:paraId="0A081861" w14:textId="739BF383" w:rsidR="00E924B5" w:rsidRDefault="00E924B5" w:rsidP="00DA3E5F">
      <w:pPr>
        <w:pStyle w:val="BodyTextL25"/>
        <w:ind w:left="0"/>
        <w:rPr>
          <w:rFonts w:ascii="Century Gothic" w:hAnsi="Century Gothic" w:cs="Arial"/>
          <w:sz w:val="22"/>
        </w:rPr>
      </w:pPr>
    </w:p>
    <w:p w14:paraId="40D9E439" w14:textId="02152D76" w:rsidR="00E924B5" w:rsidRDefault="00E924B5" w:rsidP="00DA3E5F">
      <w:pPr>
        <w:pStyle w:val="BodyTextL25"/>
        <w:ind w:left="0"/>
        <w:rPr>
          <w:rFonts w:ascii="Century Gothic" w:hAnsi="Century Gothic" w:cs="Arial"/>
          <w:sz w:val="22"/>
        </w:rPr>
      </w:pPr>
    </w:p>
    <w:p w14:paraId="017DB7AD" w14:textId="4EFC16FB" w:rsidR="00E924B5" w:rsidRDefault="00E924B5" w:rsidP="00DA3E5F">
      <w:pPr>
        <w:pStyle w:val="BodyTextL25"/>
        <w:ind w:left="0"/>
        <w:rPr>
          <w:rFonts w:ascii="Century Gothic" w:hAnsi="Century Gothic" w:cs="Arial"/>
          <w:sz w:val="22"/>
        </w:rPr>
      </w:pPr>
    </w:p>
    <w:p w14:paraId="380A6F53" w14:textId="035D8937" w:rsidR="00E924B5" w:rsidRDefault="00E924B5" w:rsidP="00DA3E5F">
      <w:pPr>
        <w:pStyle w:val="BodyTextL25"/>
        <w:ind w:left="0"/>
        <w:rPr>
          <w:rFonts w:ascii="Century Gothic" w:hAnsi="Century Gothic" w:cs="Arial"/>
          <w:sz w:val="22"/>
        </w:rPr>
      </w:pPr>
    </w:p>
    <w:p w14:paraId="3665B017" w14:textId="6C22E094" w:rsidR="00E924B5" w:rsidRPr="00E924B5" w:rsidRDefault="00E924B5" w:rsidP="00E924B5">
      <w:pPr>
        <w:pStyle w:val="BodyTextL25"/>
        <w:ind w:left="0"/>
        <w:jc w:val="center"/>
        <w:rPr>
          <w:rFonts w:ascii="Century Gothic" w:hAnsi="Century Gothic" w:cs="Arial"/>
          <w:b/>
          <w:sz w:val="24"/>
        </w:rPr>
      </w:pPr>
      <w:r>
        <w:rPr>
          <w:rFonts w:ascii="Century Gothic" w:hAnsi="Century Gothic" w:cs="Arial"/>
          <w:b/>
          <w:sz w:val="24"/>
        </w:rPr>
        <w:lastRenderedPageBreak/>
        <w:t>Proposed Network Design</w:t>
      </w:r>
    </w:p>
    <w:p w14:paraId="30C7F6BD" w14:textId="3F8FB90A" w:rsidR="00122EF2" w:rsidRDefault="00E924B5" w:rsidP="00DA3E5F">
      <w:pPr>
        <w:pStyle w:val="BodyTextL25"/>
        <w:ind w:left="0"/>
        <w:rPr>
          <w:rFonts w:ascii="Century Gothic" w:hAnsi="Century Gothic" w:cs="Arial"/>
          <w:sz w:val="22"/>
        </w:rPr>
      </w:pPr>
      <w:r>
        <w:rPr>
          <w:rFonts w:ascii="Century Gothic" w:hAnsi="Century Gothic" w:cs="Arial"/>
          <w:noProof/>
          <w:sz w:val="22"/>
        </w:rPr>
        <w:drawing>
          <wp:inline distT="0" distB="0" distL="0" distR="0" wp14:anchorId="0DBC2979" wp14:editId="4915EF69">
            <wp:extent cx="6425565" cy="511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8).png"/>
                    <pic:cNvPicPr/>
                  </pic:nvPicPr>
                  <pic:blipFill>
                    <a:blip r:embed="rId10">
                      <a:extLst>
                        <a:ext uri="{28A0092B-C50C-407E-A947-70E740481C1C}">
                          <a14:useLocalDpi xmlns:a14="http://schemas.microsoft.com/office/drawing/2010/main" val="0"/>
                        </a:ext>
                      </a:extLst>
                    </a:blip>
                    <a:stretch>
                      <a:fillRect/>
                    </a:stretch>
                  </pic:blipFill>
                  <pic:spPr>
                    <a:xfrm>
                      <a:off x="0" y="0"/>
                      <a:ext cx="6425565" cy="5111750"/>
                    </a:xfrm>
                    <a:prstGeom prst="rect">
                      <a:avLst/>
                    </a:prstGeom>
                  </pic:spPr>
                </pic:pic>
              </a:graphicData>
            </a:graphic>
          </wp:inline>
        </w:drawing>
      </w:r>
    </w:p>
    <w:p w14:paraId="36C78FE6" w14:textId="2C5A9BA6" w:rsidR="00E924B5" w:rsidRPr="00E924B5" w:rsidRDefault="00E924B5" w:rsidP="00E924B5">
      <w:pPr>
        <w:pStyle w:val="BodyTextL25"/>
        <w:rPr>
          <w:rStyle w:val="Strong"/>
          <w:rFonts w:ascii="Century Gothic" w:eastAsia="Times New Roman" w:hAnsi="Century Gothic"/>
          <w:sz w:val="22"/>
          <w:szCs w:val="26"/>
        </w:rPr>
      </w:pPr>
      <w:r w:rsidRPr="00E924B5">
        <w:rPr>
          <w:rStyle w:val="Strong"/>
          <w:rFonts w:ascii="Century Gothic" w:eastAsia="Times New Roman" w:hAnsi="Century Gothic"/>
          <w:sz w:val="22"/>
          <w:szCs w:val="26"/>
        </w:rPr>
        <w:t>Evaluating the Plan</w:t>
      </w:r>
      <w:r>
        <w:rPr>
          <w:rStyle w:val="Strong"/>
          <w:rFonts w:ascii="Century Gothic" w:eastAsia="Times New Roman" w:hAnsi="Century Gothic"/>
          <w:sz w:val="22"/>
          <w:szCs w:val="26"/>
        </w:rPr>
        <w:t>:</w:t>
      </w:r>
    </w:p>
    <w:p w14:paraId="20E82A65" w14:textId="77777777" w:rsidR="00E924B5" w:rsidRPr="00E924B5" w:rsidRDefault="00E924B5" w:rsidP="00FF46E6">
      <w:pPr>
        <w:pStyle w:val="BodyTextL25"/>
        <w:numPr>
          <w:ilvl w:val="0"/>
          <w:numId w:val="14"/>
        </w:numPr>
        <w:rPr>
          <w:rStyle w:val="Strong"/>
          <w:rFonts w:ascii="Century Gothic" w:eastAsia="Times New Roman" w:hAnsi="Century Gothic"/>
          <w:sz w:val="22"/>
          <w:szCs w:val="26"/>
        </w:rPr>
      </w:pPr>
      <w:r w:rsidRPr="00E924B5">
        <w:rPr>
          <w:rStyle w:val="Strong"/>
          <w:rFonts w:ascii="Century Gothic" w:eastAsia="Times New Roman" w:hAnsi="Century Gothic"/>
          <w:sz w:val="22"/>
          <w:szCs w:val="26"/>
        </w:rPr>
        <w:t>Cost:</w:t>
      </w:r>
    </w:p>
    <w:p w14:paraId="05AF353E" w14:textId="77777777" w:rsidR="00E924B5" w:rsidRPr="00E924B5" w:rsidRDefault="00E924B5" w:rsidP="00E924B5">
      <w:pPr>
        <w:pStyle w:val="BodyTextL25"/>
        <w:ind w:left="1440"/>
        <w:rPr>
          <w:rStyle w:val="Strong"/>
          <w:rFonts w:ascii="Century Gothic" w:eastAsia="Times New Roman" w:hAnsi="Century Gothic"/>
          <w:b w:val="0"/>
          <w:sz w:val="22"/>
          <w:szCs w:val="26"/>
        </w:rPr>
      </w:pPr>
      <w:r w:rsidRPr="00E924B5">
        <w:rPr>
          <w:rStyle w:val="Strong"/>
          <w:rFonts w:ascii="Century Gothic" w:eastAsia="Times New Roman" w:hAnsi="Century Gothic"/>
          <w:b w:val="0"/>
          <w:sz w:val="22"/>
          <w:szCs w:val="26"/>
        </w:rPr>
        <w:t>Upgrading hardware is expensive, but it’s a good investment for future growth.</w:t>
      </w:r>
    </w:p>
    <w:p w14:paraId="2D9A491E" w14:textId="77777777" w:rsidR="00E924B5" w:rsidRPr="00E924B5" w:rsidRDefault="00E924B5" w:rsidP="00E924B5">
      <w:pPr>
        <w:pStyle w:val="BodyTextL25"/>
        <w:ind w:left="1440"/>
        <w:rPr>
          <w:rStyle w:val="Strong"/>
          <w:rFonts w:ascii="Century Gothic" w:eastAsia="Times New Roman" w:hAnsi="Century Gothic"/>
          <w:b w:val="0"/>
          <w:sz w:val="22"/>
          <w:szCs w:val="26"/>
        </w:rPr>
      </w:pPr>
      <w:r w:rsidRPr="00E924B5">
        <w:rPr>
          <w:rStyle w:val="Strong"/>
          <w:rFonts w:ascii="Century Gothic" w:eastAsia="Times New Roman" w:hAnsi="Century Gothic"/>
          <w:b w:val="0"/>
          <w:sz w:val="22"/>
          <w:szCs w:val="26"/>
        </w:rPr>
        <w:t>Cloud services can help save money initially but might add up over time.</w:t>
      </w:r>
    </w:p>
    <w:p w14:paraId="12F3C337" w14:textId="77777777" w:rsidR="00E924B5" w:rsidRPr="00E924B5" w:rsidRDefault="00E924B5" w:rsidP="00FF46E6">
      <w:pPr>
        <w:pStyle w:val="BodyTextL25"/>
        <w:numPr>
          <w:ilvl w:val="0"/>
          <w:numId w:val="14"/>
        </w:numPr>
        <w:rPr>
          <w:rStyle w:val="Strong"/>
          <w:rFonts w:ascii="Century Gothic" w:eastAsia="Times New Roman" w:hAnsi="Century Gothic"/>
          <w:sz w:val="22"/>
          <w:szCs w:val="26"/>
        </w:rPr>
      </w:pPr>
      <w:r w:rsidRPr="00E924B5">
        <w:rPr>
          <w:rStyle w:val="Strong"/>
          <w:rFonts w:ascii="Century Gothic" w:eastAsia="Times New Roman" w:hAnsi="Century Gothic"/>
          <w:sz w:val="22"/>
          <w:szCs w:val="26"/>
        </w:rPr>
        <w:t>Complexity:</w:t>
      </w:r>
    </w:p>
    <w:p w14:paraId="65A6C1F9" w14:textId="0D0964B6" w:rsidR="00E924B5" w:rsidRPr="00E924B5" w:rsidRDefault="00E924B5" w:rsidP="00E924B5">
      <w:pPr>
        <w:pStyle w:val="BodyTextL25"/>
        <w:ind w:left="1440"/>
        <w:rPr>
          <w:rStyle w:val="Strong"/>
          <w:rFonts w:ascii="Century Gothic" w:eastAsia="Times New Roman" w:hAnsi="Century Gothic"/>
          <w:b w:val="0"/>
          <w:sz w:val="22"/>
          <w:szCs w:val="26"/>
        </w:rPr>
      </w:pPr>
      <w:r w:rsidRPr="00E924B5">
        <w:rPr>
          <w:rStyle w:val="Strong"/>
          <w:rFonts w:ascii="Century Gothic" w:eastAsia="Times New Roman" w:hAnsi="Century Gothic"/>
          <w:b w:val="0"/>
          <w:sz w:val="22"/>
          <w:szCs w:val="26"/>
        </w:rPr>
        <w:t>Managing new devices like load balancers and advanced firewalls will require training.</w:t>
      </w:r>
      <w:r>
        <w:rPr>
          <w:rStyle w:val="Strong"/>
          <w:rFonts w:ascii="Century Gothic" w:eastAsia="Times New Roman" w:hAnsi="Century Gothic"/>
          <w:b w:val="0"/>
          <w:sz w:val="22"/>
          <w:szCs w:val="26"/>
        </w:rPr>
        <w:t xml:space="preserve"> </w:t>
      </w:r>
      <w:r w:rsidRPr="00E924B5">
        <w:rPr>
          <w:rStyle w:val="Strong"/>
          <w:rFonts w:ascii="Century Gothic" w:eastAsia="Times New Roman" w:hAnsi="Century Gothic"/>
          <w:b w:val="0"/>
          <w:sz w:val="22"/>
          <w:szCs w:val="26"/>
        </w:rPr>
        <w:t>Setting up the new system might take some time.</w:t>
      </w:r>
    </w:p>
    <w:p w14:paraId="496C5083" w14:textId="77777777" w:rsidR="00E924B5" w:rsidRPr="00E924B5" w:rsidRDefault="00E924B5" w:rsidP="00FF46E6">
      <w:pPr>
        <w:pStyle w:val="BodyTextL25"/>
        <w:numPr>
          <w:ilvl w:val="0"/>
          <w:numId w:val="14"/>
        </w:numPr>
        <w:rPr>
          <w:rStyle w:val="Strong"/>
          <w:rFonts w:ascii="Century Gothic" w:eastAsia="Times New Roman" w:hAnsi="Century Gothic"/>
          <w:sz w:val="22"/>
          <w:szCs w:val="26"/>
        </w:rPr>
      </w:pPr>
      <w:r w:rsidRPr="00E924B5">
        <w:rPr>
          <w:rStyle w:val="Strong"/>
          <w:rFonts w:ascii="Century Gothic" w:eastAsia="Times New Roman" w:hAnsi="Century Gothic"/>
          <w:sz w:val="22"/>
          <w:szCs w:val="26"/>
        </w:rPr>
        <w:t>Impact:</w:t>
      </w:r>
    </w:p>
    <w:p w14:paraId="1604841A" w14:textId="32114C84" w:rsidR="00E924B5" w:rsidRPr="00E924B5" w:rsidRDefault="00E924B5" w:rsidP="00E924B5">
      <w:pPr>
        <w:pStyle w:val="BodyTextL25"/>
        <w:ind w:left="720" w:firstLine="720"/>
        <w:rPr>
          <w:rStyle w:val="Strong"/>
          <w:rFonts w:ascii="Century Gothic" w:eastAsia="Times New Roman" w:hAnsi="Century Gothic"/>
          <w:b w:val="0"/>
          <w:sz w:val="22"/>
          <w:szCs w:val="26"/>
        </w:rPr>
      </w:pPr>
      <w:r w:rsidRPr="00E924B5">
        <w:rPr>
          <w:rStyle w:val="Strong"/>
          <w:rFonts w:ascii="Century Gothic" w:eastAsia="Times New Roman" w:hAnsi="Century Gothic"/>
          <w:b w:val="0"/>
          <w:sz w:val="22"/>
          <w:szCs w:val="26"/>
        </w:rPr>
        <w:t>These upgrades will make the network faster and more reliable.</w:t>
      </w:r>
      <w:r>
        <w:rPr>
          <w:rStyle w:val="Strong"/>
          <w:rFonts w:ascii="Century Gothic" w:eastAsia="Times New Roman" w:hAnsi="Century Gothic"/>
          <w:b w:val="0"/>
          <w:sz w:val="22"/>
          <w:szCs w:val="26"/>
        </w:rPr>
        <w:t xml:space="preserve"> </w:t>
      </w:r>
      <w:r w:rsidRPr="00E924B5">
        <w:rPr>
          <w:rStyle w:val="Strong"/>
          <w:rFonts w:ascii="Century Gothic" w:eastAsia="Times New Roman" w:hAnsi="Century Gothic"/>
          <w:b w:val="0"/>
          <w:sz w:val="22"/>
          <w:szCs w:val="26"/>
        </w:rPr>
        <w:t>It’ll handle more traffic and be more secure against attacks</w:t>
      </w:r>
      <w:r w:rsidRPr="00E924B5">
        <w:rPr>
          <w:rStyle w:val="Strong"/>
          <w:rFonts w:eastAsia="Times New Roman"/>
          <w:b w:val="0"/>
          <w:szCs w:val="26"/>
        </w:rPr>
        <w:t>.</w:t>
      </w:r>
    </w:p>
    <w:p w14:paraId="79AE8AA2" w14:textId="038C08BB" w:rsidR="00122EF2" w:rsidRDefault="00122EF2" w:rsidP="00DA3E5F">
      <w:pPr>
        <w:pStyle w:val="BodyTextL25"/>
        <w:ind w:left="0"/>
        <w:rPr>
          <w:rFonts w:ascii="Century Gothic" w:hAnsi="Century Gothic" w:cs="Arial"/>
          <w:sz w:val="22"/>
        </w:rPr>
      </w:pPr>
    </w:p>
    <w:p w14:paraId="2E37A9A7" w14:textId="77777777" w:rsidR="00E924B5" w:rsidRPr="007532BC" w:rsidRDefault="00E924B5" w:rsidP="00DA3E5F">
      <w:pPr>
        <w:pStyle w:val="BodyTextL25"/>
        <w:ind w:left="0"/>
        <w:rPr>
          <w:rFonts w:cs="Arial"/>
          <w:szCs w:val="20"/>
        </w:rPr>
      </w:pPr>
    </w:p>
    <w:tbl>
      <w:tblPr>
        <w:tblStyle w:val="TableGrid"/>
        <w:tblW w:w="0" w:type="auto"/>
        <w:tblLook w:val="04A0" w:firstRow="1" w:lastRow="0" w:firstColumn="1" w:lastColumn="0" w:noHBand="0" w:noVBand="1"/>
      </w:tblPr>
      <w:tblGrid>
        <w:gridCol w:w="1507"/>
        <w:gridCol w:w="2582"/>
        <w:gridCol w:w="2634"/>
        <w:gridCol w:w="2973"/>
      </w:tblGrid>
      <w:tr w:rsidR="007532BC" w:rsidRPr="007532BC" w14:paraId="033C806F" w14:textId="77777777" w:rsidTr="00E924B5">
        <w:trPr>
          <w:trHeight w:val="245"/>
        </w:trPr>
        <w:tc>
          <w:tcPr>
            <w:tcW w:w="1507" w:type="dxa"/>
          </w:tcPr>
          <w:p w14:paraId="4880C3FB" w14:textId="77777777" w:rsidR="00F24BF5" w:rsidRPr="007532BC" w:rsidRDefault="00F24BF5" w:rsidP="00906FF2">
            <w:pPr>
              <w:rPr>
                <w:rFonts w:cs="Arial"/>
                <w:sz w:val="20"/>
                <w:szCs w:val="20"/>
              </w:rPr>
            </w:pPr>
            <w:r w:rsidRPr="007532BC">
              <w:rPr>
                <w:rFonts w:cs="Arial"/>
                <w:sz w:val="20"/>
                <w:szCs w:val="20"/>
              </w:rPr>
              <w:lastRenderedPageBreak/>
              <w:t>Criteria</w:t>
            </w:r>
          </w:p>
        </w:tc>
        <w:tc>
          <w:tcPr>
            <w:tcW w:w="2582" w:type="dxa"/>
          </w:tcPr>
          <w:p w14:paraId="0EEB5F42" w14:textId="77777777" w:rsidR="00F24BF5" w:rsidRPr="007532BC" w:rsidRDefault="00F24BF5" w:rsidP="00906FF2">
            <w:pPr>
              <w:rPr>
                <w:rFonts w:cs="Arial"/>
                <w:sz w:val="20"/>
                <w:szCs w:val="20"/>
              </w:rPr>
            </w:pPr>
            <w:r w:rsidRPr="007532BC">
              <w:rPr>
                <w:rFonts w:cs="Arial"/>
                <w:sz w:val="20"/>
                <w:szCs w:val="20"/>
              </w:rPr>
              <w:t>Excellent | 10pts</w:t>
            </w:r>
          </w:p>
        </w:tc>
        <w:tc>
          <w:tcPr>
            <w:tcW w:w="2633" w:type="dxa"/>
          </w:tcPr>
          <w:p w14:paraId="76B2301B" w14:textId="77777777" w:rsidR="00F24BF5" w:rsidRPr="007532BC" w:rsidRDefault="00F24BF5" w:rsidP="00906FF2">
            <w:pPr>
              <w:rPr>
                <w:rFonts w:cs="Arial"/>
                <w:sz w:val="20"/>
                <w:szCs w:val="20"/>
              </w:rPr>
            </w:pPr>
            <w:r w:rsidRPr="007532BC">
              <w:rPr>
                <w:rFonts w:cs="Arial"/>
                <w:sz w:val="20"/>
                <w:szCs w:val="20"/>
              </w:rPr>
              <w:t>Good | 7pts</w:t>
            </w:r>
          </w:p>
        </w:tc>
        <w:tc>
          <w:tcPr>
            <w:tcW w:w="2973" w:type="dxa"/>
          </w:tcPr>
          <w:p w14:paraId="2CEC6070" w14:textId="77777777" w:rsidR="00F24BF5" w:rsidRPr="007532BC" w:rsidRDefault="00F24BF5" w:rsidP="00906FF2">
            <w:pPr>
              <w:rPr>
                <w:rFonts w:cs="Arial"/>
                <w:sz w:val="20"/>
                <w:szCs w:val="20"/>
              </w:rPr>
            </w:pPr>
            <w:r w:rsidRPr="007532BC">
              <w:rPr>
                <w:rFonts w:cs="Arial"/>
                <w:sz w:val="20"/>
                <w:szCs w:val="20"/>
              </w:rPr>
              <w:t>Needs Improvement | 4pts</w:t>
            </w:r>
          </w:p>
        </w:tc>
      </w:tr>
      <w:tr w:rsidR="007532BC" w:rsidRPr="007532BC" w14:paraId="1E3FB20B" w14:textId="77777777" w:rsidTr="00E924B5">
        <w:trPr>
          <w:trHeight w:val="1078"/>
        </w:trPr>
        <w:tc>
          <w:tcPr>
            <w:tcW w:w="1507" w:type="dxa"/>
          </w:tcPr>
          <w:p w14:paraId="4317CA56" w14:textId="7413F73A" w:rsidR="00F24BF5" w:rsidRPr="007532BC" w:rsidRDefault="00F24BF5" w:rsidP="007532BC">
            <w:pPr>
              <w:rPr>
                <w:rFonts w:cs="Arial"/>
                <w:sz w:val="20"/>
                <w:szCs w:val="20"/>
              </w:rPr>
            </w:pPr>
            <w:r w:rsidRPr="007532BC">
              <w:rPr>
                <w:rStyle w:val="Strong"/>
                <w:rFonts w:cs="Arial"/>
                <w:sz w:val="20"/>
                <w:szCs w:val="20"/>
              </w:rPr>
              <w:t>Network Analysis</w:t>
            </w:r>
            <w:r w:rsidR="007532BC" w:rsidRPr="007532BC">
              <w:rPr>
                <w:rStyle w:val="Strong"/>
                <w:rFonts w:cs="Arial"/>
                <w:sz w:val="20"/>
                <w:szCs w:val="20"/>
              </w:rPr>
              <w:t xml:space="preserve"> </w:t>
            </w:r>
          </w:p>
        </w:tc>
        <w:tc>
          <w:tcPr>
            <w:tcW w:w="2582" w:type="dxa"/>
          </w:tcPr>
          <w:p w14:paraId="02BA1EF0" w14:textId="22C271E6" w:rsidR="00F24BF5" w:rsidRPr="007532BC" w:rsidRDefault="007532BC" w:rsidP="00906FF2">
            <w:pPr>
              <w:rPr>
                <w:rFonts w:cs="Arial"/>
                <w:sz w:val="20"/>
                <w:szCs w:val="20"/>
              </w:rPr>
            </w:pPr>
            <w:r w:rsidRPr="007532BC">
              <w:rPr>
                <w:rFonts w:cs="Arial"/>
                <w:sz w:val="20"/>
                <w:szCs w:val="20"/>
              </w:rPr>
              <w:t>Accurately identifies potential bottlenecks, security risks, and capacity limitations.</w:t>
            </w:r>
          </w:p>
        </w:tc>
        <w:tc>
          <w:tcPr>
            <w:tcW w:w="2633" w:type="dxa"/>
          </w:tcPr>
          <w:p w14:paraId="39419190" w14:textId="0F3CC7B0" w:rsidR="00F24BF5" w:rsidRPr="007532BC" w:rsidRDefault="007532BC" w:rsidP="00906FF2">
            <w:pPr>
              <w:rPr>
                <w:rFonts w:cs="Arial"/>
                <w:sz w:val="20"/>
                <w:szCs w:val="20"/>
              </w:rPr>
            </w:pPr>
            <w:r w:rsidRPr="007532BC">
              <w:rPr>
                <w:rFonts w:cs="Arial"/>
                <w:sz w:val="20"/>
                <w:szCs w:val="20"/>
              </w:rPr>
              <w:t>Identifies key network components and some potential bottlenecks.</w:t>
            </w:r>
          </w:p>
        </w:tc>
        <w:tc>
          <w:tcPr>
            <w:tcW w:w="2973" w:type="dxa"/>
          </w:tcPr>
          <w:p w14:paraId="237A19E2" w14:textId="6409D9CD" w:rsidR="00F24BF5" w:rsidRPr="007532BC" w:rsidRDefault="007532BC" w:rsidP="00906FF2">
            <w:pPr>
              <w:rPr>
                <w:rFonts w:cs="Arial"/>
                <w:sz w:val="20"/>
                <w:szCs w:val="20"/>
              </w:rPr>
            </w:pPr>
            <w:r w:rsidRPr="007532BC">
              <w:rPr>
                <w:rFonts w:cs="Arial"/>
                <w:sz w:val="20"/>
                <w:szCs w:val="20"/>
              </w:rPr>
              <w:t>Identifies some basic network components but lacks a comprehensive analysis.</w:t>
            </w:r>
          </w:p>
        </w:tc>
      </w:tr>
      <w:tr w:rsidR="007532BC" w:rsidRPr="007532BC" w14:paraId="2E53D8B5" w14:textId="77777777" w:rsidTr="00E924B5">
        <w:trPr>
          <w:trHeight w:val="1575"/>
        </w:trPr>
        <w:tc>
          <w:tcPr>
            <w:tcW w:w="1507" w:type="dxa"/>
          </w:tcPr>
          <w:p w14:paraId="7F76A643" w14:textId="77777777" w:rsidR="007532BC" w:rsidRPr="007532BC" w:rsidRDefault="007532BC" w:rsidP="00906FF2">
            <w:pPr>
              <w:rPr>
                <w:rStyle w:val="Strong"/>
                <w:rFonts w:cs="Arial"/>
                <w:sz w:val="20"/>
                <w:szCs w:val="20"/>
              </w:rPr>
            </w:pPr>
            <w:r w:rsidRPr="007532BC">
              <w:rPr>
                <w:rStyle w:val="Strong"/>
                <w:rFonts w:cs="Arial"/>
                <w:sz w:val="20"/>
                <w:szCs w:val="20"/>
              </w:rPr>
              <w:t xml:space="preserve">Scalability Planning </w:t>
            </w:r>
          </w:p>
          <w:p w14:paraId="0C9E19A7" w14:textId="64399230" w:rsidR="00F24BF5" w:rsidRPr="007532BC" w:rsidRDefault="00F24BF5" w:rsidP="00906FF2">
            <w:pPr>
              <w:rPr>
                <w:rStyle w:val="Strong"/>
                <w:rFonts w:cs="Arial"/>
                <w:sz w:val="20"/>
                <w:szCs w:val="20"/>
              </w:rPr>
            </w:pPr>
          </w:p>
        </w:tc>
        <w:tc>
          <w:tcPr>
            <w:tcW w:w="2582" w:type="dxa"/>
          </w:tcPr>
          <w:p w14:paraId="284AE45A" w14:textId="77777777" w:rsidR="00F24BF5" w:rsidRPr="007532BC" w:rsidRDefault="00F24BF5" w:rsidP="00906FF2">
            <w:pPr>
              <w:rPr>
                <w:rFonts w:cs="Arial"/>
                <w:sz w:val="20"/>
                <w:szCs w:val="20"/>
              </w:rPr>
            </w:pPr>
            <w:r w:rsidRPr="007532BC">
              <w:rPr>
                <w:rFonts w:cs="Arial"/>
                <w:sz w:val="20"/>
                <w:szCs w:val="20"/>
              </w:rPr>
              <w:t>Proposes multiple relevant solutions and provides detailed explanations, including potential drawbacks and benefits.</w:t>
            </w:r>
          </w:p>
        </w:tc>
        <w:tc>
          <w:tcPr>
            <w:tcW w:w="2633" w:type="dxa"/>
          </w:tcPr>
          <w:p w14:paraId="5C270B83" w14:textId="7265FAF8" w:rsidR="00F24BF5" w:rsidRPr="007532BC" w:rsidRDefault="007532BC" w:rsidP="00906FF2">
            <w:pPr>
              <w:rPr>
                <w:rFonts w:cs="Arial"/>
                <w:sz w:val="20"/>
                <w:szCs w:val="20"/>
              </w:rPr>
            </w:pPr>
            <w:r w:rsidRPr="007532BC">
              <w:rPr>
                <w:rFonts w:cs="Arial"/>
                <w:sz w:val="20"/>
                <w:szCs w:val="20"/>
              </w:rPr>
              <w:t>Proposes some relevant scalability strategies but lacks detail.</w:t>
            </w:r>
          </w:p>
        </w:tc>
        <w:tc>
          <w:tcPr>
            <w:tcW w:w="2973" w:type="dxa"/>
          </w:tcPr>
          <w:p w14:paraId="60F190FB" w14:textId="5E29C522" w:rsidR="00F24BF5" w:rsidRPr="007532BC" w:rsidRDefault="007532BC" w:rsidP="00906FF2">
            <w:pPr>
              <w:rPr>
                <w:rFonts w:cs="Arial"/>
                <w:sz w:val="20"/>
                <w:szCs w:val="20"/>
              </w:rPr>
            </w:pPr>
            <w:r w:rsidRPr="007532BC">
              <w:rPr>
                <w:rFonts w:cs="Arial"/>
                <w:sz w:val="20"/>
                <w:szCs w:val="20"/>
              </w:rPr>
              <w:t>Proposes limited scalability strategies.</w:t>
            </w:r>
          </w:p>
        </w:tc>
      </w:tr>
      <w:tr w:rsidR="007532BC" w:rsidRPr="007532BC" w14:paraId="516D4B7B" w14:textId="77777777" w:rsidTr="00E924B5">
        <w:trPr>
          <w:trHeight w:val="2059"/>
        </w:trPr>
        <w:tc>
          <w:tcPr>
            <w:tcW w:w="1507" w:type="dxa"/>
          </w:tcPr>
          <w:p w14:paraId="61AD6454" w14:textId="77777777" w:rsidR="00F24BF5" w:rsidRPr="007532BC" w:rsidRDefault="00F24BF5" w:rsidP="00906FF2">
            <w:pPr>
              <w:rPr>
                <w:rStyle w:val="Strong"/>
                <w:rFonts w:cs="Arial"/>
                <w:sz w:val="20"/>
                <w:szCs w:val="20"/>
              </w:rPr>
            </w:pPr>
            <w:r w:rsidRPr="007532BC">
              <w:rPr>
                <w:rStyle w:val="Strong"/>
                <w:rFonts w:cs="Arial"/>
                <w:sz w:val="20"/>
                <w:szCs w:val="20"/>
              </w:rPr>
              <w:t xml:space="preserve">Evaluation of Solutions </w:t>
            </w:r>
          </w:p>
        </w:tc>
        <w:tc>
          <w:tcPr>
            <w:tcW w:w="2582" w:type="dxa"/>
          </w:tcPr>
          <w:p w14:paraId="53EEDCC8" w14:textId="592E0664" w:rsidR="00F24BF5" w:rsidRPr="007532BC" w:rsidRDefault="007532BC" w:rsidP="00906FF2">
            <w:pPr>
              <w:rPr>
                <w:rFonts w:cs="Arial"/>
                <w:sz w:val="20"/>
                <w:szCs w:val="20"/>
              </w:rPr>
            </w:pPr>
            <w:r w:rsidRPr="007532BC">
              <w:rPr>
                <w:rFonts w:cs="Arial"/>
                <w:sz w:val="20"/>
                <w:szCs w:val="20"/>
              </w:rPr>
              <w:t>Proposes comprehensive scalability strategies, including specific recommendations for hardware upgrades, software configurations, and network optimizations.</w:t>
            </w:r>
          </w:p>
        </w:tc>
        <w:tc>
          <w:tcPr>
            <w:tcW w:w="2633" w:type="dxa"/>
          </w:tcPr>
          <w:p w14:paraId="0D98BE93" w14:textId="77777777" w:rsidR="00F24BF5" w:rsidRPr="007532BC" w:rsidRDefault="00F24BF5" w:rsidP="00906FF2">
            <w:pPr>
              <w:rPr>
                <w:rFonts w:cs="Arial"/>
                <w:sz w:val="20"/>
                <w:szCs w:val="20"/>
              </w:rPr>
            </w:pPr>
            <w:r w:rsidRPr="007532BC">
              <w:rPr>
                <w:rFonts w:cs="Arial"/>
                <w:sz w:val="20"/>
                <w:szCs w:val="20"/>
              </w:rPr>
              <w:t>Provides a basic evaluation of the proposed solutions, but lacks depth.</w:t>
            </w:r>
          </w:p>
        </w:tc>
        <w:tc>
          <w:tcPr>
            <w:tcW w:w="2973" w:type="dxa"/>
          </w:tcPr>
          <w:p w14:paraId="37D3BFAE" w14:textId="77777777" w:rsidR="00F24BF5" w:rsidRPr="007532BC" w:rsidRDefault="00F24BF5" w:rsidP="00906FF2">
            <w:pPr>
              <w:rPr>
                <w:rFonts w:cs="Arial"/>
                <w:sz w:val="20"/>
                <w:szCs w:val="20"/>
              </w:rPr>
            </w:pPr>
            <w:r w:rsidRPr="007532BC">
              <w:rPr>
                <w:rFonts w:cs="Arial"/>
                <w:sz w:val="20"/>
                <w:szCs w:val="20"/>
              </w:rPr>
              <w:t>Does not evaluate the proposed solutions or provides a superficial evaluation.</w:t>
            </w:r>
          </w:p>
        </w:tc>
      </w:tr>
      <w:tr w:rsidR="007532BC" w:rsidRPr="007532BC" w14:paraId="4EE17C0E" w14:textId="77777777" w:rsidTr="00E924B5">
        <w:trPr>
          <w:trHeight w:val="1562"/>
        </w:trPr>
        <w:tc>
          <w:tcPr>
            <w:tcW w:w="1507" w:type="dxa"/>
          </w:tcPr>
          <w:p w14:paraId="7E8148E0" w14:textId="2095818E" w:rsidR="007532BC" w:rsidRPr="007532BC" w:rsidRDefault="007532BC" w:rsidP="007532BC">
            <w:pPr>
              <w:rPr>
                <w:rStyle w:val="Strong"/>
                <w:rFonts w:cs="Arial"/>
                <w:sz w:val="20"/>
                <w:szCs w:val="20"/>
              </w:rPr>
            </w:pPr>
            <w:r w:rsidRPr="007532BC">
              <w:rPr>
                <w:rStyle w:val="Strong"/>
                <w:rFonts w:cs="Arial"/>
                <w:sz w:val="20"/>
                <w:szCs w:val="20"/>
              </w:rPr>
              <w:t xml:space="preserve">Proposed Design </w:t>
            </w:r>
          </w:p>
        </w:tc>
        <w:tc>
          <w:tcPr>
            <w:tcW w:w="2582" w:type="dxa"/>
          </w:tcPr>
          <w:p w14:paraId="40D5B622" w14:textId="0322F408" w:rsidR="007532BC" w:rsidRPr="007532BC" w:rsidRDefault="007532BC" w:rsidP="00906FF2">
            <w:pPr>
              <w:rPr>
                <w:rFonts w:cs="Arial"/>
                <w:sz w:val="20"/>
                <w:szCs w:val="20"/>
              </w:rPr>
            </w:pPr>
            <w:r w:rsidRPr="007532BC">
              <w:rPr>
                <w:rFonts w:cs="Arial"/>
                <w:sz w:val="20"/>
                <w:szCs w:val="20"/>
              </w:rPr>
              <w:t>Provides a detailed and well-justified design, including network diagrams, configuration details, and implementation plans.</w:t>
            </w:r>
          </w:p>
        </w:tc>
        <w:tc>
          <w:tcPr>
            <w:tcW w:w="2633" w:type="dxa"/>
          </w:tcPr>
          <w:p w14:paraId="61B8FA76" w14:textId="23A87F6F" w:rsidR="007532BC" w:rsidRPr="007532BC" w:rsidRDefault="007532BC" w:rsidP="00906FF2">
            <w:pPr>
              <w:rPr>
                <w:rFonts w:cs="Arial"/>
                <w:sz w:val="20"/>
                <w:szCs w:val="20"/>
              </w:rPr>
            </w:pPr>
            <w:r w:rsidRPr="007532BC">
              <w:rPr>
                <w:rFonts w:cs="Arial"/>
                <w:sz w:val="20"/>
                <w:szCs w:val="20"/>
              </w:rPr>
              <w:t>Provides a basic design but lacks specific details and justifications.</w:t>
            </w:r>
          </w:p>
        </w:tc>
        <w:tc>
          <w:tcPr>
            <w:tcW w:w="2973" w:type="dxa"/>
          </w:tcPr>
          <w:p w14:paraId="106D5EFB" w14:textId="294D16EF" w:rsidR="007532BC" w:rsidRPr="007532BC" w:rsidRDefault="007532BC" w:rsidP="00906FF2">
            <w:pPr>
              <w:rPr>
                <w:rFonts w:cs="Arial"/>
                <w:sz w:val="20"/>
                <w:szCs w:val="20"/>
              </w:rPr>
            </w:pPr>
            <w:r w:rsidRPr="007532BC">
              <w:rPr>
                <w:rFonts w:cs="Arial"/>
                <w:sz w:val="20"/>
                <w:szCs w:val="20"/>
              </w:rPr>
              <w:t>Does not provide a clear and detailed design.</w:t>
            </w:r>
          </w:p>
        </w:tc>
      </w:tr>
      <w:tr w:rsidR="007532BC" w:rsidRPr="007532BC" w14:paraId="35C83939" w14:textId="77777777" w:rsidTr="00E924B5">
        <w:trPr>
          <w:trHeight w:val="1575"/>
        </w:trPr>
        <w:tc>
          <w:tcPr>
            <w:tcW w:w="1507" w:type="dxa"/>
          </w:tcPr>
          <w:p w14:paraId="62FBF18C" w14:textId="72A04685" w:rsidR="007532BC" w:rsidRPr="007532BC" w:rsidRDefault="007532BC" w:rsidP="007532BC">
            <w:pPr>
              <w:rPr>
                <w:rStyle w:val="Strong"/>
                <w:rFonts w:cs="Arial"/>
                <w:sz w:val="20"/>
                <w:szCs w:val="20"/>
              </w:rPr>
            </w:pPr>
            <w:r w:rsidRPr="007532BC">
              <w:rPr>
                <w:rStyle w:val="Strong"/>
                <w:rFonts w:cs="Arial"/>
                <w:sz w:val="20"/>
                <w:szCs w:val="20"/>
              </w:rPr>
              <w:t>Evaluation and Justification</w:t>
            </w:r>
            <w:r w:rsidRPr="007532BC">
              <w:rPr>
                <w:rFonts w:cs="Arial"/>
                <w:sz w:val="20"/>
                <w:szCs w:val="20"/>
              </w:rPr>
              <w:t xml:space="preserve"> </w:t>
            </w:r>
          </w:p>
        </w:tc>
        <w:tc>
          <w:tcPr>
            <w:tcW w:w="2582" w:type="dxa"/>
          </w:tcPr>
          <w:p w14:paraId="766E7E3E" w14:textId="5F9F95D7" w:rsidR="007532BC" w:rsidRPr="007532BC" w:rsidRDefault="007532BC" w:rsidP="00906FF2">
            <w:pPr>
              <w:rPr>
                <w:rFonts w:cs="Arial"/>
                <w:sz w:val="20"/>
                <w:szCs w:val="20"/>
              </w:rPr>
            </w:pPr>
            <w:r w:rsidRPr="007532BC">
              <w:rPr>
                <w:rFonts w:cs="Arial"/>
                <w:sz w:val="20"/>
                <w:szCs w:val="20"/>
              </w:rPr>
              <w:t>Provides a thorough evaluation of the proposed solutions, considering factors like cost, complexity, and potential impact.</w:t>
            </w:r>
          </w:p>
        </w:tc>
        <w:tc>
          <w:tcPr>
            <w:tcW w:w="2633" w:type="dxa"/>
          </w:tcPr>
          <w:p w14:paraId="07EE106E" w14:textId="6E219286" w:rsidR="007532BC" w:rsidRPr="007532BC" w:rsidRDefault="007532BC" w:rsidP="00906FF2">
            <w:pPr>
              <w:rPr>
                <w:rFonts w:cs="Arial"/>
                <w:sz w:val="20"/>
                <w:szCs w:val="20"/>
              </w:rPr>
            </w:pPr>
            <w:r w:rsidRPr="007532BC">
              <w:rPr>
                <w:rFonts w:cs="Arial"/>
                <w:sz w:val="20"/>
                <w:szCs w:val="20"/>
              </w:rPr>
              <w:t>Provides a basic evaluation of the proposed solutions, but lacks depth.</w:t>
            </w:r>
          </w:p>
        </w:tc>
        <w:tc>
          <w:tcPr>
            <w:tcW w:w="2973" w:type="dxa"/>
          </w:tcPr>
          <w:p w14:paraId="52F901D5" w14:textId="161A953C" w:rsidR="007532BC" w:rsidRPr="007532BC" w:rsidRDefault="007532BC" w:rsidP="00906FF2">
            <w:pPr>
              <w:rPr>
                <w:rFonts w:cs="Arial"/>
                <w:sz w:val="20"/>
                <w:szCs w:val="20"/>
              </w:rPr>
            </w:pPr>
            <w:r w:rsidRPr="007532BC">
              <w:rPr>
                <w:rFonts w:cs="Arial"/>
                <w:sz w:val="20"/>
                <w:szCs w:val="20"/>
              </w:rPr>
              <w:t>Does not evaluate the proposed solutions or provides a superficial evaluation</w:t>
            </w:r>
          </w:p>
        </w:tc>
      </w:tr>
      <w:tr w:rsidR="00F24BF5" w:rsidRPr="007532BC" w14:paraId="2161D77D" w14:textId="77777777" w:rsidTr="00E924B5">
        <w:trPr>
          <w:trHeight w:val="345"/>
        </w:trPr>
        <w:tc>
          <w:tcPr>
            <w:tcW w:w="6723" w:type="dxa"/>
            <w:gridSpan w:val="3"/>
          </w:tcPr>
          <w:p w14:paraId="68F57C48" w14:textId="77777777" w:rsidR="00F24BF5" w:rsidRPr="007532BC" w:rsidRDefault="00F24BF5" w:rsidP="00906FF2">
            <w:pPr>
              <w:jc w:val="right"/>
              <w:rPr>
                <w:rFonts w:cs="Arial"/>
                <w:sz w:val="20"/>
                <w:szCs w:val="20"/>
              </w:rPr>
            </w:pPr>
            <w:r w:rsidRPr="007532BC">
              <w:rPr>
                <w:rFonts w:cs="Arial"/>
                <w:sz w:val="20"/>
                <w:szCs w:val="20"/>
              </w:rPr>
              <w:t>Score:</w:t>
            </w:r>
          </w:p>
        </w:tc>
        <w:tc>
          <w:tcPr>
            <w:tcW w:w="2973" w:type="dxa"/>
          </w:tcPr>
          <w:p w14:paraId="2CADC4C0" w14:textId="4A4B2540" w:rsidR="00F24BF5" w:rsidRPr="007532BC" w:rsidRDefault="00F24BF5" w:rsidP="00906FF2">
            <w:pPr>
              <w:rPr>
                <w:rFonts w:cs="Arial"/>
                <w:sz w:val="20"/>
                <w:szCs w:val="20"/>
              </w:rPr>
            </w:pPr>
            <w:r w:rsidRPr="007532BC">
              <w:rPr>
                <w:rFonts w:cs="Arial"/>
                <w:sz w:val="20"/>
                <w:szCs w:val="20"/>
              </w:rPr>
              <w:t xml:space="preserve">     </w:t>
            </w:r>
            <w:r w:rsidR="007532BC" w:rsidRPr="007532BC">
              <w:rPr>
                <w:rFonts w:cs="Arial"/>
                <w:sz w:val="20"/>
                <w:szCs w:val="20"/>
              </w:rPr>
              <w:t>/50</w:t>
            </w:r>
          </w:p>
        </w:tc>
      </w:tr>
    </w:tbl>
    <w:p w14:paraId="4B5775E7" w14:textId="15B05662" w:rsidR="00E924B5" w:rsidRDefault="00E924B5" w:rsidP="00355B98">
      <w:pPr>
        <w:pStyle w:val="BodyTextL25"/>
        <w:ind w:left="0"/>
        <w:rPr>
          <w:rFonts w:ascii="Century Gothic" w:hAnsi="Century Gothic" w:cs="Arial"/>
          <w:sz w:val="22"/>
          <w:szCs w:val="20"/>
        </w:rPr>
      </w:pPr>
      <w:r w:rsidRPr="00E924B5">
        <w:rPr>
          <w:rFonts w:ascii="Century Gothic" w:hAnsi="Century Gothic" w:cs="Arial"/>
          <w:sz w:val="22"/>
          <w:szCs w:val="20"/>
        </w:rPr>
        <w:t>References:</w:t>
      </w:r>
    </w:p>
    <w:p w14:paraId="681E555A" w14:textId="199D22ED" w:rsidR="00E924B5" w:rsidRDefault="00E924B5" w:rsidP="00E924B5">
      <w:pPr>
        <w:pStyle w:val="NormalWeb"/>
        <w:spacing w:before="0" w:beforeAutospacing="0" w:after="0" w:afterAutospacing="0" w:line="480" w:lineRule="auto"/>
        <w:ind w:left="720" w:hanging="720"/>
        <w:rPr>
          <w:rStyle w:val="url"/>
        </w:rPr>
      </w:pPr>
      <w:proofErr w:type="spellStart"/>
      <w:r>
        <w:t>GeeksforGeeks</w:t>
      </w:r>
      <w:proofErr w:type="spellEnd"/>
      <w:r>
        <w:t xml:space="preserve">, “Inter VLAN routing by Layer 3 switch,” </w:t>
      </w:r>
      <w:proofErr w:type="spellStart"/>
      <w:r>
        <w:rPr>
          <w:i/>
          <w:iCs/>
        </w:rPr>
        <w:t>GeeksforGeeks</w:t>
      </w:r>
      <w:proofErr w:type="spellEnd"/>
      <w:r>
        <w:t xml:space="preserve">, May 02, 2023. Available: </w:t>
      </w:r>
      <w:hyperlink r:id="rId11" w:history="1">
        <w:r w:rsidRPr="00BD3E81">
          <w:rPr>
            <w:rStyle w:val="Hyperlink"/>
          </w:rPr>
          <w:t>https://www.geeksforgeeks.org/inter-vlan-routing-layer-3-switch/</w:t>
        </w:r>
      </w:hyperlink>
    </w:p>
    <w:p w14:paraId="248C5D57" w14:textId="77777777" w:rsidR="005050C0" w:rsidRDefault="00E924B5" w:rsidP="00E924B5">
      <w:pPr>
        <w:pStyle w:val="NormalWeb"/>
        <w:spacing w:before="0" w:beforeAutospacing="0" w:after="0" w:afterAutospacing="0" w:line="480" w:lineRule="auto"/>
        <w:ind w:left="720" w:hanging="720"/>
      </w:pPr>
      <w:r>
        <w:t>“Inter-VLAN routing: configuration examples.” Available:</w:t>
      </w:r>
    </w:p>
    <w:p w14:paraId="6B789ED3" w14:textId="2719D1A5" w:rsidR="00E924B5" w:rsidRDefault="00E924B5" w:rsidP="005050C0">
      <w:pPr>
        <w:pStyle w:val="NormalWeb"/>
        <w:spacing w:before="0" w:beforeAutospacing="0" w:after="0" w:afterAutospacing="0" w:line="480" w:lineRule="auto"/>
        <w:ind w:left="720"/>
        <w:rPr>
          <w:rStyle w:val="url"/>
        </w:rPr>
      </w:pPr>
      <w:r>
        <w:t xml:space="preserve"> </w:t>
      </w:r>
      <w:hyperlink r:id="rId12" w:history="1">
        <w:r w:rsidRPr="00BD3E81">
          <w:rPr>
            <w:rStyle w:val="Hyperlink"/>
          </w:rPr>
          <w:t>https://www.catchpoint.com/network-admin-guide/inter-vlan-routing</w:t>
        </w:r>
      </w:hyperlink>
    </w:p>
    <w:p w14:paraId="4DED7401" w14:textId="0D71FF3D" w:rsidR="00E924B5" w:rsidRPr="00E924B5" w:rsidRDefault="00E924B5" w:rsidP="00E924B5">
      <w:pPr>
        <w:pStyle w:val="NormalWeb"/>
        <w:spacing w:before="0" w:beforeAutospacing="0" w:after="0" w:afterAutospacing="0" w:line="480" w:lineRule="auto"/>
        <w:ind w:left="720" w:hanging="720"/>
      </w:pPr>
      <w:proofErr w:type="spellStart"/>
      <w:r>
        <w:t>GeeksforGeeks</w:t>
      </w:r>
      <w:proofErr w:type="spellEnd"/>
      <w:r>
        <w:t xml:space="preserve">, “Packet queuing and dropping in routers,” </w:t>
      </w:r>
      <w:proofErr w:type="spellStart"/>
      <w:r>
        <w:rPr>
          <w:i/>
          <w:iCs/>
        </w:rPr>
        <w:t>GeeksforGeeks</w:t>
      </w:r>
      <w:proofErr w:type="spellEnd"/>
      <w:r>
        <w:t xml:space="preserve">, Jul. 06, 2022. Available: </w:t>
      </w:r>
      <w:hyperlink r:id="rId13" w:history="1">
        <w:r w:rsidRPr="00BD3E81">
          <w:rPr>
            <w:rStyle w:val="Hyperlink"/>
          </w:rPr>
          <w:t>https://www.geeksforgeeks.org/packet-queuing-and-dropping-in-routers/</w:t>
        </w:r>
      </w:hyperlink>
    </w:p>
    <w:sectPr w:rsidR="00E924B5" w:rsidRPr="00E924B5" w:rsidSect="0014424A">
      <w:footerReference w:type="default" r:id="rId14"/>
      <w:headerReference w:type="first" r:id="rId15"/>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578D7" w14:textId="77777777" w:rsidR="00E22577" w:rsidRDefault="00E22577" w:rsidP="00710659">
      <w:pPr>
        <w:spacing w:after="0" w:line="240" w:lineRule="auto"/>
      </w:pPr>
      <w:r>
        <w:separator/>
      </w:r>
    </w:p>
    <w:p w14:paraId="6D59B03C" w14:textId="77777777" w:rsidR="00E22577" w:rsidRDefault="00E22577"/>
  </w:endnote>
  <w:endnote w:type="continuationSeparator" w:id="0">
    <w:p w14:paraId="185B64DA" w14:textId="77777777" w:rsidR="00E22577" w:rsidRDefault="00E22577" w:rsidP="00710659">
      <w:pPr>
        <w:spacing w:after="0" w:line="240" w:lineRule="auto"/>
      </w:pPr>
      <w:r>
        <w:continuationSeparator/>
      </w:r>
    </w:p>
    <w:p w14:paraId="0538AE1B" w14:textId="77777777" w:rsidR="00E22577" w:rsidRDefault="00E225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28913" w14:textId="64AE2DD1"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532B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532BC">
      <w:rPr>
        <w:b/>
        <w:noProof/>
        <w:szCs w:val="16"/>
      </w:rPr>
      <w:t>4</w:t>
    </w:r>
    <w:r w:rsidRPr="0090659A">
      <w:rPr>
        <w:b/>
        <w:szCs w:val="16"/>
      </w:rPr>
      <w:fldChar w:fldCharType="end"/>
    </w:r>
    <w:r w:rsidR="00882B6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4AA9A" w14:textId="77777777" w:rsidR="00E22577" w:rsidRDefault="00E22577" w:rsidP="00710659">
      <w:pPr>
        <w:spacing w:after="0" w:line="240" w:lineRule="auto"/>
      </w:pPr>
      <w:r>
        <w:separator/>
      </w:r>
    </w:p>
    <w:p w14:paraId="7401C416" w14:textId="77777777" w:rsidR="00E22577" w:rsidRDefault="00E22577"/>
  </w:footnote>
  <w:footnote w:type="continuationSeparator" w:id="0">
    <w:p w14:paraId="7A75CEDF" w14:textId="77777777" w:rsidR="00E22577" w:rsidRDefault="00E22577" w:rsidP="00710659">
      <w:pPr>
        <w:spacing w:after="0" w:line="240" w:lineRule="auto"/>
      </w:pPr>
      <w:r>
        <w:continuationSeparator/>
      </w:r>
    </w:p>
    <w:p w14:paraId="148E4D22" w14:textId="77777777" w:rsidR="00E22577" w:rsidRDefault="00E225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EA1A2" w14:textId="29406784"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A2BB9"/>
    <w:multiLevelType w:val="multilevel"/>
    <w:tmpl w:val="339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7228C"/>
    <w:multiLevelType w:val="multilevel"/>
    <w:tmpl w:val="F76EE07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426"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116A45"/>
    <w:multiLevelType w:val="hybridMultilevel"/>
    <w:tmpl w:val="234C8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0C56A0C"/>
    <w:multiLevelType w:val="multilevel"/>
    <w:tmpl w:val="473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24244"/>
    <w:multiLevelType w:val="multilevel"/>
    <w:tmpl w:val="B6940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12276"/>
    <w:multiLevelType w:val="multilevel"/>
    <w:tmpl w:val="678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E2008"/>
    <w:multiLevelType w:val="hybridMultilevel"/>
    <w:tmpl w:val="2152AC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3822C6"/>
    <w:multiLevelType w:val="hybridMultilevel"/>
    <w:tmpl w:val="7D045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9215F3"/>
    <w:multiLevelType w:val="hybridMultilevel"/>
    <w:tmpl w:val="A5D8E0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3B4202"/>
    <w:multiLevelType w:val="multilevel"/>
    <w:tmpl w:val="F14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566A9"/>
    <w:multiLevelType w:val="multilevel"/>
    <w:tmpl w:val="61E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1"/>
  </w:num>
  <w:num w:numId="6">
    <w:abstractNumId w:val="10"/>
  </w:num>
  <w:num w:numId="7">
    <w:abstractNumId w:val="9"/>
  </w:num>
  <w:num w:numId="8">
    <w:abstractNumId w:val="8"/>
  </w:num>
  <w:num w:numId="9">
    <w:abstractNumId w:val="12"/>
  </w:num>
  <w:num w:numId="10">
    <w:abstractNumId w:val="7"/>
  </w:num>
  <w:num w:numId="11">
    <w:abstractNumId w:val="1"/>
  </w:num>
  <w:num w:numId="12">
    <w:abstractNumId w:val="13"/>
  </w:num>
  <w:num w:numId="13">
    <w:abstractNumId w:val="6"/>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4E2"/>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2EF2"/>
    <w:rsid w:val="00125806"/>
    <w:rsid w:val="001261C4"/>
    <w:rsid w:val="00130A20"/>
    <w:rsid w:val="001314FB"/>
    <w:rsid w:val="00134A54"/>
    <w:rsid w:val="001366EC"/>
    <w:rsid w:val="0014219C"/>
    <w:rsid w:val="001425ED"/>
    <w:rsid w:val="00143450"/>
    <w:rsid w:val="0014424A"/>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B98"/>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003A"/>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404"/>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050C0"/>
    <w:rsid w:val="00510639"/>
    <w:rsid w:val="00511791"/>
    <w:rsid w:val="005139BE"/>
    <w:rsid w:val="00516142"/>
    <w:rsid w:val="00520027"/>
    <w:rsid w:val="0052093C"/>
    <w:rsid w:val="00521B31"/>
    <w:rsid w:val="00522469"/>
    <w:rsid w:val="0052400A"/>
    <w:rsid w:val="00530240"/>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27FAD"/>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140B"/>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2BC"/>
    <w:rsid w:val="00753D89"/>
    <w:rsid w:val="00753DDA"/>
    <w:rsid w:val="00754A6E"/>
    <w:rsid w:val="007553D8"/>
    <w:rsid w:val="00755C9B"/>
    <w:rsid w:val="00760FE4"/>
    <w:rsid w:val="007636C2"/>
    <w:rsid w:val="00763D8B"/>
    <w:rsid w:val="007657F6"/>
    <w:rsid w:val="00765E47"/>
    <w:rsid w:val="0077125A"/>
    <w:rsid w:val="00772896"/>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36AC8"/>
    <w:rsid w:val="008402F2"/>
    <w:rsid w:val="008405BB"/>
    <w:rsid w:val="0084564F"/>
    <w:rsid w:val="00846494"/>
    <w:rsid w:val="00847B20"/>
    <w:rsid w:val="008509D3"/>
    <w:rsid w:val="00853418"/>
    <w:rsid w:val="00856EBD"/>
    <w:rsid w:val="00857CF6"/>
    <w:rsid w:val="008600F3"/>
    <w:rsid w:val="008610ED"/>
    <w:rsid w:val="008613C8"/>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73602"/>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2B92"/>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466D"/>
    <w:rsid w:val="00C26322"/>
    <w:rsid w:val="00C27E37"/>
    <w:rsid w:val="00C32713"/>
    <w:rsid w:val="00C351B8"/>
    <w:rsid w:val="00C410D9"/>
    <w:rsid w:val="00C4410E"/>
    <w:rsid w:val="00C44DB7"/>
    <w:rsid w:val="00C4510A"/>
    <w:rsid w:val="00C47F2E"/>
    <w:rsid w:val="00C52BA6"/>
    <w:rsid w:val="00C57A1A"/>
    <w:rsid w:val="00C60BBD"/>
    <w:rsid w:val="00C60F5F"/>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E5F"/>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577"/>
    <w:rsid w:val="00E26930"/>
    <w:rsid w:val="00E27257"/>
    <w:rsid w:val="00E27F4F"/>
    <w:rsid w:val="00E449D0"/>
    <w:rsid w:val="00E44A34"/>
    <w:rsid w:val="00E4506A"/>
    <w:rsid w:val="00E451A7"/>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24B5"/>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075CE"/>
    <w:rsid w:val="00F10819"/>
    <w:rsid w:val="00F11219"/>
    <w:rsid w:val="00F16F35"/>
    <w:rsid w:val="00F17559"/>
    <w:rsid w:val="00F2229D"/>
    <w:rsid w:val="00F24BF5"/>
    <w:rsid w:val="00F25ABB"/>
    <w:rsid w:val="00F264D8"/>
    <w:rsid w:val="00F26A9A"/>
    <w:rsid w:val="00F26F62"/>
    <w:rsid w:val="00F27963"/>
    <w:rsid w:val="00F30103"/>
    <w:rsid w:val="00F30446"/>
    <w:rsid w:val="00F328C9"/>
    <w:rsid w:val="00F355E3"/>
    <w:rsid w:val="00F4135D"/>
    <w:rsid w:val="00F41F1B"/>
    <w:rsid w:val="00F46BD9"/>
    <w:rsid w:val="00F60BE0"/>
    <w:rsid w:val="00F60CA4"/>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46E6"/>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844E2"/>
    <w:pPr>
      <w:keepNext/>
      <w:keepLines/>
      <w:numPr>
        <w:numId w:val="2"/>
      </w:numPr>
      <w:spacing w:before="240" w:after="120"/>
      <w:outlineLvl w:val="0"/>
    </w:pPr>
    <w:rPr>
      <w:rFonts w:cs="Arial"/>
      <w:b/>
    </w:rPr>
  </w:style>
  <w:style w:type="paragraph" w:styleId="Heading2">
    <w:name w:val="heading 2"/>
    <w:basedOn w:val="Normal"/>
    <w:next w:val="BodyTextL25"/>
    <w:link w:val="Heading2Char"/>
    <w:autoRedefine/>
    <w:uiPriority w:val="9"/>
    <w:unhideWhenUsed/>
    <w:qFormat/>
    <w:rsid w:val="00A75D0D"/>
    <w:pPr>
      <w:keepNext/>
      <w:numPr>
        <w:ilvl w:val="1"/>
        <w:numId w:val="3"/>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44E2"/>
    <w:rPr>
      <w:rFonts w:cs="Arial"/>
      <w:b/>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3"/>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3"/>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url">
    <w:name w:val="url"/>
    <w:basedOn w:val="DefaultParagraphFont"/>
    <w:rsid w:val="00E924B5"/>
  </w:style>
  <w:style w:type="character" w:styleId="Hyperlink">
    <w:name w:val="Hyperlink"/>
    <w:basedOn w:val="DefaultParagraphFont"/>
    <w:unhideWhenUsed/>
    <w:rsid w:val="00E924B5"/>
    <w:rPr>
      <w:color w:val="0000FF" w:themeColor="hyperlink"/>
      <w:u w:val="single"/>
    </w:rPr>
  </w:style>
  <w:style w:type="character" w:styleId="UnresolvedMention">
    <w:name w:val="Unresolved Mention"/>
    <w:basedOn w:val="DefaultParagraphFont"/>
    <w:uiPriority w:val="99"/>
    <w:semiHidden/>
    <w:unhideWhenUsed/>
    <w:rsid w:val="00E92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57502308">
      <w:bodyDiv w:val="1"/>
      <w:marLeft w:val="0"/>
      <w:marRight w:val="0"/>
      <w:marTop w:val="0"/>
      <w:marBottom w:val="0"/>
      <w:divBdr>
        <w:top w:val="none" w:sz="0" w:space="0" w:color="auto"/>
        <w:left w:val="none" w:sz="0" w:space="0" w:color="auto"/>
        <w:bottom w:val="none" w:sz="0" w:space="0" w:color="auto"/>
        <w:right w:val="none" w:sz="0" w:space="0" w:color="auto"/>
      </w:divBdr>
    </w:div>
    <w:div w:id="184752349">
      <w:bodyDiv w:val="1"/>
      <w:marLeft w:val="0"/>
      <w:marRight w:val="0"/>
      <w:marTop w:val="0"/>
      <w:marBottom w:val="0"/>
      <w:divBdr>
        <w:top w:val="none" w:sz="0" w:space="0" w:color="auto"/>
        <w:left w:val="none" w:sz="0" w:space="0" w:color="auto"/>
        <w:bottom w:val="none" w:sz="0" w:space="0" w:color="auto"/>
        <w:right w:val="none" w:sz="0" w:space="0" w:color="auto"/>
      </w:divBdr>
    </w:div>
    <w:div w:id="220605280">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358897544">
      <w:bodyDiv w:val="1"/>
      <w:marLeft w:val="0"/>
      <w:marRight w:val="0"/>
      <w:marTop w:val="0"/>
      <w:marBottom w:val="0"/>
      <w:divBdr>
        <w:top w:val="none" w:sz="0" w:space="0" w:color="auto"/>
        <w:left w:val="none" w:sz="0" w:space="0" w:color="auto"/>
        <w:bottom w:val="none" w:sz="0" w:space="0" w:color="auto"/>
        <w:right w:val="none" w:sz="0" w:space="0" w:color="auto"/>
      </w:divBdr>
    </w:div>
    <w:div w:id="364446342">
      <w:bodyDiv w:val="1"/>
      <w:marLeft w:val="0"/>
      <w:marRight w:val="0"/>
      <w:marTop w:val="0"/>
      <w:marBottom w:val="0"/>
      <w:divBdr>
        <w:top w:val="none" w:sz="0" w:space="0" w:color="auto"/>
        <w:left w:val="none" w:sz="0" w:space="0" w:color="auto"/>
        <w:bottom w:val="none" w:sz="0" w:space="0" w:color="auto"/>
        <w:right w:val="none" w:sz="0" w:space="0" w:color="auto"/>
      </w:divBdr>
    </w:div>
    <w:div w:id="380792338">
      <w:bodyDiv w:val="1"/>
      <w:marLeft w:val="0"/>
      <w:marRight w:val="0"/>
      <w:marTop w:val="0"/>
      <w:marBottom w:val="0"/>
      <w:divBdr>
        <w:top w:val="none" w:sz="0" w:space="0" w:color="auto"/>
        <w:left w:val="none" w:sz="0" w:space="0" w:color="auto"/>
        <w:bottom w:val="none" w:sz="0" w:space="0" w:color="auto"/>
        <w:right w:val="none" w:sz="0" w:space="0" w:color="auto"/>
      </w:divBdr>
    </w:div>
    <w:div w:id="414015530">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629677103">
      <w:bodyDiv w:val="1"/>
      <w:marLeft w:val="0"/>
      <w:marRight w:val="0"/>
      <w:marTop w:val="0"/>
      <w:marBottom w:val="0"/>
      <w:divBdr>
        <w:top w:val="none" w:sz="0" w:space="0" w:color="auto"/>
        <w:left w:val="none" w:sz="0" w:space="0" w:color="auto"/>
        <w:bottom w:val="none" w:sz="0" w:space="0" w:color="auto"/>
        <w:right w:val="none" w:sz="0" w:space="0" w:color="auto"/>
      </w:divBdr>
    </w:div>
    <w:div w:id="656568184">
      <w:bodyDiv w:val="1"/>
      <w:marLeft w:val="0"/>
      <w:marRight w:val="0"/>
      <w:marTop w:val="0"/>
      <w:marBottom w:val="0"/>
      <w:divBdr>
        <w:top w:val="none" w:sz="0" w:space="0" w:color="auto"/>
        <w:left w:val="none" w:sz="0" w:space="0" w:color="auto"/>
        <w:bottom w:val="none" w:sz="0" w:space="0" w:color="auto"/>
        <w:right w:val="none" w:sz="0" w:space="0" w:color="auto"/>
      </w:divBdr>
      <w:divsChild>
        <w:div w:id="1308438729">
          <w:marLeft w:val="-720"/>
          <w:marRight w:val="0"/>
          <w:marTop w:val="0"/>
          <w:marBottom w:val="0"/>
          <w:divBdr>
            <w:top w:val="none" w:sz="0" w:space="0" w:color="auto"/>
            <w:left w:val="none" w:sz="0" w:space="0" w:color="auto"/>
            <w:bottom w:val="none" w:sz="0" w:space="0" w:color="auto"/>
            <w:right w:val="none" w:sz="0" w:space="0" w:color="auto"/>
          </w:divBdr>
        </w:div>
      </w:divsChild>
    </w:div>
    <w:div w:id="806552441">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873272919">
      <w:bodyDiv w:val="1"/>
      <w:marLeft w:val="0"/>
      <w:marRight w:val="0"/>
      <w:marTop w:val="0"/>
      <w:marBottom w:val="0"/>
      <w:divBdr>
        <w:top w:val="none" w:sz="0" w:space="0" w:color="auto"/>
        <w:left w:val="none" w:sz="0" w:space="0" w:color="auto"/>
        <w:bottom w:val="none" w:sz="0" w:space="0" w:color="auto"/>
        <w:right w:val="none" w:sz="0" w:space="0" w:color="auto"/>
      </w:divBdr>
    </w:div>
    <w:div w:id="902180173">
      <w:bodyDiv w:val="1"/>
      <w:marLeft w:val="0"/>
      <w:marRight w:val="0"/>
      <w:marTop w:val="0"/>
      <w:marBottom w:val="0"/>
      <w:divBdr>
        <w:top w:val="none" w:sz="0" w:space="0" w:color="auto"/>
        <w:left w:val="none" w:sz="0" w:space="0" w:color="auto"/>
        <w:bottom w:val="none" w:sz="0" w:space="0" w:color="auto"/>
        <w:right w:val="none" w:sz="0" w:space="0" w:color="auto"/>
      </w:divBdr>
      <w:divsChild>
        <w:div w:id="1852337695">
          <w:marLeft w:val="-720"/>
          <w:marRight w:val="0"/>
          <w:marTop w:val="0"/>
          <w:marBottom w:val="0"/>
          <w:divBdr>
            <w:top w:val="none" w:sz="0" w:space="0" w:color="auto"/>
            <w:left w:val="none" w:sz="0" w:space="0" w:color="auto"/>
            <w:bottom w:val="none" w:sz="0" w:space="0" w:color="auto"/>
            <w:right w:val="none" w:sz="0" w:space="0" w:color="auto"/>
          </w:divBdr>
        </w:div>
      </w:divsChild>
    </w:div>
    <w:div w:id="971594507">
      <w:bodyDiv w:val="1"/>
      <w:marLeft w:val="0"/>
      <w:marRight w:val="0"/>
      <w:marTop w:val="0"/>
      <w:marBottom w:val="0"/>
      <w:divBdr>
        <w:top w:val="none" w:sz="0" w:space="0" w:color="auto"/>
        <w:left w:val="none" w:sz="0" w:space="0" w:color="auto"/>
        <w:bottom w:val="none" w:sz="0" w:space="0" w:color="auto"/>
        <w:right w:val="none" w:sz="0" w:space="0" w:color="auto"/>
      </w:divBdr>
    </w:div>
    <w:div w:id="999843544">
      <w:bodyDiv w:val="1"/>
      <w:marLeft w:val="0"/>
      <w:marRight w:val="0"/>
      <w:marTop w:val="0"/>
      <w:marBottom w:val="0"/>
      <w:divBdr>
        <w:top w:val="none" w:sz="0" w:space="0" w:color="auto"/>
        <w:left w:val="none" w:sz="0" w:space="0" w:color="auto"/>
        <w:bottom w:val="none" w:sz="0" w:space="0" w:color="auto"/>
        <w:right w:val="none" w:sz="0" w:space="0" w:color="auto"/>
      </w:divBdr>
    </w:div>
    <w:div w:id="1012604135">
      <w:bodyDiv w:val="1"/>
      <w:marLeft w:val="0"/>
      <w:marRight w:val="0"/>
      <w:marTop w:val="0"/>
      <w:marBottom w:val="0"/>
      <w:divBdr>
        <w:top w:val="none" w:sz="0" w:space="0" w:color="auto"/>
        <w:left w:val="none" w:sz="0" w:space="0" w:color="auto"/>
        <w:bottom w:val="none" w:sz="0" w:space="0" w:color="auto"/>
        <w:right w:val="none" w:sz="0" w:space="0" w:color="auto"/>
      </w:divBdr>
    </w:div>
    <w:div w:id="1113552630">
      <w:bodyDiv w:val="1"/>
      <w:marLeft w:val="0"/>
      <w:marRight w:val="0"/>
      <w:marTop w:val="0"/>
      <w:marBottom w:val="0"/>
      <w:divBdr>
        <w:top w:val="none" w:sz="0" w:space="0" w:color="auto"/>
        <w:left w:val="none" w:sz="0" w:space="0" w:color="auto"/>
        <w:bottom w:val="none" w:sz="0" w:space="0" w:color="auto"/>
        <w:right w:val="none" w:sz="0" w:space="0" w:color="auto"/>
      </w:divBdr>
    </w:div>
    <w:div w:id="1128744454">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3544007">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274676816">
      <w:bodyDiv w:val="1"/>
      <w:marLeft w:val="0"/>
      <w:marRight w:val="0"/>
      <w:marTop w:val="0"/>
      <w:marBottom w:val="0"/>
      <w:divBdr>
        <w:top w:val="none" w:sz="0" w:space="0" w:color="auto"/>
        <w:left w:val="none" w:sz="0" w:space="0" w:color="auto"/>
        <w:bottom w:val="none" w:sz="0" w:space="0" w:color="auto"/>
        <w:right w:val="none" w:sz="0" w:space="0" w:color="auto"/>
      </w:divBdr>
    </w:div>
    <w:div w:id="1283538713">
      <w:bodyDiv w:val="1"/>
      <w:marLeft w:val="0"/>
      <w:marRight w:val="0"/>
      <w:marTop w:val="0"/>
      <w:marBottom w:val="0"/>
      <w:divBdr>
        <w:top w:val="none" w:sz="0" w:space="0" w:color="auto"/>
        <w:left w:val="none" w:sz="0" w:space="0" w:color="auto"/>
        <w:bottom w:val="none" w:sz="0" w:space="0" w:color="auto"/>
        <w:right w:val="none" w:sz="0" w:space="0" w:color="auto"/>
      </w:divBdr>
    </w:div>
    <w:div w:id="1316643407">
      <w:bodyDiv w:val="1"/>
      <w:marLeft w:val="0"/>
      <w:marRight w:val="0"/>
      <w:marTop w:val="0"/>
      <w:marBottom w:val="0"/>
      <w:divBdr>
        <w:top w:val="none" w:sz="0" w:space="0" w:color="auto"/>
        <w:left w:val="none" w:sz="0" w:space="0" w:color="auto"/>
        <w:bottom w:val="none" w:sz="0" w:space="0" w:color="auto"/>
        <w:right w:val="none" w:sz="0" w:space="0" w:color="auto"/>
      </w:divBdr>
    </w:div>
    <w:div w:id="1334725014">
      <w:bodyDiv w:val="1"/>
      <w:marLeft w:val="0"/>
      <w:marRight w:val="0"/>
      <w:marTop w:val="0"/>
      <w:marBottom w:val="0"/>
      <w:divBdr>
        <w:top w:val="none" w:sz="0" w:space="0" w:color="auto"/>
        <w:left w:val="none" w:sz="0" w:space="0" w:color="auto"/>
        <w:bottom w:val="none" w:sz="0" w:space="0" w:color="auto"/>
        <w:right w:val="none" w:sz="0" w:space="0" w:color="auto"/>
      </w:divBdr>
    </w:div>
    <w:div w:id="1391148968">
      <w:bodyDiv w:val="1"/>
      <w:marLeft w:val="0"/>
      <w:marRight w:val="0"/>
      <w:marTop w:val="0"/>
      <w:marBottom w:val="0"/>
      <w:divBdr>
        <w:top w:val="none" w:sz="0" w:space="0" w:color="auto"/>
        <w:left w:val="none" w:sz="0" w:space="0" w:color="auto"/>
        <w:bottom w:val="none" w:sz="0" w:space="0" w:color="auto"/>
        <w:right w:val="none" w:sz="0" w:space="0" w:color="auto"/>
      </w:divBdr>
    </w:div>
    <w:div w:id="1430586796">
      <w:bodyDiv w:val="1"/>
      <w:marLeft w:val="0"/>
      <w:marRight w:val="0"/>
      <w:marTop w:val="0"/>
      <w:marBottom w:val="0"/>
      <w:divBdr>
        <w:top w:val="none" w:sz="0" w:space="0" w:color="auto"/>
        <w:left w:val="none" w:sz="0" w:space="0" w:color="auto"/>
        <w:bottom w:val="none" w:sz="0" w:space="0" w:color="auto"/>
        <w:right w:val="none" w:sz="0" w:space="0" w:color="auto"/>
      </w:divBdr>
      <w:divsChild>
        <w:div w:id="641736279">
          <w:marLeft w:val="0"/>
          <w:marRight w:val="0"/>
          <w:marTop w:val="0"/>
          <w:marBottom w:val="0"/>
          <w:divBdr>
            <w:top w:val="single" w:sz="2" w:space="0" w:color="E5E7EB"/>
            <w:left w:val="single" w:sz="2" w:space="0" w:color="E5E7EB"/>
            <w:bottom w:val="single" w:sz="2" w:space="0" w:color="E5E7EB"/>
            <w:right w:val="single" w:sz="2" w:space="0" w:color="E5E7EB"/>
          </w:divBdr>
          <w:divsChild>
            <w:div w:id="286788039">
              <w:marLeft w:val="0"/>
              <w:marRight w:val="0"/>
              <w:marTop w:val="0"/>
              <w:marBottom w:val="0"/>
              <w:divBdr>
                <w:top w:val="single" w:sz="2" w:space="0" w:color="auto"/>
                <w:left w:val="single" w:sz="2" w:space="0" w:color="auto"/>
                <w:bottom w:val="single" w:sz="2" w:space="0" w:color="auto"/>
                <w:right w:val="single" w:sz="2" w:space="0" w:color="auto"/>
              </w:divBdr>
              <w:divsChild>
                <w:div w:id="539902893">
                  <w:marLeft w:val="0"/>
                  <w:marRight w:val="0"/>
                  <w:marTop w:val="0"/>
                  <w:marBottom w:val="0"/>
                  <w:divBdr>
                    <w:top w:val="single" w:sz="2" w:space="0" w:color="auto"/>
                    <w:left w:val="single" w:sz="2" w:space="0" w:color="auto"/>
                    <w:bottom w:val="single" w:sz="2" w:space="0" w:color="auto"/>
                    <w:right w:val="single" w:sz="2" w:space="0" w:color="auto"/>
                  </w:divBdr>
                  <w:divsChild>
                    <w:div w:id="1857035544">
                      <w:marLeft w:val="0"/>
                      <w:marRight w:val="0"/>
                      <w:marTop w:val="0"/>
                      <w:marBottom w:val="0"/>
                      <w:divBdr>
                        <w:top w:val="single" w:sz="2" w:space="0" w:color="E5E7EB"/>
                        <w:left w:val="single" w:sz="2" w:space="0" w:color="E5E7EB"/>
                        <w:bottom w:val="single" w:sz="2" w:space="0" w:color="E5E7EB"/>
                        <w:right w:val="single" w:sz="2" w:space="0" w:color="E5E7EB"/>
                      </w:divBdr>
                      <w:divsChild>
                        <w:div w:id="1378360465">
                          <w:marLeft w:val="0"/>
                          <w:marRight w:val="0"/>
                          <w:marTop w:val="0"/>
                          <w:marBottom w:val="0"/>
                          <w:divBdr>
                            <w:top w:val="single" w:sz="2" w:space="0" w:color="E5E7EB"/>
                            <w:left w:val="single" w:sz="2" w:space="0" w:color="E5E7EB"/>
                            <w:bottom w:val="single" w:sz="2" w:space="0" w:color="E5E7EB"/>
                            <w:right w:val="single" w:sz="2" w:space="0" w:color="E5E7EB"/>
                          </w:divBdr>
                          <w:divsChild>
                            <w:div w:id="957373765">
                              <w:marLeft w:val="0"/>
                              <w:marRight w:val="0"/>
                              <w:marTop w:val="0"/>
                              <w:marBottom w:val="0"/>
                              <w:divBdr>
                                <w:top w:val="single" w:sz="2" w:space="0" w:color="E5E7EB"/>
                                <w:left w:val="single" w:sz="2" w:space="0" w:color="E5E7EB"/>
                                <w:bottom w:val="single" w:sz="2" w:space="0" w:color="E5E7EB"/>
                                <w:right w:val="single" w:sz="2" w:space="0" w:color="E5E7EB"/>
                              </w:divBdr>
                              <w:divsChild>
                                <w:div w:id="97913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84681883">
                  <w:marLeft w:val="0"/>
                  <w:marRight w:val="0"/>
                  <w:marTop w:val="0"/>
                  <w:marBottom w:val="0"/>
                  <w:divBdr>
                    <w:top w:val="single" w:sz="2" w:space="0" w:color="auto"/>
                    <w:left w:val="single" w:sz="2" w:space="0" w:color="auto"/>
                    <w:bottom w:val="single" w:sz="2" w:space="0" w:color="auto"/>
                    <w:right w:val="single" w:sz="2" w:space="0" w:color="auto"/>
                  </w:divBdr>
                  <w:divsChild>
                    <w:div w:id="974481578">
                      <w:marLeft w:val="0"/>
                      <w:marRight w:val="0"/>
                      <w:marTop w:val="0"/>
                      <w:marBottom w:val="0"/>
                      <w:divBdr>
                        <w:top w:val="single" w:sz="2" w:space="0" w:color="E5E7EB"/>
                        <w:left w:val="single" w:sz="2" w:space="0" w:color="E5E7EB"/>
                        <w:bottom w:val="single" w:sz="2" w:space="0" w:color="E5E7EB"/>
                        <w:right w:val="single" w:sz="2" w:space="0" w:color="E5E7EB"/>
                      </w:divBdr>
                      <w:divsChild>
                        <w:div w:id="1219710905">
                          <w:marLeft w:val="0"/>
                          <w:marRight w:val="0"/>
                          <w:marTop w:val="0"/>
                          <w:marBottom w:val="0"/>
                          <w:divBdr>
                            <w:top w:val="single" w:sz="2" w:space="0" w:color="E5E7EB"/>
                            <w:left w:val="single" w:sz="2" w:space="0" w:color="E5E7EB"/>
                            <w:bottom w:val="single" w:sz="2" w:space="0" w:color="E5E7EB"/>
                            <w:right w:val="single" w:sz="2" w:space="0" w:color="E5E7EB"/>
                          </w:divBdr>
                          <w:divsChild>
                            <w:div w:id="1789472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8259234">
                          <w:marLeft w:val="0"/>
                          <w:marRight w:val="0"/>
                          <w:marTop w:val="0"/>
                          <w:marBottom w:val="0"/>
                          <w:divBdr>
                            <w:top w:val="single" w:sz="2" w:space="0" w:color="E5E7EB"/>
                            <w:left w:val="single" w:sz="2" w:space="0" w:color="E5E7EB"/>
                            <w:bottom w:val="single" w:sz="2" w:space="0" w:color="E5E7EB"/>
                            <w:right w:val="single" w:sz="2" w:space="0" w:color="E5E7EB"/>
                          </w:divBdr>
                          <w:divsChild>
                            <w:div w:id="2129081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5002604">
      <w:bodyDiv w:val="1"/>
      <w:marLeft w:val="0"/>
      <w:marRight w:val="0"/>
      <w:marTop w:val="0"/>
      <w:marBottom w:val="0"/>
      <w:divBdr>
        <w:top w:val="none" w:sz="0" w:space="0" w:color="auto"/>
        <w:left w:val="none" w:sz="0" w:space="0" w:color="auto"/>
        <w:bottom w:val="none" w:sz="0" w:space="0" w:color="auto"/>
        <w:right w:val="none" w:sz="0" w:space="0" w:color="auto"/>
      </w:divBdr>
    </w:div>
    <w:div w:id="1490711807">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57439487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06324781">
      <w:bodyDiv w:val="1"/>
      <w:marLeft w:val="0"/>
      <w:marRight w:val="0"/>
      <w:marTop w:val="0"/>
      <w:marBottom w:val="0"/>
      <w:divBdr>
        <w:top w:val="none" w:sz="0" w:space="0" w:color="auto"/>
        <w:left w:val="none" w:sz="0" w:space="0" w:color="auto"/>
        <w:bottom w:val="none" w:sz="0" w:space="0" w:color="auto"/>
        <w:right w:val="none" w:sz="0" w:space="0" w:color="auto"/>
      </w:divBdr>
    </w:div>
    <w:div w:id="1716658835">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2077168283">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 w:id="2135051609">
      <w:bodyDiv w:val="1"/>
      <w:marLeft w:val="0"/>
      <w:marRight w:val="0"/>
      <w:marTop w:val="0"/>
      <w:marBottom w:val="0"/>
      <w:divBdr>
        <w:top w:val="none" w:sz="0" w:space="0" w:color="auto"/>
        <w:left w:val="none" w:sz="0" w:space="0" w:color="auto"/>
        <w:bottom w:val="none" w:sz="0" w:space="0" w:color="auto"/>
        <w:right w:val="none" w:sz="0" w:space="0" w:color="auto"/>
      </w:divBdr>
      <w:divsChild>
        <w:div w:id="2824680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acket-queuing-and-dropping-in-rou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tchpoint.com/network-admin-guide/inter-vlan-rou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er-vlan-routing-layer-3-switc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FE2352-AD05-4896-B06F-5988B8E90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1</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Juan</cp:lastModifiedBy>
  <cp:revision>5</cp:revision>
  <cp:lastPrinted>2019-07-22T17:12:00Z</cp:lastPrinted>
  <dcterms:created xsi:type="dcterms:W3CDTF">2024-12-02T15:52:00Z</dcterms:created>
  <dcterms:modified xsi:type="dcterms:W3CDTF">2024-12-02T15:57:00Z</dcterms:modified>
</cp:coreProperties>
</file>