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405EC006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350B67">
              <w:rPr>
                <w:rFonts w:eastAsia="Tahoma" w:cs="Arial"/>
              </w:rPr>
              <w:t>Caccam, Jesus Allyson O.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ED5A283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350B67">
              <w:rPr>
                <w:rFonts w:eastAsia="Tahoma" w:cs="Arial"/>
              </w:rPr>
              <w:t xml:space="preserve"> September 26,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4D6751F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350B67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7777777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6E3F71F9" w:rsidR="00A94627" w:rsidRPr="000A7614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– </w:t>
      </w:r>
      <w:r w:rsidR="000A7614">
        <w:rPr>
          <w:rFonts w:cs="Arial"/>
        </w:rPr>
        <w:t>Monitoring Print Services in Windows Server 2019</w:t>
      </w:r>
    </w:p>
    <w:p w14:paraId="3B34D8FA" w14:textId="71435629" w:rsidR="00A94627" w:rsidRPr="000A7614" w:rsidRDefault="00A94627" w:rsidP="003F3D5B">
      <w:pPr>
        <w:pStyle w:val="Heading1"/>
        <w:rPr>
          <w:rFonts w:cs="Arial"/>
        </w:rPr>
      </w:pPr>
      <w:r w:rsidRPr="000A7614">
        <w:rPr>
          <w:rFonts w:cs="Arial"/>
        </w:rPr>
        <w:t>Re</w:t>
      </w:r>
      <w:r w:rsidR="00AD6984" w:rsidRPr="000A7614">
        <w:rPr>
          <w:rFonts w:cs="Arial"/>
        </w:rPr>
        <w:t xml:space="preserve">quirement: </w:t>
      </w:r>
    </w:p>
    <w:p w14:paraId="7574B088" w14:textId="025BE899" w:rsidR="00A94627" w:rsidRPr="000A7614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0A7614">
        <w:rPr>
          <w:rFonts w:cs="Arial"/>
          <w:sz w:val="22"/>
        </w:rPr>
        <w:t>A</w:t>
      </w:r>
      <w:r w:rsidR="008600F3" w:rsidRPr="000A7614">
        <w:rPr>
          <w:rFonts w:cs="Arial"/>
          <w:sz w:val="22"/>
        </w:rPr>
        <w:t xml:space="preserve"> virtual machine running Linux</w:t>
      </w:r>
      <w:r w:rsidR="00427F03" w:rsidRPr="000A7614">
        <w:rPr>
          <w:rFonts w:cs="Arial"/>
          <w:sz w:val="22"/>
        </w:rPr>
        <w:t xml:space="preserve"> and Windows OS</w:t>
      </w:r>
    </w:p>
    <w:p w14:paraId="7DDAC66E" w14:textId="77777777" w:rsidR="000A7614" w:rsidRPr="000A7614" w:rsidRDefault="000A7614" w:rsidP="000A7614">
      <w:pPr>
        <w:pStyle w:val="BodyTextL25"/>
        <w:ind w:left="0"/>
        <w:rPr>
          <w:rFonts w:cs="Arial"/>
          <w:lang w:val="en-PH"/>
        </w:rPr>
      </w:pPr>
      <w:r w:rsidRPr="000A7614">
        <w:rPr>
          <w:rFonts w:cs="Arial"/>
          <w:lang w:val="en-PH"/>
        </w:rPr>
        <w:t>Part 1: Setting Up Print Services</w:t>
      </w:r>
    </w:p>
    <w:p w14:paraId="4CFB68AA" w14:textId="1D969AEC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 xml:space="preserve">Install and configure </w:t>
      </w:r>
      <w:proofErr w:type="spellStart"/>
      <w:r w:rsidRPr="000A7614">
        <w:rPr>
          <w:rFonts w:cs="Arial"/>
          <w:b/>
          <w:bCs/>
          <w:lang w:val="en-PH"/>
        </w:rPr>
        <w:t>print.srv</w:t>
      </w:r>
      <w:proofErr w:type="spellEnd"/>
      <w:r>
        <w:rPr>
          <w:rFonts w:cs="Arial"/>
          <w:lang w:val="en-PH"/>
        </w:rPr>
        <w:t xml:space="preserve"> domain </w:t>
      </w:r>
    </w:p>
    <w:p w14:paraId="71AB41A3" w14:textId="4D1C69CC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>Connect one client to the recently created domain</w:t>
      </w: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529"/>
        <w:gridCol w:w="5294"/>
      </w:tblGrid>
      <w:tr w:rsidR="00350B67" w14:paraId="2AEFF8A3" w14:textId="77777777" w:rsidTr="006706A5">
        <w:tc>
          <w:tcPr>
            <w:tcW w:w="5529" w:type="dxa"/>
          </w:tcPr>
          <w:p w14:paraId="3738C31A" w14:textId="3EDD0BE5" w:rsidR="00350B67" w:rsidRDefault="00350B67" w:rsidP="00350B67">
            <w:pPr>
              <w:pStyle w:val="BodyTextL25"/>
              <w:ind w:left="0"/>
              <w:jc w:val="center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Server</w:t>
            </w:r>
          </w:p>
        </w:tc>
        <w:tc>
          <w:tcPr>
            <w:tcW w:w="5294" w:type="dxa"/>
          </w:tcPr>
          <w:p w14:paraId="17A18820" w14:textId="0513E1C2" w:rsidR="00350B67" w:rsidRDefault="00350B67" w:rsidP="00350B67">
            <w:pPr>
              <w:pStyle w:val="BodyTextL25"/>
              <w:ind w:left="0"/>
              <w:jc w:val="center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Client</w:t>
            </w:r>
          </w:p>
        </w:tc>
      </w:tr>
      <w:tr w:rsidR="00350B67" w14:paraId="4F985E8E" w14:textId="77777777" w:rsidTr="006706A5">
        <w:tc>
          <w:tcPr>
            <w:tcW w:w="5529" w:type="dxa"/>
          </w:tcPr>
          <w:p w14:paraId="2A472806" w14:textId="77777777" w:rsidR="006706A5" w:rsidRDefault="006706A5" w:rsidP="00350B67">
            <w:pPr>
              <w:pStyle w:val="BodyTextL25"/>
              <w:ind w:left="0"/>
              <w:rPr>
                <w:rFonts w:cs="Arial"/>
                <w:lang w:val="en-PH"/>
              </w:rPr>
            </w:pPr>
          </w:p>
          <w:p w14:paraId="532243DB" w14:textId="641FC9AE" w:rsidR="00350B67" w:rsidRDefault="00350B67" w:rsidP="00350B67">
            <w:pPr>
              <w:pStyle w:val="BodyTextL25"/>
              <w:ind w:left="0"/>
              <w:rPr>
                <w:rFonts w:cs="Arial"/>
                <w:lang w:val="en-PH"/>
              </w:rPr>
            </w:pPr>
            <w:r w:rsidRPr="00350B67">
              <w:rPr>
                <w:rFonts w:cs="Arial"/>
                <w:noProof/>
                <w:lang w:val="en-PH" w:eastAsia="en-PH"/>
              </w:rPr>
              <w:drawing>
                <wp:inline distT="0" distB="0" distL="0" distR="0" wp14:anchorId="3289089B" wp14:editId="594303B2">
                  <wp:extent cx="3562350" cy="1895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43" t="8679" r="29577" b="25283"/>
                          <a:stretch/>
                        </pic:blipFill>
                        <pic:spPr bwMode="auto">
                          <a:xfrm>
                            <a:off x="0" y="0"/>
                            <a:ext cx="3855106" cy="2051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14:paraId="6491FCB3" w14:textId="2688262E" w:rsidR="00350B67" w:rsidRDefault="006706A5" w:rsidP="00350B67">
            <w:pPr>
              <w:pStyle w:val="BodyTextL25"/>
              <w:ind w:left="0"/>
              <w:rPr>
                <w:rFonts w:cs="Arial"/>
                <w:lang w:val="en-PH"/>
              </w:rPr>
            </w:pPr>
            <w:r w:rsidRPr="006706A5">
              <w:rPr>
                <w:rFonts w:cs="Arial"/>
                <w:noProof/>
                <w:lang w:val="en-PH" w:eastAsia="en-PH"/>
              </w:rPr>
              <w:drawing>
                <wp:inline distT="0" distB="0" distL="0" distR="0" wp14:anchorId="502D7CAA" wp14:editId="5BAA7F62">
                  <wp:extent cx="3142495" cy="208597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044" cy="213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B67" w14:paraId="127F5DEE" w14:textId="77777777" w:rsidTr="006706A5">
        <w:tc>
          <w:tcPr>
            <w:tcW w:w="5529" w:type="dxa"/>
          </w:tcPr>
          <w:p w14:paraId="23704D45" w14:textId="08FBC25A" w:rsidR="00350B67" w:rsidRDefault="006706A5" w:rsidP="006706A5">
            <w:pPr>
              <w:pStyle w:val="BodyTextL25"/>
              <w:ind w:left="0"/>
              <w:jc w:val="center"/>
              <w:rPr>
                <w:rFonts w:cs="Arial"/>
                <w:lang w:val="en-PH"/>
              </w:rPr>
            </w:pPr>
            <w:r w:rsidRPr="006706A5">
              <w:rPr>
                <w:rFonts w:cs="Arial"/>
                <w:noProof/>
                <w:lang w:val="en-PH" w:eastAsia="en-PH"/>
              </w:rPr>
              <w:drawing>
                <wp:inline distT="0" distB="0" distL="0" distR="0" wp14:anchorId="3D5BA59A" wp14:editId="6208CC97">
                  <wp:extent cx="2409824" cy="733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66" cy="73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14:paraId="2651282F" w14:textId="6649BC83" w:rsidR="00350B67" w:rsidRDefault="006706A5" w:rsidP="006706A5">
            <w:pPr>
              <w:pStyle w:val="BodyTextL25"/>
              <w:ind w:left="0"/>
              <w:jc w:val="center"/>
              <w:rPr>
                <w:rFonts w:cs="Arial"/>
                <w:lang w:val="en-PH"/>
              </w:rPr>
            </w:pPr>
            <w:r w:rsidRPr="006706A5">
              <w:rPr>
                <w:rFonts w:cs="Arial"/>
                <w:noProof/>
                <w:lang w:val="en-PH" w:eastAsia="en-PH"/>
              </w:rPr>
              <w:drawing>
                <wp:inline distT="0" distB="0" distL="0" distR="0" wp14:anchorId="35D1C8A1" wp14:editId="7BD2E766">
                  <wp:extent cx="2057399" cy="75247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963" cy="75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8D386" w14:textId="77777777" w:rsidR="00350B67" w:rsidRPr="000A7614" w:rsidRDefault="00350B67" w:rsidP="00350B67">
      <w:pPr>
        <w:pStyle w:val="BodyTextL25"/>
        <w:ind w:left="720"/>
        <w:rPr>
          <w:rFonts w:cs="Arial"/>
          <w:lang w:val="en-PH"/>
        </w:rPr>
      </w:pPr>
    </w:p>
    <w:p w14:paraId="4E7483E8" w14:textId="77777777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Install Print Services Role:</w:t>
      </w:r>
    </w:p>
    <w:p w14:paraId="6DDDAF54" w14:textId="54772BCA" w:rsidR="00F61208" w:rsidRPr="000A7614" w:rsidRDefault="00F61208" w:rsidP="00F61208">
      <w:pPr>
        <w:pStyle w:val="BodyTextL25"/>
        <w:ind w:left="720"/>
        <w:rPr>
          <w:rFonts w:cs="Arial"/>
          <w:lang w:val="en-PH"/>
        </w:rPr>
      </w:pPr>
      <w:r w:rsidRPr="00F61208">
        <w:rPr>
          <w:rFonts w:cs="Arial"/>
          <w:noProof/>
          <w:lang w:val="en-PH" w:eastAsia="en-PH"/>
        </w:rPr>
        <w:lastRenderedPageBreak/>
        <w:drawing>
          <wp:inline distT="0" distB="0" distL="0" distR="0" wp14:anchorId="7AD7B72D" wp14:editId="2FCFC404">
            <wp:extent cx="5876925" cy="1765300"/>
            <wp:effectExtent l="76200" t="76200" r="142875" b="139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A799C" w14:textId="3793B51A" w:rsidR="000A7614" w:rsidRDefault="000A7614" w:rsidP="005F0381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 xml:space="preserve">Search the internet for any printer installer and convert it to </w:t>
      </w:r>
      <w:proofErr w:type="spellStart"/>
      <w:r>
        <w:rPr>
          <w:rFonts w:cs="Arial"/>
          <w:lang w:val="en-PH"/>
        </w:rPr>
        <w:t>iso</w:t>
      </w:r>
      <w:proofErr w:type="spellEnd"/>
      <w:r w:rsidR="006706A5">
        <w:rPr>
          <w:rFonts w:cs="Arial"/>
          <w:lang w:val="en-PH"/>
        </w:rPr>
        <w:br/>
      </w:r>
      <w:r w:rsidR="005F0381" w:rsidRPr="005F0381">
        <w:rPr>
          <w:rFonts w:cs="Arial"/>
          <w:lang w:val="en-PH"/>
        </w:rPr>
        <w:drawing>
          <wp:inline distT="0" distB="0" distL="0" distR="0" wp14:anchorId="38978A53" wp14:editId="28A270DD">
            <wp:extent cx="6382641" cy="1514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824" w14:textId="2BC6B199" w:rsidR="000C3BDA" w:rsidRDefault="000C3BDA" w:rsidP="000C3BDA">
      <w:pPr>
        <w:pStyle w:val="BodyTextL25"/>
        <w:ind w:left="720"/>
        <w:rPr>
          <w:rFonts w:cs="Arial"/>
          <w:lang w:val="en-PH"/>
        </w:rPr>
      </w:pPr>
    </w:p>
    <w:p w14:paraId="14CAECCE" w14:textId="2C12E381" w:rsidR="000A7614" w:rsidRDefault="000A7614" w:rsidP="000A7614">
      <w:pPr>
        <w:pStyle w:val="BodyTextL25"/>
        <w:numPr>
          <w:ilvl w:val="0"/>
          <w:numId w:val="26"/>
        </w:numPr>
        <w:rPr>
          <w:rFonts w:cs="Arial"/>
          <w:lang w:val="en-PH"/>
        </w:rPr>
      </w:pPr>
      <w:r>
        <w:rPr>
          <w:rFonts w:cs="Arial"/>
          <w:lang w:val="en-PH"/>
        </w:rPr>
        <w:t>Install and deploy it as network printer</w:t>
      </w:r>
    </w:p>
    <w:p w14:paraId="086373B4" w14:textId="7ED11604" w:rsidR="005F0381" w:rsidRDefault="005F0381" w:rsidP="005F0381">
      <w:pPr>
        <w:pStyle w:val="BodyTextL25"/>
        <w:ind w:left="720"/>
        <w:rPr>
          <w:rFonts w:cs="Arial"/>
          <w:lang w:val="en-PH"/>
        </w:rPr>
      </w:pPr>
      <w:r w:rsidRPr="005F0381">
        <w:rPr>
          <w:rFonts w:cs="Arial"/>
          <w:lang w:val="en-PH"/>
        </w:rPr>
        <w:drawing>
          <wp:inline distT="0" distB="0" distL="0" distR="0" wp14:anchorId="36468812" wp14:editId="4ADEF4AD">
            <wp:extent cx="5868219" cy="1562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BE10" w14:textId="1E12B1D5" w:rsidR="006706A5" w:rsidRDefault="005F0381" w:rsidP="006706A5">
      <w:pPr>
        <w:pStyle w:val="BodyTextL25"/>
        <w:ind w:left="720"/>
        <w:rPr>
          <w:rFonts w:cs="Arial"/>
          <w:lang w:val="en-PH"/>
        </w:rPr>
      </w:pPr>
      <w:r w:rsidRPr="005F0381">
        <w:rPr>
          <w:rFonts w:cs="Arial"/>
          <w:lang w:val="en-PH"/>
        </w:rPr>
        <w:drawing>
          <wp:inline distT="0" distB="0" distL="0" distR="0" wp14:anchorId="4E3CF2E6" wp14:editId="62E50E53">
            <wp:extent cx="6425565" cy="4841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D3EF" w14:textId="3346E2AA" w:rsidR="006D6E39" w:rsidRDefault="006D6E39" w:rsidP="006706A5">
      <w:pPr>
        <w:pStyle w:val="BodyTextL25"/>
        <w:ind w:left="720"/>
        <w:rPr>
          <w:rFonts w:cs="Arial"/>
          <w:lang w:val="en-PH"/>
        </w:rPr>
      </w:pPr>
      <w:r w:rsidRPr="006D6E39">
        <w:rPr>
          <w:rFonts w:cs="Arial"/>
          <w:lang w:val="en-PH"/>
        </w:rPr>
        <w:drawing>
          <wp:inline distT="0" distB="0" distL="0" distR="0" wp14:anchorId="4172541F" wp14:editId="22DA4E27">
            <wp:extent cx="6425565" cy="4904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AA8" w14:textId="7E58192E" w:rsidR="000A7614" w:rsidRPr="000A7614" w:rsidRDefault="000A7614" w:rsidP="000A7614">
      <w:pPr>
        <w:pStyle w:val="BodyTextL25"/>
        <w:ind w:left="0"/>
        <w:rPr>
          <w:rFonts w:cs="Arial"/>
          <w:lang w:val="en-PH"/>
        </w:rPr>
      </w:pPr>
      <w:r w:rsidRPr="000A7614">
        <w:rPr>
          <w:rFonts w:cs="Arial"/>
          <w:lang w:val="en-PH"/>
        </w:rPr>
        <w:t>Part 2: Monitoring Print Services</w:t>
      </w:r>
    </w:p>
    <w:p w14:paraId="70B83D19" w14:textId="77777777" w:rsidR="000A7614" w:rsidRPr="000A7614" w:rsidRDefault="000A7614" w:rsidP="000A7614">
      <w:pPr>
        <w:pStyle w:val="BodyTextL25"/>
        <w:rPr>
          <w:rFonts w:cs="Arial"/>
          <w:lang w:val="en-PH"/>
        </w:rPr>
      </w:pPr>
      <w:r w:rsidRPr="000A7614">
        <w:rPr>
          <w:rFonts w:cs="Arial"/>
          <w:lang w:val="en-PH"/>
        </w:rPr>
        <w:t>Objective: Familiarize yourself with monitoring tools available in Windows Server 2019.</w:t>
      </w:r>
    </w:p>
    <w:p w14:paraId="670CE1D7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Event Viewer:</w:t>
      </w:r>
    </w:p>
    <w:p w14:paraId="7440D563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Open Event Viewer (run </w:t>
      </w:r>
      <w:proofErr w:type="spellStart"/>
      <w:r w:rsidRPr="000A7614">
        <w:rPr>
          <w:rFonts w:cs="Arial"/>
          <w:lang w:val="en-PH"/>
        </w:rPr>
        <w:t>eventvwr.msc</w:t>
      </w:r>
      <w:proofErr w:type="spellEnd"/>
      <w:r w:rsidRPr="000A7614">
        <w:rPr>
          <w:rFonts w:cs="Arial"/>
          <w:lang w:val="en-PH"/>
        </w:rPr>
        <w:t>).</w:t>
      </w:r>
    </w:p>
    <w:p w14:paraId="76472076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Navigate to Applications and Services Logs &gt; Microsoft &gt; Windows &gt; </w:t>
      </w:r>
      <w:proofErr w:type="spellStart"/>
      <w:r w:rsidRPr="000A7614">
        <w:rPr>
          <w:rFonts w:cs="Arial"/>
          <w:lang w:val="en-PH"/>
        </w:rPr>
        <w:t>PrintService</w:t>
      </w:r>
      <w:proofErr w:type="spellEnd"/>
      <w:r w:rsidRPr="000A7614">
        <w:rPr>
          <w:rFonts w:cs="Arial"/>
          <w:lang w:val="en-PH"/>
        </w:rPr>
        <w:t>.</w:t>
      </w:r>
    </w:p>
    <w:p w14:paraId="21B5457B" w14:textId="1D0D962B" w:rsidR="000A7614" w:rsidRPr="000A7614" w:rsidRDefault="000A7614" w:rsidP="006D6E39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Review logs for print jobs, errors, and warnings.</w:t>
      </w:r>
      <w:r w:rsidR="00DD01D3">
        <w:rPr>
          <w:rFonts w:cs="Arial"/>
          <w:lang w:val="en-PH"/>
        </w:rPr>
        <w:br/>
      </w:r>
      <w:r w:rsidR="006D6E39">
        <w:rPr>
          <w:rFonts w:cs="Arial"/>
          <w:lang w:val="en-PH"/>
        </w:rPr>
        <w:br/>
      </w:r>
      <w:r w:rsidR="006D6E39" w:rsidRPr="006D6E39">
        <w:rPr>
          <w:rFonts w:cs="Arial"/>
          <w:lang w:val="en-PH"/>
        </w:rPr>
        <w:drawing>
          <wp:inline distT="0" distB="0" distL="0" distR="0" wp14:anchorId="7DA9C06B" wp14:editId="4F9DF5B2">
            <wp:extent cx="5434965" cy="2870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47D7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Performance Monitor:</w:t>
      </w:r>
    </w:p>
    <w:p w14:paraId="5DCBD9DF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Open Performance Monitor (run </w:t>
      </w:r>
      <w:proofErr w:type="spellStart"/>
      <w:r w:rsidRPr="000A7614">
        <w:rPr>
          <w:rFonts w:cs="Arial"/>
          <w:lang w:val="en-PH"/>
        </w:rPr>
        <w:t>perfmon</w:t>
      </w:r>
      <w:proofErr w:type="spellEnd"/>
      <w:r w:rsidRPr="000A7614">
        <w:rPr>
          <w:rFonts w:cs="Arial"/>
          <w:lang w:val="en-PH"/>
        </w:rPr>
        <w:t>).</w:t>
      </w:r>
    </w:p>
    <w:p w14:paraId="707226E3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 the left pane, expand Data Collector Sets &gt; System.</w:t>
      </w:r>
    </w:p>
    <w:p w14:paraId="664ABB5D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Right-click System Performance and select Start.</w:t>
      </w:r>
    </w:p>
    <w:p w14:paraId="3B6C46D8" w14:textId="500AA1E2" w:rsidR="00DD01D3" w:rsidRDefault="000A7614" w:rsidP="00DD01D3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DD01D3">
        <w:rPr>
          <w:rFonts w:cs="Arial"/>
          <w:lang w:val="en-PH"/>
        </w:rPr>
        <w:t>Monitor performance metrics related to print services.</w:t>
      </w:r>
      <w:r w:rsidR="00DD01D3" w:rsidRPr="00DD01D3">
        <w:rPr>
          <w:rFonts w:cs="Arial"/>
          <w:lang w:val="en-PH"/>
        </w:rPr>
        <w:br/>
      </w:r>
      <w:r w:rsidR="00DD01D3" w:rsidRPr="00DD01D3">
        <w:rPr>
          <w:rFonts w:cs="Arial"/>
          <w:lang w:val="en-PH"/>
        </w:rPr>
        <w:br/>
      </w:r>
      <w:r w:rsidR="00DD01D3" w:rsidRPr="00DD01D3">
        <w:rPr>
          <w:rFonts w:cs="Arial"/>
          <w:lang w:val="en-PH"/>
        </w:rPr>
        <w:drawing>
          <wp:inline distT="0" distB="0" distL="0" distR="0" wp14:anchorId="0C55D50A" wp14:editId="6A57AF46">
            <wp:extent cx="5949315" cy="1663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D3" w:rsidRPr="00DD01D3">
        <w:rPr>
          <w:rFonts w:cs="Arial"/>
          <w:lang w:val="en-PH"/>
        </w:rPr>
        <w:drawing>
          <wp:inline distT="0" distB="0" distL="0" distR="0" wp14:anchorId="42F14D84" wp14:editId="4BC55FB7">
            <wp:extent cx="5892165" cy="4425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9D7" w14:textId="77777777" w:rsidR="00DD01D3" w:rsidRPr="00DD01D3" w:rsidRDefault="00DD01D3" w:rsidP="00DD01D3">
      <w:pPr>
        <w:pStyle w:val="BodyTextL25"/>
        <w:ind w:left="1440"/>
        <w:rPr>
          <w:rFonts w:cs="Arial"/>
          <w:lang w:val="en-PH"/>
        </w:rPr>
      </w:pPr>
    </w:p>
    <w:p w14:paraId="71269023" w14:textId="77777777" w:rsidR="000A7614" w:rsidRPr="000A7614" w:rsidRDefault="000A7614" w:rsidP="000A7614">
      <w:pPr>
        <w:pStyle w:val="BodyTextL25"/>
        <w:numPr>
          <w:ilvl w:val="0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Using Print Management Console:</w:t>
      </w:r>
    </w:p>
    <w:p w14:paraId="6F7481E1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Open Print Management from Server Manager.</w:t>
      </w:r>
    </w:p>
    <w:p w14:paraId="63A7759E" w14:textId="77777777" w:rsidR="000A7614" w:rsidRPr="000A7614" w:rsidRDefault="000A7614" w:rsidP="000A7614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View active print jobs and their status.</w:t>
      </w:r>
    </w:p>
    <w:p w14:paraId="2A58295B" w14:textId="45B16C7F" w:rsidR="000A7614" w:rsidRDefault="000A7614" w:rsidP="00DD01D3">
      <w:pPr>
        <w:pStyle w:val="BodyTextL25"/>
        <w:numPr>
          <w:ilvl w:val="1"/>
          <w:numId w:val="27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Use the Printers node to check the status of all printers.</w:t>
      </w:r>
      <w:r w:rsidR="00DD01D3">
        <w:rPr>
          <w:rFonts w:cs="Arial"/>
          <w:lang w:val="en-PH"/>
        </w:rPr>
        <w:br/>
      </w:r>
      <w:r w:rsidR="00DD01D3">
        <w:rPr>
          <w:rFonts w:cs="Arial"/>
          <w:lang w:val="en-PH"/>
        </w:rPr>
        <w:br/>
      </w:r>
      <w:r w:rsidR="00DD01D3" w:rsidRPr="00DD01D3">
        <w:rPr>
          <w:rFonts w:cs="Arial"/>
          <w:lang w:val="en-PH"/>
        </w:rPr>
        <w:drawing>
          <wp:inline distT="0" distB="0" distL="0" distR="0" wp14:anchorId="429C1ECD" wp14:editId="3EAB3711">
            <wp:extent cx="6425565" cy="1927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8955" w14:textId="5CE7C29E" w:rsidR="00DD01D3" w:rsidRDefault="00DD01D3" w:rsidP="00DD01D3">
      <w:pPr>
        <w:pStyle w:val="BodyTextL25"/>
        <w:ind w:left="1440"/>
        <w:rPr>
          <w:rFonts w:cs="Arial"/>
          <w:lang w:val="en-PH"/>
        </w:rPr>
      </w:pPr>
      <w:r w:rsidRPr="00DD01D3">
        <w:rPr>
          <w:rFonts w:cs="Arial"/>
          <w:lang w:val="en-PH"/>
        </w:rPr>
        <w:drawing>
          <wp:inline distT="0" distB="0" distL="0" distR="0" wp14:anchorId="42221FCF" wp14:editId="0E9BA28E">
            <wp:extent cx="5819775" cy="2647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6E6D" w14:textId="77777777" w:rsidR="00DD01D3" w:rsidRPr="000A7614" w:rsidRDefault="00DD01D3" w:rsidP="00DD01D3">
      <w:pPr>
        <w:pStyle w:val="BodyTextL25"/>
        <w:ind w:left="1440"/>
        <w:rPr>
          <w:rFonts w:cs="Arial"/>
          <w:lang w:val="en-PH"/>
        </w:rPr>
      </w:pPr>
    </w:p>
    <w:p w14:paraId="133764AC" w14:textId="77777777" w:rsidR="000A7614" w:rsidRPr="000A7614" w:rsidRDefault="000A7614" w:rsidP="000A7614">
      <w:pPr>
        <w:pStyle w:val="BodyTextL25"/>
        <w:rPr>
          <w:rFonts w:cs="Arial"/>
          <w:lang w:val="en-PH"/>
        </w:rPr>
      </w:pPr>
      <w:r w:rsidRPr="000A7614">
        <w:rPr>
          <w:rFonts w:cs="Arial"/>
          <w:lang w:val="en-PH"/>
        </w:rPr>
        <w:t>Part 3: Exploring Third-Party Monitoring Tools</w:t>
      </w:r>
    </w:p>
    <w:p w14:paraId="485E866A" w14:textId="14202628" w:rsidR="000A7614" w:rsidRPr="000A7614" w:rsidRDefault="000A7614" w:rsidP="00E964E6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 xml:space="preserve">Research at least two third-party print monitoring tools </w:t>
      </w:r>
    </w:p>
    <w:p w14:paraId="6D576C98" w14:textId="5CF4779C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Consider factors such as features, pricing, and compatibility with Windows Server 2019.</w:t>
      </w:r>
      <w:r w:rsidR="00491279">
        <w:rPr>
          <w:rFonts w:cs="Arial"/>
          <w:lang w:val="en-PH"/>
        </w:rPr>
        <w:br/>
      </w:r>
      <w:r w:rsidR="00491279">
        <w:rPr>
          <w:rFonts w:cs="Arial"/>
          <w:lang w:val="en-PH"/>
        </w:rPr>
        <w:br/>
      </w:r>
      <w:r w:rsidR="00491279" w:rsidRPr="00491279">
        <w:rPr>
          <w:rFonts w:cs="Arial"/>
          <w:sz w:val="22"/>
          <w:lang w:val="en-PH"/>
        </w:rPr>
        <w:t xml:space="preserve">- </w:t>
      </w:r>
      <w:proofErr w:type="spellStart"/>
      <w:r w:rsidR="00491279" w:rsidRPr="00491279">
        <w:rPr>
          <w:rFonts w:cs="Arial"/>
          <w:b/>
          <w:sz w:val="22"/>
          <w:lang w:val="en-PH"/>
        </w:rPr>
        <w:t>MangeEngine</w:t>
      </w:r>
      <w:proofErr w:type="spellEnd"/>
      <w:r w:rsidR="00491279" w:rsidRPr="00491279">
        <w:rPr>
          <w:rFonts w:cs="Arial"/>
          <w:b/>
          <w:sz w:val="22"/>
          <w:lang w:val="en-PH"/>
        </w:rPr>
        <w:t xml:space="preserve"> </w:t>
      </w:r>
      <w:proofErr w:type="spellStart"/>
      <w:r w:rsidR="00491279" w:rsidRPr="00491279">
        <w:rPr>
          <w:rFonts w:cs="Arial"/>
          <w:b/>
          <w:sz w:val="22"/>
          <w:lang w:val="en-PH"/>
        </w:rPr>
        <w:t>OpManager</w:t>
      </w:r>
      <w:proofErr w:type="spellEnd"/>
      <w:r w:rsidR="00491279" w:rsidRPr="00491279">
        <w:rPr>
          <w:rFonts w:cs="Arial"/>
          <w:sz w:val="22"/>
          <w:lang w:val="en-PH"/>
        </w:rPr>
        <w:br/>
      </w:r>
      <w:r w:rsidR="00491279">
        <w:rPr>
          <w:rFonts w:cs="Arial"/>
          <w:lang w:val="en-PH"/>
        </w:rPr>
        <w:t xml:space="preserve">  The features of this third party tool is, it has a comprehensive monitoring, </w:t>
      </w:r>
      <w:proofErr w:type="spellStart"/>
      <w:r w:rsidR="00491279">
        <w:rPr>
          <w:rFonts w:cs="Arial"/>
          <w:lang w:val="en-PH"/>
        </w:rPr>
        <w:t>tools,and</w:t>
      </w:r>
      <w:proofErr w:type="spellEnd"/>
      <w:r w:rsidR="00491279">
        <w:rPr>
          <w:rFonts w:cs="Arial"/>
          <w:lang w:val="en-PH"/>
        </w:rPr>
        <w:t xml:space="preserve"> print queue monitoring. And when it comes to its price it is base on the numbers of devices that are being monitored. And </w:t>
      </w:r>
      <w:proofErr w:type="gramStart"/>
      <w:r w:rsidR="00491279">
        <w:rPr>
          <w:rFonts w:cs="Arial"/>
          <w:lang w:val="en-PH"/>
        </w:rPr>
        <w:t>It</w:t>
      </w:r>
      <w:proofErr w:type="gramEnd"/>
      <w:r w:rsidR="00491279">
        <w:rPr>
          <w:rFonts w:cs="Arial"/>
          <w:lang w:val="en-PH"/>
        </w:rPr>
        <w:t xml:space="preserve"> is compatible for server 2019 and above.</w:t>
      </w:r>
      <w:r w:rsidR="00491279">
        <w:rPr>
          <w:rFonts w:cs="Arial"/>
          <w:lang w:val="en-PH"/>
        </w:rPr>
        <w:br/>
      </w:r>
      <w:r w:rsidR="00491279">
        <w:rPr>
          <w:rFonts w:cs="Arial"/>
          <w:lang w:val="en-PH"/>
        </w:rPr>
        <w:br/>
      </w:r>
      <w:r w:rsidR="00491279">
        <w:rPr>
          <w:rFonts w:cs="Arial"/>
          <w:lang w:val="en-PH"/>
        </w:rPr>
        <w:br/>
        <w:t>-</w:t>
      </w:r>
      <w:proofErr w:type="spellStart"/>
      <w:r w:rsidR="00491279" w:rsidRPr="00491279">
        <w:rPr>
          <w:rFonts w:cs="Arial"/>
          <w:b/>
          <w:sz w:val="24"/>
          <w:lang w:val="en-PH"/>
        </w:rPr>
        <w:t>PaperCut</w:t>
      </w:r>
      <w:proofErr w:type="spellEnd"/>
      <w:r w:rsidR="00491279" w:rsidRPr="00491279">
        <w:rPr>
          <w:rFonts w:cs="Arial"/>
          <w:b/>
          <w:sz w:val="24"/>
          <w:lang w:val="en-PH"/>
        </w:rPr>
        <w:t xml:space="preserve"> Print Logger</w:t>
      </w:r>
      <w:r w:rsidR="00491279">
        <w:rPr>
          <w:rFonts w:cs="Arial"/>
          <w:lang w:val="en-PH"/>
        </w:rPr>
        <w:br/>
        <w:t xml:space="preserve">The features of this third party tool is it has a real time activity logging, export options, automatic printer detection, and </w:t>
      </w:r>
      <w:proofErr w:type="spellStart"/>
      <w:r w:rsidR="00491279">
        <w:rPr>
          <w:rFonts w:cs="Arial"/>
          <w:lang w:val="en-PH"/>
        </w:rPr>
        <w:t>multi language</w:t>
      </w:r>
      <w:proofErr w:type="spellEnd"/>
      <w:r w:rsidR="00491279">
        <w:rPr>
          <w:rFonts w:cs="Arial"/>
          <w:lang w:val="en-PH"/>
        </w:rPr>
        <w:t xml:space="preserve"> support. And for it’s pricing, it is </w:t>
      </w:r>
      <w:r w:rsidR="000E74B6">
        <w:rPr>
          <w:rFonts w:cs="Arial"/>
          <w:lang w:val="en-PH"/>
        </w:rPr>
        <w:t>free. However the usage will be limited and may not receive daily updates</w:t>
      </w:r>
      <w:bookmarkStart w:id="0" w:name="_GoBack"/>
      <w:bookmarkEnd w:id="0"/>
      <w:r w:rsidR="00491279">
        <w:rPr>
          <w:rFonts w:cs="Arial"/>
          <w:lang w:val="en-PH"/>
        </w:rPr>
        <w:br/>
      </w:r>
    </w:p>
    <w:p w14:paraId="4DEDE620" w14:textId="77777777" w:rsidR="000A7614" w:rsidRPr="000A7614" w:rsidRDefault="000A7614" w:rsidP="000A7614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Install and Configure:</w:t>
      </w:r>
    </w:p>
    <w:p w14:paraId="3AA22A79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Choose one of the tools to install in your environment.</w:t>
      </w:r>
    </w:p>
    <w:p w14:paraId="7A443D6B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Follow the installation instructions provided by the tool's documentation.</w:t>
      </w:r>
    </w:p>
    <w:p w14:paraId="26F52D6E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Configure it to monitor your print services.</w:t>
      </w:r>
    </w:p>
    <w:p w14:paraId="26DC9CAB" w14:textId="77777777" w:rsidR="000A7614" w:rsidRPr="000A7614" w:rsidRDefault="000A7614" w:rsidP="000A7614">
      <w:pPr>
        <w:pStyle w:val="BodyTextL25"/>
        <w:numPr>
          <w:ilvl w:val="0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Test and Report Findings:</w:t>
      </w:r>
    </w:p>
    <w:p w14:paraId="78731F70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Generate a report or dashboard from the tool.</w:t>
      </w:r>
    </w:p>
    <w:p w14:paraId="738A0B4A" w14:textId="77777777" w:rsidR="000A7614" w:rsidRPr="000A7614" w:rsidRDefault="000A7614" w:rsidP="000A7614">
      <w:pPr>
        <w:pStyle w:val="BodyTextL25"/>
        <w:numPr>
          <w:ilvl w:val="1"/>
          <w:numId w:val="28"/>
        </w:numPr>
        <w:rPr>
          <w:rFonts w:cs="Arial"/>
          <w:lang w:val="en-PH"/>
        </w:rPr>
      </w:pPr>
      <w:r w:rsidRPr="000A7614">
        <w:rPr>
          <w:rFonts w:cs="Arial"/>
          <w:lang w:val="en-PH"/>
        </w:rPr>
        <w:t>Analyze the collected data (e.g., print volume, errors, user activity).</w:t>
      </w:r>
    </w:p>
    <w:p w14:paraId="328E0101" w14:textId="6F945A91" w:rsidR="00307F75" w:rsidRDefault="00307F75" w:rsidP="000A7614">
      <w:pPr>
        <w:pStyle w:val="BodyTextL25"/>
        <w:rPr>
          <w:rFonts w:cs="Arial"/>
          <w:sz w:val="22"/>
        </w:rPr>
      </w:pPr>
    </w:p>
    <w:p w14:paraId="7AC4545E" w14:textId="2F67E8E2" w:rsidR="00E964E6" w:rsidRDefault="00E964E6" w:rsidP="000A7614">
      <w:pPr>
        <w:pStyle w:val="BodyTextL25"/>
        <w:rPr>
          <w:rFonts w:cs="Arial"/>
          <w:sz w:val="22"/>
        </w:rPr>
      </w:pPr>
      <w:r>
        <w:rPr>
          <w:rFonts w:cs="Arial"/>
          <w:sz w:val="22"/>
        </w:rPr>
        <w:t>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953"/>
        <w:gridCol w:w="1799"/>
        <w:gridCol w:w="1710"/>
        <w:gridCol w:w="1087"/>
        <w:gridCol w:w="1443"/>
        <w:gridCol w:w="991"/>
      </w:tblGrid>
      <w:tr w:rsidR="00E964E6" w:rsidRPr="00E964E6" w14:paraId="6ED1F172" w14:textId="77777777" w:rsidTr="00E964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E4E4A" w14:textId="4491FBD3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>
              <w:rPr>
                <w:rFonts w:cs="Arial"/>
                <w:b/>
                <w:bCs/>
                <w:lang w:val="en-PH"/>
              </w:rPr>
              <w:t>C</w:t>
            </w:r>
            <w:r w:rsidRPr="00E964E6">
              <w:rPr>
                <w:rFonts w:cs="Arial"/>
                <w:b/>
                <w:bCs/>
                <w:lang w:val="en-PH"/>
              </w:rPr>
              <w:t>riteria</w:t>
            </w:r>
          </w:p>
        </w:tc>
        <w:tc>
          <w:tcPr>
            <w:tcW w:w="0" w:type="auto"/>
            <w:vAlign w:val="center"/>
            <w:hideMark/>
          </w:tcPr>
          <w:p w14:paraId="0ACE624D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1 (Unsatisfactory)</w:t>
            </w:r>
          </w:p>
        </w:tc>
        <w:tc>
          <w:tcPr>
            <w:tcW w:w="0" w:type="auto"/>
            <w:vAlign w:val="center"/>
            <w:hideMark/>
          </w:tcPr>
          <w:p w14:paraId="2A9DC94A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2 (Needs Improvement)</w:t>
            </w:r>
          </w:p>
        </w:tc>
        <w:tc>
          <w:tcPr>
            <w:tcW w:w="0" w:type="auto"/>
            <w:vAlign w:val="center"/>
            <w:hideMark/>
          </w:tcPr>
          <w:p w14:paraId="023FE0E5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3 (Satisfactory)</w:t>
            </w:r>
          </w:p>
        </w:tc>
        <w:tc>
          <w:tcPr>
            <w:tcW w:w="0" w:type="auto"/>
            <w:vAlign w:val="center"/>
            <w:hideMark/>
          </w:tcPr>
          <w:p w14:paraId="67A36FD4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4 (Good)</w:t>
            </w:r>
          </w:p>
        </w:tc>
        <w:tc>
          <w:tcPr>
            <w:tcW w:w="0" w:type="auto"/>
            <w:vAlign w:val="center"/>
            <w:hideMark/>
          </w:tcPr>
          <w:p w14:paraId="04061288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5 (Excellent)</w:t>
            </w:r>
          </w:p>
        </w:tc>
        <w:tc>
          <w:tcPr>
            <w:tcW w:w="0" w:type="auto"/>
            <w:vAlign w:val="center"/>
            <w:hideMark/>
          </w:tcPr>
          <w:p w14:paraId="78018ED8" w14:textId="77777777" w:rsidR="00E964E6" w:rsidRPr="00E964E6" w:rsidRDefault="00E964E6" w:rsidP="00E964E6">
            <w:pPr>
              <w:pStyle w:val="BodyTextL25"/>
              <w:rPr>
                <w:rFonts w:cs="Arial"/>
                <w:b/>
                <w:bCs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Score</w:t>
            </w:r>
          </w:p>
        </w:tc>
      </w:tr>
    </w:tbl>
    <w:p w14:paraId="0728A1B9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66"/>
        <w:gridCol w:w="66"/>
        <w:gridCol w:w="66"/>
        <w:gridCol w:w="66"/>
        <w:gridCol w:w="66"/>
        <w:gridCol w:w="81"/>
      </w:tblGrid>
      <w:tr w:rsidR="00E964E6" w:rsidRPr="00E964E6" w14:paraId="77B7AB07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DAB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1: Setting Up Print Services</w:t>
            </w:r>
          </w:p>
        </w:tc>
        <w:tc>
          <w:tcPr>
            <w:tcW w:w="0" w:type="auto"/>
            <w:vAlign w:val="center"/>
            <w:hideMark/>
          </w:tcPr>
          <w:p w14:paraId="3362CA1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FF0802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870DB7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1CA03DC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A6E8AC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0DCFCB5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C292C1E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342"/>
        <w:gridCol w:w="1535"/>
        <w:gridCol w:w="1541"/>
        <w:gridCol w:w="1639"/>
        <w:gridCol w:w="2295"/>
        <w:gridCol w:w="81"/>
      </w:tblGrid>
      <w:tr w:rsidR="00E964E6" w:rsidRPr="00E964E6" w14:paraId="710FEC9B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6F6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Domain Installation</w:t>
            </w:r>
          </w:p>
        </w:tc>
        <w:tc>
          <w:tcPr>
            <w:tcW w:w="0" w:type="auto"/>
            <w:vAlign w:val="center"/>
            <w:hideMark/>
          </w:tcPr>
          <w:p w14:paraId="1D54FA4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domain created</w:t>
            </w:r>
          </w:p>
        </w:tc>
        <w:tc>
          <w:tcPr>
            <w:tcW w:w="0" w:type="auto"/>
            <w:vAlign w:val="center"/>
            <w:hideMark/>
          </w:tcPr>
          <w:p w14:paraId="6012DF5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created with errors</w:t>
            </w:r>
          </w:p>
        </w:tc>
        <w:tc>
          <w:tcPr>
            <w:tcW w:w="0" w:type="auto"/>
            <w:vAlign w:val="center"/>
            <w:hideMark/>
          </w:tcPr>
          <w:p w14:paraId="4F0F137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created correctly</w:t>
            </w:r>
          </w:p>
        </w:tc>
        <w:tc>
          <w:tcPr>
            <w:tcW w:w="0" w:type="auto"/>
            <w:vAlign w:val="center"/>
            <w:hideMark/>
          </w:tcPr>
          <w:p w14:paraId="106B075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configured well</w:t>
            </w:r>
          </w:p>
        </w:tc>
        <w:tc>
          <w:tcPr>
            <w:tcW w:w="0" w:type="auto"/>
            <w:vAlign w:val="center"/>
            <w:hideMark/>
          </w:tcPr>
          <w:p w14:paraId="75063EA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Domain configured and documented thoroughly</w:t>
            </w:r>
          </w:p>
        </w:tc>
        <w:tc>
          <w:tcPr>
            <w:tcW w:w="0" w:type="auto"/>
            <w:vAlign w:val="center"/>
            <w:hideMark/>
          </w:tcPr>
          <w:p w14:paraId="0B9F15B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0AF4F73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506"/>
        <w:gridCol w:w="1659"/>
        <w:gridCol w:w="1693"/>
        <w:gridCol w:w="1592"/>
        <w:gridCol w:w="1943"/>
        <w:gridCol w:w="81"/>
      </w:tblGrid>
      <w:tr w:rsidR="00E964E6" w:rsidRPr="00E964E6" w14:paraId="7EB3EEC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B01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Client Connection</w:t>
            </w:r>
          </w:p>
        </w:tc>
        <w:tc>
          <w:tcPr>
            <w:tcW w:w="0" w:type="auto"/>
            <w:vAlign w:val="center"/>
            <w:hideMark/>
          </w:tcPr>
          <w:p w14:paraId="255F89B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not connected</w:t>
            </w:r>
          </w:p>
        </w:tc>
        <w:tc>
          <w:tcPr>
            <w:tcW w:w="0" w:type="auto"/>
            <w:vAlign w:val="center"/>
            <w:hideMark/>
          </w:tcPr>
          <w:p w14:paraId="5D34362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Connection attempt failed</w:t>
            </w:r>
          </w:p>
        </w:tc>
        <w:tc>
          <w:tcPr>
            <w:tcW w:w="0" w:type="auto"/>
            <w:vAlign w:val="center"/>
            <w:hideMark/>
          </w:tcPr>
          <w:p w14:paraId="370D96B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but with issues</w:t>
            </w:r>
          </w:p>
        </w:tc>
        <w:tc>
          <w:tcPr>
            <w:tcW w:w="0" w:type="auto"/>
            <w:vAlign w:val="center"/>
            <w:hideMark/>
          </w:tcPr>
          <w:p w14:paraId="1F5B8E39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correctly</w:t>
            </w:r>
          </w:p>
        </w:tc>
        <w:tc>
          <w:tcPr>
            <w:tcW w:w="0" w:type="auto"/>
            <w:vAlign w:val="center"/>
            <w:hideMark/>
          </w:tcPr>
          <w:p w14:paraId="166BECD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Client connected and documented well</w:t>
            </w:r>
          </w:p>
        </w:tc>
        <w:tc>
          <w:tcPr>
            <w:tcW w:w="0" w:type="auto"/>
            <w:vAlign w:val="center"/>
            <w:hideMark/>
          </w:tcPr>
          <w:p w14:paraId="4569963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7DD2B3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316"/>
        <w:gridCol w:w="1458"/>
        <w:gridCol w:w="1430"/>
        <w:gridCol w:w="1687"/>
        <w:gridCol w:w="2277"/>
        <w:gridCol w:w="81"/>
      </w:tblGrid>
      <w:tr w:rsidR="00E964E6" w:rsidRPr="00E964E6" w14:paraId="5FA66878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3A8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 Services Role Installation</w:t>
            </w:r>
          </w:p>
        </w:tc>
        <w:tc>
          <w:tcPr>
            <w:tcW w:w="0" w:type="auto"/>
            <w:vAlign w:val="center"/>
            <w:hideMark/>
          </w:tcPr>
          <w:p w14:paraId="0162C49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not installed</w:t>
            </w:r>
          </w:p>
        </w:tc>
        <w:tc>
          <w:tcPr>
            <w:tcW w:w="0" w:type="auto"/>
            <w:vAlign w:val="center"/>
            <w:hideMark/>
          </w:tcPr>
          <w:p w14:paraId="451D4D8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with issues</w:t>
            </w:r>
          </w:p>
        </w:tc>
        <w:tc>
          <w:tcPr>
            <w:tcW w:w="0" w:type="auto"/>
            <w:vAlign w:val="center"/>
            <w:hideMark/>
          </w:tcPr>
          <w:p w14:paraId="1034A22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correctly</w:t>
            </w:r>
          </w:p>
        </w:tc>
        <w:tc>
          <w:tcPr>
            <w:tcW w:w="0" w:type="auto"/>
            <w:vAlign w:val="center"/>
            <w:hideMark/>
          </w:tcPr>
          <w:p w14:paraId="4E3E144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 and configured</w:t>
            </w:r>
          </w:p>
        </w:tc>
        <w:tc>
          <w:tcPr>
            <w:tcW w:w="0" w:type="auto"/>
            <w:vAlign w:val="center"/>
            <w:hideMark/>
          </w:tcPr>
          <w:p w14:paraId="3E9DAF2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Role installed, configured, and documented thoroughly</w:t>
            </w:r>
          </w:p>
        </w:tc>
        <w:tc>
          <w:tcPr>
            <w:tcW w:w="0" w:type="auto"/>
            <w:vAlign w:val="center"/>
            <w:hideMark/>
          </w:tcPr>
          <w:p w14:paraId="42555B9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0E02B68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251"/>
        <w:gridCol w:w="1806"/>
        <w:gridCol w:w="1610"/>
        <w:gridCol w:w="1565"/>
        <w:gridCol w:w="2022"/>
        <w:gridCol w:w="81"/>
      </w:tblGrid>
      <w:tr w:rsidR="00E964E6" w:rsidRPr="00E964E6" w14:paraId="0745C5F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71A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Printer Installer Conversion</w:t>
            </w:r>
          </w:p>
        </w:tc>
        <w:tc>
          <w:tcPr>
            <w:tcW w:w="0" w:type="auto"/>
            <w:vAlign w:val="center"/>
            <w:hideMark/>
          </w:tcPr>
          <w:p w14:paraId="3312AD6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installer found</w:t>
            </w:r>
          </w:p>
        </w:tc>
        <w:tc>
          <w:tcPr>
            <w:tcW w:w="0" w:type="auto"/>
            <w:vAlign w:val="center"/>
            <w:hideMark/>
          </w:tcPr>
          <w:p w14:paraId="6E92FAB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conversion attempted but failed</w:t>
            </w:r>
          </w:p>
        </w:tc>
        <w:tc>
          <w:tcPr>
            <w:tcW w:w="0" w:type="auto"/>
            <w:vAlign w:val="center"/>
            <w:hideMark/>
          </w:tcPr>
          <w:p w14:paraId="17A853E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 but not used</w:t>
            </w:r>
          </w:p>
        </w:tc>
        <w:tc>
          <w:tcPr>
            <w:tcW w:w="0" w:type="auto"/>
            <w:vAlign w:val="center"/>
            <w:hideMark/>
          </w:tcPr>
          <w:p w14:paraId="2FA8C69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 and used</w:t>
            </w:r>
          </w:p>
        </w:tc>
        <w:tc>
          <w:tcPr>
            <w:tcW w:w="0" w:type="auto"/>
            <w:vAlign w:val="center"/>
            <w:hideMark/>
          </w:tcPr>
          <w:p w14:paraId="78D6CB9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Installer converted, used, and documented well</w:t>
            </w:r>
          </w:p>
        </w:tc>
        <w:tc>
          <w:tcPr>
            <w:tcW w:w="0" w:type="auto"/>
            <w:vAlign w:val="center"/>
            <w:hideMark/>
          </w:tcPr>
          <w:p w14:paraId="634C758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1AC93DC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404"/>
        <w:gridCol w:w="1582"/>
        <w:gridCol w:w="1660"/>
        <w:gridCol w:w="1488"/>
        <w:gridCol w:w="2051"/>
        <w:gridCol w:w="81"/>
      </w:tblGrid>
      <w:tr w:rsidR="00E964E6" w:rsidRPr="00E964E6" w14:paraId="25837D3E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A32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Network Printer Deployment</w:t>
            </w:r>
          </w:p>
        </w:tc>
        <w:tc>
          <w:tcPr>
            <w:tcW w:w="0" w:type="auto"/>
            <w:vAlign w:val="center"/>
            <w:hideMark/>
          </w:tcPr>
          <w:p w14:paraId="3E48DB3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not deployed</w:t>
            </w:r>
          </w:p>
        </w:tc>
        <w:tc>
          <w:tcPr>
            <w:tcW w:w="0" w:type="auto"/>
            <w:vAlign w:val="center"/>
            <w:hideMark/>
          </w:tcPr>
          <w:p w14:paraId="0C0DB51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Deployment failed</w:t>
            </w:r>
          </w:p>
        </w:tc>
        <w:tc>
          <w:tcPr>
            <w:tcW w:w="0" w:type="auto"/>
            <w:vAlign w:val="center"/>
            <w:hideMark/>
          </w:tcPr>
          <w:p w14:paraId="04E9792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 but not functional</w:t>
            </w:r>
          </w:p>
        </w:tc>
        <w:tc>
          <w:tcPr>
            <w:tcW w:w="0" w:type="auto"/>
            <w:vAlign w:val="center"/>
            <w:hideMark/>
          </w:tcPr>
          <w:p w14:paraId="0BDA2E7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 correctly</w:t>
            </w:r>
          </w:p>
        </w:tc>
        <w:tc>
          <w:tcPr>
            <w:tcW w:w="0" w:type="auto"/>
            <w:vAlign w:val="center"/>
            <w:hideMark/>
          </w:tcPr>
          <w:p w14:paraId="4C35DF9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Printer deployed, tested, and documented well</w:t>
            </w:r>
          </w:p>
        </w:tc>
        <w:tc>
          <w:tcPr>
            <w:tcW w:w="0" w:type="auto"/>
            <w:vAlign w:val="center"/>
            <w:hideMark/>
          </w:tcPr>
          <w:p w14:paraId="49CF01C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4068807A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6"/>
        <w:gridCol w:w="66"/>
        <w:gridCol w:w="66"/>
        <w:gridCol w:w="66"/>
        <w:gridCol w:w="66"/>
        <w:gridCol w:w="81"/>
      </w:tblGrid>
      <w:tr w:rsidR="00E964E6" w:rsidRPr="00E964E6" w14:paraId="34490EE4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90B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2: Monitoring Print Services</w:t>
            </w:r>
          </w:p>
        </w:tc>
        <w:tc>
          <w:tcPr>
            <w:tcW w:w="0" w:type="auto"/>
            <w:vAlign w:val="center"/>
            <w:hideMark/>
          </w:tcPr>
          <w:p w14:paraId="4A5D0EB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F09C38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49F6F2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53782C4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4472BA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961B42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1CD08A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391"/>
        <w:gridCol w:w="1569"/>
        <w:gridCol w:w="1645"/>
        <w:gridCol w:w="1650"/>
        <w:gridCol w:w="2461"/>
        <w:gridCol w:w="81"/>
      </w:tblGrid>
      <w:tr w:rsidR="00E964E6" w:rsidRPr="00E964E6" w14:paraId="354F9189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02D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Event Viewer Usage</w:t>
            </w:r>
          </w:p>
        </w:tc>
        <w:tc>
          <w:tcPr>
            <w:tcW w:w="0" w:type="auto"/>
            <w:vAlign w:val="center"/>
            <w:hideMark/>
          </w:tcPr>
          <w:p w14:paraId="7720768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Event Viewer not opened</w:t>
            </w:r>
          </w:p>
        </w:tc>
        <w:tc>
          <w:tcPr>
            <w:tcW w:w="0" w:type="auto"/>
            <w:vAlign w:val="center"/>
            <w:hideMark/>
          </w:tcPr>
          <w:p w14:paraId="336FE80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no logs reviewed</w:t>
            </w:r>
          </w:p>
        </w:tc>
        <w:tc>
          <w:tcPr>
            <w:tcW w:w="0" w:type="auto"/>
            <w:vAlign w:val="center"/>
            <w:hideMark/>
          </w:tcPr>
          <w:p w14:paraId="6724CCA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but superficial</w:t>
            </w:r>
          </w:p>
        </w:tc>
        <w:tc>
          <w:tcPr>
            <w:tcW w:w="0" w:type="auto"/>
            <w:vAlign w:val="center"/>
            <w:hideMark/>
          </w:tcPr>
          <w:p w14:paraId="09CCDFE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with some analysis</w:t>
            </w:r>
          </w:p>
        </w:tc>
        <w:tc>
          <w:tcPr>
            <w:tcW w:w="0" w:type="auto"/>
            <w:vAlign w:val="center"/>
            <w:hideMark/>
          </w:tcPr>
          <w:p w14:paraId="13B6F06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Logs reviewed with thorough analysis and documentation</w:t>
            </w:r>
          </w:p>
        </w:tc>
        <w:tc>
          <w:tcPr>
            <w:tcW w:w="0" w:type="auto"/>
            <w:vAlign w:val="center"/>
            <w:hideMark/>
          </w:tcPr>
          <w:p w14:paraId="6C312B1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488F0FC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39"/>
        <w:gridCol w:w="1513"/>
        <w:gridCol w:w="1527"/>
        <w:gridCol w:w="1548"/>
        <w:gridCol w:w="1911"/>
        <w:gridCol w:w="81"/>
      </w:tblGrid>
      <w:tr w:rsidR="00E964E6" w:rsidRPr="00E964E6" w14:paraId="4260F14D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4647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Performance Monitor Usage</w:t>
            </w:r>
          </w:p>
        </w:tc>
        <w:tc>
          <w:tcPr>
            <w:tcW w:w="0" w:type="auto"/>
            <w:vAlign w:val="center"/>
            <w:hideMark/>
          </w:tcPr>
          <w:p w14:paraId="42BACF9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Performance Monitor not opened</w:t>
            </w:r>
          </w:p>
        </w:tc>
        <w:tc>
          <w:tcPr>
            <w:tcW w:w="0" w:type="auto"/>
            <w:vAlign w:val="center"/>
            <w:hideMark/>
          </w:tcPr>
          <w:p w14:paraId="13BB67E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no metrics monitored</w:t>
            </w:r>
          </w:p>
        </w:tc>
        <w:tc>
          <w:tcPr>
            <w:tcW w:w="0" w:type="auto"/>
            <w:vAlign w:val="center"/>
            <w:hideMark/>
          </w:tcPr>
          <w:p w14:paraId="178D75F7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 but not analyzed</w:t>
            </w:r>
          </w:p>
        </w:tc>
        <w:tc>
          <w:tcPr>
            <w:tcW w:w="0" w:type="auto"/>
            <w:vAlign w:val="center"/>
            <w:hideMark/>
          </w:tcPr>
          <w:p w14:paraId="28F339E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 with some analysis</w:t>
            </w:r>
          </w:p>
        </w:tc>
        <w:tc>
          <w:tcPr>
            <w:tcW w:w="0" w:type="auto"/>
            <w:vAlign w:val="center"/>
            <w:hideMark/>
          </w:tcPr>
          <w:p w14:paraId="160237F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Metrics monitored, analyzed, and documented thoroughly</w:t>
            </w:r>
          </w:p>
        </w:tc>
        <w:tc>
          <w:tcPr>
            <w:tcW w:w="0" w:type="auto"/>
            <w:vAlign w:val="center"/>
            <w:hideMark/>
          </w:tcPr>
          <w:p w14:paraId="6E2952F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1C15DE88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302"/>
        <w:gridCol w:w="1746"/>
        <w:gridCol w:w="1703"/>
        <w:gridCol w:w="1395"/>
        <w:gridCol w:w="1952"/>
        <w:gridCol w:w="81"/>
      </w:tblGrid>
      <w:tr w:rsidR="00E964E6" w:rsidRPr="00E964E6" w14:paraId="4ACE9070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CCC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Print Management Console Usage</w:t>
            </w:r>
          </w:p>
        </w:tc>
        <w:tc>
          <w:tcPr>
            <w:tcW w:w="0" w:type="auto"/>
            <w:vAlign w:val="center"/>
            <w:hideMark/>
          </w:tcPr>
          <w:p w14:paraId="35EB42D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Console not opened</w:t>
            </w:r>
          </w:p>
        </w:tc>
        <w:tc>
          <w:tcPr>
            <w:tcW w:w="0" w:type="auto"/>
            <w:vAlign w:val="center"/>
            <w:hideMark/>
          </w:tcPr>
          <w:p w14:paraId="1D70FE3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Opened but functionality not used</w:t>
            </w:r>
          </w:p>
        </w:tc>
        <w:tc>
          <w:tcPr>
            <w:tcW w:w="0" w:type="auto"/>
            <w:vAlign w:val="center"/>
            <w:hideMark/>
          </w:tcPr>
          <w:p w14:paraId="12D4527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superficially</w:t>
            </w:r>
          </w:p>
        </w:tc>
        <w:tc>
          <w:tcPr>
            <w:tcW w:w="0" w:type="auto"/>
            <w:vAlign w:val="center"/>
            <w:hideMark/>
          </w:tcPr>
          <w:p w14:paraId="766CE06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with some detail</w:t>
            </w:r>
          </w:p>
        </w:tc>
        <w:tc>
          <w:tcPr>
            <w:tcW w:w="0" w:type="auto"/>
            <w:vAlign w:val="center"/>
            <w:hideMark/>
          </w:tcPr>
          <w:p w14:paraId="49E966D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Active jobs viewed and documented thoroughly</w:t>
            </w:r>
          </w:p>
        </w:tc>
        <w:tc>
          <w:tcPr>
            <w:tcW w:w="0" w:type="auto"/>
            <w:vAlign w:val="center"/>
            <w:hideMark/>
          </w:tcPr>
          <w:p w14:paraId="1A1C4D4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187F020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66"/>
        <w:gridCol w:w="66"/>
        <w:gridCol w:w="66"/>
        <w:gridCol w:w="66"/>
        <w:gridCol w:w="66"/>
        <w:gridCol w:w="81"/>
      </w:tblGrid>
      <w:tr w:rsidR="00E964E6" w:rsidRPr="00E964E6" w14:paraId="1DA7FA42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FADB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Part 3: Exploring Third-Party Tools</w:t>
            </w:r>
          </w:p>
        </w:tc>
        <w:tc>
          <w:tcPr>
            <w:tcW w:w="0" w:type="auto"/>
            <w:vAlign w:val="center"/>
            <w:hideMark/>
          </w:tcPr>
          <w:p w14:paraId="248B678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130F297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47B787E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66E4E36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75F41139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  <w:tc>
          <w:tcPr>
            <w:tcW w:w="0" w:type="auto"/>
            <w:vAlign w:val="center"/>
            <w:hideMark/>
          </w:tcPr>
          <w:p w14:paraId="2F45A3C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503872F8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546"/>
        <w:gridCol w:w="1533"/>
        <w:gridCol w:w="1653"/>
        <w:gridCol w:w="1729"/>
        <w:gridCol w:w="2100"/>
        <w:gridCol w:w="81"/>
      </w:tblGrid>
      <w:tr w:rsidR="00E964E6" w:rsidRPr="00E964E6" w14:paraId="4C81971B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6864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Research on Tools</w:t>
            </w:r>
          </w:p>
        </w:tc>
        <w:tc>
          <w:tcPr>
            <w:tcW w:w="0" w:type="auto"/>
            <w:vAlign w:val="center"/>
            <w:hideMark/>
          </w:tcPr>
          <w:p w14:paraId="1E74851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tools researched</w:t>
            </w:r>
          </w:p>
        </w:tc>
        <w:tc>
          <w:tcPr>
            <w:tcW w:w="0" w:type="auto"/>
            <w:vAlign w:val="center"/>
            <w:hideMark/>
          </w:tcPr>
          <w:p w14:paraId="7721B49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incomplete</w:t>
            </w:r>
          </w:p>
        </w:tc>
        <w:tc>
          <w:tcPr>
            <w:tcW w:w="0" w:type="auto"/>
            <w:vAlign w:val="center"/>
            <w:hideMark/>
          </w:tcPr>
          <w:p w14:paraId="631AEA43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one tool completed</w:t>
            </w:r>
          </w:p>
        </w:tc>
        <w:tc>
          <w:tcPr>
            <w:tcW w:w="0" w:type="auto"/>
            <w:vAlign w:val="center"/>
            <w:hideMark/>
          </w:tcPr>
          <w:p w14:paraId="1A99F6AA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two tools with some analysis</w:t>
            </w:r>
          </w:p>
        </w:tc>
        <w:tc>
          <w:tcPr>
            <w:tcW w:w="0" w:type="auto"/>
            <w:vAlign w:val="center"/>
            <w:hideMark/>
          </w:tcPr>
          <w:p w14:paraId="1F98A7EF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Research on two tools, detailed analysis, and comparison</w:t>
            </w:r>
          </w:p>
        </w:tc>
        <w:tc>
          <w:tcPr>
            <w:tcW w:w="0" w:type="auto"/>
            <w:vAlign w:val="center"/>
            <w:hideMark/>
          </w:tcPr>
          <w:p w14:paraId="3E6F3CF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228ED16F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261"/>
        <w:gridCol w:w="1451"/>
        <w:gridCol w:w="1616"/>
        <w:gridCol w:w="1720"/>
        <w:gridCol w:w="2033"/>
        <w:gridCol w:w="81"/>
      </w:tblGrid>
      <w:tr w:rsidR="00E964E6" w:rsidRPr="00E964E6" w14:paraId="04A95FBE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550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Installation and Configuration</w:t>
            </w:r>
          </w:p>
        </w:tc>
        <w:tc>
          <w:tcPr>
            <w:tcW w:w="0" w:type="auto"/>
            <w:vAlign w:val="center"/>
            <w:hideMark/>
          </w:tcPr>
          <w:p w14:paraId="539B04B8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not installed</w:t>
            </w:r>
          </w:p>
        </w:tc>
        <w:tc>
          <w:tcPr>
            <w:tcW w:w="0" w:type="auto"/>
            <w:vAlign w:val="center"/>
            <w:hideMark/>
          </w:tcPr>
          <w:p w14:paraId="7D10DC42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Installation failed</w:t>
            </w:r>
          </w:p>
        </w:tc>
        <w:tc>
          <w:tcPr>
            <w:tcW w:w="0" w:type="auto"/>
            <w:vAlign w:val="center"/>
            <w:hideMark/>
          </w:tcPr>
          <w:p w14:paraId="0ADED2E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 but not configured</w:t>
            </w:r>
          </w:p>
        </w:tc>
        <w:tc>
          <w:tcPr>
            <w:tcW w:w="0" w:type="auto"/>
            <w:vAlign w:val="center"/>
            <w:hideMark/>
          </w:tcPr>
          <w:p w14:paraId="214CC1C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 and configured with issues</w:t>
            </w:r>
          </w:p>
        </w:tc>
        <w:tc>
          <w:tcPr>
            <w:tcW w:w="0" w:type="auto"/>
            <w:vAlign w:val="center"/>
            <w:hideMark/>
          </w:tcPr>
          <w:p w14:paraId="18B3BAE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Tool installed, configured, and documented thoroughly</w:t>
            </w:r>
          </w:p>
        </w:tc>
        <w:tc>
          <w:tcPr>
            <w:tcW w:w="0" w:type="auto"/>
            <w:vAlign w:val="center"/>
            <w:hideMark/>
          </w:tcPr>
          <w:p w14:paraId="4216EDB0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0CAB797" w14:textId="77777777" w:rsidR="00E964E6" w:rsidRPr="00E964E6" w:rsidRDefault="00E964E6" w:rsidP="00E964E6">
      <w:pPr>
        <w:pStyle w:val="BodyTextL25"/>
        <w:rPr>
          <w:rFonts w:cs="Arial"/>
          <w:vanish/>
          <w:lang w:val="en-P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460"/>
        <w:gridCol w:w="1184"/>
        <w:gridCol w:w="1677"/>
        <w:gridCol w:w="1694"/>
        <w:gridCol w:w="2504"/>
        <w:gridCol w:w="81"/>
      </w:tblGrid>
      <w:tr w:rsidR="00E964E6" w:rsidRPr="00E964E6" w14:paraId="33055515" w14:textId="77777777" w:rsidTr="00E96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0535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b/>
                <w:bCs/>
                <w:lang w:val="en-PH"/>
              </w:rPr>
              <w:t>Reporting Findings</w:t>
            </w:r>
          </w:p>
        </w:tc>
        <w:tc>
          <w:tcPr>
            <w:tcW w:w="0" w:type="auto"/>
            <w:vAlign w:val="center"/>
            <w:hideMark/>
          </w:tcPr>
          <w:p w14:paraId="7EBE84B6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No report generated</w:t>
            </w:r>
          </w:p>
        </w:tc>
        <w:tc>
          <w:tcPr>
            <w:tcW w:w="0" w:type="auto"/>
            <w:vAlign w:val="center"/>
            <w:hideMark/>
          </w:tcPr>
          <w:p w14:paraId="6DF63EB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lacks detail</w:t>
            </w:r>
          </w:p>
        </w:tc>
        <w:tc>
          <w:tcPr>
            <w:tcW w:w="0" w:type="auto"/>
            <w:vAlign w:val="center"/>
            <w:hideMark/>
          </w:tcPr>
          <w:p w14:paraId="1AD1C5FC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generated but lacks analysis</w:t>
            </w:r>
          </w:p>
        </w:tc>
        <w:tc>
          <w:tcPr>
            <w:tcW w:w="0" w:type="auto"/>
            <w:vAlign w:val="center"/>
            <w:hideMark/>
          </w:tcPr>
          <w:p w14:paraId="7CA5089E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Report generated with some analysis</w:t>
            </w:r>
          </w:p>
        </w:tc>
        <w:tc>
          <w:tcPr>
            <w:tcW w:w="0" w:type="auto"/>
            <w:vAlign w:val="center"/>
            <w:hideMark/>
          </w:tcPr>
          <w:p w14:paraId="62489ED1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  <w:r w:rsidRPr="00E964E6">
              <w:rPr>
                <w:rFonts w:cs="Arial"/>
                <w:lang w:val="en-PH"/>
              </w:rPr>
              <w:t>Comprehensive report with thorough analysis and documentation</w:t>
            </w:r>
          </w:p>
        </w:tc>
        <w:tc>
          <w:tcPr>
            <w:tcW w:w="0" w:type="auto"/>
            <w:vAlign w:val="center"/>
            <w:hideMark/>
          </w:tcPr>
          <w:p w14:paraId="170196DD" w14:textId="77777777" w:rsidR="00E964E6" w:rsidRPr="00E964E6" w:rsidRDefault="00E964E6" w:rsidP="00E964E6">
            <w:pPr>
              <w:pStyle w:val="BodyTextL25"/>
              <w:rPr>
                <w:rFonts w:cs="Arial"/>
                <w:lang w:val="en-PH"/>
              </w:rPr>
            </w:pPr>
          </w:p>
        </w:tc>
      </w:tr>
    </w:tbl>
    <w:p w14:paraId="720548A6" w14:textId="77777777" w:rsidR="00E964E6" w:rsidRPr="000A7614" w:rsidRDefault="00E964E6" w:rsidP="000A7614">
      <w:pPr>
        <w:pStyle w:val="BodyTextL25"/>
        <w:rPr>
          <w:rFonts w:cs="Arial"/>
          <w:sz w:val="22"/>
        </w:rPr>
      </w:pPr>
    </w:p>
    <w:sectPr w:rsidR="00E964E6" w:rsidRPr="000A7614" w:rsidSect="00CB2EEC">
      <w:footerReference w:type="default" r:id="rId23"/>
      <w:headerReference w:type="first" r:id="rId24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9DB36" w14:textId="77777777" w:rsidR="00E70270" w:rsidRDefault="00E70270" w:rsidP="00710659">
      <w:pPr>
        <w:spacing w:after="0" w:line="240" w:lineRule="auto"/>
      </w:pPr>
      <w:r>
        <w:separator/>
      </w:r>
    </w:p>
    <w:p w14:paraId="5E1B9CC7" w14:textId="77777777" w:rsidR="00E70270" w:rsidRDefault="00E70270"/>
  </w:endnote>
  <w:endnote w:type="continuationSeparator" w:id="0">
    <w:p w14:paraId="7B890446" w14:textId="77777777" w:rsidR="00E70270" w:rsidRDefault="00E70270" w:rsidP="00710659">
      <w:pPr>
        <w:spacing w:after="0" w:line="240" w:lineRule="auto"/>
      </w:pPr>
      <w:r>
        <w:continuationSeparator/>
      </w:r>
    </w:p>
    <w:p w14:paraId="5275FC6C" w14:textId="77777777" w:rsidR="00E70270" w:rsidRDefault="00E702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74B6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74B6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E9BE3" w14:textId="77777777" w:rsidR="00E70270" w:rsidRDefault="00E70270" w:rsidP="00710659">
      <w:pPr>
        <w:spacing w:after="0" w:line="240" w:lineRule="auto"/>
      </w:pPr>
      <w:r>
        <w:separator/>
      </w:r>
    </w:p>
    <w:p w14:paraId="40DF13E8" w14:textId="77777777" w:rsidR="00E70270" w:rsidRDefault="00E70270"/>
  </w:footnote>
  <w:footnote w:type="continuationSeparator" w:id="0">
    <w:p w14:paraId="58E7F47A" w14:textId="77777777" w:rsidR="00E70270" w:rsidRDefault="00E70270" w:rsidP="00710659">
      <w:pPr>
        <w:spacing w:after="0" w:line="240" w:lineRule="auto"/>
      </w:pPr>
      <w:r>
        <w:continuationSeparator/>
      </w:r>
    </w:p>
    <w:p w14:paraId="559AD5D1" w14:textId="77777777" w:rsidR="00E70270" w:rsidRDefault="00E702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15"/>
  </w:num>
  <w:num w:numId="22">
    <w:abstractNumId w:val="23"/>
  </w:num>
  <w:num w:numId="23">
    <w:abstractNumId w:val="0"/>
  </w:num>
  <w:num w:numId="24">
    <w:abstractNumId w:val="16"/>
  </w:num>
  <w:num w:numId="25">
    <w:abstractNumId w:val="12"/>
  </w:num>
  <w:num w:numId="26">
    <w:abstractNumId w:val="5"/>
  </w:num>
  <w:num w:numId="27">
    <w:abstractNumId w:val="22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3BDA"/>
    <w:rsid w:val="000C6425"/>
    <w:rsid w:val="000C6E6E"/>
    <w:rsid w:val="000C7B7D"/>
    <w:rsid w:val="000D55B4"/>
    <w:rsid w:val="000E46B0"/>
    <w:rsid w:val="000E65F0"/>
    <w:rsid w:val="000E74B6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0B67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1279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38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06A5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E39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01D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208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8F693-D26C-46FC-88B0-8B291C41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757</TotalTime>
  <Pages>9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jesus caccam</cp:lastModifiedBy>
  <cp:revision>34</cp:revision>
  <cp:lastPrinted>2019-07-22T17:12:00Z</cp:lastPrinted>
  <dcterms:created xsi:type="dcterms:W3CDTF">2021-08-22T11:22:00Z</dcterms:created>
  <dcterms:modified xsi:type="dcterms:W3CDTF">2024-10-03T02:40:00Z</dcterms:modified>
</cp:coreProperties>
</file>