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开门见山，本篇将总结一下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MobileWeb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的适配方法，即我们常说的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H5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页面、手机页面、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WAP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页、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webview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页面等等。</w:t>
      </w:r>
    </w:p>
    <w:p w:rsidR="004F7544" w:rsidRPr="004F7544" w:rsidRDefault="004F7544" w:rsidP="004F7544">
      <w:pPr>
        <w:shd w:val="clear" w:color="auto" w:fill="E5E5E5"/>
        <w:wordWrap w:val="0"/>
        <w:adjustRightInd/>
        <w:snapToGrid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本篇讨论的页面指</w:t>
      </w: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专门针对手机设备设计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的页面，并非兼容全设备的响应式布局。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文中提到的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device-width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指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viewport meta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标签中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width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的值，即由浏览器指定的值，常用机型对应值可参照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fldChar w:fldCharType="begin"/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instrText xml:space="preserve"> HYPERLINK "http://screensiz.es/phone" </w:instrTex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fldChar w:fldCharType="separate"/>
      </w:r>
      <w:r w:rsidRPr="004F7544">
        <w:rPr>
          <w:rFonts w:ascii="Helvetica" w:eastAsia="宋体" w:hAnsi="Helvetica" w:cs="Helvetica"/>
          <w:color w:val="258897"/>
          <w:sz w:val="21"/>
          <w:u w:val="single"/>
        </w:rPr>
        <w:t>Screen Sizes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fldChar w:fldCharType="end"/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适配达到的效果是什么？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在不同尺寸的手机设备上，页面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“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相对性的达到合理的展示（自适应）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”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或者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“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保持统一效果的等比缩放（看起来差不多）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”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适配应关注哪些要素？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一般来说，我们需要关注的是：字体、高宽间距、图像（图标、图片）。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其中，图像相对要复杂一些，针对流量、清晰度等问题网上也有比较成熟的解决方案，比如：矢量化、字体化、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image-set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等等，在此不做深入。在满足快速开发的需求下，我们使用较为偷懒的方式：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利用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css</w:t>
      </w:r>
      <w:proofErr w:type="spellEnd"/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将图像限定在元素内（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img</w:t>
      </w:r>
      <w:proofErr w:type="spellEnd"/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图片使用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 </w:t>
      </w:r>
      <w:r w:rsidRPr="004F7544">
        <w:rPr>
          <w:rFonts w:ascii="Courier New" w:eastAsia="宋体" w:hAnsi="Courier New" w:cs="宋体"/>
          <w:color w:val="1A1A1A"/>
          <w:sz w:val="19"/>
        </w:rPr>
        <w:t>[max-]width: 100%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 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，背景图像使用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 </w:t>
      </w: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4"/>
          <w:szCs w:val="24"/>
        </w:rPr>
        <w:t>background-size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 </w:t>
      </w:r>
      <w:r w:rsidRPr="004F7544">
        <w:rPr>
          <w:rFonts w:ascii="Helvetica" w:eastAsia="宋体" w:hAnsi="Helvetica" w:cs="Helvetica"/>
          <w:b/>
          <w:bCs/>
          <w:color w:val="1A1A1A"/>
          <w:sz w:val="24"/>
          <w:szCs w:val="24"/>
        </w:rPr>
        <w:t>），布局只针对元素进行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另外要考虑到，设计师设计视觉稿时使用什么样的宽度，才能既满足设计自身的需求又能让前端开发方便的切图适配。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举个例子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围绕这三要素，我们用一个小例子来说明接下来要介绍的三种方案的实现方式，按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640px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标准需实现的效果如图：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>
        <w:rPr>
          <w:rFonts w:ascii="Helvetica" w:eastAsia="宋体" w:hAnsi="Helvetica" w:cs="Helvetica"/>
          <w:noProof/>
          <w:color w:val="585A5B"/>
          <w:sz w:val="24"/>
          <w:szCs w:val="24"/>
        </w:rPr>
        <w:drawing>
          <wp:inline distT="0" distB="0" distL="0" distR="0">
            <wp:extent cx="6096000" cy="1409700"/>
            <wp:effectExtent l="19050" t="0" r="0" b="0"/>
            <wp:docPr id="1" name="图片 1" descr="目标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目标效果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44" w:rsidRPr="004F7544" w:rsidRDefault="004F7544" w:rsidP="004F75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7544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636365" stroked="f"/>
        </w:pic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固定高度，宽度自适应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这是目前最通用的一种做法，属于自适应布局，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viewport width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设置为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4"/>
          <w:szCs w:val="24"/>
        </w:rPr>
        <w:t>device-width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，以较小宽度（如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320px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）的视觉稿作为参照进行布局。垂直方向的高度和间距使用定值，水平方向混合使用定值和百分比或者利用弹性布局，最终达到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“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当手机屏幕变化时，横向拉伸或者填充空白的效果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”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。图像元素根据容器情况，使用定值或者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4"/>
          <w:szCs w:val="24"/>
        </w:rPr>
        <w:t>background-size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缩放。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lastRenderedPageBreak/>
        <w:t>粗略浏览了下一些大厂的首页，像百度、腾讯、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Facebook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、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Twitter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都是采用的这种方案。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要点：</w:t>
      </w:r>
    </w:p>
    <w:p w:rsidR="004F7544" w:rsidRPr="004F7544" w:rsidRDefault="004F7544" w:rsidP="004F7544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以小宽度作为参照是因为如果布局满足了小宽度的摆放，当屏幕变宽时，简单的填充空白就可以了；而如果反过来就可能造成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“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挤坏了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”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，考虑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header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区域，左测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logo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右测横向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1"/>
          <w:szCs w:val="21"/>
        </w:rPr>
        <w:t>nav</w:t>
      </w:r>
      <w:proofErr w:type="spellEnd"/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的情况。</w:t>
      </w:r>
    </w:p>
    <w:p w:rsidR="004F7544" w:rsidRPr="004F7544" w:rsidRDefault="004F7544" w:rsidP="004F7544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需要小宽度的布局，又需要大宽度的图像，这是一个矛盾点。</w:t>
      </w:r>
    </w:p>
    <w:p w:rsidR="004F7544" w:rsidRPr="004F7544" w:rsidRDefault="004F7544" w:rsidP="004F7544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320px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过于窄小，不利于页面的设计；只能设计横向拉伸的元素布局，存在很多局限性。</w:t>
      </w:r>
    </w:p>
    <w:p w:rsidR="004F7544" w:rsidRPr="004F7544" w:rsidRDefault="004F7544" w:rsidP="004F7544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兼容性较好。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实现比较简单，样式中的尺寸都按照视觉稿二分之一大小设置，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begin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instrText xml:space="preserve"> HYPERLINK "http://www.meow.re/demo/screen-adaptation-in-mobileweb/app-fixed-height.html" </w:instrTex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separate"/>
      </w:r>
      <w:r w:rsidRPr="004F7544">
        <w:rPr>
          <w:rFonts w:ascii="Helvetica" w:eastAsia="宋体" w:hAnsi="Helvetica" w:cs="Helvetica"/>
          <w:color w:val="258897"/>
          <w:sz w:val="24"/>
          <w:szCs w:val="24"/>
          <w:u w:val="single"/>
        </w:rPr>
        <w:t>查看效果和代码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end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F7544" w:rsidRPr="004F7544" w:rsidRDefault="004F7544" w:rsidP="004F75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7544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#636365" stroked="f"/>
        </w:pic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固定宽度，</w:t>
      </w: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 xml:space="preserve">viewport </w:t>
      </w: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缩放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视觉稿、页面宽度、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viewport width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使用统一宽度，利用浏览器自身缩放完成适配。页面样式（包括图像元素）完全按照视觉稿的尺寸，使用定值单位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（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px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、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）即可完成。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优点：</w:t>
      </w:r>
    </w:p>
    <w:p w:rsidR="004F7544" w:rsidRPr="004F7544" w:rsidRDefault="004F7544" w:rsidP="004F7544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开发简单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  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缩放交给浏览器，完全按视觉稿切图。</w:t>
      </w:r>
    </w:p>
    <w:p w:rsidR="004F7544" w:rsidRPr="004F7544" w:rsidRDefault="004F7544" w:rsidP="004F7544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还原精准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  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绝对等比例缩放，可以精准还原视觉稿（不考虑清晰度的情况下）。</w:t>
      </w:r>
    </w:p>
    <w:p w:rsidR="004F7544" w:rsidRPr="004F7544" w:rsidRDefault="004F7544" w:rsidP="004F7544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测试方便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  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在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PC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端即可完成大部分测试，手机端只需酌情调整一些细节（比如图标、字体混合排列时，因为字体不同造成的对齐问题）。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存在的问题：</w:t>
      </w:r>
    </w:p>
    <w:p w:rsidR="004F7544" w:rsidRPr="004F7544" w:rsidRDefault="004F7544" w:rsidP="004F7544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像素丢失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   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对于一些分辨率较低的手机，可能设备像素还未达到指定的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viewport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宽度，此时屏幕的渲染可能就不准确了。比较常见的是边框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“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消失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”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了，不过随着手机硬件的更新，这个问题会越来越少的。</w:t>
      </w:r>
    </w:p>
    <w:p w:rsidR="004F7544" w:rsidRPr="004F7544" w:rsidRDefault="004F7544" w:rsidP="004F7544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缩放失效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   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某些安卓机不能正常的根据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meta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标签中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1"/>
        </w:rPr>
        <w:t>width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的值来缩放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viewport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，需要配合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1"/>
        </w:rPr>
        <w:t>initial-scale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。</w:t>
      </w:r>
    </w:p>
    <w:p w:rsidR="004F7544" w:rsidRPr="004F7544" w:rsidRDefault="004F7544" w:rsidP="004F7544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b/>
          <w:bCs/>
          <w:i/>
          <w:iCs/>
          <w:color w:val="1A1A1A"/>
          <w:sz w:val="21"/>
        </w:rPr>
        <w:t>文本折行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  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存在于缩放失效的机型中，某些手机为了便于文本的阅读，在文本到达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viewport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边缘（非元素容器的边缘）时即进行折行，而当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viewport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宽度被修正后，浏览器并没有正确的重绘，所以就发现文本没有占满整行。一些常用的段落性文本标签会存在该问题。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缩放失效问题需通过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js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动态设定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4"/>
          <w:szCs w:val="24"/>
        </w:rPr>
        <w:t>initial-scale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fixScreen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() {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doc.querySelector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'meta[name="viewport"]'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metaCtt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?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metaEl.content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: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matchScale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metaCtt.match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/initial\-scale=([\d\.]+)/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metaCtt.match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/width=([^,\s]+)/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(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&amp;&amp; !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matchScale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&amp;&amp; (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&amp;&amp;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[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] !=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'device-width'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 ) {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lastRenderedPageBreak/>
        <w:t xml:space="preserve">        </w:t>
      </w: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width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parseInt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[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]),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iw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win.innerWidth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width,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ow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win.outerWidth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iw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sw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win.screen.width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iw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saw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win.screen.availWidth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iw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win.innerHeight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width,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oh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win.outerHeight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ish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win.screen.height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sah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win.screen.availHeight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w = </w:t>
      </w:r>
      <w:proofErr w:type="spellStart"/>
      <w:r w:rsidRPr="004F7544">
        <w:rPr>
          <w:rFonts w:ascii="Consolas" w:eastAsia="宋体" w:hAnsi="Consolas" w:cs="Consolas"/>
          <w:color w:val="678CB1"/>
          <w:sz w:val="24"/>
          <w:szCs w:val="24"/>
        </w:rPr>
        <w:t>Math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.min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iw,ow,sw,saw,ih,oh,ish,sah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scale = w / width;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( ratio &lt; 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metaEl.content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+=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',initial-scale='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 ratio +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',maximum-scale='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 ratio +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', minimum-scale='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 scale;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文本折行问题可以通过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css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样式解决。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>section, p, div,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>h1, h2, h3, h4, h5, h6,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>.fix-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{ 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background: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tranparent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url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</w:t>
      </w:r>
      <w:proofErr w:type="spellStart"/>
      <w:r w:rsidRPr="004F7544">
        <w:rPr>
          <w:rFonts w:ascii="Consolas" w:eastAsia="宋体" w:hAnsi="Consolas" w:cs="Consolas"/>
          <w:color w:val="EC7600"/>
          <w:sz w:val="24"/>
          <w:szCs w:val="24"/>
        </w:rPr>
        <w:t>about:blank</w:t>
      </w:r>
      <w:proofErr w:type="spellEnd"/>
      <w:r w:rsidRPr="004F7544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word-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: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-all;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既然该方案使用固定宽度值，那么这个值是多少合适呢？首要考虑的是主流分辨率，可参考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hyperlink r:id="rId6" w:history="1">
        <w:r w:rsidRPr="004F7544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Screen Sizes</w:t>
        </w:r>
      </w:hyperlink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和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hyperlink r:id="rId7" w:history="1">
        <w:r w:rsidRPr="004F7544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友盟指数</w:t>
        </w:r>
      </w:hyperlink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的数据；其次要考虑设计部门常用的设计尺寸，综合协调，最终确定一个合适的值。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该处使用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640px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来实现例子，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begin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instrText xml:space="preserve"> HYPERLINK "http://www.meow.re/demo/screen-adaptation-in-mobileweb/app-fixed-width.html" </w:instrTex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separate"/>
      </w:r>
      <w:r w:rsidRPr="004F7544">
        <w:rPr>
          <w:rFonts w:ascii="Helvetica" w:eastAsia="宋体" w:hAnsi="Helvetica" w:cs="Helvetica"/>
          <w:color w:val="258897"/>
          <w:sz w:val="24"/>
          <w:szCs w:val="24"/>
          <w:u w:val="single"/>
        </w:rPr>
        <w:t>查看效果和代码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end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F7544" w:rsidRPr="004F7544" w:rsidRDefault="004F7544" w:rsidP="004F75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7544">
        <w:rPr>
          <w:rFonts w:ascii="宋体" w:eastAsia="宋体" w:hAnsi="宋体" w:cs="宋体"/>
          <w:sz w:val="24"/>
          <w:szCs w:val="24"/>
        </w:rPr>
        <w:pict>
          <v:rect id="_x0000_i1027" style="width:0;height:1.5pt" o:hralign="center" o:hrstd="t" o:hrnoshade="t" o:hr="t" fillcolor="#636365" stroked="f"/>
        </w:pic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利用</w:t>
      </w: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 xml:space="preserve"> </w:t>
      </w:r>
      <w:proofErr w:type="spellStart"/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rem</w:t>
      </w:r>
      <w:proofErr w:type="spellEnd"/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 xml:space="preserve"> </w:t>
      </w: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布局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依照某特定宽度设定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值（即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html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的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4"/>
          <w:szCs w:val="24"/>
        </w:rPr>
        <w:t>font-size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），页面任何需要弹性适配的元素，尺寸均换算为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进行布局；当页面渲染时，根据页面有效宽度进行计算，调整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的大小，动态缩放以达到适配的效果。利用该方案，还可以根据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proofErr w:type="spellStart"/>
      <w:r w:rsidRPr="004F7544">
        <w:rPr>
          <w:rFonts w:ascii="Helvetica" w:eastAsia="宋体" w:hAnsi="Helvetica" w:cs="Helvetica"/>
          <w:i/>
          <w:iCs/>
          <w:color w:val="585A5B"/>
          <w:sz w:val="24"/>
          <w:szCs w:val="24"/>
        </w:rPr>
        <w:t>devicePixelRatio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设定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4"/>
          <w:szCs w:val="24"/>
        </w:rPr>
        <w:t>initial-scale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来放大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viewport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，使页面按照物理像素渲染，提升清晰度。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优点：</w:t>
      </w:r>
    </w:p>
    <w:p w:rsidR="004F7544" w:rsidRPr="004F7544" w:rsidRDefault="004F7544" w:rsidP="004F7544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清晰度高，能达到物理像素的清晰度。</w:t>
      </w:r>
    </w:p>
    <w:p w:rsidR="004F7544" w:rsidRPr="004F7544" w:rsidRDefault="004F7544" w:rsidP="004F7544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能解决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DPR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引起的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“1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像素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”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问题。</w:t>
      </w:r>
    </w:p>
    <w:p w:rsidR="004F7544" w:rsidRPr="004F7544" w:rsidRDefault="004F7544" w:rsidP="004F7544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向后兼容较好，即便屏幕宽度增加、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PPI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增加该方案依旧适用。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2"/>
        <w:rPr>
          <w:rFonts w:ascii="Helvetica" w:eastAsia="宋体" w:hAnsi="Helvetica" w:cs="Helvetica"/>
          <w:b/>
          <w:bCs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b/>
          <w:bCs/>
          <w:color w:val="585A5B"/>
          <w:sz w:val="24"/>
          <w:szCs w:val="24"/>
        </w:rPr>
        <w:t>缺点：</w:t>
      </w:r>
    </w:p>
    <w:p w:rsidR="004F7544" w:rsidRPr="004F7544" w:rsidRDefault="004F7544" w:rsidP="004F7544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适配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1"/>
          <w:szCs w:val="21"/>
        </w:rPr>
        <w:t>js</w:t>
      </w:r>
      <w:proofErr w:type="spellEnd"/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需尽可能早进入，减少（避免）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viewport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变化引起的重绘。</w:t>
      </w:r>
    </w:p>
    <w:p w:rsidR="004F7544" w:rsidRPr="004F7544" w:rsidRDefault="004F7544" w:rsidP="004F7544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lastRenderedPageBreak/>
        <w:t>某些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Android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机会丢掉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1"/>
          <w:szCs w:val="21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小数部分。</w:t>
      </w:r>
    </w:p>
    <w:p w:rsidR="004F7544" w:rsidRPr="004F7544" w:rsidRDefault="004F7544" w:rsidP="004F7544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需要预编译库进行单位转换。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开发时，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css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及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js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都以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16px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作为基数换算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，借助预编译库（以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scss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为例），我们设定一个动态尺寸单位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Courier New" w:eastAsia="宋体" w:hAnsi="Courier New" w:cs="Courier New"/>
          <w:color w:val="585A5B"/>
          <w:sz w:val="19"/>
        </w:rPr>
        <w:t>$</w:t>
      </w:r>
      <w:proofErr w:type="spellStart"/>
      <w:r w:rsidRPr="004F7544">
        <w:rPr>
          <w:rFonts w:ascii="Courier New" w:eastAsia="宋体" w:hAnsi="Courier New" w:cs="Courier New"/>
          <w:color w:val="585A5B"/>
          <w:sz w:val="19"/>
        </w:rPr>
        <w:t>ppr</w:t>
      </w:r>
      <w:proofErr w:type="spellEnd"/>
      <w:r w:rsidRPr="004F7544">
        <w:rPr>
          <w:rFonts w:ascii="Courier New" w:eastAsia="宋体" w:hAnsi="Courier New" w:cs="Courier New"/>
          <w:color w:val="585A5B"/>
          <w:sz w:val="19"/>
        </w:rPr>
        <w:t>: 750px/16px/1rem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，即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pixel per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，任何使用弹性尺寸的地方写作：</w:t>
      </w:r>
      <w:r w:rsidRPr="004F7544">
        <w:rPr>
          <w:rFonts w:ascii="Courier New" w:eastAsia="宋体" w:hAnsi="Courier New" w:cs="Courier New"/>
          <w:color w:val="585A5B"/>
          <w:sz w:val="19"/>
        </w:rPr>
        <w:t>width: 100px/$ppr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动态调整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的方法如下：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fixScreen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() {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doc.querySelector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'meta[name="viewport"]'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metaCtt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?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metaEl.content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: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matchScale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metaCtt.match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/initial\-scale=([\d\.]+)/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matchWidth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metaCtt.match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/width=([^,\s]+)/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( !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) { </w:t>
      </w:r>
      <w:r w:rsidRPr="004F7544">
        <w:rPr>
          <w:rFonts w:ascii="Consolas" w:eastAsia="宋体" w:hAnsi="Consolas" w:cs="Consolas"/>
          <w:color w:val="66747B"/>
          <w:sz w:val="24"/>
          <w:szCs w:val="24"/>
        </w:rPr>
        <w:t>// REM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doc.documentElement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maxwidth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docEl.dataset.mw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750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4F7544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4F7544">
        <w:rPr>
          <w:rFonts w:ascii="Consolas" w:eastAsia="宋体" w:hAnsi="Consolas" w:cs="Consolas"/>
          <w:color w:val="66747B"/>
          <w:sz w:val="24"/>
          <w:szCs w:val="24"/>
        </w:rPr>
        <w:t>每</w:t>
      </w:r>
      <w:r w:rsidRPr="004F7544">
        <w:rPr>
          <w:rFonts w:ascii="Consolas" w:eastAsia="宋体" w:hAnsi="Consolas" w:cs="Consolas"/>
          <w:color w:val="66747B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66747B"/>
          <w:sz w:val="24"/>
          <w:szCs w:val="24"/>
        </w:rPr>
        <w:t>dpr</w:t>
      </w:r>
      <w:proofErr w:type="spellEnd"/>
      <w:r w:rsidRPr="004F7544">
        <w:rPr>
          <w:rFonts w:ascii="Consolas" w:eastAsia="宋体" w:hAnsi="Consolas" w:cs="Consolas"/>
          <w:color w:val="66747B"/>
          <w:sz w:val="24"/>
          <w:szCs w:val="24"/>
        </w:rPr>
        <w:t xml:space="preserve"> </w:t>
      </w:r>
      <w:r w:rsidRPr="004F7544">
        <w:rPr>
          <w:rFonts w:ascii="Consolas" w:eastAsia="宋体" w:hAnsi="Consolas" w:cs="Consolas"/>
          <w:color w:val="66747B"/>
          <w:sz w:val="24"/>
          <w:szCs w:val="24"/>
        </w:rPr>
        <w:t>最大页面宽度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dpr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isIos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? </w:t>
      </w:r>
      <w:proofErr w:type="spellStart"/>
      <w:r w:rsidRPr="004F7544">
        <w:rPr>
          <w:rFonts w:ascii="Consolas" w:eastAsia="宋体" w:hAnsi="Consolas" w:cs="Consolas"/>
          <w:color w:val="678CB1"/>
          <w:sz w:val="24"/>
          <w:szCs w:val="24"/>
        </w:rPr>
        <w:t>Math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.min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win.devicePixelRatio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3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) : 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scale = 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/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dpr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tid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docEl.removeAttribute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'data-mw'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docEl.dataset.dpr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dpr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doc.createElement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'meta'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metaEl.name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'viewport'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metaEl.content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'initial-scale='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 ratio +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',maximum-scale='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 ratio +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', minimum-scale='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 scale;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docEl.firstElementChild.appendChild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metaEl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refreshRem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() {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width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docEl.getBoundingClientRect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().width;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4F7544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(width /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dpr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&gt;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maxwidth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    width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maxwidth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*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dpr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}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rem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width / </w:t>
      </w:r>
      <w:r w:rsidRPr="004F7544">
        <w:rPr>
          <w:rFonts w:ascii="Consolas" w:eastAsia="宋体" w:hAnsi="Consolas" w:cs="Consolas"/>
          <w:color w:val="FACD22"/>
          <w:sz w:val="24"/>
          <w:szCs w:val="24"/>
        </w:rPr>
        <w:t>16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docEl.style.fontSize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rem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+ </w:t>
      </w:r>
      <w:r w:rsidRPr="004F7544">
        <w:rPr>
          <w:rFonts w:ascii="Consolas" w:eastAsia="宋体" w:hAnsi="Consolas" w:cs="Consolas"/>
          <w:color w:val="EC7600"/>
          <w:sz w:val="24"/>
          <w:szCs w:val="24"/>
        </w:rPr>
        <w:t>'</w:t>
      </w:r>
      <w:proofErr w:type="spellStart"/>
      <w:r w:rsidRPr="004F7544">
        <w:rPr>
          <w:rFonts w:ascii="Consolas" w:eastAsia="宋体" w:hAnsi="Consolas" w:cs="Consolas"/>
          <w:color w:val="EC7600"/>
          <w:sz w:val="24"/>
          <w:szCs w:val="24"/>
        </w:rPr>
        <w:t>px</w:t>
      </w:r>
      <w:proofErr w:type="spellEnd"/>
      <w:r w:rsidRPr="004F7544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4F7544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};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4F7544">
        <w:rPr>
          <w:rFonts w:ascii="Consolas" w:eastAsia="宋体" w:hAnsi="Consolas" w:cs="Consolas"/>
          <w:color w:val="66747B"/>
          <w:sz w:val="24"/>
          <w:szCs w:val="24"/>
        </w:rPr>
        <w:t>//...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4F7544">
        <w:rPr>
          <w:rFonts w:ascii="Consolas" w:eastAsia="宋体" w:hAnsi="Consolas" w:cs="Consolas"/>
          <w:color w:val="F1F2F3"/>
          <w:sz w:val="24"/>
          <w:szCs w:val="24"/>
        </w:rPr>
        <w:t>refreshRem</w:t>
      </w:r>
      <w:proofErr w:type="spellEnd"/>
      <w:r w:rsidRPr="004F7544">
        <w:rPr>
          <w:rFonts w:ascii="Consolas" w:eastAsia="宋体" w:hAnsi="Consolas" w:cs="Consolas"/>
          <w:color w:val="F1F2F3"/>
          <w:sz w:val="24"/>
          <w:szCs w:val="24"/>
        </w:rPr>
        <w:t>();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4F7544" w:rsidRPr="004F7544" w:rsidRDefault="004F7544" w:rsidP="004F7544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4F7544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代码实现主要参考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begin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instrText xml:space="preserve"> HYPERLINK "http://m.taobao.com/" </w:instrTex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separate"/>
      </w:r>
      <w:r w:rsidRPr="004F7544">
        <w:rPr>
          <w:rFonts w:ascii="Helvetica" w:eastAsia="宋体" w:hAnsi="Helvetica" w:cs="Helvetica"/>
          <w:color w:val="258897"/>
          <w:sz w:val="24"/>
          <w:szCs w:val="24"/>
          <w:u w:val="single"/>
        </w:rPr>
        <w:t>淘宝网触屏版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end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的适配方法，</w:t>
      </w:r>
      <w:hyperlink r:id="rId8" w:history="1">
        <w:r w:rsidRPr="004F7544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查看效果和代码</w:t>
        </w:r>
      </w:hyperlink>
      <w:r w:rsidRPr="004F7544">
        <w:rPr>
          <w:rFonts w:ascii="Helvetica" w:eastAsia="宋体" w:hAnsi="Helvetica" w:cs="Helvetica"/>
          <w:color w:val="585A5B"/>
          <w:sz w:val="24"/>
          <w:szCs w:val="24"/>
        </w:rPr>
        <w:t>，其中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scss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的写法可以参见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begin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instrText xml:space="preserve"> HYPERLINK "http://codepen.io/re54k/pen/aOoVLQ?editors=011" </w:instrTex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separate"/>
      </w:r>
      <w:r w:rsidRPr="004F7544">
        <w:rPr>
          <w:rFonts w:ascii="Helvetica" w:eastAsia="宋体" w:hAnsi="Helvetica" w:cs="Helvetica"/>
          <w:color w:val="258897"/>
          <w:sz w:val="24"/>
          <w:szCs w:val="24"/>
          <w:u w:val="single"/>
        </w:rPr>
        <w:t>这里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fldChar w:fldCharType="end"/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lastRenderedPageBreak/>
        <w:t>注意，较小的背景图（比如一些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icon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）的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i/>
          <w:iCs/>
          <w:color w:val="585A5B"/>
          <w:sz w:val="24"/>
          <w:szCs w:val="24"/>
        </w:rPr>
        <w:t>background-size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不要使用具体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4"/>
          <w:szCs w:val="24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数值，裁剪后会出现边缘丢失。应使用与元素等尺寸切图，设定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Courier New" w:eastAsia="宋体" w:hAnsi="Courier New" w:cs="Courier New"/>
          <w:color w:val="585A5B"/>
          <w:sz w:val="19"/>
        </w:rPr>
        <w:t xml:space="preserve">background-size: </w:t>
      </w:r>
      <w:proofErr w:type="spellStart"/>
      <w:r w:rsidRPr="004F7544">
        <w:rPr>
          <w:rFonts w:ascii="Courier New" w:eastAsia="宋体" w:hAnsi="Courier New" w:cs="Courier New"/>
          <w:color w:val="585A5B"/>
          <w:sz w:val="19"/>
        </w:rPr>
        <w:t>contain|cover</w:t>
      </w:r>
      <w:proofErr w:type="spellEnd"/>
      <w:r w:rsidRPr="004F7544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4F7544">
        <w:rPr>
          <w:rFonts w:ascii="Helvetica" w:eastAsia="宋体" w:hAnsi="Helvetica" w:cs="Helvetica"/>
          <w:color w:val="585A5B"/>
          <w:sz w:val="24"/>
          <w:szCs w:val="24"/>
        </w:rPr>
        <w:t>来缩放。</w:t>
      </w:r>
    </w:p>
    <w:p w:rsidR="004F7544" w:rsidRPr="004F7544" w:rsidRDefault="004F7544" w:rsidP="004F75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7544">
        <w:rPr>
          <w:rFonts w:ascii="宋体" w:eastAsia="宋体" w:hAnsi="宋体" w:cs="宋体"/>
          <w:sz w:val="24"/>
          <w:szCs w:val="24"/>
        </w:rPr>
        <w:pict>
          <v:rect id="_x0000_i1028" style="width:0;height:1.5pt" o:hralign="center" o:hrstd="t" o:hrnoshade="t" o:hr="t" fillcolor="#636365" stroked="f"/>
        </w:pic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4F7544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总结</w:t>
      </w:r>
    </w:p>
    <w:p w:rsidR="004F7544" w:rsidRPr="004F7544" w:rsidRDefault="004F7544" w:rsidP="004F7544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4F7544">
        <w:rPr>
          <w:rFonts w:ascii="Helvetica" w:eastAsia="宋体" w:hAnsi="Helvetica" w:cs="Helvetica"/>
          <w:color w:val="585A5B"/>
          <w:sz w:val="24"/>
          <w:szCs w:val="24"/>
        </w:rPr>
        <w:t>总的来看，目前还没有完美的解决方案，这些也只是尽可能的满足快速开发、简单适配需求的通用方案。其中对于一些较为细节的问题（比如字体的点阵尺寸、非弹性的定值需求）未做讨论。实际开发过程中，更应该综合考虑项目类型、资源成本、人员配合等多方面的因素，选择合适的方案。</w:t>
      </w:r>
    </w:p>
    <w:p w:rsidR="004F7544" w:rsidRPr="004F7544" w:rsidRDefault="004F7544" w:rsidP="004F7544">
      <w:pPr>
        <w:shd w:val="clear" w:color="auto" w:fill="E5E5E5"/>
        <w:wordWrap w:val="0"/>
        <w:adjustRightInd/>
        <w:snapToGrid/>
        <w:rPr>
          <w:rFonts w:ascii="Helvetica" w:eastAsia="宋体" w:hAnsi="Helvetica" w:cs="Helvetica"/>
          <w:color w:val="585A5B"/>
          <w:sz w:val="21"/>
          <w:szCs w:val="21"/>
        </w:rPr>
      </w:pPr>
      <w:r w:rsidRPr="004F7544">
        <w:rPr>
          <w:rFonts w:ascii="Helvetica" w:eastAsia="宋体" w:hAnsi="Helvetica" w:cs="Helvetica"/>
          <w:color w:val="585A5B"/>
          <w:sz w:val="21"/>
          <w:szCs w:val="21"/>
        </w:rPr>
        <w:t>代码实现中使用到的</w:t>
      </w:r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b/>
          <w:bCs/>
          <w:color w:val="1A1A1A"/>
          <w:sz w:val="21"/>
        </w:rPr>
        <w:t>mobile-</w:t>
      </w:r>
      <w:proofErr w:type="spellStart"/>
      <w:r w:rsidRPr="004F7544">
        <w:rPr>
          <w:rFonts w:ascii="Helvetica" w:eastAsia="宋体" w:hAnsi="Helvetica" w:cs="Helvetica"/>
          <w:b/>
          <w:bCs/>
          <w:color w:val="1A1A1A"/>
          <w:sz w:val="21"/>
        </w:rPr>
        <w:t>util.js</w:t>
      </w:r>
      <w:proofErr w:type="spellEnd"/>
      <w:r w:rsidRPr="004F7544">
        <w:rPr>
          <w:rFonts w:ascii="Helvetica" w:eastAsia="宋体" w:hAnsi="Helvetica" w:cs="Helvetica"/>
          <w:color w:val="585A5B"/>
          <w:sz w:val="21"/>
        </w:rPr>
        <w:t> 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对定宽和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proofErr w:type="spellStart"/>
      <w:r w:rsidRPr="004F7544">
        <w:rPr>
          <w:rFonts w:ascii="Helvetica" w:eastAsia="宋体" w:hAnsi="Helvetica" w:cs="Helvetica"/>
          <w:color w:val="585A5B"/>
          <w:sz w:val="21"/>
          <w:szCs w:val="21"/>
        </w:rPr>
        <w:t>rem</w:t>
      </w:r>
      <w:proofErr w:type="spellEnd"/>
      <w:r w:rsidRPr="004F7544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4F7544">
        <w:rPr>
          <w:rFonts w:ascii="Helvetica" w:eastAsia="宋体" w:hAnsi="Helvetica" w:cs="Helvetica"/>
          <w:color w:val="585A5B"/>
          <w:sz w:val="21"/>
          <w:szCs w:val="21"/>
        </w:rPr>
        <w:t>适配进行了整合，</w:t>
      </w:r>
      <w:hyperlink r:id="rId9" w:history="1">
        <w:r w:rsidRPr="004F7544">
          <w:rPr>
            <w:rFonts w:ascii="Helvetica" w:eastAsia="宋体" w:hAnsi="Helvetica" w:cs="Helvetica"/>
            <w:color w:val="258897"/>
            <w:sz w:val="21"/>
            <w:u w:val="single"/>
          </w:rPr>
          <w:t>源码在此</w:t>
        </w:r>
      </w:hyperlink>
      <w:r w:rsidRPr="004F7544">
        <w:rPr>
          <w:rFonts w:ascii="Helvetica" w:eastAsia="宋体" w:hAnsi="Helvetica" w:cs="Helvetica"/>
          <w:color w:val="585A5B"/>
          <w:sz w:val="21"/>
          <w:szCs w:val="21"/>
        </w:rPr>
        <w:t>。</w:t>
      </w:r>
    </w:p>
    <w:p w:rsidR="004358AB" w:rsidRPr="004F7544" w:rsidRDefault="004358AB" w:rsidP="004F7544"/>
    <w:sectPr w:rsidR="004358AB" w:rsidRPr="004F75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9BF"/>
    <w:multiLevelType w:val="multilevel"/>
    <w:tmpl w:val="A080D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1F95EE9"/>
    <w:multiLevelType w:val="multilevel"/>
    <w:tmpl w:val="AA668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3F21AF9"/>
    <w:multiLevelType w:val="multilevel"/>
    <w:tmpl w:val="D182F2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A410B9E"/>
    <w:multiLevelType w:val="multilevel"/>
    <w:tmpl w:val="19426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0F06C4F"/>
    <w:multiLevelType w:val="multilevel"/>
    <w:tmpl w:val="C526D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7544"/>
    <w:rsid w:val="008B7726"/>
    <w:rsid w:val="00D31D50"/>
    <w:rsid w:val="00DB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F754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F754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5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F7544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75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F7544"/>
    <w:rPr>
      <w:b/>
      <w:bCs/>
    </w:rPr>
  </w:style>
  <w:style w:type="character" w:styleId="a5">
    <w:name w:val="Emphasis"/>
    <w:basedOn w:val="a0"/>
    <w:uiPriority w:val="20"/>
    <w:qFormat/>
    <w:rsid w:val="004F7544"/>
    <w:rPr>
      <w:i/>
      <w:iCs/>
    </w:rPr>
  </w:style>
  <w:style w:type="character" w:customStyle="1" w:styleId="apple-converted-space">
    <w:name w:val="apple-converted-space"/>
    <w:basedOn w:val="a0"/>
    <w:rsid w:val="004F7544"/>
  </w:style>
  <w:style w:type="character" w:styleId="a6">
    <w:name w:val="Hyperlink"/>
    <w:basedOn w:val="a0"/>
    <w:uiPriority w:val="99"/>
    <w:semiHidden/>
    <w:unhideWhenUsed/>
    <w:rsid w:val="004F75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754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F7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7544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4F7544"/>
  </w:style>
  <w:style w:type="character" w:customStyle="1" w:styleId="pln">
    <w:name w:val="pln"/>
    <w:basedOn w:val="a0"/>
    <w:rsid w:val="004F7544"/>
  </w:style>
  <w:style w:type="character" w:customStyle="1" w:styleId="pun">
    <w:name w:val="pun"/>
    <w:basedOn w:val="a0"/>
    <w:rsid w:val="004F7544"/>
  </w:style>
  <w:style w:type="character" w:customStyle="1" w:styleId="str">
    <w:name w:val="str"/>
    <w:basedOn w:val="a0"/>
    <w:rsid w:val="004F7544"/>
  </w:style>
  <w:style w:type="character" w:customStyle="1" w:styleId="lit">
    <w:name w:val="lit"/>
    <w:basedOn w:val="a0"/>
    <w:rsid w:val="004F7544"/>
  </w:style>
  <w:style w:type="character" w:customStyle="1" w:styleId="typ">
    <w:name w:val="typ"/>
    <w:basedOn w:val="a0"/>
    <w:rsid w:val="004F7544"/>
  </w:style>
  <w:style w:type="character" w:customStyle="1" w:styleId="com">
    <w:name w:val="com"/>
    <w:basedOn w:val="a0"/>
    <w:rsid w:val="004F7544"/>
  </w:style>
  <w:style w:type="paragraph" w:styleId="a7">
    <w:name w:val="Balloon Text"/>
    <w:basedOn w:val="a"/>
    <w:link w:val="Char"/>
    <w:uiPriority w:val="99"/>
    <w:semiHidden/>
    <w:unhideWhenUsed/>
    <w:rsid w:val="004F75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F75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60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5" w:color="CCCBCB"/>
            <w:bottom w:val="none" w:sz="0" w:space="0" w:color="auto"/>
            <w:right w:val="none" w:sz="0" w:space="0" w:color="auto"/>
          </w:divBdr>
        </w:div>
        <w:div w:id="11671349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5" w:color="CCCBC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ow.re/demo/screen-adaptation-in-mobileweb/app-r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mindex.com/devices/android_re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siz.es/phon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54k/mobileweb-utilities/blob/master/util/mobile-util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2016-02-29T02:21:00Z</dcterms:modified>
</cp:coreProperties>
</file>