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40" w:lineRule="auto"/>
        <w:contextualSpacing w:val="0"/>
        <w:rPr/>
      </w:pPr>
      <w:r w:rsidDel="00000000" w:rsidR="00000000" w:rsidRPr="00000000">
        <w:drawing>
          <wp:inline distB="114300" distT="114300" distL="114300" distR="114300">
            <wp:extent cx="5943600" cy="63500"/>
            <wp:effectExtent b="0" l="0" r="0" t="0"/>
            <wp:docPr id="2" name="image4.png" title="horizontal line"/>
            <a:graphic>
              <a:graphicData uri="http://schemas.openxmlformats.org/drawingml/2006/picture">
                <pic:pic>
                  <pic:nvPicPr>
                    <pic:cNvPr id="0" name="image4.png" title="horizontal line"/>
                    <pic:cNvPicPr preferRelativeResize="0"/>
                  </pic:nvPicPr>
                  <pic:blipFill>
                    <a:blip r:embed="rId5"/>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0" w:line="240" w:lineRule="auto"/>
        <w:contextualSpacing w:val="0"/>
        <w:rPr>
          <w:color w:val="666666"/>
          <w:sz w:val="20"/>
          <w:szCs w:val="20"/>
        </w:rPr>
      </w:pPr>
      <w:r w:rsidDel="00000000" w:rsidR="00000000" w:rsidRPr="00000000">
        <w:rPr>
          <w:b w:val="1"/>
          <w:color w:val="00ab44"/>
          <w:sz w:val="28"/>
          <w:szCs w:val="28"/>
          <w:rtl w:val="0"/>
        </w:rPr>
        <w:t xml:space="preserve">BileMo</w:t>
      </w: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contextualSpacing w:val="0"/>
        <w:rPr>
          <w:rFonts w:ascii="Proxima Nova" w:cs="Proxima Nova" w:eastAsia="Proxima Nova" w:hAnsi="Proxima Nova"/>
          <w:color w:val="353744"/>
          <w:sz w:val="60"/>
          <w:szCs w:val="60"/>
        </w:rPr>
      </w:pPr>
      <w:bookmarkStart w:colFirst="0" w:colLast="0" w:name="_5x0d5h95i329" w:id="0"/>
      <w:bookmarkEnd w:id="0"/>
      <w:r w:rsidDel="00000000" w:rsidR="00000000" w:rsidRPr="00000000">
        <w:rPr>
          <w:sz w:val="60"/>
          <w:szCs w:val="60"/>
          <w:rtl w:val="0"/>
        </w:rPr>
        <w:t xml:space="preserve">API access documentation</w:t>
      </w: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contextualSpacing w:val="0"/>
        <w:rPr>
          <w:b w:val="1"/>
          <w:sz w:val="28"/>
          <w:szCs w:val="28"/>
        </w:rPr>
      </w:pPr>
      <w:bookmarkStart w:colFirst="0" w:colLast="0" w:name="_yubnug425fkb" w:id="1"/>
      <w:bookmarkEnd w:id="1"/>
      <w:r w:rsidDel="00000000" w:rsidR="00000000" w:rsidRPr="00000000">
        <w:rPr>
          <w:b w:val="1"/>
          <w:sz w:val="28"/>
          <w:szCs w:val="28"/>
          <w:rtl w:val="0"/>
        </w:rPr>
        <w:t xml:space="preserve">v 1.0</w:t>
      </w:r>
    </w:p>
    <w:p w:rsidR="00000000" w:rsidDel="00000000" w:rsidP="00000000" w:rsidRDefault="00000000" w:rsidRPr="00000000">
      <w:pPr>
        <w:pBdr/>
        <w:contextualSpacing w:val="0"/>
        <w:rPr/>
      </w:pPr>
      <w:r w:rsidDel="00000000" w:rsidR="00000000" w:rsidRPr="00000000">
        <w:rPr>
          <w:rtl w:val="0"/>
        </w:rPr>
        <w:t xml:space="preserve">Last update on Thursday, 13th July 2017</w:t>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rFonts w:ascii="Proxima Nova" w:cs="Proxima Nova" w:eastAsia="Proxima Nova" w:hAnsi="Proxima Nova"/>
        </w:rPr>
      </w:pPr>
      <w:bookmarkStart w:colFirst="0" w:colLast="0" w:name="_14mpx6a8znb7" w:id="2"/>
      <w:bookmarkEnd w:id="2"/>
      <w:r w:rsidDel="00000000" w:rsidR="00000000" w:rsidRPr="00000000">
        <w:rPr>
          <w:rtl w:val="0"/>
        </w:rPr>
        <w:t xml:space="preserve">AUTHENTICATION PROCESS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BileMo’s API’s Authentication makes use of the JWT technology, consisting on asking an authentication token to the api by providing it a username and a password.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To do so, send a POST request to the api’s url, at this route : /api/login_check, with the following paramaters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_username : your username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_password : your password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If the user exists in the database, a 200 code will be returned and so will be an array containing your token (as “token”). If not, a 401 code will be returned with the message “Bad Credentials”.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You can then use the API as long as your token is valid. To do so, you need to add it to your requests, as the HTTP header “Authorization” of value “Bearer your_token”.</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rFonts w:ascii="Proxima Nova" w:cs="Proxima Nova" w:eastAsia="Proxima Nova" w:hAnsi="Proxima Nova"/>
        </w:rPr>
      </w:pPr>
      <w:bookmarkStart w:colFirst="0" w:colLast="0" w:name="_oymnw3nlvwib" w:id="3"/>
      <w:bookmarkEnd w:id="3"/>
      <w:r w:rsidDel="00000000" w:rsidR="00000000" w:rsidRPr="00000000">
        <w:rPr>
          <w:rtl w:val="0"/>
        </w:rPr>
        <w:t xml:space="preserve">WHO CAN AUTHENTICATE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Proxima Nova" w:cs="Proxima Nova" w:eastAsia="Proxima Nova" w:hAnsi="Proxima Nova"/>
        </w:rPr>
      </w:pPr>
      <w:r w:rsidDel="00000000" w:rsidR="00000000" w:rsidRPr="00000000">
        <w:rPr>
          <w:rtl w:val="0"/>
        </w:rPr>
        <w:t xml:space="preserve">Any user inside the database can authenticate.</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rFonts w:ascii="Proxima Nova" w:cs="Proxima Nova" w:eastAsia="Proxima Nova" w:hAnsi="Proxima Nova"/>
        </w:rPr>
      </w:pPr>
      <w:bookmarkStart w:colFirst="0" w:colLast="0" w:name="_c5rpsdy8g2ak" w:id="4"/>
      <w:bookmarkEnd w:id="4"/>
      <w:r w:rsidDel="00000000" w:rsidR="00000000" w:rsidRPr="00000000">
        <w:rPr>
          <w:rtl w:val="0"/>
        </w:rPr>
        <w:t xml:space="preserve">ROLES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api is managed by its users. A user can own two possible roles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ROLE_USER : can access the Customer and Product sections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ROLE_ADMIN : has the same rights as ROLE_USER and can also access the User section, allowing users’ view, creation and deletion.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1mwdoyuu9a" w:id="5"/>
      <w:bookmarkEnd w:id="5"/>
      <w:r w:rsidDel="00000000" w:rsidR="00000000" w:rsidRPr="00000000">
        <w:rPr>
          <w:rtl w:val="0"/>
        </w:rPr>
        <w:t xml:space="preserve">AUTHENTICATION DURATION</w:t>
      </w:r>
    </w:p>
    <w:p w:rsidR="00000000" w:rsidDel="00000000" w:rsidP="00000000" w:rsidRDefault="00000000" w:rsidRPr="00000000">
      <w:pPr>
        <w:pBdr/>
        <w:contextualSpacing w:val="0"/>
        <w:rPr/>
      </w:pPr>
      <w:r w:rsidDel="00000000" w:rsidR="00000000" w:rsidRPr="00000000">
        <w:rPr>
          <w:rtl w:val="0"/>
        </w:rPr>
        <w:t xml:space="preserve">The authentication is made to last 30 minutes by default. After it, an explicit error message will be returned with a 401 code.</w:t>
      </w:r>
    </w:p>
    <w:p w:rsidR="00000000" w:rsidDel="00000000" w:rsidP="00000000" w:rsidRDefault="00000000" w:rsidRPr="00000000">
      <w:pPr>
        <w:pBdr/>
        <w:contextualSpacing w:val="0"/>
        <w:rPr>
          <w:sz w:val="26"/>
          <w:szCs w:val="26"/>
        </w:rPr>
      </w:pPr>
      <w:r w:rsidDel="00000000" w:rsidR="00000000" w:rsidRPr="00000000">
        <w:rPr>
          <w:rtl w:val="0"/>
        </w:rPr>
        <w:t xml:space="preserve">To modify that duration for all users, you need to edit the jwt_token_ttl value (in seconds) in the parameters file located in app/config/parameters.yml.</w:t>
      </w:r>
      <w:r w:rsidDel="00000000" w:rsidR="00000000" w:rsidRPr="00000000">
        <w:rPr>
          <w:rtl w:val="0"/>
        </w:rPr>
      </w:r>
    </w:p>
    <w:sectPr>
      <w:headerReference r:id="rId6" w:type="default"/>
      <w:headerReference r:id="rId7" w:type="first"/>
      <w:footerReference r:id="rId8" w:type="first"/>
      <w:pgSz w:h="15840" w:w="12240"/>
      <w:pgMar w:bottom="1080" w:top="108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pacing w:before="40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contextualSpacing w:val="0"/>
      <w:rPr/>
    </w:pPr>
    <w:r w:rsidDel="00000000" w:rsidR="00000000" w:rsidRPr="00000000">
      <w:drawing>
        <wp:inline distB="114300" distT="114300" distL="114300" distR="114300">
          <wp:extent cx="5943600" cy="38100"/>
          <wp:effectExtent b="0" l="0" r="0" t="0"/>
          <wp:docPr id="1" name="image2.png" title="horizontal line"/>
          <a:graphic>
            <a:graphicData uri="http://schemas.openxmlformats.org/drawingml/2006/picture">
              <pic:pic>
                <pic:nvPicPr>
                  <pic:cNvPr id="0" name="image2.png" title="horizontal line"/>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Proxima Nova" w:cs="Proxima Nova" w:eastAsia="Proxima Nova" w:hAnsi="Proxima Nova"/>
        <w:b w:val="0"/>
        <w:i w:val="0"/>
        <w:smallCaps w:val="0"/>
        <w:strike w:val="0"/>
        <w:color w:val="353744"/>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200" w:line="312"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spacing w:before="480" w:line="240" w:lineRule="auto"/>
      <w:contextualSpacing w:val="1"/>
    </w:pPr>
    <w:rPr>
      <w:rFonts w:ascii="Proxima Nova" w:cs="Proxima Nova" w:eastAsia="Proxima Nova" w:hAnsi="Proxima Nova"/>
      <w:b w:val="1"/>
      <w:color w:val="353744"/>
      <w:sz w:val="28"/>
      <w:szCs w:val="28"/>
    </w:rPr>
  </w:style>
  <w:style w:type="paragraph" w:styleId="Heading2">
    <w:name w:val="heading 2"/>
    <w:basedOn w:val="Normal"/>
    <w:next w:val="Normal"/>
    <w:pPr>
      <w:pBdr/>
      <w:spacing w:before="320" w:line="240" w:lineRule="auto"/>
      <w:contextualSpacing w:val="1"/>
    </w:pPr>
    <w:rPr>
      <w:b w:val="1"/>
      <w:color w:val="00ab44"/>
      <w:sz w:val="28"/>
      <w:szCs w:val="28"/>
    </w:rPr>
  </w:style>
  <w:style w:type="paragraph" w:styleId="Heading3">
    <w:name w:val="heading 3"/>
    <w:basedOn w:val="Normal"/>
    <w:next w:val="Normal"/>
    <w:pPr>
      <w:pBdr/>
      <w:spacing w:line="240" w:lineRule="auto"/>
      <w:contextualSpacing w:val="1"/>
    </w:pPr>
    <w:rPr>
      <w:sz w:val="26"/>
      <w:szCs w:val="26"/>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pBdr/>
      <w:spacing w:before="320" w:line="240" w:lineRule="auto"/>
      <w:contextualSpacing w:val="1"/>
    </w:pPr>
    <w:rPr>
      <w:color w:val="353744"/>
      <w:sz w:val="72"/>
      <w:szCs w:val="72"/>
    </w:rPr>
  </w:style>
  <w:style w:type="paragraph" w:styleId="Subtitle">
    <w:name w:val="Subtitle"/>
    <w:basedOn w:val="Normal"/>
    <w:next w:val="Normal"/>
    <w:pPr>
      <w:pBdr/>
      <w:spacing w:before="0" w:line="240" w:lineRule="auto"/>
      <w:contextualSpacing w:val="1"/>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