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:rsidP="09B02443" w14:paraId="5C79F457" wp14:textId="65866E93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4D60173D" w:rsidR="09F4A434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ru-RU"/>
        </w:rPr>
        <w:t xml:space="preserve"> </w:t>
      </w:r>
      <w:r w:rsidRPr="4D60173D" w:rsidR="7BA109D9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ru-RU"/>
        </w:rPr>
        <w:t>Практическая</w:t>
      </w:r>
      <w:r w:rsidRPr="4D60173D" w:rsidR="7BA109D9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работа №5</w:t>
      </w:r>
    </w:p>
    <w:p xmlns:wp14="http://schemas.microsoft.com/office/word/2010/wordml" w14:paraId="004F048F" wp14:textId="5ED6DC39">
      <w:pPr>
        <w:pStyle w:val="Normal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713F271" w:rsidR="0713F271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ru-RU"/>
        </w:rPr>
        <w:t>Разработка структуры и алгоритмов функционирования</w:t>
      </w:r>
    </w:p>
    <w:p xmlns:wp14="http://schemas.microsoft.com/office/word/2010/wordml" w14:paraId="672A6659" wp14:textId="77777777">
      <w:pPr>
        <w:pStyle w:val="Normal"/>
        <w:spacing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</w:r>
    </w:p>
    <w:p xmlns:wp14="http://schemas.microsoft.com/office/word/2010/wordml" w:rsidP="6F475069" w14:paraId="2ABCAA1D" wp14:textId="77777777">
      <w:pPr>
        <w:pStyle w:val="Normal"/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6F475069" w:rsidR="6F475069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Цель работы </w:t>
      </w:r>
      <w:r w:rsidRPr="6F475069" w:rsidR="6F475069">
        <w:rPr>
          <w:rFonts w:ascii="Times New Roman" w:hAnsi="Times New Roman" w:eastAsia="Times New Roman" w:cs="Times New Roman"/>
          <w:color w:val="auto"/>
          <w:sz w:val="28"/>
          <w:szCs w:val="28"/>
        </w:rPr>
        <w:t>–</w:t>
      </w:r>
      <w:r w:rsidRPr="6F475069" w:rsidR="6F475069"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 xml:space="preserve"> определить основные элементы игры или приложения, их связи и взаимодействие, а также задать правила и/или логику игрового процесса.</w:t>
      </w:r>
    </w:p>
    <w:p xmlns:wp14="http://schemas.microsoft.com/office/word/2010/wordml" w:rsidP="6F475069" w14:paraId="0A37501D" wp14:textId="77777777">
      <w:pPr>
        <w:pStyle w:val="Normal"/>
        <w:spacing w:line="360" w:lineRule="auto"/>
        <w:ind w:firstLine="72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xmlns:wp14="http://schemas.microsoft.com/office/word/2010/wordml" w:rsidP="6F475069" w14:paraId="51F9484D" wp14:textId="77777777">
      <w:pPr>
        <w:pStyle w:val="Normal"/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6F475069" w:rsidR="6F475069">
        <w:rPr>
          <w:rFonts w:ascii="Times New Roman" w:hAnsi="Times New Roman" w:cs="Times New Roman"/>
          <w:b w:val="1"/>
          <w:bCs w:val="1"/>
          <w:color w:val="auto"/>
          <w:sz w:val="28"/>
          <w:szCs w:val="28"/>
          <w:lang w:val="ru-RU"/>
        </w:rPr>
        <w:t>Теоретическая часть:</w:t>
      </w:r>
    </w:p>
    <w:p xmlns:wp14="http://schemas.microsoft.com/office/word/2010/wordml" w:rsidP="6F475069" w14:paraId="4663515B" wp14:textId="77777777">
      <w:pPr>
        <w:pStyle w:val="Normal"/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6F475069" w:rsidR="6F475069">
        <w:rPr>
          <w:rFonts w:ascii="Times New Roman" w:hAnsi="Times New Roman"/>
          <w:color w:val="auto"/>
          <w:sz w:val="28"/>
          <w:szCs w:val="28"/>
        </w:rPr>
        <w:t>Разработка структуры игры / приложения и алгоритмов функционирования является важной частью процесса разработки игрового приложения. Структура игры может включать в себя следующие элементы:</w:t>
      </w:r>
    </w:p>
    <w:p xmlns:wp14="http://schemas.microsoft.com/office/word/2010/wordml" w:rsidP="6F475069" w14:paraId="0F67BA1F" wp14:textId="4BBAC09B">
      <w:pPr>
        <w:pStyle w:val="Normal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6F475069" w:rsidR="6F475069">
        <w:rPr>
          <w:rFonts w:ascii="Times New Roman" w:hAnsi="Times New Roman"/>
          <w:color w:val="auto"/>
          <w:sz w:val="28"/>
          <w:szCs w:val="28"/>
        </w:rPr>
        <w:t xml:space="preserve">Игровое поле или уровень — это основная область, на которой будут происходить действия игры. В зависимости от концепции игры, к игровому полю могут быть добавлены дополнительные элементы, такие как препятствия, платформы, враги и </w:t>
      </w:r>
      <w:r w:rsidRPr="6F475069" w:rsidR="6F475069">
        <w:rPr>
          <w:rFonts w:ascii="Times New Roman" w:hAnsi="Times New Roman"/>
          <w:color w:val="auto"/>
          <w:sz w:val="28"/>
          <w:szCs w:val="28"/>
        </w:rPr>
        <w:t>т. д.</w:t>
      </w:r>
    </w:p>
    <w:p xmlns:wp14="http://schemas.microsoft.com/office/word/2010/wordml" w:rsidP="6F475069" w14:paraId="74F2815F" wp14:textId="3BB1B9C2">
      <w:pPr>
        <w:pStyle w:val="Normal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6F475069" w:rsidR="6F475069">
        <w:rPr>
          <w:rFonts w:ascii="Times New Roman" w:hAnsi="Times New Roman"/>
          <w:color w:val="auto"/>
          <w:sz w:val="28"/>
          <w:szCs w:val="28"/>
        </w:rPr>
        <w:t xml:space="preserve">Игровые объекты — это элементы, которые будут находиться на игровом поле и взаимодействовать с игроком или другими объектами. Например, игровой персонаж, враги, предметы, снаряды и </w:t>
      </w:r>
      <w:r w:rsidRPr="6F475069" w:rsidR="6F475069">
        <w:rPr>
          <w:rFonts w:ascii="Times New Roman" w:hAnsi="Times New Roman"/>
          <w:color w:val="auto"/>
          <w:sz w:val="28"/>
          <w:szCs w:val="28"/>
        </w:rPr>
        <w:t>т. д.</w:t>
      </w:r>
    </w:p>
    <w:p xmlns:wp14="http://schemas.microsoft.com/office/word/2010/wordml" w:rsidP="6F475069" w14:paraId="49577211" wp14:textId="65852BA4">
      <w:pPr>
        <w:pStyle w:val="Normal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4D60173D" w:rsidR="32628B7C">
        <w:rPr>
          <w:rFonts w:ascii="Times New Roman" w:hAnsi="Times New Roman"/>
          <w:color w:val="auto"/>
          <w:sz w:val="28"/>
          <w:szCs w:val="28"/>
        </w:rPr>
        <w:t>Механика игры — это набор правил и алгоритмов, которые определяют, каким образом игрок и объекты будут взаимодействовать на игровом поле. Например, правила передвижения персонажа, операции с предметами, обработка столкновений и т. д. Алгоритмы управлени</w:t>
      </w:r>
      <w:r w:rsidRPr="4D60173D" w:rsidR="1F2EF7A3">
        <w:rPr>
          <w:rFonts w:ascii="Times New Roman" w:hAnsi="Times New Roman"/>
          <w:color w:val="auto"/>
          <w:sz w:val="28"/>
          <w:szCs w:val="28"/>
        </w:rPr>
        <w:t>я</w:t>
      </w:r>
      <w:r w:rsidRPr="4D60173D" w:rsidR="32628B7C">
        <w:rPr>
          <w:rFonts w:ascii="Times New Roman" w:hAnsi="Times New Roman"/>
          <w:color w:val="auto"/>
          <w:sz w:val="28"/>
          <w:szCs w:val="28"/>
        </w:rPr>
        <w:t xml:space="preserve"> игрой включают в себя алгоритмы управления персонажем или другими объектами игры </w:t>
      </w:r>
      <w:r w:rsidRPr="4D60173D" w:rsidR="32628B7C">
        <w:rPr>
          <w:rFonts w:ascii="Times New Roman" w:hAnsi="Times New Roman"/>
          <w:color w:val="auto"/>
          <w:sz w:val="28"/>
          <w:szCs w:val="28"/>
        </w:rPr>
        <w:t>(</w:t>
      </w:r>
      <w:r w:rsidRPr="4D60173D" w:rsidR="32628B7C">
        <w:rPr>
          <w:rFonts w:ascii="Times New Roman" w:hAnsi="Times New Roman"/>
          <w:color w:val="auto"/>
          <w:sz w:val="28"/>
          <w:szCs w:val="28"/>
        </w:rPr>
        <w:t>с помощью клавиатуры, мыши или других устройств ввода</w:t>
      </w:r>
      <w:r w:rsidRPr="4D60173D" w:rsidR="32628B7C">
        <w:rPr>
          <w:rFonts w:ascii="Times New Roman" w:hAnsi="Times New Roman"/>
          <w:color w:val="auto"/>
          <w:sz w:val="28"/>
          <w:szCs w:val="28"/>
        </w:rPr>
        <w:t>)</w:t>
      </w:r>
      <w:r w:rsidRPr="4D60173D" w:rsidR="32628B7C">
        <w:rPr>
          <w:rFonts w:ascii="Times New Roman" w:hAnsi="Times New Roman"/>
          <w:color w:val="auto"/>
          <w:sz w:val="28"/>
          <w:szCs w:val="28"/>
        </w:rPr>
        <w:t xml:space="preserve">. </w:t>
      </w:r>
      <w:r w:rsidRPr="4D60173D" w:rsidR="32628B7C">
        <w:rPr>
          <w:rFonts w:ascii="Times New Roman" w:hAnsi="Times New Roman"/>
          <w:color w:val="auto"/>
          <w:sz w:val="28"/>
          <w:szCs w:val="28"/>
        </w:rPr>
        <w:t xml:space="preserve">Алгоритмы функционирования определяют основные механики игры, такие как движение персонажа, обработка столкновений, генерация уровней и </w:t>
      </w:r>
      <w:r w:rsidRPr="4D60173D" w:rsidR="32628B7C">
        <w:rPr>
          <w:rFonts w:ascii="Times New Roman" w:hAnsi="Times New Roman"/>
          <w:color w:val="auto"/>
          <w:sz w:val="28"/>
          <w:szCs w:val="28"/>
        </w:rPr>
        <w:t>т. д.</w:t>
      </w:r>
      <w:r w:rsidRPr="4D60173D" w:rsidR="32628B7C">
        <w:rPr>
          <w:rFonts w:ascii="Times New Roman" w:hAnsi="Times New Roman"/>
          <w:color w:val="auto"/>
          <w:sz w:val="28"/>
          <w:szCs w:val="28"/>
        </w:rPr>
        <w:t xml:space="preserve"> Эти алгоритмы обычно включают в себя цикл обновления игрового состояния и обработку пользовательского ввода.</w:t>
      </w:r>
    </w:p>
    <w:p xmlns:wp14="http://schemas.microsoft.com/office/word/2010/wordml" w:rsidP="6F475069" w14:paraId="5DAB6C7B" wp14:textId="77777777">
      <w:pPr>
        <w:pStyle w:val="Normal"/>
        <w:spacing w:line="360" w:lineRule="auto"/>
        <w:jc w:val="both"/>
        <w:rPr>
          <w:rFonts w:ascii="Times New Roman" w:hAnsi="Times New Roman"/>
          <w:color w:val="auto"/>
          <w:sz w:val="28"/>
          <w:szCs w:val="28"/>
        </w:rPr>
      </w:pPr>
    </w:p>
    <w:p xmlns:wp14="http://schemas.microsoft.com/office/word/2010/wordml" w:rsidP="6F475069" w14:paraId="3138BF67" wp14:textId="784C160D">
      <w:pPr>
        <w:pStyle w:val="Normal"/>
        <w:spacing w:line="360" w:lineRule="auto"/>
        <w:ind w:firstLine="720"/>
        <w:jc w:val="both"/>
        <w:rPr>
          <w:rFonts w:ascii="Times New Roman" w:hAnsi="Times New Roman"/>
          <w:b w:val="0"/>
          <w:bCs w:val="0"/>
          <w:color w:val="auto"/>
          <w:sz w:val="28"/>
          <w:szCs w:val="28"/>
        </w:rPr>
      </w:pPr>
      <w:r w:rsidRPr="6F475069" w:rsidR="27F93CFA">
        <w:rPr>
          <w:rFonts w:ascii="Times New Roman" w:hAnsi="Times New Roman"/>
          <w:color w:val="auto"/>
          <w:sz w:val="28"/>
          <w:szCs w:val="28"/>
        </w:rPr>
        <w:t>Алгоритмы можно визуализировать в виде схем алгоритмов. Схема алгоритмов в графическом виде отображает последовательность операций. Каждому действию соответствует определенная фигура (ромб, квадрат, овал и т. д.), поэтому располагать их нужно в правильном порядке. Дополнительный материал по правилам создания схем алгоритмов смотри файл</w:t>
      </w:r>
      <w:r w:rsidRPr="6F475069" w:rsidR="4C038B4A">
        <w:rPr>
          <w:rFonts w:ascii="Times New Roman" w:hAnsi="Times New Roman"/>
          <w:color w:val="auto"/>
          <w:sz w:val="28"/>
          <w:szCs w:val="28"/>
        </w:rPr>
        <w:t>ы</w:t>
      </w:r>
      <w:r w:rsidRPr="6F475069" w:rsidR="27F93CFA">
        <w:rPr>
          <w:rFonts w:ascii="Times New Roman" w:hAnsi="Times New Roman"/>
          <w:color w:val="auto"/>
          <w:sz w:val="28"/>
          <w:szCs w:val="28"/>
        </w:rPr>
        <w:t xml:space="preserve"> в </w:t>
      </w:r>
      <w:r w:rsidRPr="6F475069" w:rsidR="4678B5A0">
        <w:rPr>
          <w:rFonts w:ascii="Times New Roman" w:hAnsi="Times New Roman"/>
          <w:color w:val="auto"/>
          <w:sz w:val="28"/>
          <w:szCs w:val="28"/>
        </w:rPr>
        <w:t xml:space="preserve">папке с </w:t>
      </w:r>
      <w:r w:rsidRPr="6F475069" w:rsidR="27F93CFA">
        <w:rPr>
          <w:rFonts w:ascii="Times New Roman" w:hAnsi="Times New Roman"/>
          <w:color w:val="auto"/>
          <w:sz w:val="28"/>
          <w:szCs w:val="28"/>
        </w:rPr>
        <w:t>дополнительны</w:t>
      </w:r>
      <w:r w:rsidRPr="6F475069" w:rsidR="2E598F5F">
        <w:rPr>
          <w:rFonts w:ascii="Times New Roman" w:hAnsi="Times New Roman"/>
          <w:color w:val="auto"/>
          <w:sz w:val="28"/>
          <w:szCs w:val="28"/>
        </w:rPr>
        <w:t>ми</w:t>
      </w:r>
      <w:r w:rsidRPr="6F475069" w:rsidR="27F93CFA">
        <w:rPr>
          <w:rFonts w:ascii="Times New Roman" w:hAnsi="Times New Roman"/>
          <w:color w:val="auto"/>
          <w:sz w:val="28"/>
          <w:szCs w:val="28"/>
        </w:rPr>
        <w:t xml:space="preserve"> материала</w:t>
      </w:r>
      <w:r w:rsidRPr="6F475069" w:rsidR="7445E4BC">
        <w:rPr>
          <w:rFonts w:ascii="Times New Roman" w:hAnsi="Times New Roman"/>
          <w:color w:val="auto"/>
          <w:sz w:val="28"/>
          <w:szCs w:val="28"/>
        </w:rPr>
        <w:t>ми</w:t>
      </w:r>
      <w:r w:rsidRPr="6F475069" w:rsidR="1C555754">
        <w:rPr>
          <w:rFonts w:ascii="Times New Roman" w:hAnsi="Times New Roman"/>
          <w:b w:val="0"/>
          <w:bCs w:val="0"/>
          <w:color w:val="auto"/>
          <w:sz w:val="28"/>
          <w:szCs w:val="28"/>
        </w:rPr>
        <w:t xml:space="preserve">, а также стандарты </w:t>
      </w:r>
      <w:r w:rsidRPr="6F475069" w:rsidR="0EC7673D">
        <w:rPr>
          <w:rFonts w:ascii="Times New Roman" w:hAnsi="Times New Roman"/>
          <w:b w:val="0"/>
          <w:bCs w:val="0"/>
          <w:color w:val="auto"/>
          <w:sz w:val="28"/>
          <w:szCs w:val="28"/>
        </w:rPr>
        <w:t xml:space="preserve">ГОСТ 19.002–80, ГОСТ 19.003–80, </w:t>
      </w:r>
      <w:r w:rsidRPr="6F475069" w:rsidR="420C56A4">
        <w:rPr>
          <w:rFonts w:ascii="Times New Roman" w:hAnsi="Times New Roman"/>
          <w:b w:val="0"/>
          <w:bCs w:val="0"/>
          <w:color w:val="auto"/>
          <w:sz w:val="28"/>
          <w:szCs w:val="28"/>
        </w:rPr>
        <w:t>ГОСТ 19.701–90</w:t>
      </w:r>
      <w:r w:rsidRPr="6F475069" w:rsidR="49920D8D">
        <w:rPr>
          <w:rFonts w:ascii="Times New Roman" w:hAnsi="Times New Roman"/>
          <w:b w:val="0"/>
          <w:bCs w:val="0"/>
          <w:color w:val="auto"/>
          <w:sz w:val="28"/>
          <w:szCs w:val="28"/>
        </w:rPr>
        <w:t xml:space="preserve"> в папке “Стандарты”</w:t>
      </w:r>
      <w:r w:rsidRPr="6F475069" w:rsidR="420C56A4">
        <w:rPr>
          <w:rFonts w:ascii="Times New Roman" w:hAnsi="Times New Roman"/>
          <w:b w:val="0"/>
          <w:bCs w:val="0"/>
          <w:color w:val="auto"/>
          <w:sz w:val="28"/>
          <w:szCs w:val="28"/>
        </w:rPr>
        <w:t>.</w:t>
      </w:r>
    </w:p>
    <w:p xmlns:wp14="http://schemas.microsoft.com/office/word/2010/wordml" w:rsidP="6F475069" w14:paraId="02EB378F" wp14:textId="77777777">
      <w:pPr>
        <w:pStyle w:val="Normal"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</w:rPr>
      </w:pPr>
    </w:p>
    <w:p xmlns:wp14="http://schemas.microsoft.com/office/word/2010/wordml" w:rsidP="6F475069" w14:paraId="7B9AC814" wp14:textId="77777777">
      <w:pPr>
        <w:pStyle w:val="Normal"/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6F475069" w:rsidR="6F475069">
        <w:rPr>
          <w:rFonts w:ascii="Times New Roman" w:hAnsi="Times New Roman" w:cs="Times New Roman"/>
          <w:b w:val="1"/>
          <w:bCs w:val="1"/>
          <w:color w:val="auto"/>
          <w:sz w:val="28"/>
          <w:szCs w:val="28"/>
          <w:lang w:val="ru-RU"/>
        </w:rPr>
        <w:t>Практическая часть:</w:t>
      </w:r>
    </w:p>
    <w:p xmlns:wp14="http://schemas.microsoft.com/office/word/2010/wordml" w:rsidP="6F475069" w14:paraId="3066CD7C" wp14:textId="72A0069C">
      <w:pPr>
        <w:pStyle w:val="Normal"/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6F475069" w:rsidR="09B02443">
        <w:rPr>
          <w:rFonts w:ascii="Times New Roman" w:hAnsi="Times New Roman"/>
          <w:color w:val="auto"/>
          <w:sz w:val="28"/>
          <w:szCs w:val="28"/>
        </w:rPr>
        <w:t>Для создания схемы алгоритма можно необ</w:t>
      </w:r>
      <w:r w:rsidRPr="6F475069" w:rsidR="09B02443">
        <w:rPr>
          <w:rFonts w:ascii="Times New Roman" w:hAnsi="Times New Roman"/>
          <w:color w:val="auto"/>
          <w:sz w:val="28"/>
          <w:szCs w:val="28"/>
        </w:rPr>
        <w:t>ходимо использовать CASE-средство (например, draw.io)</w:t>
      </w:r>
    </w:p>
    <w:p xmlns:wp14="http://schemas.microsoft.com/office/word/2010/wordml" w:rsidP="6F475069" w14:paraId="29D6B04F" wp14:textId="4759EBD2">
      <w:pPr>
        <w:pStyle w:val="Normal"/>
        <w:spacing w:line="360" w:lineRule="auto"/>
        <w:ind w:firstLine="720"/>
        <w:jc w:val="both"/>
        <w:rPr>
          <w:rFonts w:ascii="Times New Roman" w:hAnsi="Times New Roman" w:cs="Times New Roman"/>
          <w:b w:val="1"/>
          <w:bCs w:val="1"/>
          <w:color w:val="auto"/>
          <w:sz w:val="28"/>
          <w:szCs w:val="28"/>
          <w:lang w:val="ru-RU"/>
        </w:rPr>
      </w:pPr>
    </w:p>
    <w:p xmlns:wp14="http://schemas.microsoft.com/office/word/2010/wordml" w:rsidP="6F475069" w14:paraId="286BA9A3" wp14:textId="77777777">
      <w:pPr>
        <w:pStyle w:val="Normal"/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6F475069" w:rsidR="6F475069">
        <w:rPr>
          <w:rFonts w:ascii="Times New Roman" w:hAnsi="Times New Roman" w:cs="Times New Roman"/>
          <w:b w:val="1"/>
          <w:bCs w:val="1"/>
          <w:color w:val="auto"/>
          <w:sz w:val="28"/>
          <w:szCs w:val="28"/>
          <w:lang w:val="ru-RU"/>
        </w:rPr>
        <w:t>Задание</w:t>
      </w:r>
      <w:r w:rsidRPr="6F475069" w:rsidR="6F47506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: </w:t>
      </w:r>
    </w:p>
    <w:p xmlns:wp14="http://schemas.microsoft.com/office/word/2010/wordml" w:rsidP="6F475069" w14:paraId="51B755FC" wp14:textId="7966C7C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6F475069" w:rsidR="6F47506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Создать </w:t>
      </w:r>
      <w:r w:rsidRPr="6F475069" w:rsidR="6F475069">
        <w:rPr>
          <w:rFonts w:ascii="Times New Roman" w:hAnsi="Times New Roman" w:cs="Times New Roman"/>
          <w:color w:val="auto"/>
          <w:sz w:val="28"/>
          <w:szCs w:val="28"/>
          <w:lang w:val="ru-RU"/>
        </w:rPr>
        <w:t>схему работы вашей программы / игры и словесно описать алгоритм работы программы / игры.</w:t>
      </w:r>
    </w:p>
    <w:p xmlns:wp14="http://schemas.microsoft.com/office/word/2010/wordml" w:rsidP="6F475069" w14:paraId="0DFA8A7C" wp14:textId="7777777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6F475069" w:rsidR="6F475069">
        <w:rPr>
          <w:rFonts w:ascii="Times New Roman" w:hAnsi="Times New Roman"/>
          <w:sz w:val="28"/>
          <w:szCs w:val="28"/>
        </w:rPr>
        <w:t>Результат работы</w:t>
      </w:r>
      <w:r w:rsidRPr="6F475069" w:rsidR="6F47506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предоставить преподавателю в виде отчета.</w:t>
      </w:r>
    </w:p>
    <w:sectPr>
      <w:type w:val="nextPage"/>
      <w:pgSz w:w="11906" w:h="16838" w:orient="portrait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  <w:rPr/>
    </w:lvl>
    <w:nsid w:val="25cd2a60"/>
  </w:abstractNum>
  <w:abstractNum w:abstractNumId="2">
    <w:lvl w:ilvl="0">
      <w:start w:val="1"/>
      <w:numFmt w:val="decimal"/>
      <w:lvlText w:val="%1)"/>
      <w:lvlJc w:val="left"/>
      <w:pPr>
        <w:tabs>
          <w:tab w:val="num" w:pos="720"/>
        </w:tabs>
        <w:ind w:left="1068" w:hanging="360"/>
      </w:pPr>
      <w:rPr/>
    </w:lvl>
    <w:lvl w:ilvl="1">
      <w:start w:val="1"/>
      <w:numFmt w:val="decimal"/>
      <w:lvlText w:val="%2)"/>
      <w:lvlJc w:val="left"/>
      <w:pPr>
        <w:tabs>
          <w:tab w:val="num" w:pos="1080"/>
        </w:tabs>
        <w:ind w:left="1428" w:hanging="360"/>
      </w:pPr>
      <w:rPr/>
    </w:lvl>
    <w:lvl w:ilvl="2">
      <w:start w:val="1"/>
      <w:numFmt w:val="decimal"/>
      <w:lvlText w:val="%3)"/>
      <w:lvlJc w:val="left"/>
      <w:pPr>
        <w:tabs>
          <w:tab w:val="num" w:pos="1440"/>
        </w:tabs>
        <w:ind w:left="1788" w:hanging="360"/>
      </w:pPr>
      <w:rPr/>
    </w:lvl>
    <w:lvl w:ilvl="3">
      <w:start w:val="1"/>
      <w:numFmt w:val="decimal"/>
      <w:lvlText w:val="%4)"/>
      <w:lvlJc w:val="left"/>
      <w:pPr>
        <w:tabs>
          <w:tab w:val="num" w:pos="1800"/>
        </w:tabs>
        <w:ind w:left="2148" w:hanging="360"/>
      </w:pPr>
      <w:rPr/>
    </w:lvl>
    <w:lvl w:ilvl="4">
      <w:start w:val="1"/>
      <w:numFmt w:val="decimal"/>
      <w:lvlText w:val="%5)"/>
      <w:lvlJc w:val="left"/>
      <w:pPr>
        <w:tabs>
          <w:tab w:val="num" w:pos="2160"/>
        </w:tabs>
        <w:ind w:left="2508" w:hanging="360"/>
      </w:pPr>
      <w:rPr/>
    </w:lvl>
    <w:lvl w:ilvl="5">
      <w:start w:val="1"/>
      <w:numFmt w:val="decimal"/>
      <w:lvlText w:val="%6)"/>
      <w:lvlJc w:val="left"/>
      <w:pPr>
        <w:tabs>
          <w:tab w:val="num" w:pos="2520"/>
        </w:tabs>
        <w:ind w:left="2868" w:hanging="360"/>
      </w:pPr>
      <w:rPr/>
    </w:lvl>
    <w:lvl w:ilvl="6">
      <w:start w:val="1"/>
      <w:numFmt w:val="decimal"/>
      <w:lvlText w:val="%7)"/>
      <w:lvlJc w:val="left"/>
      <w:pPr>
        <w:tabs>
          <w:tab w:val="num" w:pos="2880"/>
        </w:tabs>
        <w:ind w:left="3228" w:hanging="360"/>
      </w:pPr>
      <w:rPr/>
    </w:lvl>
    <w:lvl w:ilvl="7">
      <w:start w:val="1"/>
      <w:numFmt w:val="decimal"/>
      <w:lvlText w:val="%8)"/>
      <w:lvlJc w:val="left"/>
      <w:pPr>
        <w:tabs>
          <w:tab w:val="num" w:pos="3240"/>
        </w:tabs>
        <w:ind w:left="3588" w:hanging="360"/>
      </w:pPr>
      <w:rPr/>
    </w:lvl>
    <w:lvl w:ilvl="8">
      <w:start w:val="1"/>
      <w:numFmt w:val="decimal"/>
      <w:lvlText w:val="%9)"/>
      <w:lvlJc w:val="left"/>
      <w:pPr>
        <w:tabs>
          <w:tab w:val="num" w:pos="3600"/>
        </w:tabs>
        <w:ind w:left="3948" w:hanging="360"/>
      </w:pPr>
      <w:rPr/>
    </w:lvl>
    <w:nsid w:val="26075287"/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2d5eb5f8"/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embedSystemFonts/>
  <w:trackRevisions w:val="false"/>
  <w:defaultTabStop w:val="708"/>
  <w:autoHyphenation w:val="true"/>
  <w:compat>
    <w:compatSetting w:name="compatibilityMode" w:uri="http://schemas.microsoft.com/office/word" w:val="12"/>
  </w:compat>
  <w:rsids>
    <w:rsidRoot w:val="27F93CFA"/>
    <w:rsid w:val="0713F271"/>
    <w:rsid w:val="09B02443"/>
    <w:rsid w:val="09F4A434"/>
    <w:rsid w:val="0BAA8D7A"/>
    <w:rsid w:val="0EC7673D"/>
    <w:rsid w:val="10748D18"/>
    <w:rsid w:val="123479A4"/>
    <w:rsid w:val="169A9C49"/>
    <w:rsid w:val="1C555754"/>
    <w:rsid w:val="1D523623"/>
    <w:rsid w:val="1F2EF7A3"/>
    <w:rsid w:val="27F93CFA"/>
    <w:rsid w:val="2E598F5F"/>
    <w:rsid w:val="32628B7C"/>
    <w:rsid w:val="38FCD699"/>
    <w:rsid w:val="38FCD699"/>
    <w:rsid w:val="420C56A4"/>
    <w:rsid w:val="4678B5A0"/>
    <w:rsid w:val="49920D8D"/>
    <w:rsid w:val="4C038B4A"/>
    <w:rsid w:val="4CCA577E"/>
    <w:rsid w:val="4D60173D"/>
    <w:rsid w:val="53605593"/>
    <w:rsid w:val="6C70FA7E"/>
    <w:rsid w:val="6C7851CF"/>
    <w:rsid w:val="6F475069"/>
    <w:rsid w:val="7445E4BC"/>
    <w:rsid w:val="7B9AC869"/>
    <w:rsid w:val="7BA109D9"/>
  </w:rsids>
  <w:themeFontLang w:val="ru-RU" w:eastAsia="" w:bidi=""/>
  <w14:docId w14:val="77DFFD74"/>
  <w15:docId w15:val="{F7D8D794-C6D8-49C6-968F-83ECC90C5A7F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Times New Roman" w:hAnsi="Times New Roman" w:eastAsia="Calibri" w:cs="Times New Roman" w:eastAsiaTheme="minorHAnsi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612be"/>
    <w:pPr>
      <w:widowControl/>
      <w:suppressAutoHyphens w:val="true"/>
      <w:bidi w:val="0"/>
      <w:spacing w:before="0" w:after="0" w:line="276" w:lineRule="auto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1"/>
    <w:uiPriority w:val="9"/>
    <w:qFormat/>
    <w:rsid w:val="00413423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Раздел 1 Знак"/>
    <w:basedOn w:val="11"/>
    <w:link w:val="12"/>
    <w:qFormat/>
    <w:rsid w:val="00413423"/>
    <w:rPr>
      <w:rFonts w:ascii="Calibri Light" w:hAnsi="Calibri Light" w:eastAsia="" w:cs="" w:asciiTheme="majorHAnsi" w:hAnsiTheme="majorHAnsi" w:eastAsiaTheme="majorEastAsia" w:cstheme="majorBidi"/>
      <w:b/>
      <w:bCs/>
      <w:color w:val="2E74B5" w:themeColor="accent1" w:themeShade="bf"/>
      <w:sz w:val="36"/>
      <w:szCs w:val="32"/>
      <w:lang w:eastAsia="zh-CN"/>
    </w:rPr>
  </w:style>
  <w:style w:type="character" w:styleId="11" w:customStyle="1">
    <w:name w:val="Заголовок 1 Знак"/>
    <w:basedOn w:val="DefaultParagraphFont"/>
    <w:uiPriority w:val="9"/>
    <w:qFormat/>
    <w:rsid w:val="00413423"/>
    <w:rPr>
      <w:rFonts w:ascii="Calibri Light" w:hAnsi="Calibri Light" w:eastAsia="" w:cs="" w:asciiTheme="majorHAnsi" w:hAnsiTheme="majorHAnsi" w:eastAsiaTheme="majorEastAsia" w:cstheme="majorBidi"/>
      <w:color w:val="2E74B5" w:themeColor="accent1" w:themeShade="bf"/>
      <w:sz w:val="32"/>
      <w:szCs w:val="32"/>
      <w:lang w:eastAsia="zh-CN"/>
    </w:rPr>
  </w:style>
  <w:style w:type="character" w:styleId="Style13">
    <w:name w:val="Символ нумерации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12" w:customStyle="1">
    <w:name w:val="Раздел 1"/>
    <w:basedOn w:val="Heading1"/>
    <w:link w:val="1"/>
    <w:qFormat/>
    <w:rsid w:val="00413423"/>
    <w:pPr/>
    <w:rPr>
      <w:b/>
      <w:bCs/>
      <w:sz w:val="36"/>
    </w:rPr>
  </w:style>
  <w:style w:type="paragraph" w:styleId="ListParagraph">
    <w:name w:val="List Paragraph"/>
    <w:basedOn w:val="Normal"/>
    <w:uiPriority w:val="34"/>
    <w:qFormat/>
    <w:rsid w:val="007612be"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styleId="a1" w:default="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Company>DG Win&amp;Soft</ap:Company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2022-01-29T04:46:00.0000000Z</dcterms:created>
  <dc:creator>PaarKett</dc:creator>
  <dc:description/>
  <dc:language>en-US</dc:language>
  <lastModifiedBy>Покидкин Егор Сергеевич</lastModifiedBy>
  <dcterms:modified xsi:type="dcterms:W3CDTF">2026-02-14T08:28:16.9729791Z</dcterms:modified>
  <revision>19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