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eshtste"/>
      <w:r>
        <w:t xml:space="preserve">IESHTSTE</w:t>
      </w:r>
      <w:bookmarkEnd w:id="20"/>
    </w:p>
    <w:p>
      <w:pPr>
        <w:pStyle w:val="Heading3"/>
      </w:pPr>
      <w:bookmarkStart w:id="21" w:name="X3ffb8fb006a222016f3edb2e0c146e2ac12c85c"/>
      <w:r>
        <w:rPr>
          <w:b/>
          <w:i/>
        </w:rPr>
        <w:t xml:space="preserve">Intructions for extracting sequences from HTS target enrichment reads</w:t>
      </w:r>
      <w:bookmarkEnd w:id="21"/>
    </w:p>
    <w:p>
      <w:pPr>
        <w:pStyle w:val="Heading2"/>
      </w:pPr>
      <w:bookmarkStart w:id="22" w:name="data"/>
      <w:r>
        <w:t xml:space="preserve">Data</w:t>
      </w:r>
      <w:bookmarkEnd w:id="22"/>
    </w:p>
    <w:p>
      <w:pPr>
        <w:pStyle w:val="FirstParagraph"/>
      </w:pPr>
      <w:r>
        <w:t xml:space="preserve">This batch was generated by</w:t>
      </w:r>
      <w:r>
        <w:t xml:space="preserve"> </w:t>
      </w:r>
      <w:hyperlink r:id="rId23">
        <w:r>
          <w:rPr>
            <w:rStyle w:val="Hyperlink"/>
          </w:rPr>
          <w:t xml:space="preserve">RAPiD Genomics</w:t>
        </w:r>
      </w:hyperlink>
      <w:r>
        <w:t xml:space="preserve">.</w:t>
      </w:r>
    </w:p>
    <w:p>
      <w:pPr>
        <w:pStyle w:val="BodyText"/>
      </w:pPr>
      <w:r>
        <w:t xml:space="preserve">Within the data directory there is a SampleSheet</w:t>
      </w:r>
      <w:r>
        <w:t xml:space="preserve"> </w:t>
      </w:r>
      <w:r>
        <w:rPr>
          <w:b/>
        </w:rPr>
        <w:t xml:space="preserve">csv</w:t>
      </w:r>
      <w:r>
        <w:t xml:space="preserve"> </w:t>
      </w:r>
      <w:r>
        <w:t xml:space="preserve">file with the barcodes, filenames, and sample codes.</w:t>
      </w:r>
    </w:p>
    <w:p>
      <w:pPr>
        <w:pStyle w:val="BodyText"/>
      </w:pPr>
      <w:r>
        <w:rPr>
          <w:b/>
          <w:i/>
        </w:rPr>
        <w:t xml:space="preserve">Note that Plates1-4 were sequenced on two lanes (L001 and L002), so there are two sets of fastq files per sample.</w:t>
      </w:r>
    </w:p>
    <w:p>
      <w:pPr>
        <w:pStyle w:val="BodyText"/>
      </w:pPr>
      <w:r>
        <w:rPr>
          <w:b/>
        </w:rPr>
        <w:t xml:space="preserve">Raw Data:</w:t>
      </w:r>
    </w:p>
    <w:p>
      <w:pPr>
        <w:numPr>
          <w:numId w:val="1001"/>
          <w:ilvl w:val="0"/>
        </w:numPr>
      </w:pPr>
      <w:r>
        <w:t xml:space="preserve">This data has been demultiplexed using Illuminas BCLtofastq. No quality trimming or processing has been done beyond demutiplexing.</w:t>
      </w:r>
    </w:p>
    <w:p>
      <w:pPr>
        <w:numPr>
          <w:numId w:val="1001"/>
          <w:ilvl w:val="0"/>
        </w:numPr>
      </w:pPr>
      <w:r>
        <w:t xml:space="preserve">The adapters used are below,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BCBCBCBC</w:t>
      </w:r>
      <w:r>
        <w:rPr>
          <w:i/>
        </w:rPr>
        <w:t xml:space="preserve">”</w:t>
      </w:r>
      <w:r>
        <w:t xml:space="preserve"> </w:t>
      </w:r>
      <w:r>
        <w:t xml:space="preserve">stands for the barcodes.</w:t>
      </w:r>
    </w:p>
    <w:p>
      <w:pPr>
        <w:numPr>
          <w:numId w:val="1002"/>
          <w:ilvl w:val="1"/>
        </w:numPr>
      </w:pPr>
      <w:r>
        <w:t xml:space="preserve">i7: GATCGGAAGAGCACACGTCTGAACTCCAGTCAC-BCBCBCBC-ATCTCGTATGCCGTCTTCTGCTTG</w:t>
      </w:r>
    </w:p>
    <w:p>
      <w:pPr>
        <w:numPr>
          <w:numId w:val="1002"/>
          <w:ilvl w:val="1"/>
        </w:numPr>
      </w:pPr>
      <w:r>
        <w:t xml:space="preserve">i5: AATGATACGGCGACCACCGAGATCTACAC-BCBCBCBC-ACACTCTTTCCCTACACGACGCTCTTCCGATCT</w:t>
      </w:r>
    </w:p>
    <w:p>
      <w:pPr>
        <w:pStyle w:val="Heading2"/>
      </w:pPr>
      <w:bookmarkStart w:id="24" w:name="assembly-methods"/>
      <w:r>
        <w:t xml:space="preserve">Assembly methods</w:t>
      </w:r>
      <w:bookmarkEnd w:id="24"/>
    </w:p>
    <w:p>
      <w:pPr>
        <w:pStyle w:val="FirstParagraph"/>
      </w:pPr>
      <w:r>
        <w:t xml:space="preserve">Currently, Three ways you can analyze high-throughput sequencing reads using target enrichment:</w:t>
      </w:r>
    </w:p>
    <w:p>
      <w:pPr>
        <w:pStyle w:val="Compact"/>
        <w:numPr>
          <w:numId w:val="1003"/>
          <w:ilvl w:val="0"/>
        </w:numPr>
      </w:pPr>
      <w:r>
        <w:t xml:space="preserve">HybPiper</w:t>
      </w:r>
    </w:p>
    <w:p>
      <w:pPr>
        <w:pStyle w:val="FirstParagraph"/>
      </w:pPr>
      <w:hyperlink r:id="rId25">
        <w:r>
          <w:rPr>
            <w:rStyle w:val="Hyperlink"/>
          </w:rPr>
          <w:t xml:space="preserve">Publication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Code in github</w:t>
        </w:r>
      </w:hyperlink>
    </w:p>
    <w:p>
      <w:pPr>
        <w:pStyle w:val="Compact"/>
        <w:numPr>
          <w:numId w:val="1004"/>
          <w:ilvl w:val="0"/>
        </w:numPr>
      </w:pPr>
      <w:r>
        <w:t xml:space="preserve">aTRAM</w:t>
      </w:r>
    </w:p>
    <w:p>
      <w:pPr>
        <w:pStyle w:val="FirstParagraph"/>
      </w:pPr>
      <w:hyperlink r:id="rId27">
        <w:r>
          <w:rPr>
            <w:rStyle w:val="Hyperlink"/>
          </w:rPr>
          <w:t xml:space="preserve">Publication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Code in github</w:t>
        </w:r>
      </w:hyperlink>
    </w:p>
    <w:p>
      <w:pPr>
        <w:pStyle w:val="Compact"/>
        <w:numPr>
          <w:numId w:val="1005"/>
          <w:ilvl w:val="0"/>
        </w:numPr>
      </w:pPr>
      <w:r>
        <w:t xml:space="preserve">SECAPR</w:t>
      </w:r>
    </w:p>
    <w:p>
      <w:pPr>
        <w:pStyle w:val="FirstParagraph"/>
      </w:pPr>
      <w:hyperlink r:id="rId29">
        <w:r>
          <w:rPr>
            <w:rStyle w:val="Hyperlink"/>
          </w:rPr>
          <w:t xml:space="preserve">Publication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Code in github</w:t>
        </w:r>
      </w:hyperlink>
    </w:p>
    <w:p>
      <w:pPr>
        <w:pStyle w:val="Heading3"/>
      </w:pPr>
      <w:bookmarkStart w:id="31" w:name="hybpiper"/>
      <w:r>
        <w:t xml:space="preserve">HybPiper</w:t>
      </w:r>
      <w:bookmarkEnd w:id="31"/>
    </w:p>
    <w:p>
      <w:pPr>
        <w:pStyle w:val="FirstParagraph"/>
      </w:pPr>
      <w:r>
        <w:rPr>
          <w:i/>
        </w:rPr>
        <w:t xml:space="preserve">Credit to Andre A. Naranjo in Soltis Lab</w:t>
      </w:r>
      <w:r>
        <w:br w:type="textWrapping"/>
      </w:r>
      <w:r>
        <w:rPr>
          <w:i/>
        </w:rPr>
        <w:t xml:space="preserve">Miao modified and add in Shell cmd and bash scripts</w:t>
      </w:r>
    </w:p>
    <w:p>
      <w:pPr>
        <w:pStyle w:val="BodyText"/>
      </w:pPr>
      <w:r>
        <w:rPr>
          <w:b/>
        </w:rPr>
        <w:t xml:space="preserve">Steps for Hybpiper:</w:t>
      </w:r>
    </w:p>
    <w:p>
      <w:pPr>
        <w:pStyle w:val="Compact"/>
        <w:numPr>
          <w:numId w:val="1006"/>
          <w:ilvl w:val="0"/>
        </w:numPr>
      </w:pPr>
      <w:r>
        <w:t xml:space="preserve">Concatenate all lanes (L001 and L002; only if you have them on separate plates!)</w:t>
      </w:r>
      <w:r>
        <w:br w:type="textWrapping"/>
      </w:r>
      <w:r>
        <w:t xml:space="preserve">e.g.</w:t>
      </w:r>
      <w:r>
        <w:br w:type="textWrapping"/>
      </w:r>
      <w:r>
        <w:rPr>
          <w:rStyle w:val="VerbatimChar"/>
        </w:rPr>
        <w:t xml:space="preserve">cat RAPiD-Genomics_F076_UFL_###_P003_WD02_i5-503_i7-72_S22_L001_R1_001.fastq.gz RAPiD-Genomics_F076_UFL_###_P003_WD02_i5-503_i7-72_S60_L002_R1_001.fastq.gz &gt; P003_WD02_72_R1.fastq.gz</w:t>
      </w:r>
    </w:p>
    <w:p>
      <w:pPr>
        <w:pStyle w:val="SourceCode"/>
      </w:pPr>
      <w:r>
        <w:rPr>
          <w:rStyle w:val="VerbatimChar"/>
        </w:rPr>
        <w:t xml:space="preserve">or run in a batch manner:  </w:t>
      </w:r>
      <w:r>
        <w:br w:type="textWrapping"/>
      </w:r>
      <w:r>
        <w:br w:type="textWrapping"/>
      </w:r>
      <w:r>
        <w:rPr>
          <w:rStyle w:val="VerbatimChar"/>
        </w:rPr>
        <w:t xml:space="preserve">`bash fastq_lane_cat.sh sample_ID_file Seq_ID_table`  </w:t>
      </w:r>
      <w:r>
        <w:br w:type="textWrapping"/>
      </w:r>
      <w:r>
        <w:br w:type="textWrapping"/>
      </w:r>
      <w:r>
        <w:rPr>
          <w:rStyle w:val="VerbatimChar"/>
        </w:rPr>
        <w:t xml:space="preserve">e.g.,  </w:t>
      </w:r>
      <w:r>
        <w:br w:type="textWrapping"/>
      </w:r>
      <w:r>
        <w:br w:type="textWrapping"/>
      </w:r>
      <w:r>
        <w:rPr>
          <w:rStyle w:val="VerbatimChar"/>
        </w:rPr>
        <w:t xml:space="preserve">`bash fastq_lane_cat.sh Evgeny_13.txt UFL_394803_SampleSheet.csv`</w:t>
      </w:r>
    </w:p>
    <w:p>
      <w:pPr>
        <w:pStyle w:val="FirstParagraph"/>
      </w:pPr>
      <w:r>
        <w:t xml:space="preserve">This bash script will take two input files: one is sample ID file, and the other is sequence ID table.</w:t>
      </w:r>
    </w:p>
    <w:p>
      <w:pPr>
        <w:pStyle w:val="SourceCode"/>
      </w:pPr>
      <w:r>
        <w:rPr>
          <w:rStyle w:val="VerbatimChar"/>
        </w:rPr>
        <w:t xml:space="preserve">e.g.,   </w:t>
      </w:r>
      <w:r>
        <w:br w:type="textWrapping"/>
      </w:r>
      <w:r>
        <w:rPr>
          <w:rStyle w:val="VerbatimChar"/>
        </w:rPr>
        <w:t xml:space="preserve">  `[cactus]$ head XXX_88.txt</w:t>
      </w:r>
      <w:r>
        <w:br w:type="textWrapping"/>
      </w:r>
      <w:r>
        <w:rPr>
          <w:rStyle w:val="VerbatimChar"/>
        </w:rPr>
        <w:t xml:space="preserve">  CPG00213</w:t>
      </w:r>
      <w:r>
        <w:br w:type="textWrapping"/>
      </w:r>
      <w:r>
        <w:rPr>
          <w:rStyle w:val="VerbatimChar"/>
        </w:rPr>
        <w:t xml:space="preserve">  CPG00216</w:t>
      </w:r>
      <w:r>
        <w:br w:type="textWrapping"/>
      </w:r>
      <w:r>
        <w:rPr>
          <w:rStyle w:val="VerbatimChar"/>
        </w:rPr>
        <w:t xml:space="preserve">  CPG05361</w:t>
      </w:r>
      <w:r>
        <w:br w:type="textWrapping"/>
      </w:r>
      <w:r>
        <w:rPr>
          <w:rStyle w:val="VerbatimChar"/>
        </w:rPr>
        <w:t xml:space="preserve">  CPG05783</w:t>
      </w:r>
      <w:r>
        <w:br w:type="textWrapping"/>
      </w:r>
      <w:r>
        <w:rPr>
          <w:rStyle w:val="VerbatimChar"/>
        </w:rPr>
        <w:t xml:space="preserve">  CPG07101</w:t>
      </w:r>
      <w:r>
        <w:br w:type="textWrapping"/>
      </w:r>
      <w:r>
        <w:rPr>
          <w:rStyle w:val="VerbatimChar"/>
        </w:rPr>
        <w:t xml:space="preserve">  CPG10128</w:t>
      </w:r>
      <w:r>
        <w:br w:type="textWrapping"/>
      </w:r>
      <w:r>
        <w:rPr>
          <w:rStyle w:val="VerbatimChar"/>
        </w:rPr>
        <w:t xml:space="preserve">  CPG11009</w:t>
      </w:r>
      <w:r>
        <w:br w:type="textWrapping"/>
      </w:r>
      <w:r>
        <w:rPr>
          <w:rStyle w:val="VerbatimChar"/>
        </w:rPr>
        <w:t xml:space="preserve">  CPG11189</w:t>
      </w:r>
      <w:r>
        <w:br w:type="textWrapping"/>
      </w:r>
      <w:r>
        <w:rPr>
          <w:rStyle w:val="VerbatimChar"/>
        </w:rPr>
        <w:t xml:space="preserve">  CPG11230  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[cactus]$ head -6 UFL_XXX_SampleSheet_XXX86.csv</w:t>
      </w:r>
      <w:r>
        <w:br w:type="textWrapping"/>
      </w:r>
      <w:r>
        <w:rPr>
          <w:rStyle w:val="VerbatimChar"/>
        </w:rPr>
        <w:t xml:space="preserve">  RG_Sample_Code,Customer_Code,i5_Barcode_Seq,i7_Barcode_Seq,Sequence_Name,Sequencing_Cycle</w:t>
      </w:r>
      <w:r>
        <w:br w:type="textWrapping"/>
      </w:r>
      <w:r>
        <w:rPr>
          <w:rStyle w:val="VerbatimChar"/>
        </w:rPr>
        <w:t xml:space="preserve">  UFL_394803_P002_WG08,D_4566,TAAGATTA,TTCACGCA,RAPiD-Genomics_F076_UFL_394803_P002_WG08_i5-506_i7-68_S171_L001_R1_001.fastq.gz,2x150</w:t>
      </w:r>
    </w:p>
    <w:p>
      <w:pPr>
        <w:pStyle w:val="FirstParagraph"/>
      </w:pPr>
      <w:r>
        <w:t xml:space="preserve">UFL_394803_P002_WG09,D_4567,TAAGATTA,CGACTGGA,RAPiD-Genomics_F076_UFL_394803_P002_WG09_i5-506_i7-41_S172_L001_R1_001.fastq.gz,2x150</w:t>
      </w:r>
      <w:r>
        <w:t xml:space="preserve"> </w:t>
      </w:r>
      <w:r>
        <w:t xml:space="preserve">UFL_394803_P002_WG10,D_4568,TAAGATTA,CCGAAGTA,RAPiD-Genomics_F076_UFL_394803_P002_WG10_i5-506_i7-37_S173_L001_R1_001.fastq.gz,2x150</w:t>
      </w:r>
      <w:r>
        <w:t xml:space="preserve"> </w:t>
      </w:r>
      <w:r>
        <w:t xml:space="preserve">UFL_394803_P002_WG11,D_4570,TAAGATTA,GCCAAGAC,RAPiD-Genomics_F076_UFL_394803_P002_WG11_i5-506_i7-96_S174_L001_R1_001.fastq.gz,2x150</w:t>
      </w:r>
      <w:r>
        <w:t xml:space="preserve"> </w:t>
      </w:r>
      <w:r>
        <w:t xml:space="preserve">UFL_394803_P002_WG12,D_4571,TAAGATTA,CGCATACA,RAPiD-Genomics_F076_UFL_394803_P002_WG12_i5-506_i7-42_S175_L001_R1_001.fastq.gz,2x150</w:t>
      </w:r>
    </w:p>
    <w:p>
      <w:pPr>
        <w:pStyle w:val="BodyText"/>
      </w:pPr>
      <w:r>
        <w:t xml:space="preserve">`</w:t>
      </w:r>
    </w:p>
    <w:p>
      <w:pPr>
        <w:pStyle w:val="Compact"/>
        <w:numPr>
          <w:numId w:val="1007"/>
          <w:ilvl w:val="0"/>
        </w:numPr>
      </w:pPr>
      <w:r>
        <w:t xml:space="preserve">*</w:t>
      </w:r>
      <w:r>
        <w:rPr>
          <w:b/>
        </w:rPr>
        <w:t xml:space="preserve">fastqc</w:t>
      </w:r>
      <w:r>
        <w:t xml:space="preserve"> </w:t>
      </w:r>
      <w:r>
        <w:t xml:space="preserve">to quick check the quality; and later on can be used for comparison after trim and clean.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scripts needed:</w:t>
      </w:r>
      <w:r>
        <w:br w:type="textWrapping"/>
      </w:r>
      <w:r>
        <w:t xml:space="preserve">fastqc.sh check_result.sh mean.R</w:t>
      </w:r>
    </w:p>
    <w:p>
      <w:pPr>
        <w:pStyle w:val="FirstParagraph"/>
      </w:pPr>
      <w:r>
        <w:t xml:space="preserve">e.g.,</w:t>
      </w:r>
      <w:r>
        <w:br w:type="textWrapping"/>
      </w:r>
      <w:r>
        <w:rPr>
          <w:rStyle w:val="VerbatimChar"/>
        </w:rPr>
        <w:t xml:space="preserve">module load ufrc fastqc</w:t>
      </w:r>
      <w:r>
        <w:br w:type="textWrapping"/>
      </w:r>
      <w:r>
        <w:rPr>
          <w:rStyle w:val="VerbatimChar"/>
        </w:rPr>
        <w:t xml:space="preserve">srundev -t time</w:t>
      </w:r>
      <w:r>
        <w:br w:type="textWrapping"/>
      </w:r>
      <w:r>
        <w:rPr>
          <w:rStyle w:val="VerbatimChar"/>
        </w:rPr>
        <w:t xml:space="preserve">fastqc *.gz -o FastQC_result</w:t>
      </w:r>
    </w:p>
    <w:p>
      <w:pPr>
        <w:pStyle w:val="BodyText"/>
      </w:pPr>
      <w:r>
        <w:t xml:space="preserve">For slurm job scripts see:</w:t>
      </w:r>
      <w:r>
        <w:br w:type="textWrapping"/>
      </w:r>
      <w:r>
        <w:rPr>
          <w:b/>
        </w:rPr>
        <w:t xml:space="preserve">fastqc.sbatch</w:t>
      </w:r>
      <w:r>
        <w:br w:type="textWrapping"/>
      </w:r>
      <w:r>
        <w:t xml:space="preserve">+ after runing</w:t>
      </w:r>
      <w:r>
        <w:t xml:space="preserve"> </w:t>
      </w:r>
      <w:r>
        <w:rPr>
          <w:i/>
        </w:rPr>
        <w:t xml:space="preserve">fastqc.sh</w:t>
      </w:r>
      <w:r>
        <w:t xml:space="preserve">, it will put fastqc results in to folder called</w:t>
      </w:r>
      <w:r>
        <w:t xml:space="preserve"> </w:t>
      </w:r>
      <w:r>
        <w:rPr>
          <w:i/>
        </w:rPr>
        <w:t xml:space="preserve">FastQC_result</w:t>
      </w:r>
      <w:r>
        <w:t xml:space="preserve"> </w:t>
      </w:r>
      <w:r>
        <w:t xml:space="preserve">;</w:t>
      </w:r>
      <w:r>
        <w:t xml:space="preserve"> </w:t>
      </w:r>
      <w:r>
        <w:t xml:space="preserve">+ Move scripts</w:t>
      </w:r>
      <w:r>
        <w:t xml:space="preserve"> </w:t>
      </w:r>
      <w:r>
        <w:rPr>
          <w:i/>
        </w:rPr>
        <w:t xml:space="preserve">check_result.sh</w:t>
      </w:r>
      <w:r>
        <w:t xml:space="preserve">, and</w:t>
      </w:r>
      <w:r>
        <w:t xml:space="preserve"> </w:t>
      </w:r>
      <w:r>
        <w:rPr>
          <w:i/>
        </w:rPr>
        <w:t xml:space="preserve">mean.R</w:t>
      </w:r>
      <w:r>
        <w:t xml:space="preserve">, into</w:t>
      </w:r>
      <w:r>
        <w:t xml:space="preserve"> </w:t>
      </w:r>
      <w:r>
        <w:rPr>
          <w:i/>
        </w:rPr>
        <w:t xml:space="preserve">FastQC_result</w:t>
      </w:r>
      <w:r>
        <w:t xml:space="preserve">, then excute the bash script, it will generate a summary table</w:t>
      </w:r>
      <w:r>
        <w:t xml:space="preserve"> </w:t>
      </w:r>
      <w:r>
        <w:rPr>
          <w:i/>
        </w:rPr>
        <w:t xml:space="preserve">Illumina_FastQC_report.csv</w:t>
      </w:r>
      <w:r>
        <w:t xml:space="preserve"> </w:t>
      </w:r>
      <w:r>
        <w:t xml:space="preserve">for reads quality. Details see folder</w:t>
      </w:r>
      <w:r>
        <w:t xml:space="preserve"> </w:t>
      </w:r>
      <w:r>
        <w:rPr>
          <w:i/>
        </w:rPr>
        <w:t xml:space="preserve">unzip_file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Trim and clean reads using Trimmomatic, and preapre for next step — Hybpiper.</w:t>
      </w:r>
    </w:p>
    <w:p>
      <w:pPr>
        <w:pStyle w:val="Compact"/>
        <w:numPr>
          <w:numId w:val="1010"/>
          <w:ilvl w:val="0"/>
        </w:numPr>
      </w:pPr>
      <w:r>
        <w:t xml:space="preserve">scripts needed:</w:t>
      </w:r>
      <w:r>
        <w:br w:type="textWrapping"/>
      </w:r>
      <w:r>
        <w:t xml:space="preserve">Trimmomatic.sbatch (if you have a few sample you can just go with bash Trimmomatic.sh)</w:t>
      </w:r>
      <w:r>
        <w:t xml:space="preserve"> </w:t>
      </w:r>
      <w:r>
        <w:t xml:space="preserve">For large number of samples, submission to SLURM in HPC is required.</w:t>
      </w:r>
    </w:p>
    <w:p>
      <w:pPr>
        <w:pStyle w:val="Compact"/>
        <w:numPr>
          <w:numId w:val="1010"/>
          <w:ilvl w:val="0"/>
        </w:numPr>
      </w:pPr>
      <w:r>
        <w:t xml:space="preserve">run:</w:t>
      </w:r>
      <w:r>
        <w:t xml:space="preserve"> </w:t>
      </w:r>
      <w:r>
        <w:rPr>
          <w:rStyle w:val="VerbatimChar"/>
        </w:rPr>
        <w:t xml:space="preserve">bash Trimmomatic.sh</w:t>
      </w:r>
    </w:p>
    <w:p>
      <w:pPr>
        <w:pStyle w:val="Compact"/>
        <w:numPr>
          <w:numId w:val="1011"/>
          <w:ilvl w:val="0"/>
        </w:numPr>
      </w:pPr>
      <w:r>
        <w:t xml:space="preserve">run hybpiper</w:t>
      </w:r>
    </w:p>
    <w:p>
      <w:pPr>
        <w:pStyle w:val="FirstParagraph"/>
      </w:pPr>
      <w:r>
        <w:t xml:space="preserve">6)if want introns run intron script on accession folders out putted from previous step</w:t>
      </w:r>
      <w:r>
        <w:t xml:space="preserve"> </w:t>
      </w:r>
      <w:r>
        <w:t xml:space="preserve">7) to retrieve the supercontig sequences from the above run put them all in one place (so mv P</w:t>
      </w:r>
      <w:r>
        <w:rPr>
          <w:i/>
        </w:rPr>
        <w:t xml:space="preserve">W</w:t>
      </w:r>
      <w:r>
        <w:t xml:space="preserve"> </w:t>
      </w:r>
      <w:r>
        <w:t xml:space="preserve">seq_dir):</w:t>
      </w:r>
      <w:r>
        <w:t xml:space="preserve"> </w:t>
      </w:r>
      <w:r>
        <w:t xml:space="preserve">&gt; module load python</w:t>
      </w:r>
      <w:r>
        <w:t xml:space="preserve"> </w:t>
      </w:r>
      <w:r>
        <w:t xml:space="preserve">&gt; python HybPiper/retrieve_sequences.py baits1.fasta seq_dir dna</w:t>
      </w:r>
      <w:r>
        <w:t xml:space="preserve"> </w:t>
      </w:r>
      <w:r>
        <w:t xml:space="preserve">(just exons use DNA, if you run intronerate use supercontig)</w:t>
      </w:r>
    </w:p>
    <w:p>
      <w:pPr>
        <w:pStyle w:val="Compact"/>
        <w:numPr>
          <w:numId w:val="1012"/>
          <w:ilvl w:val="0"/>
        </w:numPr>
      </w:pPr>
      <w:r>
        <w:t xml:space="preserve">run mafft script on individual gene. mv aligned to desktop.</w:t>
      </w:r>
      <w:r>
        <w:t xml:space="preserve"> </w:t>
      </w:r>
      <w:r>
        <w:t xml:space="preserve">8a) rename using rscript to make sed command and sed.sh. Move to geneioius</w:t>
      </w:r>
      <w:r>
        <w:t xml:space="preserve"> </w:t>
      </w:r>
      <w:r>
        <w:t xml:space="preserve">8b) strip 90% gaps BY GENE and then concatenate. Made a workflow in geneious to do this.</w:t>
      </w:r>
    </w:p>
    <w:p>
      <w:pPr>
        <w:pStyle w:val="Compact"/>
        <w:numPr>
          <w:numId w:val="1012"/>
          <w:ilvl w:val="0"/>
        </w:numPr>
      </w:pPr>
      <w:r>
        <w:t xml:space="preserve">concat alignments (load into geneious to look at). easy enough to do in geneious.</w:t>
      </w:r>
      <w:r>
        <w:t xml:space="preserve"> </w:t>
      </w:r>
      <w:r>
        <w:t xml:space="preserve">export as phy.</w:t>
      </w:r>
    </w:p>
    <w:p>
      <w:pPr>
        <w:pStyle w:val="Compact"/>
        <w:numPr>
          <w:numId w:val="1012"/>
          <w:ilvl w:val="0"/>
        </w:numPr>
      </w:pPr>
      <w:r>
        <w:t xml:space="preserve">run raxml</w:t>
      </w:r>
    </w:p>
    <w:p>
      <w:pPr>
        <w:pStyle w:val="Compact"/>
        <w:numPr>
          <w:numId w:val="1012"/>
          <w:ilvl w:val="0"/>
        </w:numPr>
      </w:pPr>
      <w:r>
        <w:t xml:space="preserve">win superhard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8">
    <w:nsid w:val="615f1ed2"/>
    <w:multiLevelType w:val="multilevel"/>
    <w:lvl w:ilvl="0">
      <w:start w:val="8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sapubs.onlinelibrary.wiley.com/doi/full/10.3732/apps.1600016" TargetMode="External" /><Relationship Type="http://schemas.openxmlformats.org/officeDocument/2006/relationships/hyperlink" Id="rId30" Target="https://github.com/AntonelliLab/seqcap_processor" TargetMode="External" /><Relationship Type="http://schemas.openxmlformats.org/officeDocument/2006/relationships/hyperlink" Id="rId28" Target="https://github.com/moskalenko/aTRAM" TargetMode="External" /><Relationship Type="http://schemas.openxmlformats.org/officeDocument/2006/relationships/hyperlink" Id="rId26" Target="https://github.com/mossmatters/HybPiper" TargetMode="External" /><Relationship Type="http://schemas.openxmlformats.org/officeDocument/2006/relationships/hyperlink" Id="rId27" Target="https://journals.sagepub.com/doi/10.1177/1176934318774546" TargetMode="External" /><Relationship Type="http://schemas.openxmlformats.org/officeDocument/2006/relationships/hyperlink" Id="rId29" Target="https://peerj.com/articles/5175/" TargetMode="External" /><Relationship Type="http://schemas.openxmlformats.org/officeDocument/2006/relationships/hyperlink" Id="rId23" Target="www.rapid-genomic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sapubs.onlinelibrary.wiley.com/doi/full/10.3732/apps.1600016" TargetMode="External" /><Relationship Type="http://schemas.openxmlformats.org/officeDocument/2006/relationships/hyperlink" Id="rId30" Target="https://github.com/AntonelliLab/seqcap_processor" TargetMode="External" /><Relationship Type="http://schemas.openxmlformats.org/officeDocument/2006/relationships/hyperlink" Id="rId28" Target="https://github.com/moskalenko/aTRAM" TargetMode="External" /><Relationship Type="http://schemas.openxmlformats.org/officeDocument/2006/relationships/hyperlink" Id="rId26" Target="https://github.com/mossmatters/HybPiper" TargetMode="External" /><Relationship Type="http://schemas.openxmlformats.org/officeDocument/2006/relationships/hyperlink" Id="rId27" Target="https://journals.sagepub.com/doi/10.1177/1176934318774546" TargetMode="External" /><Relationship Type="http://schemas.openxmlformats.org/officeDocument/2006/relationships/hyperlink" Id="rId29" Target="https://peerj.com/articles/5175/" TargetMode="External" /><Relationship Type="http://schemas.openxmlformats.org/officeDocument/2006/relationships/hyperlink" Id="rId23" Target="www.rapid-genomic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2019-06-20T21:45:28Z</dcterms:created>
  <dcterms:modified xsi:type="dcterms:W3CDTF">2019-06-20T21:45:28Z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