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Intructions</w:t>
      </w:r>
      <w:r>
        <w:t xml:space="preserve"> </w:t>
      </w:r>
      <w:r>
        <w:t xml:space="preserve">for</w:t>
      </w:r>
      <w:r>
        <w:t xml:space="preserve"> </w:t>
      </w:r>
      <w:r>
        <w:t xml:space="preserve">extracting</w:t>
      </w:r>
      <w:r>
        <w:t xml:space="preserve"> </w:t>
      </w:r>
      <w:r>
        <w:t xml:space="preserve">sequences</w:t>
      </w:r>
      <w:r>
        <w:t xml:space="preserve"> </w:t>
      </w:r>
      <w:r>
        <w:t xml:space="preserve">from</w:t>
      </w:r>
      <w:r>
        <w:t xml:space="preserve"> </w:t>
      </w:r>
      <w:r>
        <w:t xml:space="preserve">HTS</w:t>
      </w:r>
      <w:r>
        <w:t xml:space="preserve"> </w:t>
      </w:r>
      <w:r>
        <w:t xml:space="preserve">target</w:t>
      </w:r>
      <w:r>
        <w:t xml:space="preserve"> </w:t>
      </w:r>
      <w:r>
        <w:t xml:space="preserve">enrichment</w:t>
      </w:r>
      <w:r>
        <w:t xml:space="preserve"> </w:t>
      </w:r>
      <w:r>
        <w:t xml:space="preserve">reads</w:t>
      </w:r>
    </w:p>
    <w:p>
      <w:pPr>
        <w:pStyle w:val="Author"/>
      </w:pPr>
      <w:r>
        <w:t xml:space="preserve">Miao</w:t>
      </w:r>
      <w:r>
        <w:t xml:space="preserve"> </w:t>
      </w:r>
      <w:r>
        <w:t xml:space="preserve">Sun</w:t>
      </w:r>
      <w:r>
        <w:t xml:space="preserve"> </w:t>
      </w:r>
      <w:r>
        <w:t xml:space="preserve">(</w:t>
      </w:r>
      <w:r>
        <w:t xml:space="preserve"> </w:t>
      </w:r>
      <w:r>
        <w:rPr>
          <w:i/>
        </w:rPr>
        <w:t xml:space="preserve">cactusresponsible[AT]gmail.com</w:t>
      </w:r>
      <w:r>
        <w:t xml:space="preserve">)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FirstParagraph"/>
      </w:pPr>
      <w:r>
        <w:rPr>
          <w:b/>
          <w:i/>
        </w:rPr>
        <w:t xml:space="preserve">This page is used to document steps of processing target enrichment reads from raw reads all the way down to phylogenetic tree reconstruction.</w:t>
      </w:r>
    </w:p>
    <w:p>
      <w:pPr>
        <w:pStyle w:val="BodyText"/>
      </w:pPr>
      <w:r>
        <w:rPr>
          <w:i/>
        </w:rPr>
        <w:t xml:space="preserve">Most scripts used here are wrotten in bash/shell and R</w:t>
      </w:r>
    </w:p>
    <w:p>
      <w:pPr>
        <w:pStyle w:val="BodyText"/>
      </w:pPr>
      <w:r>
        <w:rPr>
          <w:i/>
        </w:rPr>
        <w:t xml:space="preserve">I also made some assumptions that:</w:t>
      </w:r>
    </w:p>
    <w:p>
      <w:pPr>
        <w:numPr>
          <w:numId w:val="1001"/>
          <w:ilvl w:val="0"/>
        </w:numPr>
      </w:pPr>
      <w:r>
        <w:t xml:space="preserve">You are working on</w:t>
      </w:r>
      <w:r>
        <w:t xml:space="preserve"> </w:t>
      </w:r>
      <w:hyperlink r:id="rId20">
        <w:r>
          <w:rPr>
            <w:rStyle w:val="Hyperlink"/>
          </w:rPr>
          <w:t xml:space="preserve">HiPerGator</w:t>
        </w:r>
      </w:hyperlink>
      <w:r>
        <w:t xml:space="preserve"> </w:t>
      </w:r>
      <w:r>
        <w:t xml:space="preserve">at Uiversity of Florida</w:t>
      </w:r>
    </w:p>
    <w:p>
      <w:pPr>
        <w:numPr>
          <w:numId w:val="1001"/>
          <w:ilvl w:val="0"/>
        </w:numPr>
      </w:pPr>
      <w:r>
        <w:t xml:space="preserve">I applied the same rule to name our files and your file tree is the same as mine (see below)</w:t>
      </w:r>
    </w:p>
    <w:p>
      <w:pPr>
        <w:numPr>
          <w:numId w:val="1001"/>
          <w:ilvl w:val="0"/>
        </w:numPr>
      </w:pPr>
      <w:r>
        <w:t xml:space="preserve">Using</w:t>
      </w:r>
      <w:r>
        <w:t xml:space="preserve"> </w:t>
      </w:r>
      <w:hyperlink r:id="rId21">
        <w:r>
          <w:rPr>
            <w:rStyle w:val="Hyperlink"/>
          </w:rPr>
          <w:t xml:space="preserve">Universal Probe Set for Targeted Sequencing of 353 Nuclear Genes</w:t>
        </w:r>
      </w:hyperlink>
    </w:p>
    <w:p>
      <w:pPr>
        <w:pStyle w:val="Heading3"/>
      </w:pPr>
      <w:bookmarkStart w:id="22" w:name="geeral-workingflow"/>
      <w:r>
        <w:t xml:space="preserve">Geeral workingflow</w:t>
      </w:r>
      <w:bookmarkEnd w:id="22"/>
    </w:p>
    <w:p>
      <w:pPr>
        <w:pStyle w:val="CaptionedFigure"/>
      </w:pPr>
      <w:r>
        <w:drawing>
          <wp:inline>
            <wp:extent cx="5334000" cy="3692769"/>
            <wp:effectExtent b="0" l="0" r="0" t="0"/>
            <wp:docPr descr="workingflow diagram" title="" id="1" name="Picture"/>
            <a:graphic>
              <a:graphicData uri="http://schemas.openxmlformats.org/drawingml/2006/picture">
                <pic:pic>
                  <pic:nvPicPr>
                    <pic:cNvPr descr="./figure/working_flowing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workingflow diagram</w:t>
      </w:r>
    </w:p>
    <w:p>
      <w:pPr>
        <w:pStyle w:val="Heading2"/>
      </w:pPr>
      <w:bookmarkStart w:id="24" w:name="data"/>
      <w:r>
        <w:t xml:space="preserve">Data</w:t>
      </w:r>
      <w:bookmarkEnd w:id="24"/>
    </w:p>
    <w:p>
      <w:pPr>
        <w:pStyle w:val="FirstParagraph"/>
      </w:pPr>
      <w:r>
        <w:t xml:space="preserve">The data used in this instruction was generated by</w:t>
      </w:r>
      <w:r>
        <w:t xml:space="preserve"> </w:t>
      </w:r>
      <w:hyperlink r:id="rId25">
        <w:r>
          <w:rPr>
            <w:rStyle w:val="Hyperlink"/>
          </w:rPr>
          <w:t xml:space="preserve">RAPiD Genomics</w:t>
        </w:r>
      </w:hyperlink>
      <w:r>
        <w:t xml:space="preserve">.</w:t>
      </w:r>
    </w:p>
    <w:p>
      <w:pPr>
        <w:pStyle w:val="BodyText"/>
      </w:pPr>
      <w:r>
        <w:t xml:space="preserve">Within the data directory there is a SampleSheet</w:t>
      </w:r>
      <w:r>
        <w:t xml:space="preserve"> </w:t>
      </w:r>
      <w:r>
        <w:rPr>
          <w:b/>
        </w:rPr>
        <w:t xml:space="preserve">csv</w:t>
      </w:r>
      <w:r>
        <w:t xml:space="preserve"> </w:t>
      </w:r>
      <w:r>
        <w:t xml:space="preserve">file with the barcodes, filenames, and sample codes.</w:t>
      </w:r>
    </w:p>
    <w:p>
      <w:pPr>
        <w:pStyle w:val="BodyText"/>
      </w:pPr>
      <w:r>
        <w:rPr>
          <w:b/>
          <w:i/>
        </w:rPr>
        <w:t xml:space="preserve">Note that Plates1-4 were sequenced on two lanes (L001 and L002), so there are two sets of fastq files per sample.</w:t>
      </w:r>
    </w:p>
    <w:p>
      <w:pPr>
        <w:pStyle w:val="BodyText"/>
      </w:pPr>
      <w:r>
        <w:rPr>
          <w:b/>
        </w:rPr>
        <w:t xml:space="preserve">Raw Data:</w:t>
      </w:r>
    </w:p>
    <w:p>
      <w:pPr>
        <w:numPr>
          <w:numId w:val="1002"/>
          <w:ilvl w:val="0"/>
        </w:numPr>
      </w:pPr>
      <w:r>
        <w:t xml:space="preserve">This data has been demultiplexed using Illuminas BCLtofastq. No quality trimming or processing has been done beyond demutiplexing.</w:t>
      </w:r>
    </w:p>
    <w:p>
      <w:pPr>
        <w:numPr>
          <w:numId w:val="1002"/>
          <w:ilvl w:val="0"/>
        </w:numPr>
      </w:pPr>
      <w:r>
        <w:t xml:space="preserve">The adapters used are below,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BCBCBCBC</w:t>
      </w:r>
      <w:r>
        <w:rPr>
          <w:i/>
        </w:rPr>
        <w:t xml:space="preserve">”</w:t>
      </w:r>
      <w:r>
        <w:t xml:space="preserve"> </w:t>
      </w:r>
      <w:r>
        <w:t xml:space="preserve">stands for the barcodes.</w:t>
      </w:r>
    </w:p>
    <w:p>
      <w:pPr>
        <w:numPr>
          <w:numId w:val="1003"/>
          <w:ilvl w:val="1"/>
        </w:numPr>
      </w:pPr>
      <w:r>
        <w:t xml:space="preserve">i7: GATCGGAAGAGCACACGTCTGAACTCCAGTCAC-BCBCBCBC-ATCTCGTATGCCGTCTTCTGCTTG</w:t>
      </w:r>
    </w:p>
    <w:p>
      <w:pPr>
        <w:numPr>
          <w:numId w:val="1003"/>
          <w:ilvl w:val="1"/>
        </w:numPr>
      </w:pPr>
      <w:r>
        <w:t xml:space="preserve">i5: AATGATACGGCGACCACCGAGATCTACAC-BCBCBCBC-ACACTCTTTCCCTACACGACGCTCTTCCGATCT</w:t>
      </w:r>
    </w:p>
    <w:p>
      <w:pPr>
        <w:pStyle w:val="Heading2"/>
      </w:pPr>
      <w:bookmarkStart w:id="26" w:name="assembly-methods"/>
      <w:r>
        <w:t xml:space="preserve">Assembly methods</w:t>
      </w:r>
      <w:bookmarkEnd w:id="26"/>
    </w:p>
    <w:p>
      <w:pPr>
        <w:pStyle w:val="FirstParagraph"/>
      </w:pPr>
      <w:r>
        <w:t xml:space="preserve">Currently, Three ways you can analyze high-throughput sequencing reads using target enrichment:</w:t>
      </w:r>
    </w:p>
    <w:p>
      <w:pPr>
        <w:pStyle w:val="Compact"/>
        <w:numPr>
          <w:numId w:val="1004"/>
          <w:ilvl w:val="0"/>
        </w:numPr>
      </w:pPr>
      <w:r>
        <w:t xml:space="preserve">HybPiper</w:t>
      </w:r>
    </w:p>
    <w:p>
      <w:pPr>
        <w:pStyle w:val="FirstParagraph"/>
      </w:pPr>
      <w:hyperlink r:id="rId27">
        <w:r>
          <w:rPr>
            <w:rStyle w:val="Hyperlink"/>
          </w:rPr>
          <w:t xml:space="preserve">Publication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Code in github</w:t>
        </w:r>
      </w:hyperlink>
    </w:p>
    <w:p>
      <w:pPr>
        <w:pStyle w:val="Compact"/>
        <w:numPr>
          <w:numId w:val="1005"/>
          <w:ilvl w:val="0"/>
        </w:numPr>
      </w:pPr>
      <w:r>
        <w:t xml:space="preserve">aTRAM</w:t>
      </w:r>
    </w:p>
    <w:p>
      <w:pPr>
        <w:pStyle w:val="FirstParagraph"/>
      </w:pPr>
      <w:hyperlink r:id="rId29">
        <w:r>
          <w:rPr>
            <w:rStyle w:val="Hyperlink"/>
          </w:rPr>
          <w:t xml:space="preserve">Publication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Code in github</w:t>
        </w:r>
      </w:hyperlink>
    </w:p>
    <w:p>
      <w:pPr>
        <w:pStyle w:val="Compact"/>
        <w:numPr>
          <w:numId w:val="1006"/>
          <w:ilvl w:val="0"/>
        </w:numPr>
      </w:pPr>
      <w:r>
        <w:t xml:space="preserve">SECAPR</w:t>
      </w:r>
    </w:p>
    <w:p>
      <w:pPr>
        <w:pStyle w:val="FirstParagraph"/>
      </w:pPr>
      <w:hyperlink r:id="rId31">
        <w:r>
          <w:rPr>
            <w:rStyle w:val="Hyperlink"/>
          </w:rPr>
          <w:t xml:space="preserve">Publication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Code in github</w:t>
        </w:r>
      </w:hyperlink>
    </w:p>
    <w:p>
      <w:pPr>
        <w:pStyle w:val="BodyText"/>
      </w:pPr>
      <w:r>
        <w:rPr>
          <w:i/>
        </w:rPr>
        <w:t xml:space="preserve">In this tutorial, I am only focus on</w:t>
      </w:r>
      <w:r>
        <w:rPr>
          <w:i/>
        </w:rPr>
        <w:t xml:space="preserve"> </w:t>
      </w:r>
      <w:hyperlink r:id="rId28">
        <w:r>
          <w:rPr>
            <w:rStyle w:val="Hyperlink"/>
            <w:i/>
          </w:rPr>
          <w:t xml:space="preserve">HybPiper</w:t>
        </w:r>
      </w:hyperlink>
      <w:r>
        <w:rPr>
          <w:i/>
        </w:rPr>
        <w:t xml:space="preserve"> </w:t>
      </w:r>
    </w:p>
    <w:p>
      <w:pPr>
        <w:pStyle w:val="Heading3"/>
      </w:pPr>
      <w:bookmarkStart w:id="33" w:name="hybpiper"/>
      <w:r>
        <w:t xml:space="preserve">HybPiper</w:t>
      </w:r>
      <w:bookmarkEnd w:id="33"/>
    </w:p>
    <w:p>
      <w:pPr>
        <w:pStyle w:val="FirstParagraph"/>
      </w:pPr>
      <w:r>
        <w:rPr>
          <w:b/>
        </w:rPr>
        <w:t xml:space="preserve">Preprocess:</w:t>
      </w:r>
    </w:p>
    <w:p>
      <w:pPr>
        <w:pStyle w:val="Compact"/>
        <w:numPr>
          <w:numId w:val="1007"/>
          <w:ilvl w:val="0"/>
        </w:numPr>
      </w:pPr>
      <w:r>
        <w:t xml:space="preserve">Concatenate all lanes (L001 and L002; only if you have them on separate plates!)</w:t>
      </w:r>
      <w:r>
        <w:br w:type="textWrapping"/>
      </w:r>
      <w:r>
        <w:t xml:space="preserve">Example,</w:t>
      </w:r>
    </w:p>
    <w:p>
      <w:pPr>
        <w:pStyle w:val="SourceCode"/>
      </w:pPr>
      <w:r>
        <w:rPr>
          <w:rStyle w:val="VerbatimChar"/>
        </w:rPr>
        <w:t xml:space="preserve">`cat RAPiD-Genomics_F076_UFL_###_P003_WD02_i5-503_i7-72_S22_L001_R1_001.fastq.gz RAPiD-Genomics_F076_UFL_###_P003_WD02_i5-503_i7-72_S60_L002_R1_001.fastq.gz &gt; P003_WD02_72_R1.fastq.gz`  </w:t>
      </w:r>
    </w:p>
    <w:p>
      <w:pPr>
        <w:pStyle w:val="FirstParagraph"/>
      </w:pPr>
      <w:r>
        <w:t xml:space="preserve">or run in a batch manner:</w:t>
      </w:r>
    </w:p>
    <w:p>
      <w:pPr>
        <w:pStyle w:val="SourceCode"/>
      </w:pPr>
      <w:r>
        <w:rPr>
          <w:rStyle w:val="VerbatimChar"/>
        </w:rPr>
        <w:t xml:space="preserve">`bash fastq_lane_cat.sh sample_ID_file Seq_ID_table`  </w:t>
      </w:r>
    </w:p>
    <w:p>
      <w:pPr>
        <w:pStyle w:val="FirstParagraph"/>
      </w:pPr>
      <w:r>
        <w:t xml:space="preserve">Example,</w:t>
      </w:r>
    </w:p>
    <w:p>
      <w:pPr>
        <w:pStyle w:val="SourceCode"/>
      </w:pPr>
      <w:r>
        <w:rPr>
          <w:rStyle w:val="VerbatimChar"/>
        </w:rPr>
        <w:t xml:space="preserve">`bash fastq_lane_cat.sh Evgeny_13.txt UFL_394803_SampleSheet.csv`  </w:t>
      </w:r>
    </w:p>
    <w:p>
      <w:pPr>
        <w:pStyle w:val="FirstParagraph"/>
      </w:pPr>
      <w:r>
        <w:t xml:space="preserve">This bash script will take two input files: one is sample ID file, and the other is sequence ID table. The formact and content of each file is as shown below:</w:t>
      </w:r>
    </w:p>
    <w:p>
      <w:pPr>
        <w:pStyle w:val="BodyText"/>
      </w:pPr>
      <w:r>
        <w:t xml:space="preserve">Example,</w:t>
      </w:r>
      <w:r>
        <w:br w:type="textWrapping"/>
      </w:r>
      <w:r>
        <w:t xml:space="preserve">[cactus]$</w:t>
      </w:r>
      <w:r>
        <w:t xml:space="preserve"> </w:t>
      </w:r>
      <w:r>
        <w:rPr>
          <w:rStyle w:val="VerbatimChar"/>
        </w:rPr>
        <w:t xml:space="preserve">head -6 XXX_88.txt</w:t>
      </w:r>
      <w:r>
        <w:t xml:space="preserve"> </w:t>
      </w:r>
      <w:r>
        <w:t xml:space="preserve">CPG00213</w:t>
      </w:r>
      <w:r>
        <w:t xml:space="preserve"> </w:t>
      </w:r>
      <w:r>
        <w:t xml:space="preserve">CPG00216</w:t>
      </w:r>
    </w:p>
    <w:p>
      <w:pPr>
        <w:pStyle w:val="BodyText"/>
      </w:pPr>
      <w:r>
        <w:t xml:space="preserve">[cactus]$</w:t>
      </w:r>
      <w:r>
        <w:t xml:space="preserve"> </w:t>
      </w:r>
      <w:r>
        <w:rPr>
          <w:rStyle w:val="VerbatimChar"/>
        </w:rPr>
        <w:t xml:space="preserve">head -6 UFL_XXX_SampleSheet_XXX86.csv</w:t>
      </w:r>
      <w:r>
        <w:t xml:space="preserve"> </w:t>
      </w:r>
      <w:r>
        <w:t xml:space="preserve">RG_Sample_Code,Customer_Code,i5_Barcode_Seq,i7_Barcode_Seq,Sequence_Name,Sequencing_Cycle</w:t>
      </w:r>
    </w:p>
    <w:p>
      <w:pPr>
        <w:pStyle w:val="BodyText"/>
      </w:pPr>
      <w:r>
        <w:t xml:space="preserve">UFL_394803_P002_WG08,D_4566,TAAGATTA,TTCACGCA,RAPiD-Genomics_F076_UFL_394803_P002_WG08_i5-506_i7-68_S171_L001_R1_001.fastq.gz,2x150</w:t>
      </w:r>
      <w:r>
        <w:t xml:space="preserve"> </w:t>
      </w:r>
      <w:r>
        <w:t xml:space="preserve">…</w:t>
      </w:r>
    </w:p>
    <w:p>
      <w:pPr>
        <w:pStyle w:val="BodyText"/>
      </w:pPr>
      <w:r>
        <w:t xml:space="preserve">UFL_394803_P002_WG12,D_4571,TAAGATTA,CGCATACA,RAPiD-Genomics_F076_UFL_394803_P002_WG12_i5-506_i7-42_S175_L001_R1_001.fastq.gz,2x150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fastqc</w:t>
      </w:r>
      <w:r>
        <w:t xml:space="preserve"> </w:t>
      </w:r>
      <w:r>
        <w:t xml:space="preserve">to quick check the quality; and later on can be used for comparison after trim and clean.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scripts needed:</w:t>
      </w:r>
      <w:r>
        <w:br w:type="textWrapping"/>
      </w:r>
      <w:r>
        <w:t xml:space="preserve">fastqc.sh check_result.sh mean.R</w:t>
      </w:r>
    </w:p>
    <w:p>
      <w:pPr>
        <w:pStyle w:val="FirstParagraph"/>
      </w:pPr>
      <w:r>
        <w:t xml:space="preserve">Example,</w:t>
      </w:r>
    </w:p>
    <w:p>
      <w:pPr>
        <w:pStyle w:val="BodyText"/>
      </w:pPr>
      <w:r>
        <w:rPr>
          <w:rStyle w:val="VerbatimChar"/>
        </w:rPr>
        <w:t xml:space="preserve">module load ufrc fastqc</w:t>
      </w:r>
      <w:r>
        <w:br w:type="textWrapping"/>
      </w:r>
      <w:r>
        <w:rPr>
          <w:rStyle w:val="VerbatimChar"/>
        </w:rPr>
        <w:t xml:space="preserve">srundev -t time</w:t>
      </w:r>
      <w:r>
        <w:br w:type="textWrapping"/>
      </w:r>
      <w:r>
        <w:rPr>
          <w:rStyle w:val="VerbatimChar"/>
        </w:rPr>
        <w:t xml:space="preserve">fastqc *.gz -o FastQC_result</w:t>
      </w:r>
    </w:p>
    <w:p>
      <w:pPr>
        <w:pStyle w:val="BodyText"/>
      </w:pPr>
      <w:r>
        <w:t xml:space="preserve">For slurm job scripts see:</w:t>
      </w:r>
    </w:p>
    <w:p>
      <w:pPr>
        <w:pStyle w:val="BodyText"/>
      </w:pPr>
      <w:r>
        <w:rPr>
          <w:b/>
        </w:rPr>
        <w:t xml:space="preserve">fastqc.sbatch</w:t>
      </w:r>
      <w:r>
        <w:t xml:space="preserve"> </w:t>
      </w:r>
      <w:r>
        <w:t xml:space="preserve">[./Scripts/fastqc/fastqc.sbatch]</w:t>
      </w:r>
    </w:p>
    <w:p>
      <w:pPr>
        <w:pStyle w:val="Compact"/>
        <w:numPr>
          <w:numId w:val="1010"/>
          <w:ilvl w:val="0"/>
        </w:numPr>
      </w:pPr>
      <w:r>
        <w:t xml:space="preserve">after runing</w:t>
      </w:r>
      <w:r>
        <w:t xml:space="preserve"> </w:t>
      </w:r>
      <w:r>
        <w:rPr>
          <w:i/>
        </w:rPr>
        <w:t xml:space="preserve">fastqc.sh</w:t>
      </w:r>
      <w:r>
        <w:t xml:space="preserve">, it will put fastqc results into a folder called</w:t>
      </w:r>
      <w:r>
        <w:t xml:space="preserve"> </w:t>
      </w:r>
      <w:r>
        <w:rPr>
          <w:i/>
        </w:rPr>
        <w:t xml:space="preserve">FastQC_result</w:t>
      </w:r>
      <w:r>
        <w:t xml:space="preserve">;</w:t>
      </w:r>
    </w:p>
    <w:p>
      <w:pPr>
        <w:numPr>
          <w:numId w:val="1010"/>
          <w:ilvl w:val="0"/>
        </w:numPr>
      </w:pPr>
      <w:r>
        <w:t xml:space="preserve">Copy scripts</w:t>
      </w:r>
      <w:r>
        <w:t xml:space="preserve"> </w:t>
      </w:r>
      <w:r>
        <w:rPr>
          <w:i/>
        </w:rPr>
        <w:t xml:space="preserve">check_result.sh</w:t>
      </w:r>
      <w:r>
        <w:t xml:space="preserve">, and</w:t>
      </w:r>
      <w:r>
        <w:t xml:space="preserve"> </w:t>
      </w:r>
      <w:r>
        <w:rPr>
          <w:i/>
        </w:rPr>
        <w:t xml:space="preserve">mean.R</w:t>
      </w:r>
      <w:r>
        <w:t xml:space="preserve">, into</w:t>
      </w:r>
      <w:r>
        <w:t xml:space="preserve"> </w:t>
      </w:r>
      <w:r>
        <w:rPr>
          <w:i/>
        </w:rPr>
        <w:t xml:space="preserve">FastQC_result</w:t>
      </w:r>
      <w:r>
        <w:t xml:space="preserve">, then excute the bash script, it will generate a summary table</w:t>
      </w:r>
      <w:r>
        <w:t xml:space="preserve"> </w:t>
      </w:r>
      <w:r>
        <w:rPr>
          <w:i/>
        </w:rPr>
        <w:t xml:space="preserve">Illumina_FastQC_report.csv</w:t>
      </w:r>
      <w:r>
        <w:t xml:space="preserve"> </w:t>
      </w:r>
      <w:r>
        <w:t xml:space="preserve">for reads quality. Other details see folder</w:t>
      </w:r>
      <w:r>
        <w:t xml:space="preserve"> </w:t>
      </w:r>
      <w:r>
        <w:rPr>
          <w:i/>
        </w:rPr>
        <w:t xml:space="preserve">unzip_file</w:t>
      </w:r>
      <w:r>
        <w:t xml:space="preserve">.</w:t>
      </w:r>
    </w:p>
    <w:p>
      <w:pPr>
        <w:pStyle w:val="Compact"/>
        <w:numPr>
          <w:numId w:val="1000"/>
          <w:ilvl w:val="0"/>
        </w:numPr>
      </w:pPr>
      <w:r>
        <w:rPr>
          <w:b/>
        </w:rPr>
        <w:t xml:space="preserve">note:</w:t>
      </w:r>
    </w:p>
    <w:p>
      <w:pPr>
        <w:pStyle w:val="Compact"/>
        <w:numPr>
          <w:numId w:val="1011"/>
          <w:ilvl w:val="1"/>
        </w:numPr>
      </w:pPr>
      <w:r>
        <w:rPr>
          <w:i/>
        </w:rPr>
        <w:t xml:space="preserve">check_result.sh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mean.R</w:t>
      </w:r>
      <w:r>
        <w:t xml:space="preserve"> </w:t>
      </w:r>
      <w:r>
        <w:t xml:space="preserve">have to work together, you have to put them under the same directory</w:t>
      </w:r>
      <w:r>
        <w:br w:type="textWrapping"/>
      </w:r>
    </w:p>
    <w:p>
      <w:pPr>
        <w:pStyle w:val="Compact"/>
        <w:numPr>
          <w:numId w:val="1011"/>
          <w:ilvl w:val="1"/>
        </w:numPr>
      </w:pPr>
      <w:r>
        <w:t xml:space="preserve">the R script is automatically invoked, you don’t need to modify anything.</w:t>
      </w:r>
      <w:r>
        <w:br w:type="textWrapping"/>
      </w:r>
    </w:p>
    <w:p>
      <w:pPr>
        <w:numPr>
          <w:numId w:val="1011"/>
          <w:ilvl w:val="1"/>
        </w:numPr>
      </w:pPr>
      <w:r>
        <w:t xml:space="preserve">here is the example cmd (assuming you are in</w:t>
      </w:r>
      <w:r>
        <w:t xml:space="preserve"> </w:t>
      </w:r>
      <w:r>
        <w:rPr>
          <w:i/>
        </w:rPr>
        <w:t xml:space="preserve">FastQC_result</w:t>
      </w:r>
      <w:r>
        <w:t xml:space="preserve"> </w:t>
      </w:r>
      <w:r>
        <w:t xml:space="preserve">folder)</w:t>
      </w:r>
      <w:r>
        <w:t xml:space="preserve"> </w:t>
      </w:r>
      <w:r>
        <w:rPr>
          <w:rStyle w:val="VerbatimChar"/>
        </w:rPr>
        <w:t xml:space="preserve">cp /path/to/scripts/check_result.sh /path/to/scripts/mean.R .</w:t>
      </w:r>
    </w:p>
    <w:p>
      <w:pPr>
        <w:numPr>
          <w:numId w:val="1000"/>
          <w:ilvl w:val="1"/>
        </w:numPr>
      </w:pPr>
      <w:r>
        <w:rPr>
          <w:rStyle w:val="VerbatimChar"/>
        </w:rPr>
        <w:t xml:space="preserve">bash check_result.sh</w:t>
      </w:r>
    </w:p>
    <w:p>
      <w:pPr>
        <w:pStyle w:val="Compact"/>
        <w:numPr>
          <w:numId w:val="1012"/>
          <w:ilvl w:val="0"/>
        </w:numPr>
      </w:pPr>
      <w:r>
        <w:t xml:space="preserve">Trim and clean reads using Trimmomatic, and preapre for next step — Hybpiper.</w:t>
      </w:r>
    </w:p>
    <w:p>
      <w:pPr>
        <w:numPr>
          <w:numId w:val="1013"/>
          <w:ilvl w:val="0"/>
        </w:numPr>
      </w:pPr>
      <w:r>
        <w:t xml:space="preserve">scripts needed:</w:t>
      </w:r>
    </w:p>
    <w:p>
      <w:pPr>
        <w:numPr>
          <w:numId w:val="1000"/>
          <w:ilvl w:val="0"/>
        </w:numPr>
      </w:pPr>
      <w:r>
        <w:t xml:space="preserve">Trimmomatic.sbatch</w:t>
      </w:r>
    </w:p>
    <w:p>
      <w:pPr>
        <w:numPr>
          <w:numId w:val="1000"/>
          <w:ilvl w:val="0"/>
        </w:numPr>
      </w:pPr>
      <w:r>
        <w:rPr>
          <w:i/>
        </w:rPr>
        <w:t xml:space="preserve">If you have a few sample you can just run</w:t>
      </w:r>
      <w:r>
        <w:rPr>
          <w:i/>
        </w:rPr>
        <w:t xml:space="preserve"> </w:t>
      </w:r>
      <w:r>
        <w:rPr>
          <w:rStyle w:val="VerbatimChar"/>
          <w:i/>
        </w:rPr>
        <w:t xml:space="preserve">bash Trimmomatic.sh</w:t>
      </w:r>
      <w:r>
        <w:rPr>
          <w:i/>
        </w:rPr>
        <w:t xml:space="preserve"> </w:t>
      </w:r>
      <w:r>
        <w:rPr>
          <w:i/>
        </w:rPr>
        <w:t xml:space="preserve">on dev node, which is not necessary to schedule a slurm job.</w:t>
      </w:r>
    </w:p>
    <w:p>
      <w:pPr>
        <w:pStyle w:val="Compact"/>
        <w:numPr>
          <w:numId w:val="1000"/>
          <w:ilvl w:val="0"/>
        </w:numPr>
      </w:pPr>
      <w:r>
        <w:t xml:space="preserve">For large number of samples, submission to SLURM in HPC is required.</w:t>
      </w:r>
    </w:p>
    <w:p>
      <w:pPr>
        <w:numPr>
          <w:numId w:val="1013"/>
          <w:ilvl w:val="0"/>
        </w:numPr>
      </w:pPr>
      <w:r>
        <w:t xml:space="preserve">run:</w:t>
      </w:r>
      <w:r>
        <w:t xml:space="preserve"> </w:t>
      </w:r>
      <w:r>
        <w:rPr>
          <w:rStyle w:val="VerbatimChar"/>
        </w:rPr>
        <w:t xml:space="preserve">sbatch Trimmomatic.sbatch</w:t>
      </w:r>
      <w:r>
        <w:br w:type="textWrapping"/>
      </w:r>
      <w:r>
        <w:rPr>
          <w:i/>
        </w:rPr>
        <w:t xml:space="preserve">modify the recources requested to suit for your samples</w:t>
      </w:r>
    </w:p>
    <w:p>
      <w:pPr>
        <w:pStyle w:val="FirstParagraph"/>
      </w:pPr>
      <w:r>
        <w:rPr>
          <w:b/>
        </w:rPr>
        <w:t xml:space="preserve">Sequence Assembly using Hybpiper:</w:t>
      </w:r>
    </w:p>
    <w:p>
      <w:pPr>
        <w:pStyle w:val="Compact"/>
        <w:numPr>
          <w:numId w:val="1014"/>
          <w:ilvl w:val="0"/>
        </w:numPr>
      </w:pPr>
      <w:r>
        <w:t xml:space="preserve">run hybpiper</w:t>
      </w:r>
      <w:r>
        <w:br w:type="textWrapping"/>
      </w:r>
      <w:r>
        <w:t xml:space="preserve">nohup bash HybPiper_summary.sh Lucas27 &amp;</w:t>
      </w:r>
    </w:p>
    <w:p>
      <w:pPr>
        <w:numPr>
          <w:numId w:val="1014"/>
          <w:ilvl w:val="0"/>
        </w:numPr>
      </w:pPr>
      <w:r>
        <w:t xml:space="preserve">if want introns run intron script on accession folders out putted from previous step</w:t>
      </w:r>
    </w:p>
    <w:p>
      <w:pPr>
        <w:numPr>
          <w:numId w:val="1014"/>
          <w:ilvl w:val="0"/>
        </w:numPr>
      </w:pPr>
      <w:r>
        <w:t xml:space="preserve">to retrieve the supercontig sequences from the above run put them all in one place (so</w:t>
      </w:r>
      <w:r>
        <w:t xml:space="preserve"> </w:t>
      </w:r>
      <w:r>
        <w:rPr>
          <w:rStyle w:val="VerbatimChar"/>
        </w:rPr>
        <w:t xml:space="preserve">mv P*W* seq_dir</w:t>
      </w:r>
      <w:r>
        <w:t xml:space="preserve">):</w:t>
      </w:r>
      <w:r>
        <w:br w:type="textWrapping"/>
      </w:r>
      <w:r>
        <w:rPr>
          <w:rStyle w:val="VerbatimChar"/>
        </w:rPr>
        <w:t xml:space="preserve">module load python</w:t>
      </w:r>
      <w:r>
        <w:br w:type="textWrapping"/>
      </w:r>
      <w:r>
        <w:rPr>
          <w:rStyle w:val="VerbatimChar"/>
        </w:rPr>
        <w:t xml:space="preserve">python HybPiper/retrieve_sequences.py baits1.fasta seq_dir dna</w:t>
      </w:r>
      <w:r>
        <w:br w:type="textWrapping"/>
      </w:r>
      <w:r>
        <w:rPr>
          <w:i/>
        </w:rPr>
        <w:t xml:space="preserve">just exons use DNA, if you run intronerate use supercontig</w:t>
      </w:r>
    </w:p>
    <w:p>
      <w:pPr>
        <w:pStyle w:val="FirstParagraph"/>
      </w:pPr>
      <w:r>
        <w:rPr>
          <w:b/>
        </w:rPr>
        <w:t xml:space="preserve">Alignment</w:t>
      </w:r>
    </w:p>
    <w:p>
      <w:pPr>
        <w:pStyle w:val="Compact"/>
        <w:numPr>
          <w:numId w:val="1015"/>
          <w:ilvl w:val="0"/>
        </w:numPr>
      </w:pPr>
      <w:r>
        <w:t xml:space="preserve">run mafft script on individual gene</w:t>
      </w:r>
    </w:p>
    <w:p>
      <w:pPr>
        <w:pStyle w:val="Compact"/>
        <w:numPr>
          <w:numId w:val="1015"/>
          <w:ilvl w:val="0"/>
        </w:numPr>
      </w:pPr>
      <w:r>
        <w:t xml:space="preserve">Phyx — rename sequence names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TrimAL — remove gaps in the alignment</w:t>
      </w:r>
    </w:p>
    <w:p>
      <w:pPr>
        <w:pStyle w:val="FirstParagraph"/>
      </w:pPr>
      <w:r>
        <w:rPr>
          <w:b/>
        </w:rPr>
        <w:t xml:space="preserve">Outgroup</w:t>
      </w:r>
      <w:r>
        <w:br w:type="textWrapping"/>
      </w:r>
      <w:r>
        <w:rPr>
          <w:i/>
        </w:rPr>
        <w:t xml:space="preserve">skip this step if you already have outgroup data from Target Enrichment or don’t neeed 1kp data</w:t>
      </w:r>
    </w:p>
    <w:p>
      <w:pPr>
        <w:pStyle w:val="BodyText"/>
      </w:pPr>
      <w:r>
        <w:t xml:space="preserve">Beside the data generated from Target Enrichment of 353 universial probe sets, I also included some species with</w:t>
      </w:r>
      <w:r>
        <w:t xml:space="preserve"> </w:t>
      </w:r>
      <w:hyperlink r:id="rId34">
        <w:r>
          <w:rPr>
            <w:rStyle w:val="Hyperlink"/>
          </w:rPr>
          <w:t xml:space="preserve">1kP transcriptome data</w:t>
        </w:r>
      </w:hyperlink>
      <w:r>
        <w:t xml:space="preserve"> </w:t>
      </w:r>
      <w:r>
        <w:t xml:space="preserve">as Outgroups.</w:t>
      </w:r>
    </w:p>
    <w:p>
      <w:pPr>
        <w:pStyle w:val="BodyText"/>
      </w:pPr>
      <w:r>
        <w:t xml:space="preserve">Given I have no pre-knowledge, of how 1kP transcriptome data will be compatible with alignments of 353 nuclear genes, so I used reference sequences of 353 nuclear genes to assemble 1kP data of those outgroup species in two ways. Then I aligned them, comapred and select one of best, or I choose the consensus sequence using Geneious.</w:t>
      </w:r>
    </w:p>
    <w:p>
      <w:pPr>
        <w:numPr>
          <w:numId w:val="1016"/>
          <w:ilvl w:val="0"/>
        </w:numPr>
      </w:pPr>
      <w:hyperlink r:id="rId35">
        <w:r>
          <w:rPr>
            <w:rStyle w:val="Hyperlink"/>
          </w:rPr>
          <w:t xml:space="preserve">raw reads</w:t>
        </w:r>
      </w:hyperlink>
    </w:p>
    <w:p>
      <w:pPr>
        <w:numPr>
          <w:numId w:val="1016"/>
          <w:ilvl w:val="0"/>
        </w:numPr>
      </w:pPr>
      <w:hyperlink r:id="rId34">
        <w:r>
          <w:rPr>
            <w:rStyle w:val="Hyperlink"/>
          </w:rPr>
          <w:t xml:space="preserve">SOAPdenovo Assembly</w:t>
        </w:r>
      </w:hyperlink>
    </w:p>
    <w:p>
      <w:pPr>
        <w:pStyle w:val="FirstParagraph"/>
      </w:pPr>
      <w:r>
        <w:rPr>
          <w:b/>
        </w:rPr>
        <w:t xml:space="preserve">RAxML-NG</w:t>
      </w:r>
      <w:r>
        <w:br w:type="textWrapping"/>
      </w:r>
      <w:r>
        <w:t xml:space="preserve">10. run raxml</w:t>
      </w:r>
    </w:p>
    <w:p>
      <w:pPr>
        <w:pStyle w:val="BodyText"/>
      </w:pPr>
      <w:r>
        <w:t xml:space="preserve">Three scripts used (./Scripts/raxml-ng/):</w:t>
      </w:r>
    </w:p>
    <w:p>
      <w:pPr>
        <w:numPr>
          <w:numId w:val="1017"/>
          <w:ilvl w:val="0"/>
        </w:numPr>
      </w:pPr>
      <w:r>
        <w:rPr>
          <w:rStyle w:val="VerbatimChar"/>
        </w:rPr>
        <w:t xml:space="preserve">raxmlng_laucher.sh</w:t>
      </w:r>
    </w:p>
    <w:p>
      <w:pPr>
        <w:numPr>
          <w:numId w:val="1017"/>
          <w:ilvl w:val="0"/>
        </w:numPr>
      </w:pPr>
      <w:r>
        <w:rPr>
          <w:rStyle w:val="VerbatimChar"/>
        </w:rPr>
        <w:t xml:space="preserve">raxml_NG_check.sbatch</w:t>
      </w:r>
    </w:p>
    <w:p>
      <w:pPr>
        <w:numPr>
          <w:numId w:val="1017"/>
          <w:ilvl w:val="0"/>
        </w:numPr>
      </w:pPr>
      <w:r>
        <w:rPr>
          <w:rStyle w:val="VerbatimChar"/>
        </w:rPr>
        <w:t xml:space="preserve">raxml_NG_model.sbatch</w:t>
      </w:r>
    </w:p>
    <w:p>
      <w:pPr>
        <w:pStyle w:val="FirstParagraph"/>
      </w:pPr>
      <w:r>
        <w:t xml:space="preserve">These three scripts will run sequentially. By providing a list with all the genera,</w:t>
      </w:r>
      <w:r>
        <w:t xml:space="preserve"> </w:t>
      </w:r>
      <w:r>
        <w:rPr>
          <w:rStyle w:val="VerbatimChar"/>
        </w:rPr>
        <w:t xml:space="preserve">raxmlng_laucher.sh</w:t>
      </w:r>
      <w:r>
        <w:t xml:space="preserve"> </w:t>
      </w:r>
      <w:r>
        <w:t xml:space="preserve">will go through each genus folder, creacte a</w:t>
      </w:r>
      <w:r>
        <w:t xml:space="preserve"> </w:t>
      </w:r>
      <w:r>
        <w:t xml:space="preserve">“</w:t>
      </w:r>
      <w:r>
        <w:t xml:space="preserve">raxml</w:t>
      </w:r>
      <w:r>
        <w:t xml:space="preserve">”</w:t>
      </w:r>
      <w:r>
        <w:t xml:space="preserve"> </w:t>
      </w:r>
      <w:r>
        <w:t xml:space="preserve">folder (where the raxml tree recontruction will happen), and looking for how many gene alignments were assembled for each genus; these numbers will be insert as a array job parameter for the first raxml script</w:t>
      </w:r>
      <w:r>
        <w:t xml:space="preserve"> </w:t>
      </w:r>
      <w:r>
        <w:rPr>
          <w:rStyle w:val="VerbatimChar"/>
        </w:rPr>
        <w:t xml:space="preserve">raxml_NG_check.sbatch</w:t>
      </w:r>
      <w:r>
        <w:t xml:space="preserve">.</w:t>
      </w:r>
    </w:p>
    <w:p>
      <w:pPr>
        <w:pStyle w:val="BodyText"/>
      </w:pPr>
      <w:r>
        <w:t xml:space="preserve">For each alignment,</w:t>
      </w:r>
      <w:r>
        <w:t xml:space="preserve"> </w:t>
      </w:r>
      <w:r>
        <w:rPr>
          <w:rStyle w:val="VerbatimChar"/>
        </w:rPr>
        <w:t xml:space="preserve">raxml_NG_check.sbatch</w:t>
      </w:r>
      <w:r>
        <w:t xml:space="preserve"> </w:t>
      </w:r>
      <w:r>
        <w:t xml:space="preserve">will run raxml-ng</w:t>
      </w:r>
      <w:r>
        <w:t xml:space="preserve"> </w:t>
      </w:r>
      <w:r>
        <w:t xml:space="preserve">“</w:t>
      </w:r>
      <w:r>
        <w:t xml:space="preserve">–parse</w:t>
      </w:r>
      <w:r>
        <w:t xml:space="preserve">”</w:t>
      </w:r>
      <w:r>
        <w:t xml:space="preserve"> </w:t>
      </w:r>
      <w:r>
        <w:t xml:space="preserve">checking, for purpose that:</w:t>
      </w:r>
    </w:p>
    <w:p>
      <w:pPr>
        <w:numPr>
          <w:numId w:val="1018"/>
          <w:ilvl w:val="0"/>
        </w:numPr>
      </w:pPr>
      <w:r>
        <w:t xml:space="preserve">MSA sanity check (see</w:t>
      </w:r>
      <w:r>
        <w:t xml:space="preserve"> </w:t>
      </w:r>
      <w:hyperlink r:id="rId36">
        <w:r>
          <w:rPr>
            <w:rStyle w:val="Hyperlink"/>
          </w:rPr>
          <w:t xml:space="preserve">Tutorial</w:t>
        </w:r>
      </w:hyperlink>
      <w:r>
        <w:t xml:space="preserve">)</w:t>
      </w:r>
    </w:p>
    <w:p>
      <w:pPr>
        <w:numPr>
          <w:numId w:val="1018"/>
          <w:ilvl w:val="0"/>
        </w:numPr>
      </w:pPr>
      <w:r>
        <w:t xml:space="preserve">Compress alignment patterns as RAxML Binary Alignment (.rba file)</w:t>
      </w:r>
      <w:r>
        <w:br w:type="textWrapping"/>
      </w:r>
      <w:r>
        <w:rPr>
          <w:i/>
        </w:rPr>
        <w:t xml:space="preserve">It will laoding faster for raxml, comapared to FASTA or PHYLIP (see</w:t>
      </w:r>
      <w:r>
        <w:rPr>
          <w:i/>
        </w:rPr>
        <w:t xml:space="preserve"> </w:t>
      </w:r>
      <w:hyperlink r:id="rId36">
        <w:r>
          <w:rPr>
            <w:rStyle w:val="Hyperlink"/>
            <w:i/>
          </w:rPr>
          <w:t xml:space="preserve">Tutorial</w:t>
        </w:r>
      </w:hyperlink>
      <w:r>
        <w:rPr>
          <w:i/>
        </w:rPr>
        <w:t xml:space="preserve"> </w:t>
      </w:r>
      <w:r>
        <w:rPr>
          <w:i/>
        </w:rPr>
        <w:t xml:space="preserve">)</w:t>
      </w:r>
    </w:p>
    <w:p>
      <w:pPr>
        <w:numPr>
          <w:numId w:val="1018"/>
          <w:ilvl w:val="0"/>
        </w:numPr>
      </w:pPr>
      <w:r>
        <w:t xml:space="preserve">Getting estimated computation recources (e.g., Model, memory, and optimal number of CPUs/threads)</w:t>
      </w:r>
    </w:p>
    <w:p>
      <w:pPr>
        <w:pStyle w:val="FirstParagraph"/>
      </w:pPr>
      <w:r>
        <w:rPr>
          <w:i/>
        </w:rPr>
        <w:t xml:space="preserve">If the script detected that one alignment required larger mem (default is</w:t>
      </w:r>
      <w:r>
        <w:rPr>
          <w:i/>
        </w:rPr>
        <w:t xml:space="preserve"> </w:t>
      </w:r>
      <w:r>
        <w:rPr>
          <w:b/>
          <w:i/>
        </w:rPr>
        <w:t xml:space="preserve">1g</w:t>
      </w:r>
      <w:r>
        <w:rPr>
          <w:i/>
        </w:rPr>
        <w:t xml:space="preserve"> </w:t>
      </w:r>
      <w:r>
        <w:rPr>
          <w:i/>
        </w:rPr>
        <w:t xml:space="preserve">) or more threads (default is</w:t>
      </w:r>
      <w:r>
        <w:rPr>
          <w:i/>
        </w:rPr>
        <w:t xml:space="preserve"> </w:t>
      </w:r>
      <w:r>
        <w:rPr>
          <w:b/>
          <w:i/>
        </w:rPr>
        <w:t xml:space="preserve">1</w:t>
      </w:r>
      <w:r>
        <w:rPr>
          <w:i/>
        </w:rPr>
        <w:t xml:space="preserve"> </w:t>
      </w:r>
      <w:r>
        <w:rPr>
          <w:i/>
        </w:rPr>
        <w:t xml:space="preserve">), then it will lauch the third Script</w:t>
      </w:r>
      <w:r>
        <w:rPr>
          <w:i/>
        </w:rPr>
        <w:t xml:space="preserve"> </w:t>
      </w:r>
      <w:r>
        <w:rPr>
          <w:rStyle w:val="VerbatimChar"/>
          <w:i/>
        </w:rPr>
        <w:t xml:space="preserve">raxml_NG_model.sbatch</w:t>
      </w:r>
      <w:r>
        <w:rPr>
          <w:i/>
        </w:rPr>
        <w:t xml:space="preserve">, otherwise it will complete the job using current script with configurarion of default computation recource requirest</w:t>
      </w:r>
    </w:p>
    <w:p>
      <w:pPr>
        <w:pStyle w:val="BodyText"/>
      </w:pPr>
      <w:r>
        <w:t xml:space="preserve">If the third script</w:t>
      </w:r>
      <w:r>
        <w:t xml:space="preserve"> </w:t>
      </w:r>
      <w:r>
        <w:rPr>
          <w:rStyle w:val="VerbatimChar"/>
        </w:rPr>
        <w:t xml:space="preserve">raxml_NG_model.sbatch</w:t>
      </w:r>
      <w:r>
        <w:t xml:space="preserve"> </w:t>
      </w:r>
      <w:r>
        <w:t xml:space="preserve">is launched, it will submit a new independent slurm job, with updated computation recources request based on the</w:t>
      </w:r>
      <w:r>
        <w:t xml:space="preserve"> </w:t>
      </w:r>
      <w:r>
        <w:t xml:space="preserve">“</w:t>
      </w:r>
      <w:r>
        <w:t xml:space="preserve">–parse</w:t>
      </w:r>
      <w:r>
        <w:t xml:space="preserve">”</w:t>
      </w:r>
      <w:r>
        <w:t xml:space="preserve"> </w:t>
      </w:r>
      <w:r>
        <w:t xml:space="preserve">results from</w:t>
      </w:r>
      <w:r>
        <w:t xml:space="preserve"> </w:t>
      </w:r>
      <w:r>
        <w:rPr>
          <w:rStyle w:val="VerbatimChar"/>
        </w:rPr>
        <w:t xml:space="preserve">raxml_NG_check.sbatch</w:t>
      </w:r>
      <w:r>
        <w:t xml:space="preserve"> </w:t>
      </w:r>
      <w:r>
        <w:t xml:space="preserve">script.</w:t>
      </w:r>
    </w:p>
    <w:p>
      <w:pPr>
        <w:pStyle w:val="BodyText"/>
      </w:pPr>
      <w:r>
        <w:rPr>
          <w:b/>
        </w:rPr>
        <w:t xml:space="preserve">Acknowledgements</w:t>
      </w:r>
    </w:p>
    <w:p>
      <w:pPr>
        <w:pStyle w:val="BodyText"/>
      </w:pPr>
      <w:hyperlink r:id="rId37">
        <w:r>
          <w:rPr>
            <w:rStyle w:val="Hyperlink"/>
          </w:rPr>
          <w:t xml:space="preserve">Rebecca L. Stubbs</w:t>
        </w:r>
      </w:hyperlink>
      <w:r>
        <w:t xml:space="preserve"> </w:t>
      </w:r>
      <w:r>
        <w:t xml:space="preserve">&amp;</w:t>
      </w:r>
      <w:r>
        <w:t xml:space="preserve"> </w:t>
      </w:r>
      <w:hyperlink r:id="rId38">
        <w:r>
          <w:rPr>
            <w:rStyle w:val="Hyperlink"/>
          </w:rPr>
          <w:t xml:space="preserve">Johanna R Jantzen</w:t>
        </w:r>
      </w:hyperlink>
      <w:r>
        <w:t xml:space="preserve"> </w:t>
      </w:r>
      <w:r>
        <w:rPr>
          <w:i/>
        </w:rPr>
        <w:t xml:space="preserve">sharing her modified scripts for runing</w:t>
      </w:r>
      <w:r>
        <w:rPr>
          <w:i/>
        </w:rPr>
        <w:t xml:space="preserve"> </w:t>
      </w:r>
      <w:hyperlink r:id="rId39">
        <w:r>
          <w:rPr>
            <w:rStyle w:val="Hyperlink"/>
            <w:i/>
          </w:rPr>
          <w:t xml:space="preserve">PhyPartsPieCharts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Andre A Naranjo</w:t>
        </w:r>
      </w:hyperlink>
      <w:r>
        <w:br w:type="textWrapping"/>
      </w:r>
      <w:r>
        <w:rPr>
          <w:i/>
        </w:rPr>
        <w:t xml:space="preserve">sharing slurm job scripts for running Hybpiper</w:t>
      </w:r>
    </w:p>
    <w:p>
      <w:pPr>
        <w:pStyle w:val="BodyText"/>
      </w:pPr>
      <w:hyperlink r:id="rId41">
        <w:r>
          <w:rPr>
            <w:rStyle w:val="Hyperlink"/>
          </w:rPr>
          <w:t xml:space="preserve">Matt Gitzendanner</w:t>
        </w:r>
      </w:hyperlink>
      <w:r>
        <w:br w:type="textWrapping"/>
      </w:r>
      <w:r>
        <w:rPr>
          <w:i/>
        </w:rPr>
        <w:t xml:space="preserve">helping with the slurm job schedule and raxml-ng MPI issues and other miscellaneous trouble shooting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4" Target="http://www.onekp.com/public_data.html" TargetMode="External" /><Relationship Type="http://schemas.openxmlformats.org/officeDocument/2006/relationships/hyperlink" Id="rId35" Target="http://www.onekp.com/public_read_data.html" TargetMode="External" /><Relationship Type="http://schemas.openxmlformats.org/officeDocument/2006/relationships/hyperlink" Id="rId37" Target="http://www.rebeccalstubbs.com/" TargetMode="External" /><Relationship Type="http://schemas.openxmlformats.org/officeDocument/2006/relationships/hyperlink" Id="rId21" Target="https://academic.oup.com/sysbio/article/68/4/594/5237557" TargetMode="External" /><Relationship Type="http://schemas.openxmlformats.org/officeDocument/2006/relationships/hyperlink" Id="rId27" Target="https://bsapubs.onlinelibrary.wiley.com/doi/full/10.3732/apps.1600016" TargetMode="External" /><Relationship Type="http://schemas.openxmlformats.org/officeDocument/2006/relationships/hyperlink" Id="rId32" Target="https://github.com/AntonelliLab/seqcap_processor" TargetMode="External" /><Relationship Type="http://schemas.openxmlformats.org/officeDocument/2006/relationships/hyperlink" Id="rId36" Target="https://github.com/amkozlov/raxml-ng/wiki/Tutorial" TargetMode="External" /><Relationship Type="http://schemas.openxmlformats.org/officeDocument/2006/relationships/hyperlink" Id="rId30" Target="https://github.com/moskalenko/aTRAM" TargetMode="External" /><Relationship Type="http://schemas.openxmlformats.org/officeDocument/2006/relationships/hyperlink" Id="rId28" Target="https://github.com/mossmatters/HybPiper" TargetMode="External" /><Relationship Type="http://schemas.openxmlformats.org/officeDocument/2006/relationships/hyperlink" Id="rId39" Target="https://github.com/mossmatters/MJPythonNotebooks/blob/master/BakingPieCharts.ipynb" TargetMode="External" /><Relationship Type="http://schemas.openxmlformats.org/officeDocument/2006/relationships/hyperlink" Id="rId29" Target="https://journals.sagepub.com/doi/10.1177/1176934318774546" TargetMode="External" /><Relationship Type="http://schemas.openxmlformats.org/officeDocument/2006/relationships/hyperlink" Id="rId41" Target="https://magitz.biology.ufl.edu/home/" TargetMode="External" /><Relationship Type="http://schemas.openxmlformats.org/officeDocument/2006/relationships/hyperlink" Id="rId31" Target="https://peerj.com/articles/5175/" TargetMode="External" /><Relationship Type="http://schemas.openxmlformats.org/officeDocument/2006/relationships/hyperlink" Id="rId40" Target="https://scholar.google.com/citations?user=iabk-6MAAAAJ&amp;hl=en" TargetMode="External" /><Relationship Type="http://schemas.openxmlformats.org/officeDocument/2006/relationships/hyperlink" Id="rId38" Target="https://www.johannajantzen.com/about-me.html" TargetMode="External" /><Relationship Type="http://schemas.openxmlformats.org/officeDocument/2006/relationships/hyperlink" Id="rId20" Target="https://www.rc.ufl.edu/services/hipergator/" TargetMode="External" /><Relationship Type="http://schemas.openxmlformats.org/officeDocument/2006/relationships/hyperlink" Id="rId25" Target="www.rapid-genomic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www.onekp.com/public_data.html" TargetMode="External" /><Relationship Type="http://schemas.openxmlformats.org/officeDocument/2006/relationships/hyperlink" Id="rId35" Target="http://www.onekp.com/public_read_data.html" TargetMode="External" /><Relationship Type="http://schemas.openxmlformats.org/officeDocument/2006/relationships/hyperlink" Id="rId37" Target="http://www.rebeccalstubbs.com/" TargetMode="External" /><Relationship Type="http://schemas.openxmlformats.org/officeDocument/2006/relationships/hyperlink" Id="rId21" Target="https://academic.oup.com/sysbio/article/68/4/594/5237557" TargetMode="External" /><Relationship Type="http://schemas.openxmlformats.org/officeDocument/2006/relationships/hyperlink" Id="rId27" Target="https://bsapubs.onlinelibrary.wiley.com/doi/full/10.3732/apps.1600016" TargetMode="External" /><Relationship Type="http://schemas.openxmlformats.org/officeDocument/2006/relationships/hyperlink" Id="rId32" Target="https://github.com/AntonelliLab/seqcap_processor" TargetMode="External" /><Relationship Type="http://schemas.openxmlformats.org/officeDocument/2006/relationships/hyperlink" Id="rId36" Target="https://github.com/amkozlov/raxml-ng/wiki/Tutorial" TargetMode="External" /><Relationship Type="http://schemas.openxmlformats.org/officeDocument/2006/relationships/hyperlink" Id="rId30" Target="https://github.com/moskalenko/aTRAM" TargetMode="External" /><Relationship Type="http://schemas.openxmlformats.org/officeDocument/2006/relationships/hyperlink" Id="rId28" Target="https://github.com/mossmatters/HybPiper" TargetMode="External" /><Relationship Type="http://schemas.openxmlformats.org/officeDocument/2006/relationships/hyperlink" Id="rId39" Target="https://github.com/mossmatters/MJPythonNotebooks/blob/master/BakingPieCharts.ipynb" TargetMode="External" /><Relationship Type="http://schemas.openxmlformats.org/officeDocument/2006/relationships/hyperlink" Id="rId29" Target="https://journals.sagepub.com/doi/10.1177/1176934318774546" TargetMode="External" /><Relationship Type="http://schemas.openxmlformats.org/officeDocument/2006/relationships/hyperlink" Id="rId41" Target="https://magitz.biology.ufl.edu/home/" TargetMode="External" /><Relationship Type="http://schemas.openxmlformats.org/officeDocument/2006/relationships/hyperlink" Id="rId31" Target="https://peerj.com/articles/5175/" TargetMode="External" /><Relationship Type="http://schemas.openxmlformats.org/officeDocument/2006/relationships/hyperlink" Id="rId40" Target="https://scholar.google.com/citations?user=iabk-6MAAAAJ&amp;hl=en" TargetMode="External" /><Relationship Type="http://schemas.openxmlformats.org/officeDocument/2006/relationships/hyperlink" Id="rId38" Target="https://www.johannajantzen.com/about-me.html" TargetMode="External" /><Relationship Type="http://schemas.openxmlformats.org/officeDocument/2006/relationships/hyperlink" Id="rId20" Target="https://www.rc.ufl.edu/services/hipergator/" TargetMode="External" /><Relationship Type="http://schemas.openxmlformats.org/officeDocument/2006/relationships/hyperlink" Id="rId25" Target="www.rapid-genomic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Intructions for extracting sequences from HTS target enrichment reads</dc:title>
  <dc:creator>Miao Sun ( cactusresponsible[AT]gmail.com)</dc:creator>
  <cp:keywords/>
  <dcterms:created xsi:type="dcterms:W3CDTF">2019-08-23T19:04:13Z</dcterms:created>
  <dcterms:modified xsi:type="dcterms:W3CDTF">2019-08-23T19:04:13Z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16, 2019</vt:lpwstr>
  </property>
  <property fmtid="{D5CDD505-2E9C-101B-9397-08002B2CF9AE}" pid="3" name="output">
    <vt:lpwstr/>
  </property>
</Properties>
</file>