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378" w:line="1" w:lineRule="exact"/>
      </w:pPr>
      <w:r>
        <w:drawing>
          <wp:anchor distT="0" distB="0" distL="0" distR="0" simplePos="0" relativeHeight="62915584" behindDoc="1" locked="0" layoutInCell="1" allowOverlap="1">
            <wp:simplePos x="0" y="0"/>
            <wp:positionH relativeFrom="page">
              <wp:posOffset>890270</wp:posOffset>
            </wp:positionH>
            <wp:positionV relativeFrom="margin">
              <wp:posOffset>0</wp:posOffset>
            </wp:positionV>
            <wp:extent cx="262255" cy="243840"/>
            <wp:effectExtent l="0" t="0" r="17145" b="10160"/>
            <wp:wrapNone/>
            <wp:docPr id="1" name="Shap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line="1" w:lineRule="exact"/>
        <w:sectPr>
          <w:footerReference r:id="rId5" w:type="default"/>
          <w:footnotePr>
            <w:numFmt w:val="decimal"/>
          </w:footnotePr>
          <w:pgSz w:w="11900" w:h="16840"/>
          <w:pgMar w:top="200" w:right="545" w:bottom="855" w:left="537" w:header="0" w:footer="3" w:gutter="0"/>
          <w:pgNumType w:start="1"/>
          <w:cols w:space="720" w:num="1"/>
          <w:rtlGutter w:val="0"/>
          <w:docGrid w:linePitch="360" w:charSpace="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114300" distR="114300" simplePos="0" relativeHeight="125830144" behindDoc="0" locked="0" layoutInCell="1" allowOverlap="1">
                <wp:simplePos x="0" y="0"/>
                <wp:positionH relativeFrom="page">
                  <wp:posOffset>340995</wp:posOffset>
                </wp:positionH>
                <wp:positionV relativeFrom="paragraph">
                  <wp:posOffset>12700</wp:posOffset>
                </wp:positionV>
                <wp:extent cx="1357630" cy="225425"/>
                <wp:effectExtent l="0" t="0" r="0" b="0"/>
                <wp:wrapSquare wrapText="bothSides"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630" cy="2254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Les petits plats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1026" o:spt="202" type="#_x0000_t202" style="position:absolute;left:0pt;margin-left:26.85pt;margin-top:1pt;height:17.75pt;width:106.9pt;mso-position-horizontal-relative:page;mso-wrap-distance-bottom:0pt;mso-wrap-distance-left:9pt;mso-wrap-distance-right:9pt;mso-wrap-distance-top:0pt;mso-wrap-style:none;z-index:125830144;mso-width-relative:page;mso-height-relative:page;" filled="f" stroked="f" coordsize="21600,21600" o:gfxdata="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FgAAAGRycy9QSwECFAAUAAAACACHTuJAsTLHYtUAAAAHAQAADwAAAAAA&#10;AAABACAAAAA4AAAAZHJzL2Rvd25yZXYueG1sUEsBAhQAFAAAAAgAh07iQMFAO0KOAQAAIgMAAA4A&#10;AAAAAAAAAQAgAAAAOgEAAGRycy9lMm9Eb2MueG1sUEsFBgAAAAAGAAYAWQEAAD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Les petits plats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right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Fiche d’investigation fonctionnalité #1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Fiche d’investigation de fonctionnalité</w:t>
      </w:r>
    </w:p>
    <w:tbl>
      <w:tblPr>
        <w:tblStyle w:val="3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401"/>
        <w:gridCol w:w="5397"/>
      </w:tblGrid>
      <w:tr>
        <w:trPr>
          <w:trHeight w:val="473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fonctionnalité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: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A</w:t>
            </w:r>
            <w:r>
              <w:rPr>
                <w:rFonts w:hint="default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lgorithme de recherche en JavaScript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righ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Fonctionnalité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#1</w:t>
            </w:r>
          </w:p>
        </w:tc>
      </w:tr>
      <w:tr>
        <w:trPr>
          <w:trHeight w:val="1631" w:hRule="exact"/>
          <w:jc w:val="center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Problématique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: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Afin </w:t>
            </w:r>
            <w:r>
              <w:rPr>
                <w:rFonts w:hint="default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</w:t>
            </w:r>
            <w:r>
              <w:rPr>
                <w:rFonts w:hint="default"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’implanter un moteur de</w:t>
            </w:r>
            <w:r>
              <w:rPr>
                <w:rFonts w:hint="default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recherche en JavaScript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, nous cherchons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l</w:t>
            </w:r>
            <w:r>
              <w:rPr>
                <w:rFonts w:hint="default"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’algorithme le plus adapté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.</w:t>
            </w:r>
          </w:p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</w:pPr>
          </w:p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hint="default"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L</w:t>
            </w:r>
            <w:r>
              <w:rPr>
                <w:rFonts w:hint="default"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’a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lgorithme</w:t>
            </w:r>
            <w:r>
              <w:rPr>
                <w:rFonts w:hint="default"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 xml:space="preserve"> devra faire des recherches à la fois dans les titres, description et les ingrédients de recettes.</w:t>
            </w:r>
          </w:p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hint="default"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</w:pPr>
          </w:p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hint="default"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</w:pPr>
            <w:r>
              <w:rPr>
                <w:rFonts w:hint="default"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Les recherches des utilisateurs se feront à travers un champ de recherche principal et également par intermédiaire de filtres.</w:t>
            </w:r>
          </w:p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hint="default"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</w:pPr>
          </w:p>
        </w:tc>
      </w:tr>
    </w:tbl>
    <w:p>
      <w:pPr>
        <w:widowControl w:val="0"/>
        <w:spacing w:after="539" w:line="1" w:lineRule="exact"/>
      </w:pPr>
    </w:p>
    <w:p>
      <w:pPr>
        <w:widowControl w:val="0"/>
        <w:spacing w:line="1" w:lineRule="exact"/>
      </w:pPr>
    </w:p>
    <w:tbl>
      <w:tblPr>
        <w:tblStyle w:val="3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401"/>
        <w:gridCol w:w="5397"/>
      </w:tblGrid>
      <w:tr>
        <w:trPr>
          <w:trHeight w:val="1195" w:hRule="exact"/>
          <w:jc w:val="center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2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Option 1 :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 xml:space="preserve">Recherche linéaire avec une boucle For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(cf Figure)</w:t>
            </w:r>
          </w:p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2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Dans cette option, nous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proposons une recherche linéaire (</w:t>
            </w:r>
            <w:r>
              <w:rPr>
                <w:rFonts w:hint="default"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Linear Search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 xml:space="preserve">) avec des boucles natives </w:t>
            </w:r>
            <w:r>
              <w:rPr>
                <w:rFonts w:hint="default"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“for”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Elle a l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’avantage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d</w:t>
            </w:r>
            <w:r>
              <w:rPr>
                <w:rFonts w:hint="default"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’être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 xml:space="preserve"> un algorithme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classique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 xml:space="preserve"> de force brute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travaillant directement sur des tableaux non triés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. Le principal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 xml:space="preserve">inconvénient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: le processus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n</w:t>
            </w:r>
            <w:r>
              <w:rPr>
                <w:rFonts w:hint="default"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’est pas adapté pour les grands tableaux.</w:t>
            </w:r>
          </w:p>
        </w:tc>
      </w:tr>
      <w:tr>
        <w:trPr>
          <w:trHeight w:val="1746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Avantages</w:t>
            </w:r>
          </w:p>
          <w:p>
            <w:pPr>
              <w:pStyle w:val="13"/>
              <w:keepNext w:val="0"/>
              <w:keepLines w:val="0"/>
              <w:widowControl w:val="0"/>
              <w:numPr>
                <w:ilvl w:val="0"/>
                <w:numId w:val="1"/>
              </w:numPr>
              <w:shd w:val="clear" w:color="auto" w:fill="auto"/>
              <w:bidi w:val="0"/>
              <w:spacing w:before="0" w:after="0" w:line="240" w:lineRule="auto"/>
              <w:ind w:left="240" w:leftChars="0" w:right="0" w:firstLine="62" w:firstLineChars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Travail directement sur des tableaux non triés.</w:t>
            </w:r>
          </w:p>
          <w:p>
            <w:pPr>
              <w:pStyle w:val="13"/>
              <w:keepNext w:val="0"/>
              <w:keepLines w:val="0"/>
              <w:widowControl w:val="0"/>
              <w:numPr>
                <w:ilvl w:val="0"/>
                <w:numId w:val="1"/>
              </w:numPr>
              <w:shd w:val="clear" w:color="auto" w:fill="auto"/>
              <w:bidi w:val="0"/>
              <w:spacing w:before="0" w:after="0" w:line="240" w:lineRule="auto"/>
              <w:ind w:left="240" w:leftChars="0" w:right="0" w:firstLine="62" w:firstLineChars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Compatible avec tous les navigateurs.</w:t>
            </w:r>
          </w:p>
          <w:p>
            <w:pPr>
              <w:pStyle w:val="13"/>
              <w:keepNext w:val="0"/>
              <w:keepLines w:val="0"/>
              <w:widowControl w:val="0"/>
              <w:numPr>
                <w:ilvl w:val="0"/>
                <w:numId w:val="1"/>
              </w:numPr>
              <w:shd w:val="clear" w:color="auto" w:fill="auto"/>
              <w:bidi w:val="0"/>
              <w:spacing w:before="0" w:after="0" w:line="240" w:lineRule="auto"/>
              <w:ind w:left="240" w:leftChars="0" w:right="0" w:firstLine="62" w:firstLineChars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Efficace sur de petites listes.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Inconvénients</w:t>
            </w:r>
          </w:p>
          <w:p>
            <w:pPr>
              <w:pStyle w:val="13"/>
              <w:keepNext w:val="0"/>
              <w:keepLines w:val="0"/>
              <w:widowControl w:val="0"/>
              <w:numPr>
                <w:ilvl w:val="0"/>
                <w:numId w:val="2"/>
              </w:numPr>
              <w:shd w:val="clear" w:color="auto" w:fill="auto"/>
              <w:bidi w:val="0"/>
              <w:spacing w:before="0" w:after="0" w:line="240" w:lineRule="auto"/>
              <w:ind w:left="238" w:leftChars="0" w:right="0" w:firstLine="2" w:firstLineChars="0"/>
              <w:jc w:val="left"/>
            </w:pPr>
            <w:r>
              <w:t>Code très verbeux.</w:t>
            </w:r>
          </w:p>
          <w:p>
            <w:pPr>
              <w:pStyle w:val="13"/>
              <w:keepNext w:val="0"/>
              <w:keepLines w:val="0"/>
              <w:widowControl w:val="0"/>
              <w:numPr>
                <w:ilvl w:val="0"/>
                <w:numId w:val="2"/>
              </w:numPr>
              <w:shd w:val="clear" w:color="auto" w:fill="auto"/>
              <w:bidi w:val="0"/>
              <w:spacing w:before="0" w:after="0" w:line="240" w:lineRule="auto"/>
              <w:ind w:left="238" w:leftChars="0" w:right="0" w:firstLine="2" w:firstLineChars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N</w:t>
            </w:r>
            <w:r>
              <w:rPr>
                <w:rFonts w:hint="default"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’utilise aucune logique pour réduire les éléments de recherche.</w:t>
            </w:r>
          </w:p>
          <w:p>
            <w:pPr>
              <w:pStyle w:val="13"/>
              <w:keepNext w:val="0"/>
              <w:keepLines w:val="0"/>
              <w:widowControl w:val="0"/>
              <w:numPr>
                <w:ilvl w:val="0"/>
                <w:numId w:val="2"/>
              </w:numPr>
              <w:shd w:val="clear" w:color="auto" w:fill="auto"/>
              <w:bidi w:val="0"/>
              <w:spacing w:before="0" w:after="0" w:line="240" w:lineRule="auto"/>
              <w:ind w:left="238" w:leftChars="0" w:right="0" w:firstLine="2" w:firstLineChars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Très peu efficace pour des recherches répétées sur de grands tableaux.</w:t>
            </w:r>
          </w:p>
        </w:tc>
      </w:tr>
      <w:tr>
        <w:trPr>
          <w:trHeight w:val="955" w:hRule="exact"/>
          <w:jc w:val="center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2" w:lineRule="auto"/>
              <w:ind w:left="0" w:right="0" w:firstLine="0"/>
              <w:jc w:val="left"/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drawing>
                <wp:anchor distT="0" distB="0" distL="114300" distR="114300" simplePos="0" relativeHeight="125831168" behindDoc="0" locked="0" layoutInCell="1" allowOverlap="1">
                  <wp:simplePos x="0" y="0"/>
                  <wp:positionH relativeFrom="column">
                    <wp:posOffset>1824990</wp:posOffset>
                  </wp:positionH>
                  <wp:positionV relativeFrom="paragraph">
                    <wp:posOffset>38100</wp:posOffset>
                  </wp:positionV>
                  <wp:extent cx="3186430" cy="542925"/>
                  <wp:effectExtent l="0" t="0" r="13970" b="15875"/>
                  <wp:wrapNone/>
                  <wp:docPr id="2" name="Picture 2" descr="Capture d’écran 2022-05-05 à 13.42.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apture d’écran 2022-05-05 à 13.42.0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643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Test d</w:t>
            </w:r>
            <w:r>
              <w:rPr>
                <w:rFonts w:hint="default"/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’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efficacité:</w:t>
            </w:r>
          </w:p>
        </w:tc>
      </w:tr>
    </w:tbl>
    <w:p>
      <w:pPr>
        <w:widowControl w:val="0"/>
        <w:spacing w:after="479" w:line="1" w:lineRule="exact"/>
      </w:pPr>
    </w:p>
    <w:p>
      <w:pPr>
        <w:widowControl w:val="0"/>
        <w:spacing w:line="1" w:lineRule="exact"/>
      </w:pPr>
    </w:p>
    <w:tbl>
      <w:tblPr>
        <w:tblStyle w:val="3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401"/>
        <w:gridCol w:w="5397"/>
      </w:tblGrid>
      <w:tr>
        <w:trPr>
          <w:trHeight w:val="1195" w:hRule="exact"/>
          <w:jc w:val="center"/>
        </w:trPr>
        <w:tc>
          <w:tcPr>
            <w:tcW w:w="10798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Bold" w:hAnsi="Arial Bold" w:eastAsia="Arial" w:cs="Arial Bold"/>
                <w:b/>
                <w:bCs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  <w:shd w:val="clear" w:color="auto" w:fill="auto"/>
                <w:lang w:eastAsia="zh-CN" w:bidi="en-US"/>
              </w:rPr>
            </w:pPr>
            <w:r>
              <w:rPr>
                <w:rFonts w:hint="default" w:ascii="Arial Bold" w:hAnsi="Arial Bold" w:eastAsia="Arial" w:cs="Arial Bold"/>
                <w:b/>
                <w:bCs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  <w:shd w:val="clear" w:color="auto" w:fill="auto"/>
                <w:lang w:val="en-US" w:eastAsia="en-US" w:bidi="en-US"/>
              </w:rPr>
              <w:t xml:space="preserve">Option 2 : </w:t>
            </w:r>
            <w:r>
              <w:rPr>
                <w:rFonts w:hint="default" w:ascii="Arial Bold" w:hAnsi="Arial Bold" w:eastAsia="Arial" w:cs="Arial Bold"/>
                <w:b/>
                <w:bCs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  <w:shd w:val="clear" w:color="auto" w:fill="auto"/>
                <w:lang w:eastAsia="en-US" w:bidi="en-US"/>
              </w:rPr>
              <w:t xml:space="preserve">Recherche </w:t>
            </w:r>
            <w:r>
              <w:rPr>
                <w:rFonts w:hint="default" w:ascii="Arial Bold" w:hAnsi="Arial Bold" w:eastAsia="Arial" w:cs="Arial Bold"/>
                <w:b/>
                <w:bCs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  <w:shd w:val="clear" w:color="auto" w:fill="auto"/>
                <w:lang w:val="en-US" w:eastAsia="zh-CN" w:bidi="en-US"/>
              </w:rPr>
              <w:t xml:space="preserve">avec </w:t>
            </w:r>
            <w:r>
              <w:rPr>
                <w:rFonts w:hint="default" w:ascii="Arial Bold" w:hAnsi="Arial Bold" w:eastAsia="Arial" w:cs="Arial Bold"/>
                <w:b/>
                <w:bCs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  <w:shd w:val="clear" w:color="auto" w:fill="auto"/>
                <w:lang w:eastAsia="zh-CN" w:bidi="en-US"/>
              </w:rPr>
              <w:t xml:space="preserve">la </w:t>
            </w:r>
            <w:r>
              <w:rPr>
                <w:rFonts w:hint="default" w:ascii="Arial Bold" w:hAnsi="Arial Bold" w:eastAsia="Arial" w:cs="Arial Bold"/>
                <w:b/>
                <w:bCs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  <w:shd w:val="clear" w:color="auto" w:fill="auto"/>
                <w:lang w:val="en-US" w:eastAsia="zh-CN" w:bidi="en-US"/>
              </w:rPr>
              <w:t>méthodes d</w:t>
            </w:r>
            <w:r>
              <w:rPr>
                <w:rFonts w:hint="default" w:ascii="Arial Bold" w:hAnsi="Arial Bold" w:eastAsia="Arial" w:cs="Arial Bold"/>
                <w:b/>
                <w:bCs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  <w:shd w:val="clear" w:color="auto" w:fill="auto"/>
                <w:lang w:eastAsia="zh-CN" w:bidi="en-US"/>
              </w:rPr>
              <w:t>’</w:t>
            </w:r>
            <w:r>
              <w:rPr>
                <w:rFonts w:hint="default" w:ascii="Arial Bold" w:hAnsi="Arial Bold" w:eastAsia="Arial" w:cs="Arial Bold"/>
                <w:b/>
                <w:bCs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  <w:shd w:val="clear" w:color="auto" w:fill="auto"/>
                <w:lang w:val="en-US" w:eastAsia="zh-CN" w:bidi="en-US"/>
              </w:rPr>
              <w:t>objet array</w:t>
            </w:r>
            <w:r>
              <w:rPr>
                <w:rFonts w:hint="default" w:ascii="Arial Bold" w:hAnsi="Arial Bold" w:eastAsia="Arial" w:cs="Arial Bold"/>
                <w:b/>
                <w:bCs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  <w:shd w:val="clear" w:color="auto" w:fill="auto"/>
                <w:lang w:eastAsia="zh-CN" w:bidi="en-US"/>
              </w:rPr>
              <w:t xml:space="preserve"> “filter” et “some”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  <w:shd w:val="clear" w:color="auto" w:fill="auto"/>
                <w:lang w:val="en-US" w:eastAsia="zh-CN" w:bidi="en-US"/>
              </w:rPr>
            </w:pPr>
            <w:r>
              <w:rPr>
                <w:rFonts w:hint="default" w:ascii="Arial" w:hAnsi="Arial" w:eastAsia="Arial" w:cs="Arial"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  <w:shd w:val="clear" w:color="auto" w:fill="auto"/>
                <w:lang w:eastAsia="zh-CN" w:bidi="en-US"/>
              </w:rPr>
              <w:t>S</w:t>
            </w:r>
            <w:r>
              <w:rPr>
                <w:rFonts w:hint="default" w:ascii="Arial" w:hAnsi="Arial" w:eastAsia="Arial" w:cs="Arial"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  <w:shd w:val="clear" w:color="auto" w:fill="auto"/>
                <w:lang w:val="en-US" w:eastAsia="zh-CN" w:bidi="en-US"/>
              </w:rPr>
              <w:t xml:space="preserve">elon </w:t>
            </w:r>
            <w:r>
              <w:rPr>
                <w:rFonts w:hint="default" w:ascii="Arial" w:hAnsi="Arial" w:eastAsia="Arial" w:cs="Arial"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  <w:shd w:val="clear" w:color="auto" w:fill="auto"/>
                <w:lang w:eastAsia="zh-CN" w:bidi="en-US"/>
              </w:rPr>
              <w:t xml:space="preserve">le revoie booléen de </w:t>
            </w:r>
            <w:r>
              <w:rPr>
                <w:rFonts w:hint="default" w:ascii="Arial" w:hAnsi="Arial" w:eastAsia="Arial" w:cs="Arial"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  <w:shd w:val="clear" w:color="auto" w:fill="auto"/>
                <w:lang w:val="en-US" w:eastAsia="zh-CN" w:bidi="en-US"/>
              </w:rPr>
              <w:t>some</w:t>
            </w:r>
            <w:r>
              <w:rPr>
                <w:rFonts w:hint="default" w:ascii="Arial" w:hAnsi="Arial" w:eastAsia="Arial" w:cs="Arial"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  <w:shd w:val="clear" w:color="auto" w:fill="auto"/>
                <w:lang w:eastAsia="zh-CN" w:bidi="en-US"/>
              </w:rPr>
              <w:t xml:space="preserve">(), </w:t>
            </w:r>
            <w:r>
              <w:rPr>
                <w:rFonts w:hint="default" w:ascii="Arial" w:hAnsi="Arial" w:eastAsia="Arial" w:cs="Arial"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  <w:shd w:val="clear" w:color="auto" w:fill="auto"/>
                <w:lang w:val="en-US" w:eastAsia="zh-CN" w:bidi="en-US"/>
              </w:rPr>
              <w:t xml:space="preserve"> </w:t>
            </w:r>
            <w:r>
              <w:rPr>
                <w:rFonts w:hint="default" w:ascii="Arial" w:hAnsi="Arial" w:eastAsia="Arial" w:cs="Arial"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  <w:shd w:val="clear" w:color="auto" w:fill="auto"/>
                <w:lang w:eastAsia="zh-CN" w:bidi="en-US"/>
              </w:rPr>
              <w:t>filter() va créer et retourner un nouveau tableau, plutôt que de modifier  les données initiales.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  <w:shd w:val="clear" w:color="auto" w:fill="auto"/>
                <w:lang w:val="en-US" w:eastAsia="zh-CN" w:bidi="en-US"/>
              </w:rPr>
            </w:pPr>
            <w:r>
              <w:rPr>
                <w:rFonts w:hint="default" w:ascii="Arial" w:hAnsi="Arial" w:eastAsia="Arial" w:cs="Arial"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  <w:shd w:val="clear" w:color="auto" w:fill="auto"/>
                <w:lang w:eastAsia="zh-CN" w:bidi="en-US"/>
              </w:rPr>
              <w:t>Ce n’est pas algorithme de recherche le plus performant mais il a l’avantage d’être flexible et lisible.</w:t>
            </w:r>
          </w:p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2" w:lineRule="auto"/>
              <w:ind w:left="0" w:right="0" w:firstLine="0"/>
              <w:jc w:val="left"/>
            </w:pPr>
          </w:p>
        </w:tc>
      </w:tr>
      <w:tr>
        <w:trPr>
          <w:trHeight w:val="2146" w:hRule="exact"/>
          <w:jc w:val="center"/>
        </w:trPr>
        <w:tc>
          <w:tcPr>
            <w:tcW w:w="540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Avantages</w:t>
            </w:r>
          </w:p>
          <w:p>
            <w:pPr>
              <w:pStyle w:val="13"/>
              <w:keepNext w:val="0"/>
              <w:keepLines w:val="0"/>
              <w:widowControl w:val="0"/>
              <w:numPr>
                <w:ilvl w:val="0"/>
                <w:numId w:val="1"/>
              </w:numPr>
              <w:shd w:val="clear" w:color="auto" w:fill="auto"/>
              <w:bidi w:val="0"/>
              <w:spacing w:before="0" w:after="0" w:line="240" w:lineRule="auto"/>
              <w:ind w:left="240" w:leftChars="0" w:right="0" w:firstLine="62" w:firstLineChars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Code plus flexible, concis et donc plus lisible.</w:t>
            </w:r>
            <w:bookmarkStart w:id="0" w:name="_GoBack"/>
            <w:bookmarkEnd w:id="0"/>
          </w:p>
        </w:tc>
        <w:tc>
          <w:tcPr>
            <w:tcW w:w="539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left"/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Inconvénients</w:t>
            </w:r>
          </w:p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left"/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</w:pPr>
          </w:p>
        </w:tc>
      </w:tr>
      <w:tr>
        <w:trPr>
          <w:trHeight w:val="955" w:hRule="exact"/>
          <w:jc w:val="center"/>
        </w:trPr>
        <w:tc>
          <w:tcPr>
            <w:tcW w:w="107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2" w:lineRule="auto"/>
              <w:ind w:left="0" w:right="0" w:firstLine="0"/>
              <w:jc w:val="left"/>
            </w:pPr>
          </w:p>
        </w:tc>
      </w:tr>
    </w:tbl>
    <w:p>
      <w:pPr>
        <w:widowControl w:val="0"/>
        <w:spacing w:after="659" w:line="1" w:lineRule="exact"/>
      </w:pPr>
    </w:p>
    <w:p>
      <w:pPr>
        <w:pStyle w:val="9"/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Solution retenue :</w:t>
      </w:r>
    </w:p>
    <w:p>
      <w:pPr>
        <w:pStyle w:val="9"/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auto"/>
        <w:bidi w:val="0"/>
        <w:spacing w:before="0" w:line="240" w:lineRule="auto"/>
        <w:ind w:left="0" w:right="0" w:firstLine="0"/>
        <w:jc w:val="left"/>
      </w:pPr>
    </w:p>
    <w:sectPr>
      <w:footnotePr>
        <w:numFmt w:val="decimal"/>
      </w:footnotePr>
      <w:type w:val="continuous"/>
      <w:pgSz w:w="11900" w:h="16840"/>
      <w:pgMar w:top="200" w:right="545" w:bottom="955" w:left="557" w:header="0" w:footer="3" w:gutter="0"/>
      <w:cols w:space="72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3744595</wp:posOffset>
              </wp:positionH>
              <wp:positionV relativeFrom="page">
                <wp:posOffset>10086975</wp:posOffset>
              </wp:positionV>
              <wp:extent cx="36195" cy="100965"/>
              <wp:effectExtent l="0" t="0" r="0" b="0"/>
              <wp:wrapNone/>
              <wp:docPr id="3" name="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95" cy="10096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3" o:spid="_x0000_s1026" o:spt="202" type="#_x0000_t202" style="position:absolute;left:0pt;margin-left:294.85pt;margin-top:794.25pt;height:7.95pt;width:2.85pt;mso-position-horizontal-relative:page;mso-position-vertical-relative:page;mso-wrap-style:none;z-index:-440400896;mso-width-relative:page;mso-height-relative:page;" filled="f" stroked="f" coordsize="21600,21600" o:gfxdata="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WAAAAZHJzL1BLAQIUABQAAAAIAIdO4kB/ksw82AAAAA0BAAAPAAAA&#10;AAAAAAEAIAAAADgAAABkcnMvZG93bnJldi54bWxQSwECFAAUAAAACACHTuJAF2rUZI0BAAAgAwAA&#10;DgAAAAAAAAABACAAAAA9AQAAZHJzL2Uyb0RvYy54bWxQSwUGAAAAAAYABgBZAQAAP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D09E1"/>
    <w:multiLevelType w:val="singleLevel"/>
    <w:tmpl w:val="624D09E1"/>
    <w:lvl w:ilvl="0" w:tentative="0">
      <w:start w:val="1"/>
      <w:numFmt w:val="bullet"/>
      <w:lvlText w:val="+"/>
      <w:lvlJc w:val="left"/>
      <w:pPr>
        <w:ind w:left="418" w:leftChars="0" w:hanging="418" w:firstLineChars="0"/>
      </w:pPr>
      <w:rPr>
        <w:rFonts w:hint="default" w:ascii="Arial" w:hAnsi="Arial" w:cs="Arial"/>
      </w:rPr>
    </w:lvl>
  </w:abstractNum>
  <w:abstractNum w:abstractNumId="1">
    <w:nsid w:val="624D0A6D"/>
    <w:multiLevelType w:val="singleLevel"/>
    <w:tmpl w:val="624D0A6D"/>
    <w:lvl w:ilvl="0" w:tentative="0">
      <w:start w:val="1"/>
      <w:numFmt w:val="bullet"/>
      <w:lvlText w:val="-"/>
      <w:lvlJc w:val="left"/>
      <w:pPr>
        <w:ind w:left="418" w:leftChars="0" w:hanging="418" w:firstLineChars="0"/>
      </w:pPr>
      <w:rPr>
        <w:rFonts w:hint="default" w:ascii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oNotDisplayPageBoundaries w:val="1"/>
  <w:bordersDoNotSurroundHeader w:val="0"/>
  <w:bordersDoNotSurroundFooter w:val="0"/>
  <w:documentProtection w:enforcement="0"/>
  <w:drawingGridHorizontalSpacing w:val="181"/>
  <w:drawingGridVerticalSpacing w:val="181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2DF773CF"/>
    <w:rsid w:val="3E7798AB"/>
    <w:rsid w:val="3EDFDB91"/>
    <w:rsid w:val="55EA2D31"/>
    <w:rsid w:val="715D0FC5"/>
    <w:rsid w:val="7DD76840"/>
    <w:rsid w:val="7DFFD2B8"/>
    <w:rsid w:val="7F3FD165"/>
    <w:rsid w:val="9F47BD2C"/>
    <w:rsid w:val="CDBFD3BF"/>
    <w:rsid w:val="E6F56CDC"/>
    <w:rsid w:val="E7CFFBF2"/>
    <w:rsid w:val="EF7F5DCE"/>
    <w:rsid w:val="F57B3576"/>
    <w:rsid w:val="FEBDF741"/>
    <w:rsid w:val="FEBE1E09"/>
    <w:rsid w:val="FFF5B3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2">
    <w:name w:val="Default Paragraph Font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Header or footer|2_"/>
    <w:basedOn w:val="2"/>
    <w:link w:val="5"/>
    <w:qFormat/>
    <w:uiPriority w:val="0"/>
    <w:rPr>
      <w:sz w:val="20"/>
      <w:szCs w:val="20"/>
      <w:u w:val="none"/>
    </w:rPr>
  </w:style>
  <w:style w:type="paragraph" w:customStyle="1" w:styleId="5">
    <w:name w:val="Header or footer|2"/>
    <w:basedOn w:val="1"/>
    <w:link w:val="4"/>
    <w:qFormat/>
    <w:uiPriority w:val="0"/>
    <w:pPr>
      <w:widowControl w:val="0"/>
      <w:shd w:val="clear" w:color="auto" w:fill="FFFFFF"/>
    </w:pPr>
    <w:rPr>
      <w:sz w:val="20"/>
      <w:szCs w:val="20"/>
      <w:u w:val="none"/>
    </w:rPr>
  </w:style>
  <w:style w:type="character" w:customStyle="1" w:styleId="6">
    <w:name w:val="Body text|3_"/>
    <w:basedOn w:val="2"/>
    <w:link w:val="7"/>
    <w:qFormat/>
    <w:uiPriority w:val="0"/>
    <w:rPr>
      <w:rFonts w:ascii="Arial" w:hAnsi="Arial" w:eastAsia="Arial" w:cs="Arial"/>
      <w:b/>
      <w:bCs/>
      <w:color w:val="CF504F"/>
      <w:sz w:val="26"/>
      <w:szCs w:val="26"/>
      <w:u w:val="none"/>
    </w:rPr>
  </w:style>
  <w:style w:type="paragraph" w:customStyle="1" w:styleId="7">
    <w:name w:val="Body text|3"/>
    <w:basedOn w:val="1"/>
    <w:link w:val="6"/>
    <w:qFormat/>
    <w:uiPriority w:val="0"/>
    <w:pPr>
      <w:widowControl w:val="0"/>
      <w:shd w:val="clear" w:color="auto" w:fill="FFFFFF"/>
    </w:pPr>
    <w:rPr>
      <w:rFonts w:ascii="Arial" w:hAnsi="Arial" w:eastAsia="Arial" w:cs="Arial"/>
      <w:b/>
      <w:bCs/>
      <w:color w:val="CF504F"/>
      <w:sz w:val="26"/>
      <w:szCs w:val="26"/>
      <w:u w:val="none"/>
    </w:rPr>
  </w:style>
  <w:style w:type="character" w:customStyle="1" w:styleId="8">
    <w:name w:val="Body text|1_"/>
    <w:basedOn w:val="2"/>
    <w:link w:val="9"/>
    <w:qFormat/>
    <w:uiPriority w:val="0"/>
    <w:rPr>
      <w:rFonts w:ascii="Arial" w:hAnsi="Arial" w:eastAsia="Arial" w:cs="Arial"/>
      <w:sz w:val="20"/>
      <w:szCs w:val="20"/>
      <w:u w:val="none"/>
    </w:rPr>
  </w:style>
  <w:style w:type="paragraph" w:customStyle="1" w:styleId="9">
    <w:name w:val="Body text|1"/>
    <w:basedOn w:val="1"/>
    <w:link w:val="8"/>
    <w:qFormat/>
    <w:uiPriority w:val="0"/>
    <w:pPr>
      <w:widowControl w:val="0"/>
      <w:shd w:val="clear" w:color="auto" w:fill="FFFFFF"/>
      <w:spacing w:after="320"/>
    </w:pPr>
    <w:rPr>
      <w:rFonts w:ascii="Arial" w:hAnsi="Arial" w:eastAsia="Arial" w:cs="Arial"/>
      <w:sz w:val="20"/>
      <w:szCs w:val="20"/>
      <w:u w:val="none"/>
    </w:rPr>
  </w:style>
  <w:style w:type="character" w:customStyle="1" w:styleId="10">
    <w:name w:val="Body text|2_"/>
    <w:basedOn w:val="2"/>
    <w:link w:val="11"/>
    <w:qFormat/>
    <w:uiPriority w:val="0"/>
    <w:rPr>
      <w:rFonts w:ascii="Arial" w:hAnsi="Arial" w:eastAsia="Arial" w:cs="Arial"/>
      <w:sz w:val="36"/>
      <w:szCs w:val="36"/>
      <w:u w:val="none"/>
    </w:rPr>
  </w:style>
  <w:style w:type="paragraph" w:customStyle="1" w:styleId="11">
    <w:name w:val="Body text|2"/>
    <w:basedOn w:val="1"/>
    <w:link w:val="10"/>
    <w:uiPriority w:val="0"/>
    <w:pPr>
      <w:widowControl w:val="0"/>
      <w:shd w:val="clear" w:color="auto" w:fill="FFFFFF"/>
      <w:spacing w:after="120"/>
      <w:jc w:val="center"/>
    </w:pPr>
    <w:rPr>
      <w:rFonts w:ascii="Arial" w:hAnsi="Arial" w:eastAsia="Arial" w:cs="Arial"/>
      <w:sz w:val="36"/>
      <w:szCs w:val="36"/>
      <w:u w:val="none"/>
    </w:rPr>
  </w:style>
  <w:style w:type="character" w:customStyle="1" w:styleId="12">
    <w:name w:val="Other|1_"/>
    <w:basedOn w:val="2"/>
    <w:link w:val="13"/>
    <w:uiPriority w:val="0"/>
    <w:rPr>
      <w:rFonts w:ascii="Arial" w:hAnsi="Arial" w:eastAsia="Arial" w:cs="Arial"/>
      <w:sz w:val="20"/>
      <w:szCs w:val="20"/>
      <w:u w:val="none"/>
    </w:rPr>
  </w:style>
  <w:style w:type="paragraph" w:customStyle="1" w:styleId="13">
    <w:name w:val="Other|1"/>
    <w:basedOn w:val="1"/>
    <w:link w:val="12"/>
    <w:uiPriority w:val="0"/>
    <w:pPr>
      <w:widowControl w:val="0"/>
      <w:shd w:val="clear" w:color="auto" w:fill="FFFFFF"/>
    </w:pPr>
    <w:rPr>
      <w:rFonts w:ascii="Arial" w:hAnsi="Arial" w:eastAsia="Arial" w:cs="Arial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Office_3.2.0.6370_F1E327BC-269C-435d-A152-05C5408002CA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2022-04-07T05:36:00Z</dcterms:created>
  <dc:creator>Data</dc:creator>
  <cp:lastModifiedBy>jansharuru</cp:lastModifiedBy>
  <dcterms:modified xsi:type="dcterms:W3CDTF">2022-05-05T08:25:02Z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