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E590F" w:rsidRDefault="00000000">
      <w:pPr>
        <w:pStyle w:val="Heading2"/>
        <w:keepNext w:val="0"/>
        <w:keepLines w:val="0"/>
        <w:spacing w:after="80"/>
        <w:rPr>
          <w:b/>
          <w:sz w:val="34"/>
          <w:szCs w:val="34"/>
        </w:rPr>
      </w:pPr>
      <w:bookmarkStart w:id="0" w:name="_wu1itctznhnt" w:colFirst="0" w:colLast="0"/>
      <w:bookmarkEnd w:id="0"/>
      <w:r>
        <w:rPr>
          <w:b/>
          <w:sz w:val="34"/>
          <w:szCs w:val="34"/>
        </w:rPr>
        <w:t>CSC425 Deliverable 2: User Research &amp; Problem Definition Submission Template</w:t>
      </w:r>
    </w:p>
    <w:p w14:paraId="00000002" w14:textId="1B20EAEF" w:rsidR="00EE590F" w:rsidRDefault="00000000">
      <w:pPr>
        <w:spacing w:before="240" w:after="240"/>
      </w:pPr>
      <w:r>
        <w:rPr>
          <w:b/>
        </w:rPr>
        <w:t>Student Name:</w:t>
      </w:r>
      <w:r>
        <w:t xml:space="preserve"> </w:t>
      </w:r>
      <w:r w:rsidR="00A55F5E">
        <w:t>Landon Webb</w:t>
      </w:r>
      <w:r>
        <w:br/>
        <w:t xml:space="preserve"> </w:t>
      </w:r>
      <w:r>
        <w:rPr>
          <w:b/>
        </w:rPr>
        <w:t>Branch Name:</w:t>
      </w:r>
      <w:r>
        <w:t xml:space="preserve"> </w:t>
      </w:r>
      <w:r>
        <w:rPr>
          <w:rFonts w:ascii="Roboto Mono" w:eastAsia="Roboto Mono" w:hAnsi="Roboto Mono" w:cs="Roboto Mono"/>
          <w:color w:val="188038"/>
        </w:rPr>
        <w:t>d2-</w:t>
      </w:r>
      <w:r w:rsidR="00A55F5E">
        <w:rPr>
          <w:rFonts w:ascii="Roboto Mono" w:eastAsia="Roboto Mono" w:hAnsi="Roboto Mono" w:cs="Roboto Mono"/>
          <w:color w:val="188038"/>
        </w:rPr>
        <w:t>Landon-Webb</w:t>
      </w:r>
      <w:r>
        <w:rPr>
          <w:rFonts w:ascii="Roboto Mono" w:eastAsia="Roboto Mono" w:hAnsi="Roboto Mono" w:cs="Roboto Mono"/>
          <w:color w:val="188038"/>
        </w:rPr>
        <w:br/>
      </w:r>
      <w:r>
        <w:t xml:space="preserve"> </w:t>
      </w:r>
      <w:r>
        <w:rPr>
          <w:b/>
        </w:rPr>
        <w:t>Date Submitted:</w:t>
      </w:r>
      <w:r>
        <w:t xml:space="preserve"> August 29, 2025</w:t>
      </w:r>
    </w:p>
    <w:p w14:paraId="00000003" w14:textId="77777777" w:rsidR="00EE590F" w:rsidRDefault="00000000">
      <w:pPr>
        <w:pStyle w:val="Heading3"/>
        <w:keepNext w:val="0"/>
        <w:keepLines w:val="0"/>
        <w:spacing w:before="280"/>
        <w:rPr>
          <w:b/>
          <w:color w:val="000000"/>
          <w:sz w:val="26"/>
          <w:szCs w:val="26"/>
        </w:rPr>
      </w:pPr>
      <w:bookmarkStart w:id="1" w:name="_pfvoy89fn87f" w:colFirst="0" w:colLast="0"/>
      <w:bookmarkEnd w:id="1"/>
      <w:r>
        <w:rPr>
          <w:b/>
          <w:color w:val="000000"/>
          <w:sz w:val="26"/>
          <w:szCs w:val="26"/>
        </w:rPr>
        <w:t>Target User Group</w:t>
      </w:r>
    </w:p>
    <w:p w14:paraId="2B20F9B1" w14:textId="3DCC2021" w:rsidR="004B7162" w:rsidRPr="004B7162" w:rsidRDefault="004B7162" w:rsidP="004B7162">
      <w:pPr>
        <w:rPr>
          <w:lang w:val="en-US"/>
        </w:rPr>
      </w:pPr>
      <w:r w:rsidRPr="004B7162">
        <w:rPr>
          <w:lang w:val="en-US"/>
        </w:rPr>
        <w:t>Community</w:t>
      </w:r>
      <w:r>
        <w:rPr>
          <w:lang w:val="en-US"/>
        </w:rPr>
        <w:t xml:space="preserve"> </w:t>
      </w:r>
      <w:r w:rsidRPr="004B7162">
        <w:rPr>
          <w:lang w:val="en-US"/>
        </w:rPr>
        <w:t>college students transferring to four-year universities.</w:t>
      </w:r>
    </w:p>
    <w:p w14:paraId="2B17B8AB" w14:textId="77777777" w:rsidR="004B7162" w:rsidRPr="004B7162" w:rsidRDefault="004B7162" w:rsidP="004B7162">
      <w:pPr>
        <w:rPr>
          <w:lang w:val="en-US"/>
        </w:rPr>
      </w:pPr>
      <w:r w:rsidRPr="004B7162">
        <w:rPr>
          <w:lang w:val="en-US"/>
        </w:rPr>
        <w:t>This group often includes first-generation students, low-income learners, and part-time students seeking affordable pathways to a bachelor’s degree.</w:t>
      </w:r>
    </w:p>
    <w:p w14:paraId="41F66363" w14:textId="77777777" w:rsidR="004B7162" w:rsidRPr="004B7162" w:rsidRDefault="004B7162" w:rsidP="004B7162"/>
    <w:p w14:paraId="00000005" w14:textId="77777777" w:rsidR="00EE590F" w:rsidRDefault="00000000">
      <w:pPr>
        <w:pStyle w:val="Heading3"/>
        <w:keepNext w:val="0"/>
        <w:keepLines w:val="0"/>
        <w:spacing w:before="280"/>
        <w:rPr>
          <w:b/>
          <w:color w:val="000000"/>
          <w:sz w:val="26"/>
          <w:szCs w:val="26"/>
        </w:rPr>
      </w:pPr>
      <w:bookmarkStart w:id="2" w:name="_4egccfybwedp" w:colFirst="0" w:colLast="0"/>
      <w:bookmarkEnd w:id="2"/>
      <w:r>
        <w:rPr>
          <w:b/>
          <w:color w:val="000000"/>
          <w:sz w:val="26"/>
          <w:szCs w:val="26"/>
        </w:rPr>
        <w:t>Problem Description</w:t>
      </w:r>
    </w:p>
    <w:p w14:paraId="2A4C1C7D" w14:textId="39AEC3D2" w:rsidR="004B7162" w:rsidRPr="004B7162" w:rsidRDefault="004B7162" w:rsidP="004B7162">
      <w:pPr>
        <w:rPr>
          <w:lang w:val="en-US"/>
        </w:rPr>
      </w:pPr>
      <w:r w:rsidRPr="004B7162">
        <w:rPr>
          <w:lang w:val="en-US"/>
        </w:rPr>
        <w:t>Transfer students frequently face **credit loss and inconsistent degree pathways** when moving from a community college to a university. Despite articulation agreements, many find that previously completed coursework does not apply toward their major or degree requirements. This leads to wasted tuition, longer time to graduation, and increased financial and emotional stress.</w:t>
      </w:r>
    </w:p>
    <w:p w14:paraId="00000007" w14:textId="77777777" w:rsidR="00EE590F" w:rsidRDefault="00000000">
      <w:pPr>
        <w:pStyle w:val="Heading3"/>
        <w:keepNext w:val="0"/>
        <w:keepLines w:val="0"/>
        <w:spacing w:before="280"/>
        <w:rPr>
          <w:b/>
          <w:color w:val="000000"/>
          <w:sz w:val="26"/>
          <w:szCs w:val="26"/>
        </w:rPr>
      </w:pPr>
      <w:bookmarkStart w:id="3" w:name="_azdausdu4qdh" w:colFirst="0" w:colLast="0"/>
      <w:bookmarkEnd w:id="3"/>
      <w:r>
        <w:rPr>
          <w:b/>
          <w:color w:val="000000"/>
          <w:sz w:val="26"/>
          <w:szCs w:val="26"/>
        </w:rPr>
        <w:t>Evidence of the Problem</w:t>
      </w:r>
    </w:p>
    <w:p w14:paraId="3EB00F90" w14:textId="4749DCA8" w:rsidR="004B7162" w:rsidRPr="004B7162" w:rsidRDefault="004B7162" w:rsidP="004B7162">
      <w:pPr>
        <w:rPr>
          <w:lang w:val="en-US"/>
        </w:rPr>
      </w:pPr>
      <w:r w:rsidRPr="004B7162">
        <w:rPr>
          <w:lang w:val="en-US"/>
        </w:rPr>
        <w:t xml:space="preserve"> “I thought my two years at community college would cover general education, but half my credits didn’t count when I transferred. I’ll have to spend another year and thousands of dollars.” — Anonymous transfer student, 2024.</w:t>
      </w:r>
    </w:p>
    <w:p w14:paraId="0351D7B7" w14:textId="6DBACF1D" w:rsidR="004B7162" w:rsidRPr="004B7162" w:rsidRDefault="004B7162" w:rsidP="004B7162">
      <w:pPr>
        <w:rPr>
          <w:lang w:val="en-US"/>
        </w:rPr>
      </w:pPr>
      <w:r w:rsidRPr="004B7162">
        <w:rPr>
          <w:lang w:val="en-US"/>
        </w:rPr>
        <w:t xml:space="preserve"> According to the **U.S. Government Accountability Office (2017), students lose **an average of 43% of credits** when transferring between institutions.</w:t>
      </w:r>
    </w:p>
    <w:p w14:paraId="5BED2401" w14:textId="77A2F1D1" w:rsidR="004B7162" w:rsidRPr="004B7162" w:rsidRDefault="004B7162" w:rsidP="004B7162">
      <w:pPr>
        <w:rPr>
          <w:lang w:val="en-US"/>
        </w:rPr>
      </w:pPr>
      <w:r w:rsidRPr="004B7162">
        <w:rPr>
          <w:lang w:val="en-US"/>
        </w:rPr>
        <w:t xml:space="preserve"> A **National Student Clearinghouse (2023)** report found that **only 16% of community college students successfully transfer and complete a bachelor’s degree within six years**.</w:t>
      </w:r>
    </w:p>
    <w:p w14:paraId="0000000B" w14:textId="77777777" w:rsidR="00EE590F" w:rsidRDefault="00000000">
      <w:pPr>
        <w:pStyle w:val="Heading3"/>
        <w:keepNext w:val="0"/>
        <w:keepLines w:val="0"/>
        <w:spacing w:before="280"/>
        <w:rPr>
          <w:b/>
          <w:color w:val="000000"/>
          <w:sz w:val="26"/>
          <w:szCs w:val="26"/>
        </w:rPr>
      </w:pPr>
      <w:bookmarkStart w:id="4" w:name="_xfja5pii5874" w:colFirst="0" w:colLast="0"/>
      <w:bookmarkEnd w:id="4"/>
      <w:r>
        <w:rPr>
          <w:b/>
          <w:color w:val="000000"/>
          <w:sz w:val="26"/>
          <w:szCs w:val="26"/>
        </w:rPr>
        <w:t>“How Might We” Statement</w:t>
      </w:r>
    </w:p>
    <w:p w14:paraId="37AFCD1C" w14:textId="407FCC79" w:rsidR="004B7162" w:rsidRPr="004B7162" w:rsidRDefault="004B7162" w:rsidP="004B7162">
      <w:pPr>
        <w:rPr>
          <w:lang w:val="en-US"/>
        </w:rPr>
      </w:pPr>
      <w:r w:rsidRPr="004B7162">
        <w:rPr>
          <w:lang w:val="en-US"/>
        </w:rPr>
        <w:t>If unaddressed, students face delayed graduation, higher student debt, and higher dropout rates. Institutions risk lower completion metrics, and communities lose potential graduates who could contribute to the workforce. The inequity disproportionately affects first-generation and low-income students who rely on community college as an affordable starting point.</w:t>
      </w:r>
    </w:p>
    <w:p w14:paraId="0000000D" w14:textId="77777777" w:rsidR="00EE590F" w:rsidRDefault="00000000">
      <w:pPr>
        <w:pStyle w:val="Heading3"/>
        <w:keepNext w:val="0"/>
        <w:keepLines w:val="0"/>
        <w:spacing w:before="280"/>
        <w:rPr>
          <w:b/>
          <w:color w:val="000000"/>
          <w:sz w:val="26"/>
          <w:szCs w:val="26"/>
        </w:rPr>
      </w:pPr>
      <w:bookmarkStart w:id="5" w:name="_62kfbi8q82k" w:colFirst="0" w:colLast="0"/>
      <w:bookmarkEnd w:id="5"/>
      <w:r>
        <w:rPr>
          <w:b/>
          <w:color w:val="000000"/>
          <w:sz w:val="26"/>
          <w:szCs w:val="26"/>
        </w:rPr>
        <w:t>User Persona</w:t>
      </w:r>
    </w:p>
    <w:p w14:paraId="0000000E" w14:textId="4A27A7C6" w:rsidR="00EE590F" w:rsidRDefault="00000000">
      <w:pPr>
        <w:spacing w:before="240" w:after="240"/>
      </w:pPr>
      <w:r>
        <w:rPr>
          <w:b/>
        </w:rPr>
        <w:t>Name:</w:t>
      </w:r>
      <w:r w:rsidR="004B7162">
        <w:t xml:space="preserve"> Alyssa Nguyen </w:t>
      </w:r>
      <w:r>
        <w:br/>
        <w:t xml:space="preserve"> </w:t>
      </w:r>
      <w:r>
        <w:rPr>
          <w:b/>
        </w:rPr>
        <w:t>Age:</w:t>
      </w:r>
      <w:r>
        <w:t xml:space="preserve"> </w:t>
      </w:r>
      <w:r w:rsidR="004B7162">
        <w:t>21</w:t>
      </w:r>
      <w:r>
        <w:br/>
        <w:t xml:space="preserve"> </w:t>
      </w:r>
      <w:r>
        <w:rPr>
          <w:b/>
        </w:rPr>
        <w:t>Occupation:</w:t>
      </w:r>
      <w:r>
        <w:t xml:space="preserve"> </w:t>
      </w:r>
      <w:r w:rsidR="004B7162">
        <w:t xml:space="preserve">First-generation college student, completed 2 years at community college </w:t>
      </w:r>
      <w:r>
        <w:br/>
      </w:r>
      <w:r>
        <w:lastRenderedPageBreak/>
        <w:t xml:space="preserve"> </w:t>
      </w:r>
      <w:r>
        <w:rPr>
          <w:b/>
        </w:rPr>
        <w:t>Location:</w:t>
      </w:r>
      <w:r>
        <w:t xml:space="preserve"> </w:t>
      </w:r>
      <w:r w:rsidR="004B7162">
        <w:t xml:space="preserve">Sacramento , CA </w:t>
      </w:r>
      <w:r>
        <w:br/>
        <w:t xml:space="preserve"> </w:t>
      </w:r>
      <w:r>
        <w:rPr>
          <w:b/>
        </w:rPr>
        <w:t>Goals:</w:t>
      </w:r>
      <w:r>
        <w:t xml:space="preserve"> </w:t>
      </w:r>
      <w:r w:rsidR="004B7162">
        <w:t>Earn a bachelor’s degree in psychology to pursue a career in counseling</w:t>
      </w:r>
      <w:r>
        <w:br/>
        <w:t xml:space="preserve"> </w:t>
      </w:r>
      <w:r>
        <w:rPr>
          <w:b/>
        </w:rPr>
        <w:t>Frustrations:</w:t>
      </w:r>
      <w:r>
        <w:t xml:space="preserve"> </w:t>
      </w:r>
      <w:r w:rsidR="004B7162">
        <w:t xml:space="preserve">lost 12 credits during transfer meaning she must retake classes she already paid for </w:t>
      </w:r>
      <w:r w:rsidR="000F076F">
        <w:t>.Financial stress from unexpected extra tuition.</w:t>
      </w:r>
      <w:r>
        <w:br/>
        <w:t xml:space="preserve"> </w:t>
      </w:r>
      <w:r>
        <w:rPr>
          <w:b/>
        </w:rPr>
        <w:t>Technology Comfort Level:</w:t>
      </w:r>
      <w:r>
        <w:t xml:space="preserve"> </w:t>
      </w:r>
      <w:r w:rsidR="000F076F">
        <w:t>High (comfortable with online portals , advising apps, and digital coursework</w:t>
      </w:r>
      <w:r>
        <w:t>)</w:t>
      </w:r>
    </w:p>
    <w:p w14:paraId="0000000F" w14:textId="77777777" w:rsidR="00EE590F" w:rsidRDefault="00000000">
      <w:pPr>
        <w:pStyle w:val="Heading3"/>
        <w:keepNext w:val="0"/>
        <w:keepLines w:val="0"/>
        <w:spacing w:before="280"/>
        <w:rPr>
          <w:b/>
          <w:color w:val="000000"/>
          <w:sz w:val="26"/>
          <w:szCs w:val="26"/>
        </w:rPr>
      </w:pPr>
      <w:r>
        <w:rPr>
          <w:b/>
          <w:color w:val="000000"/>
          <w:sz w:val="26"/>
          <w:szCs w:val="26"/>
        </w:rPr>
        <w:t>Ethical Lens Applied</w:t>
      </w:r>
    </w:p>
    <w:p w14:paraId="00000010" w14:textId="473069B4" w:rsidR="00EE590F" w:rsidRDefault="00000000">
      <w:pPr>
        <w:spacing w:before="240" w:after="240"/>
        <w:rPr>
          <w:b/>
        </w:rPr>
      </w:pPr>
      <w:r>
        <w:rPr>
          <w:b/>
        </w:rPr>
        <w:t>Principle:</w:t>
      </w:r>
      <w:r>
        <w:t xml:space="preserve"> </w:t>
      </w:r>
      <w:r w:rsidR="000F076F">
        <w:rPr>
          <w:b/>
        </w:rPr>
        <w:t xml:space="preserve">fairness and equity in </w:t>
      </w:r>
      <w:r w:rsidR="00234B12">
        <w:rPr>
          <w:b/>
        </w:rPr>
        <w:t>educational</w:t>
      </w:r>
      <w:r w:rsidR="000F076F">
        <w:rPr>
          <w:b/>
        </w:rPr>
        <w:t xml:space="preserve"> access</w:t>
      </w:r>
      <w:r w:rsidR="00234B12">
        <w:rPr>
          <w:b/>
        </w:rPr>
        <w:t>.</w:t>
      </w:r>
      <w:r w:rsidR="000F076F">
        <w:rPr>
          <w:b/>
        </w:rPr>
        <w:t xml:space="preserve"> </w:t>
      </w:r>
    </w:p>
    <w:p w14:paraId="00000013" w14:textId="1523967A" w:rsidR="00EE590F" w:rsidRDefault="00EE590F" w:rsidP="001600EA">
      <w:pPr>
        <w:spacing w:after="240"/>
        <w:ind w:left="720"/>
      </w:pPr>
    </w:p>
    <w:sectPr w:rsidR="00EE590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9D59B343-6BB7-4EA8-A6DC-DB606FE630A3}"/>
  </w:font>
  <w:font w:name="Calibri">
    <w:panose1 w:val="020F0502020204030204"/>
    <w:charset w:val="00"/>
    <w:family w:val="swiss"/>
    <w:pitch w:val="variable"/>
    <w:sig w:usb0="E4002EFF" w:usb1="C200247B" w:usb2="00000009" w:usb3="00000000" w:csb0="000001FF" w:csb1="00000000"/>
    <w:embedRegular r:id="rId2" w:fontKey="{C4931774-7B29-4F90-9A99-1926BE3107E6}"/>
  </w:font>
  <w:font w:name="Cambria">
    <w:panose1 w:val="02040503050406030204"/>
    <w:charset w:val="00"/>
    <w:family w:val="roman"/>
    <w:pitch w:val="variable"/>
    <w:sig w:usb0="E00006FF" w:usb1="420024FF" w:usb2="02000000" w:usb3="00000000" w:csb0="0000019F" w:csb1="00000000"/>
    <w:embedRegular r:id="rId3" w:fontKey="{A91A1B7E-5505-4614-9D63-E06A82A5823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D17D9B"/>
    <w:multiLevelType w:val="multilevel"/>
    <w:tmpl w:val="46745A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A0C0E38"/>
    <w:multiLevelType w:val="multilevel"/>
    <w:tmpl w:val="77DEFE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22178742">
    <w:abstractNumId w:val="0"/>
  </w:num>
  <w:num w:numId="2" w16cid:durableId="9576807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590F"/>
    <w:rsid w:val="000F076F"/>
    <w:rsid w:val="001600EA"/>
    <w:rsid w:val="00234B12"/>
    <w:rsid w:val="004B7162"/>
    <w:rsid w:val="006D69A5"/>
    <w:rsid w:val="00A55F5E"/>
    <w:rsid w:val="00CC7F9E"/>
    <w:rsid w:val="00EE590F"/>
    <w:rsid w:val="00F040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5D4AC"/>
  <w15:docId w15:val="{B35F26BF-5BF3-4994-8081-0C29C9C65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142</TotalTime>
  <Pages>2</Pages>
  <Words>349</Words>
  <Characters>1990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Landon Webb</dc:creator>
  <cp:keywords/>
  <dc:description/>
  <cp:lastModifiedBy>Landon Webb</cp:lastModifiedBy>
  <cp:revision>3</cp:revision>
  <dcterms:created xsi:type="dcterms:W3CDTF">2025-08-28T18:31:00Z</dcterms:created>
  <dcterms:modified xsi:type="dcterms:W3CDTF">2025-09-04T18:25:00Z</dcterms:modified>
</cp:coreProperties>
</file>